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02F3" w:rsidRPr="00CE6E91" w:rsidRDefault="006F02F3" w:rsidP="006F02F3">
      <w:r w:rsidRPr="00CE6E9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575355274" r:id="rId10"/>
        </w:object>
      </w:r>
    </w:p>
    <w:p w:rsidR="006F02F3" w:rsidRPr="00CE6E91" w:rsidRDefault="006F02F3" w:rsidP="006F02F3">
      <w:pPr>
        <w:pStyle w:val="ShortT"/>
        <w:spacing w:before="240"/>
      </w:pPr>
      <w:r w:rsidRPr="00CE6E91">
        <w:t>Income Tax Assessment Act 1997</w:t>
      </w:r>
    </w:p>
    <w:p w:rsidR="006F02F3" w:rsidRPr="00CE6E91" w:rsidRDefault="006F02F3" w:rsidP="006F02F3">
      <w:pPr>
        <w:pStyle w:val="CompiledActNo"/>
        <w:spacing w:before="240"/>
      </w:pPr>
      <w:r w:rsidRPr="00CE6E91">
        <w:t>No.</w:t>
      </w:r>
      <w:r>
        <w:t> </w:t>
      </w:r>
      <w:r w:rsidRPr="00CE6E91">
        <w:t>38, 1997</w:t>
      </w:r>
    </w:p>
    <w:p w:rsidR="006F02F3" w:rsidRPr="00CE6E91" w:rsidRDefault="006F02F3" w:rsidP="006F02F3">
      <w:pPr>
        <w:spacing w:before="1000"/>
        <w:rPr>
          <w:rFonts w:cs="Arial"/>
          <w:b/>
          <w:sz w:val="32"/>
          <w:szCs w:val="32"/>
        </w:rPr>
      </w:pPr>
      <w:r w:rsidRPr="00CE6E91">
        <w:rPr>
          <w:rFonts w:cs="Arial"/>
          <w:b/>
          <w:sz w:val="32"/>
          <w:szCs w:val="32"/>
        </w:rPr>
        <w:t>Compilation No.</w:t>
      </w:r>
      <w:r>
        <w:rPr>
          <w:rFonts w:cs="Arial"/>
          <w:b/>
          <w:sz w:val="32"/>
          <w:szCs w:val="32"/>
        </w:rPr>
        <w:t> </w:t>
      </w:r>
      <w:r w:rsidRPr="00CE6E91">
        <w:rPr>
          <w:rFonts w:cs="Arial"/>
          <w:b/>
          <w:sz w:val="32"/>
          <w:szCs w:val="32"/>
        </w:rPr>
        <w:fldChar w:fldCharType="begin"/>
      </w:r>
      <w:r w:rsidRPr="00CE6E91">
        <w:rPr>
          <w:rFonts w:cs="Arial"/>
          <w:b/>
          <w:sz w:val="32"/>
          <w:szCs w:val="32"/>
        </w:rPr>
        <w:instrText xml:space="preserve"> DOCPROPERTY  CompilationNumber </w:instrText>
      </w:r>
      <w:r w:rsidRPr="00CE6E91">
        <w:rPr>
          <w:rFonts w:cs="Arial"/>
          <w:b/>
          <w:sz w:val="32"/>
          <w:szCs w:val="32"/>
        </w:rPr>
        <w:fldChar w:fldCharType="separate"/>
      </w:r>
      <w:r>
        <w:rPr>
          <w:rFonts w:cs="Arial"/>
          <w:b/>
          <w:sz w:val="32"/>
          <w:szCs w:val="32"/>
        </w:rPr>
        <w:t>176</w:t>
      </w:r>
      <w:r w:rsidRPr="00CE6E91">
        <w:rPr>
          <w:rFonts w:cs="Arial"/>
          <w:b/>
          <w:sz w:val="32"/>
          <w:szCs w:val="32"/>
        </w:rPr>
        <w:fldChar w:fldCharType="end"/>
      </w:r>
    </w:p>
    <w:p w:rsidR="006F02F3" w:rsidRPr="00CE6E91" w:rsidRDefault="006F02F3" w:rsidP="006F02F3">
      <w:pPr>
        <w:spacing w:before="480"/>
        <w:rPr>
          <w:rFonts w:cs="Arial"/>
          <w:sz w:val="24"/>
        </w:rPr>
      </w:pPr>
      <w:r w:rsidRPr="00CE6E91">
        <w:rPr>
          <w:rFonts w:cs="Arial"/>
          <w:b/>
          <w:sz w:val="24"/>
        </w:rPr>
        <w:t>Compilation date:</w:t>
      </w:r>
      <w:r w:rsidRPr="000A3A6F">
        <w:rPr>
          <w:rFonts w:cs="Arial"/>
          <w:sz w:val="24"/>
        </w:rPr>
        <w:tab/>
      </w:r>
      <w:r w:rsidRPr="000A3A6F">
        <w:rPr>
          <w:rFonts w:cs="Arial"/>
          <w:sz w:val="24"/>
        </w:rPr>
        <w:tab/>
      </w:r>
      <w:r w:rsidRPr="000A3A6F">
        <w:rPr>
          <w:rFonts w:cs="Arial"/>
          <w:sz w:val="24"/>
        </w:rPr>
        <w:tab/>
      </w:r>
      <w:r w:rsidRPr="006F02F3">
        <w:rPr>
          <w:rFonts w:cs="Arial"/>
          <w:sz w:val="24"/>
        </w:rPr>
        <w:fldChar w:fldCharType="begin"/>
      </w:r>
      <w:r w:rsidRPr="006F02F3">
        <w:rPr>
          <w:rFonts w:cs="Arial"/>
          <w:sz w:val="24"/>
        </w:rPr>
        <w:instrText xml:space="preserve"> DOCPROPERTY StartDate \@ "d MMMM yyyy" </w:instrText>
      </w:r>
      <w:r w:rsidRPr="006F02F3">
        <w:rPr>
          <w:rFonts w:cs="Arial"/>
          <w:sz w:val="24"/>
        </w:rPr>
        <w:fldChar w:fldCharType="separate"/>
      </w:r>
      <w:r>
        <w:rPr>
          <w:rFonts w:cs="Arial"/>
          <w:sz w:val="24"/>
        </w:rPr>
        <w:t>1 January 2018</w:t>
      </w:r>
      <w:r w:rsidRPr="006F02F3">
        <w:rPr>
          <w:rFonts w:cs="Arial"/>
          <w:sz w:val="24"/>
        </w:rPr>
        <w:fldChar w:fldCharType="end"/>
      </w:r>
    </w:p>
    <w:p w:rsidR="006F02F3" w:rsidRPr="00CE6E91" w:rsidRDefault="006F02F3" w:rsidP="006F02F3">
      <w:pPr>
        <w:spacing w:before="240"/>
        <w:rPr>
          <w:rFonts w:cs="Arial"/>
          <w:sz w:val="24"/>
        </w:rPr>
      </w:pPr>
      <w:r w:rsidRPr="00CE6E91">
        <w:rPr>
          <w:rFonts w:cs="Arial"/>
          <w:b/>
          <w:sz w:val="24"/>
        </w:rPr>
        <w:t>Includes amendments up to:</w:t>
      </w:r>
      <w:r w:rsidRPr="000A3A6F">
        <w:rPr>
          <w:rFonts w:cs="Arial"/>
          <w:sz w:val="24"/>
        </w:rPr>
        <w:tab/>
      </w:r>
      <w:r w:rsidRPr="006F02F3">
        <w:rPr>
          <w:rFonts w:cs="Arial"/>
          <w:sz w:val="24"/>
        </w:rPr>
        <w:fldChar w:fldCharType="begin"/>
      </w:r>
      <w:r w:rsidRPr="006F02F3">
        <w:rPr>
          <w:rFonts w:cs="Arial"/>
          <w:sz w:val="24"/>
        </w:rPr>
        <w:instrText xml:space="preserve"> DOCPROPERTY IncludesUpTo </w:instrText>
      </w:r>
      <w:r w:rsidRPr="006F02F3">
        <w:rPr>
          <w:rFonts w:cs="Arial"/>
          <w:sz w:val="24"/>
        </w:rPr>
        <w:fldChar w:fldCharType="separate"/>
      </w:r>
      <w:r>
        <w:rPr>
          <w:rFonts w:cs="Arial"/>
          <w:sz w:val="24"/>
        </w:rPr>
        <w:t>Act No. 132, 2017</w:t>
      </w:r>
      <w:r w:rsidRPr="006F02F3">
        <w:rPr>
          <w:rFonts w:cs="Arial"/>
          <w:sz w:val="24"/>
        </w:rPr>
        <w:fldChar w:fldCharType="end"/>
      </w:r>
    </w:p>
    <w:p w:rsidR="006F02F3" w:rsidRPr="00CE0088" w:rsidRDefault="006F02F3" w:rsidP="006F02F3">
      <w:pPr>
        <w:spacing w:before="240"/>
        <w:rPr>
          <w:rFonts w:cs="Arial"/>
          <w:sz w:val="24"/>
          <w:szCs w:val="24"/>
        </w:rPr>
      </w:pPr>
      <w:r w:rsidRPr="00CE6E91">
        <w:rPr>
          <w:rFonts w:cs="Arial"/>
          <w:b/>
          <w:sz w:val="24"/>
        </w:rPr>
        <w:t>Registered:</w:t>
      </w:r>
      <w:r w:rsidRPr="000A3A6F">
        <w:rPr>
          <w:rFonts w:cs="Arial"/>
          <w:sz w:val="24"/>
        </w:rPr>
        <w:tab/>
      </w:r>
      <w:r w:rsidRPr="000A3A6F">
        <w:rPr>
          <w:rFonts w:cs="Arial"/>
          <w:sz w:val="24"/>
        </w:rPr>
        <w:tab/>
      </w:r>
      <w:r w:rsidRPr="000A3A6F">
        <w:rPr>
          <w:rFonts w:cs="Arial"/>
          <w:sz w:val="24"/>
        </w:rPr>
        <w:tab/>
      </w:r>
      <w:r w:rsidRPr="000A3A6F">
        <w:rPr>
          <w:rFonts w:cs="Arial"/>
          <w:sz w:val="24"/>
        </w:rPr>
        <w:tab/>
      </w:r>
      <w:r w:rsidRPr="006F02F3">
        <w:rPr>
          <w:rFonts w:cs="Arial"/>
          <w:sz w:val="24"/>
        </w:rPr>
        <w:fldChar w:fldCharType="begin"/>
      </w:r>
      <w:r w:rsidRPr="006F02F3">
        <w:rPr>
          <w:rFonts w:cs="Arial"/>
          <w:sz w:val="24"/>
        </w:rPr>
        <w:instrText xml:space="preserve"> IF </w:instrText>
      </w:r>
      <w:r w:rsidRPr="006F02F3">
        <w:rPr>
          <w:rFonts w:cs="Arial"/>
          <w:sz w:val="24"/>
        </w:rPr>
        <w:fldChar w:fldCharType="begin"/>
      </w:r>
      <w:r w:rsidRPr="006F02F3">
        <w:rPr>
          <w:rFonts w:cs="Arial"/>
          <w:sz w:val="24"/>
        </w:rPr>
        <w:instrText xml:space="preserve"> DOCPROPERTY RegisteredDate </w:instrText>
      </w:r>
      <w:r w:rsidRPr="006F02F3">
        <w:rPr>
          <w:rFonts w:cs="Arial"/>
          <w:sz w:val="24"/>
        </w:rPr>
        <w:fldChar w:fldCharType="separate"/>
      </w:r>
      <w:r>
        <w:rPr>
          <w:rFonts w:cs="Arial"/>
          <w:sz w:val="24"/>
        </w:rPr>
        <w:instrText>2/01/2018</w:instrText>
      </w:r>
      <w:r w:rsidRPr="006F02F3">
        <w:rPr>
          <w:rFonts w:cs="Arial"/>
          <w:sz w:val="24"/>
        </w:rPr>
        <w:fldChar w:fldCharType="end"/>
      </w:r>
      <w:r w:rsidRPr="006F02F3">
        <w:rPr>
          <w:rFonts w:cs="Arial"/>
          <w:sz w:val="24"/>
        </w:rPr>
        <w:instrText xml:space="preserve"> = #1/1/1901# "Unknown" </w:instrText>
      </w:r>
      <w:r w:rsidRPr="006F02F3">
        <w:rPr>
          <w:rFonts w:cs="Arial"/>
          <w:sz w:val="24"/>
        </w:rPr>
        <w:fldChar w:fldCharType="begin"/>
      </w:r>
      <w:r w:rsidRPr="006F02F3">
        <w:rPr>
          <w:rFonts w:cs="Arial"/>
          <w:sz w:val="24"/>
        </w:rPr>
        <w:instrText xml:space="preserve"> DOCPROPERTY RegisteredDate \@ "d MMMM yyyy" </w:instrText>
      </w:r>
      <w:r w:rsidRPr="006F02F3">
        <w:rPr>
          <w:rFonts w:cs="Arial"/>
          <w:sz w:val="24"/>
        </w:rPr>
        <w:fldChar w:fldCharType="separate"/>
      </w:r>
      <w:r>
        <w:rPr>
          <w:rFonts w:cs="Arial"/>
          <w:sz w:val="24"/>
        </w:rPr>
        <w:instrText>2 January 2018</w:instrText>
      </w:r>
      <w:r w:rsidRPr="006F02F3">
        <w:rPr>
          <w:rFonts w:cs="Arial"/>
          <w:sz w:val="24"/>
        </w:rPr>
        <w:fldChar w:fldCharType="end"/>
      </w:r>
      <w:r w:rsidRPr="006F02F3">
        <w:rPr>
          <w:rFonts w:cs="Arial"/>
          <w:sz w:val="24"/>
        </w:rPr>
        <w:instrText xml:space="preserve"> </w:instrText>
      </w:r>
      <w:r w:rsidRPr="006F02F3">
        <w:rPr>
          <w:rFonts w:cs="Arial"/>
          <w:sz w:val="24"/>
        </w:rPr>
        <w:fldChar w:fldCharType="separate"/>
      </w:r>
      <w:r>
        <w:rPr>
          <w:rFonts w:cs="Arial"/>
          <w:noProof/>
          <w:sz w:val="24"/>
        </w:rPr>
        <w:t>2 January 2018</w:t>
      </w:r>
      <w:r w:rsidRPr="006F02F3">
        <w:rPr>
          <w:rFonts w:cs="Arial"/>
          <w:sz w:val="24"/>
        </w:rPr>
        <w:fldChar w:fldCharType="end"/>
      </w:r>
    </w:p>
    <w:p w:rsidR="006F02F3" w:rsidRPr="00CE6E91" w:rsidRDefault="006F02F3" w:rsidP="006F02F3">
      <w:pPr>
        <w:spacing w:before="120"/>
        <w:rPr>
          <w:rFonts w:cs="Arial"/>
          <w:sz w:val="24"/>
        </w:rPr>
      </w:pPr>
      <w:r w:rsidRPr="00CE6E91">
        <w:rPr>
          <w:rFonts w:cs="Arial"/>
          <w:sz w:val="24"/>
        </w:rPr>
        <w:t>This compilation is in 11 volumes</w:t>
      </w:r>
    </w:p>
    <w:p w:rsidR="006F02F3" w:rsidRPr="00CE6E91" w:rsidRDefault="006F02F3" w:rsidP="006F02F3">
      <w:pPr>
        <w:spacing w:before="240"/>
        <w:rPr>
          <w:rFonts w:cs="Arial"/>
          <w:sz w:val="24"/>
        </w:rPr>
      </w:pPr>
      <w:r w:rsidRPr="00CE6E91">
        <w:rPr>
          <w:rFonts w:cs="Arial"/>
          <w:sz w:val="24"/>
        </w:rPr>
        <w:t>Volume 1:</w:t>
      </w:r>
      <w:r w:rsidRPr="00CE6E91">
        <w:rPr>
          <w:rFonts w:cs="Arial"/>
          <w:sz w:val="24"/>
        </w:rPr>
        <w:tab/>
        <w:t>sections</w:t>
      </w:r>
      <w:r>
        <w:rPr>
          <w:rFonts w:cs="Arial"/>
          <w:sz w:val="24"/>
        </w:rPr>
        <w:t> </w:t>
      </w:r>
      <w:r w:rsidRPr="00CE6E91">
        <w:rPr>
          <w:rFonts w:cs="Arial"/>
          <w:sz w:val="24"/>
        </w:rPr>
        <w:t>1</w:t>
      </w:r>
      <w:r>
        <w:rPr>
          <w:rFonts w:cs="Arial"/>
          <w:sz w:val="24"/>
        </w:rPr>
        <w:noBreakHyphen/>
      </w:r>
      <w:r w:rsidRPr="00CE6E91">
        <w:rPr>
          <w:rFonts w:cs="Arial"/>
          <w:sz w:val="24"/>
        </w:rPr>
        <w:t>1 to 36</w:t>
      </w:r>
      <w:r>
        <w:rPr>
          <w:rFonts w:cs="Arial"/>
          <w:sz w:val="24"/>
        </w:rPr>
        <w:noBreakHyphen/>
      </w:r>
      <w:r w:rsidRPr="00CE6E91">
        <w:rPr>
          <w:rFonts w:cs="Arial"/>
          <w:sz w:val="24"/>
        </w:rPr>
        <w:t>55</w:t>
      </w:r>
    </w:p>
    <w:p w:rsidR="006F02F3" w:rsidRPr="00CE6E91" w:rsidRDefault="006F02F3" w:rsidP="006F02F3">
      <w:pPr>
        <w:rPr>
          <w:rFonts w:cs="Arial"/>
          <w:b/>
          <w:sz w:val="24"/>
        </w:rPr>
      </w:pPr>
      <w:r w:rsidRPr="00CE6E91">
        <w:rPr>
          <w:rFonts w:cs="Arial"/>
          <w:b/>
          <w:sz w:val="24"/>
        </w:rPr>
        <w:t>Volume 2:</w:t>
      </w:r>
      <w:r w:rsidRPr="00CE6E91">
        <w:rPr>
          <w:rFonts w:cs="Arial"/>
          <w:b/>
          <w:sz w:val="24"/>
        </w:rPr>
        <w:tab/>
        <w:t>sections</w:t>
      </w:r>
      <w:r>
        <w:rPr>
          <w:rFonts w:cs="Arial"/>
          <w:b/>
          <w:sz w:val="24"/>
        </w:rPr>
        <w:t> </w:t>
      </w:r>
      <w:r w:rsidRPr="00CE6E91">
        <w:rPr>
          <w:rFonts w:cs="Arial"/>
          <w:b/>
          <w:sz w:val="24"/>
        </w:rPr>
        <w:t>40</w:t>
      </w:r>
      <w:r>
        <w:rPr>
          <w:rFonts w:cs="Arial"/>
          <w:b/>
          <w:sz w:val="24"/>
        </w:rPr>
        <w:noBreakHyphen/>
      </w:r>
      <w:r w:rsidRPr="00CE6E91">
        <w:rPr>
          <w:rFonts w:cs="Arial"/>
          <w:b/>
          <w:sz w:val="24"/>
        </w:rPr>
        <w:t>1 to 55</w:t>
      </w:r>
      <w:r>
        <w:rPr>
          <w:rFonts w:cs="Arial"/>
          <w:b/>
          <w:sz w:val="24"/>
        </w:rPr>
        <w:noBreakHyphen/>
      </w:r>
      <w:r w:rsidRPr="00CE6E91">
        <w:rPr>
          <w:rFonts w:cs="Arial"/>
          <w:b/>
          <w:sz w:val="24"/>
        </w:rPr>
        <w:t>10</w:t>
      </w:r>
    </w:p>
    <w:p w:rsidR="006F02F3" w:rsidRPr="00CE6E91" w:rsidRDefault="006F02F3" w:rsidP="006F02F3">
      <w:pPr>
        <w:rPr>
          <w:rFonts w:cs="Arial"/>
          <w:sz w:val="24"/>
        </w:rPr>
      </w:pPr>
      <w:r w:rsidRPr="00CE6E91">
        <w:rPr>
          <w:rFonts w:cs="Arial"/>
          <w:sz w:val="24"/>
        </w:rPr>
        <w:t>Volume 3:</w:t>
      </w:r>
      <w:r w:rsidRPr="00CE6E91">
        <w:rPr>
          <w:rFonts w:cs="Arial"/>
          <w:sz w:val="24"/>
        </w:rPr>
        <w:tab/>
        <w:t>sections</w:t>
      </w:r>
      <w:r>
        <w:rPr>
          <w:rFonts w:cs="Arial"/>
          <w:sz w:val="24"/>
        </w:rPr>
        <w:t> </w:t>
      </w:r>
      <w:r w:rsidRPr="00CE6E91">
        <w:rPr>
          <w:rFonts w:cs="Arial"/>
          <w:sz w:val="24"/>
        </w:rPr>
        <w:t>58</w:t>
      </w:r>
      <w:r>
        <w:rPr>
          <w:rFonts w:cs="Arial"/>
          <w:sz w:val="24"/>
        </w:rPr>
        <w:noBreakHyphen/>
      </w:r>
      <w:r w:rsidRPr="00CE6E91">
        <w:rPr>
          <w:rFonts w:cs="Arial"/>
          <w:sz w:val="24"/>
        </w:rPr>
        <w:t>1 to 122</w:t>
      </w:r>
      <w:r>
        <w:rPr>
          <w:rFonts w:cs="Arial"/>
          <w:sz w:val="24"/>
        </w:rPr>
        <w:noBreakHyphen/>
      </w:r>
      <w:r w:rsidRPr="00CE6E91">
        <w:rPr>
          <w:rFonts w:cs="Arial"/>
          <w:sz w:val="24"/>
        </w:rPr>
        <w:t>205</w:t>
      </w:r>
    </w:p>
    <w:p w:rsidR="006F02F3" w:rsidRPr="00CE6E91" w:rsidRDefault="006F02F3" w:rsidP="006F02F3">
      <w:pPr>
        <w:rPr>
          <w:rFonts w:cs="Arial"/>
          <w:sz w:val="24"/>
        </w:rPr>
      </w:pPr>
      <w:r w:rsidRPr="00CE6E91">
        <w:rPr>
          <w:rFonts w:cs="Arial"/>
          <w:sz w:val="24"/>
        </w:rPr>
        <w:t>Volume 4:</w:t>
      </w:r>
      <w:r w:rsidRPr="00CE6E91">
        <w:rPr>
          <w:rFonts w:cs="Arial"/>
          <w:sz w:val="24"/>
        </w:rPr>
        <w:tab/>
        <w:t>sections</w:t>
      </w:r>
      <w:r>
        <w:rPr>
          <w:rFonts w:cs="Arial"/>
          <w:sz w:val="24"/>
        </w:rPr>
        <w:t> </w:t>
      </w:r>
      <w:r w:rsidRPr="00CE6E91">
        <w:rPr>
          <w:rFonts w:cs="Arial"/>
          <w:sz w:val="24"/>
        </w:rPr>
        <w:t>124</w:t>
      </w:r>
      <w:r>
        <w:rPr>
          <w:rFonts w:cs="Arial"/>
          <w:sz w:val="24"/>
        </w:rPr>
        <w:noBreakHyphen/>
      </w:r>
      <w:r w:rsidRPr="00CE6E91">
        <w:rPr>
          <w:rFonts w:cs="Arial"/>
          <w:sz w:val="24"/>
        </w:rPr>
        <w:t>1 to 152</w:t>
      </w:r>
      <w:r>
        <w:rPr>
          <w:rFonts w:cs="Arial"/>
          <w:sz w:val="24"/>
        </w:rPr>
        <w:noBreakHyphen/>
      </w:r>
      <w:r w:rsidRPr="00CE6E91">
        <w:rPr>
          <w:rFonts w:cs="Arial"/>
          <w:sz w:val="24"/>
        </w:rPr>
        <w:t>430</w:t>
      </w:r>
    </w:p>
    <w:p w:rsidR="006F02F3" w:rsidRPr="00CE6E91" w:rsidRDefault="006F02F3" w:rsidP="006F02F3">
      <w:pPr>
        <w:rPr>
          <w:rFonts w:cs="Arial"/>
          <w:sz w:val="24"/>
        </w:rPr>
      </w:pPr>
      <w:r w:rsidRPr="00CE6E91">
        <w:rPr>
          <w:rFonts w:cs="Arial"/>
          <w:sz w:val="24"/>
        </w:rPr>
        <w:t>Volume 5:</w:t>
      </w:r>
      <w:r w:rsidRPr="00CE6E91">
        <w:rPr>
          <w:rFonts w:cs="Arial"/>
          <w:sz w:val="24"/>
        </w:rPr>
        <w:tab/>
        <w:t>sections</w:t>
      </w:r>
      <w:r>
        <w:rPr>
          <w:rFonts w:cs="Arial"/>
          <w:sz w:val="24"/>
        </w:rPr>
        <w:t> </w:t>
      </w:r>
      <w:r w:rsidRPr="00CE6E91">
        <w:rPr>
          <w:rFonts w:cs="Arial"/>
          <w:sz w:val="24"/>
        </w:rPr>
        <w:t>164</w:t>
      </w:r>
      <w:r>
        <w:rPr>
          <w:rFonts w:cs="Arial"/>
          <w:sz w:val="24"/>
        </w:rPr>
        <w:noBreakHyphen/>
      </w:r>
      <w:r w:rsidRPr="00CE6E91">
        <w:rPr>
          <w:rFonts w:cs="Arial"/>
          <w:sz w:val="24"/>
        </w:rPr>
        <w:t>1 to 220</w:t>
      </w:r>
      <w:r>
        <w:rPr>
          <w:rFonts w:cs="Arial"/>
          <w:sz w:val="24"/>
        </w:rPr>
        <w:noBreakHyphen/>
      </w:r>
      <w:r w:rsidRPr="00CE6E91">
        <w:rPr>
          <w:rFonts w:cs="Arial"/>
          <w:sz w:val="24"/>
        </w:rPr>
        <w:t>800</w:t>
      </w:r>
    </w:p>
    <w:p w:rsidR="006F02F3" w:rsidRPr="00CE6E91" w:rsidRDefault="006F02F3" w:rsidP="006F02F3">
      <w:pPr>
        <w:rPr>
          <w:rFonts w:cs="Arial"/>
          <w:sz w:val="24"/>
        </w:rPr>
      </w:pPr>
      <w:r w:rsidRPr="00CE6E91">
        <w:rPr>
          <w:rFonts w:cs="Arial"/>
          <w:sz w:val="24"/>
        </w:rPr>
        <w:t>Volume 6:</w:t>
      </w:r>
      <w:r w:rsidRPr="00CE6E91">
        <w:rPr>
          <w:rFonts w:cs="Arial"/>
          <w:sz w:val="24"/>
        </w:rPr>
        <w:tab/>
        <w:t>sections</w:t>
      </w:r>
      <w:r>
        <w:rPr>
          <w:rFonts w:cs="Arial"/>
          <w:sz w:val="24"/>
        </w:rPr>
        <w:t> </w:t>
      </w:r>
      <w:r w:rsidRPr="00CE6E91">
        <w:rPr>
          <w:rFonts w:cs="Arial"/>
          <w:sz w:val="24"/>
        </w:rPr>
        <w:t>230</w:t>
      </w:r>
      <w:r>
        <w:rPr>
          <w:rFonts w:cs="Arial"/>
          <w:sz w:val="24"/>
        </w:rPr>
        <w:noBreakHyphen/>
      </w:r>
      <w:r w:rsidRPr="00CE6E91">
        <w:rPr>
          <w:rFonts w:cs="Arial"/>
          <w:sz w:val="24"/>
        </w:rPr>
        <w:t>1 to 312</w:t>
      </w:r>
      <w:r>
        <w:rPr>
          <w:rFonts w:cs="Arial"/>
          <w:sz w:val="24"/>
        </w:rPr>
        <w:noBreakHyphen/>
      </w:r>
      <w:r w:rsidRPr="00CE6E91">
        <w:rPr>
          <w:rFonts w:cs="Arial"/>
          <w:sz w:val="24"/>
        </w:rPr>
        <w:t>15</w:t>
      </w:r>
    </w:p>
    <w:p w:rsidR="006F02F3" w:rsidRPr="00CE6E91" w:rsidRDefault="006F02F3" w:rsidP="006F02F3">
      <w:pPr>
        <w:rPr>
          <w:rFonts w:cs="Arial"/>
          <w:sz w:val="24"/>
        </w:rPr>
      </w:pPr>
      <w:r w:rsidRPr="00CE6E91">
        <w:rPr>
          <w:rFonts w:cs="Arial"/>
          <w:sz w:val="24"/>
        </w:rPr>
        <w:t>Volume 7:</w:t>
      </w:r>
      <w:r w:rsidRPr="00CE6E91">
        <w:rPr>
          <w:rFonts w:cs="Arial"/>
          <w:sz w:val="24"/>
        </w:rPr>
        <w:tab/>
        <w:t>sections</w:t>
      </w:r>
      <w:r>
        <w:rPr>
          <w:rFonts w:cs="Arial"/>
          <w:sz w:val="24"/>
        </w:rPr>
        <w:t> </w:t>
      </w:r>
      <w:r w:rsidRPr="00CE6E91">
        <w:rPr>
          <w:rFonts w:cs="Arial"/>
          <w:sz w:val="24"/>
        </w:rPr>
        <w:t>315</w:t>
      </w:r>
      <w:r>
        <w:rPr>
          <w:rFonts w:cs="Arial"/>
          <w:sz w:val="24"/>
        </w:rPr>
        <w:noBreakHyphen/>
      </w:r>
      <w:r w:rsidRPr="00CE6E91">
        <w:rPr>
          <w:rFonts w:cs="Arial"/>
          <w:sz w:val="24"/>
        </w:rPr>
        <w:t>1 to 420</w:t>
      </w:r>
      <w:r>
        <w:rPr>
          <w:rFonts w:cs="Arial"/>
          <w:sz w:val="24"/>
        </w:rPr>
        <w:noBreakHyphen/>
      </w:r>
      <w:r w:rsidRPr="00CE6E91">
        <w:rPr>
          <w:rFonts w:cs="Arial"/>
          <w:sz w:val="24"/>
        </w:rPr>
        <w:t>70</w:t>
      </w:r>
    </w:p>
    <w:p w:rsidR="006F02F3" w:rsidRPr="00CE6E91" w:rsidRDefault="006F02F3" w:rsidP="006F02F3">
      <w:pPr>
        <w:rPr>
          <w:rFonts w:cs="Arial"/>
          <w:sz w:val="24"/>
        </w:rPr>
      </w:pPr>
      <w:r w:rsidRPr="00CE6E91">
        <w:rPr>
          <w:rFonts w:cs="Arial"/>
          <w:sz w:val="24"/>
        </w:rPr>
        <w:t>Volume 8:</w:t>
      </w:r>
      <w:r w:rsidRPr="00CE6E91">
        <w:rPr>
          <w:rFonts w:cs="Arial"/>
          <w:sz w:val="24"/>
        </w:rPr>
        <w:tab/>
        <w:t>sections</w:t>
      </w:r>
      <w:r>
        <w:rPr>
          <w:rFonts w:cs="Arial"/>
          <w:sz w:val="24"/>
        </w:rPr>
        <w:t> </w:t>
      </w:r>
      <w:r w:rsidRPr="00CE6E91">
        <w:rPr>
          <w:rFonts w:cs="Arial"/>
          <w:sz w:val="24"/>
        </w:rPr>
        <w:t>615</w:t>
      </w:r>
      <w:r>
        <w:rPr>
          <w:rFonts w:cs="Arial"/>
          <w:sz w:val="24"/>
        </w:rPr>
        <w:noBreakHyphen/>
      </w:r>
      <w:r w:rsidRPr="00CE6E91">
        <w:rPr>
          <w:rFonts w:cs="Arial"/>
          <w:sz w:val="24"/>
        </w:rPr>
        <w:t>1 to 727</w:t>
      </w:r>
      <w:r>
        <w:rPr>
          <w:rFonts w:cs="Arial"/>
          <w:sz w:val="24"/>
        </w:rPr>
        <w:noBreakHyphen/>
      </w:r>
      <w:r w:rsidRPr="00CE6E91">
        <w:rPr>
          <w:rFonts w:cs="Arial"/>
          <w:sz w:val="24"/>
        </w:rPr>
        <w:t>910</w:t>
      </w:r>
    </w:p>
    <w:p w:rsidR="006F02F3" w:rsidRPr="00CE6E91" w:rsidRDefault="006F02F3" w:rsidP="006F02F3">
      <w:pPr>
        <w:rPr>
          <w:rFonts w:cs="Arial"/>
          <w:sz w:val="24"/>
        </w:rPr>
      </w:pPr>
      <w:r w:rsidRPr="00CE6E91">
        <w:rPr>
          <w:rFonts w:cs="Arial"/>
          <w:sz w:val="24"/>
        </w:rPr>
        <w:t>Volume 9:</w:t>
      </w:r>
      <w:r w:rsidRPr="00CE6E91">
        <w:rPr>
          <w:rFonts w:cs="Arial"/>
          <w:sz w:val="24"/>
        </w:rPr>
        <w:tab/>
        <w:t>sections</w:t>
      </w:r>
      <w:r>
        <w:rPr>
          <w:rFonts w:cs="Arial"/>
          <w:sz w:val="24"/>
        </w:rPr>
        <w:t> </w:t>
      </w:r>
      <w:r w:rsidRPr="00CE6E91">
        <w:rPr>
          <w:rFonts w:cs="Arial"/>
          <w:sz w:val="24"/>
        </w:rPr>
        <w:t>768</w:t>
      </w:r>
      <w:r>
        <w:rPr>
          <w:rFonts w:cs="Arial"/>
          <w:sz w:val="24"/>
        </w:rPr>
        <w:noBreakHyphen/>
      </w:r>
      <w:r w:rsidRPr="00CE6E91">
        <w:rPr>
          <w:rFonts w:cs="Arial"/>
          <w:sz w:val="24"/>
        </w:rPr>
        <w:t>1 to 995</w:t>
      </w:r>
      <w:r>
        <w:rPr>
          <w:rFonts w:cs="Arial"/>
          <w:sz w:val="24"/>
        </w:rPr>
        <w:noBreakHyphen/>
      </w:r>
      <w:r w:rsidRPr="00CE6E91">
        <w:rPr>
          <w:rFonts w:cs="Arial"/>
          <w:sz w:val="24"/>
        </w:rPr>
        <w:t>1</w:t>
      </w:r>
    </w:p>
    <w:p w:rsidR="006F02F3" w:rsidRPr="00CE6E91" w:rsidRDefault="006F02F3" w:rsidP="006F02F3">
      <w:pPr>
        <w:rPr>
          <w:rFonts w:cs="Arial"/>
          <w:sz w:val="24"/>
        </w:rPr>
      </w:pPr>
      <w:r w:rsidRPr="00CE6E91">
        <w:rPr>
          <w:rFonts w:cs="Arial"/>
          <w:sz w:val="24"/>
        </w:rPr>
        <w:t>Volume 10:</w:t>
      </w:r>
      <w:r w:rsidRPr="00CE6E91">
        <w:rPr>
          <w:rFonts w:cs="Arial"/>
          <w:sz w:val="24"/>
        </w:rPr>
        <w:tab/>
        <w:t>Endnotes 1 to 3</w:t>
      </w:r>
    </w:p>
    <w:p w:rsidR="006F02F3" w:rsidRPr="00CE6E91" w:rsidRDefault="006F02F3" w:rsidP="006F02F3">
      <w:pPr>
        <w:rPr>
          <w:rFonts w:cs="Arial"/>
          <w:sz w:val="24"/>
        </w:rPr>
      </w:pPr>
      <w:r w:rsidRPr="00CE6E91">
        <w:rPr>
          <w:rFonts w:cs="Arial"/>
          <w:sz w:val="24"/>
        </w:rPr>
        <w:t>Volume 11:</w:t>
      </w:r>
      <w:r w:rsidRPr="00CE6E91">
        <w:rPr>
          <w:rFonts w:cs="Arial"/>
          <w:sz w:val="24"/>
        </w:rPr>
        <w:tab/>
        <w:t>Endnote</w:t>
      </w:r>
      <w:r w:rsidR="00973F25">
        <w:rPr>
          <w:rFonts w:cs="Arial"/>
          <w:sz w:val="24"/>
        </w:rPr>
        <w:t>s</w:t>
      </w:r>
      <w:r w:rsidRPr="00CE6E91">
        <w:rPr>
          <w:rFonts w:cs="Arial"/>
          <w:sz w:val="24"/>
        </w:rPr>
        <w:t xml:space="preserve"> 4</w:t>
      </w:r>
      <w:r w:rsidR="00973F25">
        <w:rPr>
          <w:rFonts w:cs="Arial"/>
          <w:sz w:val="24"/>
        </w:rPr>
        <w:t xml:space="preserve"> and 5</w:t>
      </w:r>
    </w:p>
    <w:p w:rsidR="006F02F3" w:rsidRPr="00CE6E91" w:rsidRDefault="006F02F3" w:rsidP="006F02F3">
      <w:pPr>
        <w:spacing w:before="120"/>
        <w:rPr>
          <w:rFonts w:cs="Arial"/>
          <w:sz w:val="24"/>
        </w:rPr>
      </w:pPr>
      <w:r w:rsidRPr="00CE6E91">
        <w:rPr>
          <w:rFonts w:cs="Arial"/>
          <w:sz w:val="24"/>
        </w:rPr>
        <w:t>Each volume has its own contents</w:t>
      </w:r>
    </w:p>
    <w:p w:rsidR="006F02F3" w:rsidRPr="00887D1F" w:rsidRDefault="006F02F3" w:rsidP="006F02F3">
      <w:pPr>
        <w:rPr>
          <w:rFonts w:cs="Arial"/>
          <w:sz w:val="24"/>
        </w:rPr>
      </w:pPr>
    </w:p>
    <w:p w:rsidR="006F02F3" w:rsidRPr="00D810FD" w:rsidRDefault="006F02F3" w:rsidP="006F02F3">
      <w:pPr>
        <w:spacing w:after="240"/>
        <w:rPr>
          <w:b/>
          <w:szCs w:val="22"/>
        </w:rPr>
      </w:pPr>
      <w:r w:rsidRPr="00D810FD">
        <w:rPr>
          <w:b/>
          <w:szCs w:val="22"/>
        </w:rPr>
        <w:t xml:space="preserve">This compilation includes commenced amendments made by </w:t>
      </w:r>
      <w:r w:rsidRPr="00D810FD">
        <w:rPr>
          <w:rFonts w:cs="Arial"/>
          <w:b/>
          <w:szCs w:val="22"/>
        </w:rPr>
        <w:t>Act No.</w:t>
      </w:r>
      <w:r>
        <w:rPr>
          <w:rFonts w:cs="Arial"/>
          <w:b/>
          <w:szCs w:val="22"/>
        </w:rPr>
        <w:t> </w:t>
      </w:r>
      <w:r w:rsidRPr="00D810FD">
        <w:rPr>
          <w:rFonts w:cs="Arial"/>
          <w:b/>
          <w:szCs w:val="22"/>
        </w:rPr>
        <w:t>75, 2010, Act No.</w:t>
      </w:r>
      <w:r>
        <w:rPr>
          <w:rFonts w:cs="Arial"/>
          <w:b/>
          <w:szCs w:val="22"/>
        </w:rPr>
        <w:t> </w:t>
      </w:r>
      <w:r w:rsidRPr="00D810FD">
        <w:rPr>
          <w:rFonts w:cs="Arial"/>
          <w:b/>
          <w:szCs w:val="22"/>
        </w:rPr>
        <w:t>118, 2017 and Act No.</w:t>
      </w:r>
      <w:r>
        <w:rPr>
          <w:rFonts w:cs="Arial"/>
          <w:b/>
          <w:szCs w:val="22"/>
        </w:rPr>
        <w:t> </w:t>
      </w:r>
      <w:r w:rsidRPr="00D810FD">
        <w:rPr>
          <w:rFonts w:cs="Arial"/>
          <w:b/>
          <w:szCs w:val="22"/>
        </w:rPr>
        <w:t>126, 2017</w:t>
      </w:r>
    </w:p>
    <w:p w:rsidR="00770C81" w:rsidRPr="00CE6E91" w:rsidRDefault="00770C81" w:rsidP="00770C81">
      <w:pPr>
        <w:pageBreakBefore/>
        <w:rPr>
          <w:rFonts w:cs="Arial"/>
          <w:b/>
          <w:sz w:val="32"/>
          <w:szCs w:val="32"/>
        </w:rPr>
      </w:pPr>
      <w:r w:rsidRPr="00CE6E91">
        <w:rPr>
          <w:rFonts w:cs="Arial"/>
          <w:b/>
          <w:sz w:val="32"/>
          <w:szCs w:val="32"/>
        </w:rPr>
        <w:lastRenderedPageBreak/>
        <w:t>About this compilation</w:t>
      </w:r>
    </w:p>
    <w:p w:rsidR="00770C81" w:rsidRPr="00CE6E91" w:rsidRDefault="00770C81" w:rsidP="00770C81">
      <w:pPr>
        <w:spacing w:before="240"/>
        <w:rPr>
          <w:rFonts w:cs="Arial"/>
        </w:rPr>
      </w:pPr>
      <w:r w:rsidRPr="00CE6E91">
        <w:rPr>
          <w:rFonts w:cs="Arial"/>
          <w:b/>
          <w:szCs w:val="22"/>
        </w:rPr>
        <w:t>This compilation</w:t>
      </w:r>
    </w:p>
    <w:p w:rsidR="00770C81" w:rsidRPr="00CE6E91" w:rsidRDefault="00770C81" w:rsidP="00177AA3">
      <w:pPr>
        <w:spacing w:before="120" w:after="120"/>
        <w:rPr>
          <w:rFonts w:cs="Arial"/>
          <w:szCs w:val="22"/>
        </w:rPr>
      </w:pPr>
      <w:r w:rsidRPr="00CE6E91">
        <w:rPr>
          <w:rFonts w:cs="Arial"/>
          <w:szCs w:val="22"/>
        </w:rPr>
        <w:t xml:space="preserve">This is a compilation of the </w:t>
      </w:r>
      <w:r w:rsidRPr="00CE6E91">
        <w:rPr>
          <w:rFonts w:cs="Arial"/>
          <w:i/>
          <w:szCs w:val="22"/>
        </w:rPr>
        <w:fldChar w:fldCharType="begin"/>
      </w:r>
      <w:r w:rsidRPr="00CE6E91">
        <w:rPr>
          <w:rFonts w:cs="Arial"/>
          <w:i/>
          <w:szCs w:val="22"/>
        </w:rPr>
        <w:instrText xml:space="preserve"> STYLEREF  ShortT </w:instrText>
      </w:r>
      <w:r w:rsidRPr="00CE6E91">
        <w:rPr>
          <w:rFonts w:cs="Arial"/>
          <w:i/>
          <w:szCs w:val="22"/>
        </w:rPr>
        <w:fldChar w:fldCharType="separate"/>
      </w:r>
      <w:r w:rsidR="00AF5354">
        <w:rPr>
          <w:rFonts w:cs="Arial"/>
          <w:i/>
          <w:noProof/>
          <w:szCs w:val="22"/>
        </w:rPr>
        <w:t>Income Tax Assessment Act 1997</w:t>
      </w:r>
      <w:r w:rsidRPr="00CE6E91">
        <w:rPr>
          <w:rFonts w:cs="Arial"/>
          <w:i/>
          <w:szCs w:val="22"/>
        </w:rPr>
        <w:fldChar w:fldCharType="end"/>
      </w:r>
      <w:r w:rsidRPr="00CE6E91">
        <w:rPr>
          <w:rFonts w:cs="Arial"/>
          <w:szCs w:val="22"/>
        </w:rPr>
        <w:t xml:space="preserve"> that shows the text of the law as amended and in force on </w:t>
      </w:r>
      <w:r w:rsidRPr="006F02F3">
        <w:rPr>
          <w:rFonts w:cs="Arial"/>
          <w:szCs w:val="22"/>
        </w:rPr>
        <w:fldChar w:fldCharType="begin"/>
      </w:r>
      <w:r w:rsidRPr="006F02F3">
        <w:rPr>
          <w:rFonts w:cs="Arial"/>
          <w:szCs w:val="22"/>
        </w:rPr>
        <w:instrText xml:space="preserve"> DOCPROPERTY StartDate \@ "d MMMM yyyy" </w:instrText>
      </w:r>
      <w:r w:rsidRPr="006F02F3">
        <w:rPr>
          <w:rFonts w:cs="Arial"/>
          <w:szCs w:val="22"/>
        </w:rPr>
        <w:fldChar w:fldCharType="separate"/>
      </w:r>
      <w:r w:rsidR="006F02F3">
        <w:rPr>
          <w:rFonts w:cs="Arial"/>
          <w:szCs w:val="22"/>
        </w:rPr>
        <w:t>1 January 2018</w:t>
      </w:r>
      <w:r w:rsidRPr="006F02F3">
        <w:rPr>
          <w:rFonts w:cs="Arial"/>
          <w:szCs w:val="22"/>
        </w:rPr>
        <w:fldChar w:fldCharType="end"/>
      </w:r>
      <w:r w:rsidRPr="00CE6E91">
        <w:rPr>
          <w:rFonts w:cs="Arial"/>
          <w:szCs w:val="22"/>
        </w:rPr>
        <w:t xml:space="preserve"> (the </w:t>
      </w:r>
      <w:r w:rsidRPr="00CE6E91">
        <w:rPr>
          <w:rFonts w:cs="Arial"/>
          <w:b/>
          <w:i/>
          <w:szCs w:val="22"/>
        </w:rPr>
        <w:t>compilation date</w:t>
      </w:r>
      <w:r w:rsidRPr="00CE6E91">
        <w:rPr>
          <w:rFonts w:cs="Arial"/>
          <w:szCs w:val="22"/>
        </w:rPr>
        <w:t>).</w:t>
      </w:r>
    </w:p>
    <w:p w:rsidR="00770C81" w:rsidRPr="00CE6E91" w:rsidRDefault="00770C81" w:rsidP="00770C81">
      <w:pPr>
        <w:spacing w:after="120"/>
        <w:rPr>
          <w:rFonts w:cs="Arial"/>
          <w:szCs w:val="22"/>
        </w:rPr>
      </w:pPr>
      <w:r w:rsidRPr="00CE6E91">
        <w:rPr>
          <w:rFonts w:cs="Arial"/>
          <w:szCs w:val="22"/>
        </w:rPr>
        <w:t xml:space="preserve">The notes at the end of this compilation (the </w:t>
      </w:r>
      <w:r w:rsidRPr="00CE6E91">
        <w:rPr>
          <w:rFonts w:cs="Arial"/>
          <w:b/>
          <w:i/>
          <w:szCs w:val="22"/>
        </w:rPr>
        <w:t>endnotes</w:t>
      </w:r>
      <w:r w:rsidRPr="00CE6E91">
        <w:rPr>
          <w:rFonts w:cs="Arial"/>
          <w:szCs w:val="22"/>
        </w:rPr>
        <w:t>) include information about amending laws and the amendment history of provisions of the compiled law.</w:t>
      </w:r>
    </w:p>
    <w:p w:rsidR="00770C81" w:rsidRPr="00CE6E91" w:rsidRDefault="00770C81" w:rsidP="00770C81">
      <w:pPr>
        <w:tabs>
          <w:tab w:val="left" w:pos="5640"/>
        </w:tabs>
        <w:spacing w:before="120" w:after="120"/>
        <w:rPr>
          <w:rFonts w:cs="Arial"/>
          <w:b/>
          <w:szCs w:val="22"/>
        </w:rPr>
      </w:pPr>
      <w:r w:rsidRPr="00CE6E91">
        <w:rPr>
          <w:rFonts w:cs="Arial"/>
          <w:b/>
          <w:szCs w:val="22"/>
        </w:rPr>
        <w:t>Uncommenced amendments</w:t>
      </w:r>
    </w:p>
    <w:p w:rsidR="00770C81" w:rsidRPr="00CE6E91" w:rsidRDefault="00770C81" w:rsidP="00770C81">
      <w:pPr>
        <w:spacing w:after="120"/>
        <w:rPr>
          <w:rFonts w:cs="Arial"/>
          <w:szCs w:val="22"/>
        </w:rPr>
      </w:pPr>
      <w:r w:rsidRPr="00CE6E9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70C81" w:rsidRPr="00CE6E91" w:rsidRDefault="00770C81" w:rsidP="00770C81">
      <w:pPr>
        <w:spacing w:before="120" w:after="120"/>
        <w:rPr>
          <w:rFonts w:cs="Arial"/>
          <w:b/>
          <w:szCs w:val="22"/>
        </w:rPr>
      </w:pPr>
      <w:r w:rsidRPr="00CE6E91">
        <w:rPr>
          <w:rFonts w:cs="Arial"/>
          <w:b/>
          <w:szCs w:val="22"/>
        </w:rPr>
        <w:t>Application, saving and transitional provisions for provisions and amendments</w:t>
      </w:r>
    </w:p>
    <w:p w:rsidR="00770C81" w:rsidRPr="00CE6E91" w:rsidRDefault="00770C81" w:rsidP="00770C81">
      <w:pPr>
        <w:spacing w:after="120"/>
        <w:rPr>
          <w:rFonts w:cs="Arial"/>
          <w:szCs w:val="22"/>
        </w:rPr>
      </w:pPr>
      <w:r w:rsidRPr="00CE6E91">
        <w:rPr>
          <w:rFonts w:cs="Arial"/>
          <w:szCs w:val="22"/>
        </w:rPr>
        <w:t>If the operation of a provision or amendment of the compiled law is affected by an application, saving or transitional provision that is not included in this compilation, details are included in the endnotes.</w:t>
      </w:r>
    </w:p>
    <w:p w:rsidR="00770C81" w:rsidRPr="00CE6E91" w:rsidRDefault="00770C81" w:rsidP="00770C81">
      <w:pPr>
        <w:spacing w:after="120"/>
        <w:rPr>
          <w:rFonts w:cs="Arial"/>
          <w:b/>
          <w:szCs w:val="22"/>
        </w:rPr>
      </w:pPr>
      <w:r w:rsidRPr="00CE6E91">
        <w:rPr>
          <w:rFonts w:cs="Arial"/>
          <w:b/>
          <w:szCs w:val="22"/>
        </w:rPr>
        <w:t>Editorial changes</w:t>
      </w:r>
    </w:p>
    <w:p w:rsidR="00770C81" w:rsidRPr="00CE6E91" w:rsidRDefault="00770C81" w:rsidP="00770C81">
      <w:pPr>
        <w:spacing w:after="120"/>
        <w:rPr>
          <w:rFonts w:cs="Arial"/>
          <w:szCs w:val="22"/>
        </w:rPr>
      </w:pPr>
      <w:r w:rsidRPr="00CE6E91">
        <w:rPr>
          <w:rFonts w:cs="Arial"/>
          <w:szCs w:val="22"/>
        </w:rPr>
        <w:t>For more information about any editorial changes made in this compilation, see the endnotes.</w:t>
      </w:r>
    </w:p>
    <w:p w:rsidR="00770C81" w:rsidRPr="00CE6E91" w:rsidRDefault="00770C81" w:rsidP="00770C81">
      <w:pPr>
        <w:spacing w:before="120" w:after="120"/>
        <w:rPr>
          <w:rFonts w:cs="Arial"/>
          <w:b/>
          <w:szCs w:val="22"/>
        </w:rPr>
      </w:pPr>
      <w:r w:rsidRPr="00CE6E91">
        <w:rPr>
          <w:rFonts w:cs="Arial"/>
          <w:b/>
          <w:szCs w:val="22"/>
        </w:rPr>
        <w:t>Modifications</w:t>
      </w:r>
    </w:p>
    <w:p w:rsidR="00770C81" w:rsidRPr="00CE6E91" w:rsidRDefault="00770C81" w:rsidP="00770C81">
      <w:pPr>
        <w:spacing w:after="120"/>
        <w:rPr>
          <w:rFonts w:cs="Arial"/>
          <w:szCs w:val="22"/>
        </w:rPr>
      </w:pPr>
      <w:r w:rsidRPr="00CE6E9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70C81" w:rsidRPr="00CE6E91" w:rsidRDefault="00770C81" w:rsidP="00770C81">
      <w:pPr>
        <w:spacing w:before="80" w:after="120"/>
        <w:rPr>
          <w:rFonts w:cs="Arial"/>
          <w:b/>
          <w:szCs w:val="22"/>
        </w:rPr>
      </w:pPr>
      <w:r w:rsidRPr="00CE6E91">
        <w:rPr>
          <w:rFonts w:cs="Arial"/>
          <w:b/>
          <w:szCs w:val="22"/>
        </w:rPr>
        <w:t>Self</w:t>
      </w:r>
      <w:r w:rsidR="00CE6E91">
        <w:rPr>
          <w:rFonts w:cs="Arial"/>
          <w:b/>
          <w:szCs w:val="22"/>
        </w:rPr>
        <w:noBreakHyphen/>
      </w:r>
      <w:r w:rsidRPr="00CE6E91">
        <w:rPr>
          <w:rFonts w:cs="Arial"/>
          <w:b/>
          <w:szCs w:val="22"/>
        </w:rPr>
        <w:t>repealing provisions</w:t>
      </w:r>
    </w:p>
    <w:p w:rsidR="00770C81" w:rsidRPr="00CE6E91" w:rsidRDefault="00770C81" w:rsidP="00770C81">
      <w:pPr>
        <w:spacing w:after="120"/>
        <w:rPr>
          <w:rFonts w:cs="Arial"/>
          <w:szCs w:val="22"/>
        </w:rPr>
      </w:pPr>
      <w:r w:rsidRPr="00CE6E91">
        <w:rPr>
          <w:rFonts w:cs="Arial"/>
          <w:szCs w:val="22"/>
        </w:rPr>
        <w:t>If a provision of the compiled law has been repealed in accordance with a provision of the law, details are included in the endnotes.</w:t>
      </w:r>
    </w:p>
    <w:p w:rsidR="004134D0" w:rsidRPr="00CE6E91" w:rsidRDefault="004134D0" w:rsidP="0022262D">
      <w:pPr>
        <w:pStyle w:val="Header"/>
        <w:tabs>
          <w:tab w:val="clear" w:pos="4150"/>
          <w:tab w:val="clear" w:pos="8307"/>
        </w:tabs>
      </w:pPr>
      <w:r w:rsidRPr="00CE6E91">
        <w:rPr>
          <w:rStyle w:val="CharChapNo"/>
        </w:rPr>
        <w:t xml:space="preserve"> </w:t>
      </w:r>
      <w:r w:rsidRPr="00CE6E91">
        <w:rPr>
          <w:rStyle w:val="CharChapText"/>
        </w:rPr>
        <w:t xml:space="preserve"> </w:t>
      </w:r>
    </w:p>
    <w:p w:rsidR="004134D0" w:rsidRPr="00CE6E91" w:rsidRDefault="004134D0" w:rsidP="0022262D">
      <w:pPr>
        <w:pStyle w:val="Header"/>
        <w:tabs>
          <w:tab w:val="clear" w:pos="4150"/>
          <w:tab w:val="clear" w:pos="8307"/>
        </w:tabs>
      </w:pPr>
      <w:r w:rsidRPr="00CE6E91">
        <w:rPr>
          <w:rStyle w:val="CharPartNo"/>
        </w:rPr>
        <w:t xml:space="preserve"> </w:t>
      </w:r>
      <w:r w:rsidRPr="00CE6E91">
        <w:rPr>
          <w:rStyle w:val="CharPartText"/>
        </w:rPr>
        <w:t xml:space="preserve"> </w:t>
      </w:r>
    </w:p>
    <w:p w:rsidR="004134D0" w:rsidRPr="00CE6E91" w:rsidRDefault="004134D0" w:rsidP="0022262D">
      <w:pPr>
        <w:pStyle w:val="Header"/>
        <w:tabs>
          <w:tab w:val="clear" w:pos="4150"/>
          <w:tab w:val="clear" w:pos="8307"/>
        </w:tabs>
      </w:pPr>
      <w:r w:rsidRPr="00CE6E91">
        <w:rPr>
          <w:rStyle w:val="CharDivNo"/>
        </w:rPr>
        <w:t xml:space="preserve"> </w:t>
      </w:r>
      <w:r w:rsidRPr="00CE6E91">
        <w:rPr>
          <w:rStyle w:val="CharDivText"/>
        </w:rPr>
        <w:t xml:space="preserve"> </w:t>
      </w:r>
    </w:p>
    <w:p w:rsidR="004134D0" w:rsidRPr="00CE6E91" w:rsidRDefault="004134D0" w:rsidP="0022262D">
      <w:pPr>
        <w:sectPr w:rsidR="004134D0" w:rsidRPr="00CE6E91" w:rsidSect="0067405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97CCC" w:rsidRPr="00CE6E91" w:rsidRDefault="00D97CCC" w:rsidP="00D97CCC">
      <w:pPr>
        <w:rPr>
          <w:sz w:val="36"/>
        </w:rPr>
      </w:pPr>
      <w:r w:rsidRPr="00CE6E91">
        <w:rPr>
          <w:sz w:val="36"/>
        </w:rPr>
        <w:lastRenderedPageBreak/>
        <w:t>Contents</w:t>
      </w:r>
    </w:p>
    <w:p w:rsidR="003D542C" w:rsidRDefault="00815451">
      <w:pPr>
        <w:pStyle w:val="TOC1"/>
        <w:rPr>
          <w:rFonts w:asciiTheme="minorHAnsi" w:eastAsiaTheme="minorEastAsia" w:hAnsiTheme="minorHAnsi" w:cstheme="minorBidi"/>
          <w:b w:val="0"/>
          <w:noProof/>
          <w:kern w:val="0"/>
          <w:sz w:val="22"/>
          <w:szCs w:val="22"/>
        </w:rPr>
      </w:pPr>
      <w:r w:rsidRPr="00CE6E91">
        <w:fldChar w:fldCharType="begin"/>
      </w:r>
      <w:r w:rsidRPr="00CE6E91">
        <w:instrText xml:space="preserve"> TOC \o "1-9" </w:instrText>
      </w:r>
      <w:r w:rsidRPr="00CE6E91">
        <w:fldChar w:fldCharType="separate"/>
      </w:r>
      <w:r w:rsidR="003D542C">
        <w:rPr>
          <w:noProof/>
        </w:rPr>
        <w:t>Chapter 2—Liability rules of general application</w:t>
      </w:r>
      <w:r w:rsidR="003D542C" w:rsidRPr="003D542C">
        <w:rPr>
          <w:b w:val="0"/>
          <w:noProof/>
          <w:sz w:val="18"/>
        </w:rPr>
        <w:tab/>
      </w:r>
      <w:r w:rsidR="003D542C" w:rsidRPr="003D542C">
        <w:rPr>
          <w:b w:val="0"/>
          <w:noProof/>
          <w:sz w:val="18"/>
        </w:rPr>
        <w:fldChar w:fldCharType="begin"/>
      </w:r>
      <w:r w:rsidR="003D542C" w:rsidRPr="003D542C">
        <w:rPr>
          <w:b w:val="0"/>
          <w:noProof/>
          <w:sz w:val="18"/>
        </w:rPr>
        <w:instrText xml:space="preserve"> PAGEREF _Toc501535402 \h </w:instrText>
      </w:r>
      <w:r w:rsidR="003D542C" w:rsidRPr="003D542C">
        <w:rPr>
          <w:b w:val="0"/>
          <w:noProof/>
          <w:sz w:val="18"/>
        </w:rPr>
      </w:r>
      <w:r w:rsidR="003D542C" w:rsidRPr="003D542C">
        <w:rPr>
          <w:b w:val="0"/>
          <w:noProof/>
          <w:sz w:val="18"/>
        </w:rPr>
        <w:fldChar w:fldCharType="separate"/>
      </w:r>
      <w:r w:rsidR="00AF5354">
        <w:rPr>
          <w:b w:val="0"/>
          <w:noProof/>
          <w:sz w:val="18"/>
        </w:rPr>
        <w:t>1</w:t>
      </w:r>
      <w:r w:rsidR="003D542C" w:rsidRPr="003D542C">
        <w:rPr>
          <w:b w:val="0"/>
          <w:noProof/>
          <w:sz w:val="18"/>
        </w:rPr>
        <w:fldChar w:fldCharType="end"/>
      </w:r>
    </w:p>
    <w:p w:rsidR="003D542C" w:rsidRDefault="003D542C">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3D542C">
        <w:rPr>
          <w:b w:val="0"/>
          <w:noProof/>
          <w:sz w:val="18"/>
        </w:rPr>
        <w:tab/>
      </w:r>
      <w:r w:rsidRPr="003D542C">
        <w:rPr>
          <w:b w:val="0"/>
          <w:noProof/>
          <w:sz w:val="18"/>
        </w:rPr>
        <w:fldChar w:fldCharType="begin"/>
      </w:r>
      <w:r w:rsidRPr="003D542C">
        <w:rPr>
          <w:b w:val="0"/>
          <w:noProof/>
          <w:sz w:val="18"/>
        </w:rPr>
        <w:instrText xml:space="preserve"> PAGEREF _Toc501535403 \h </w:instrText>
      </w:r>
      <w:r w:rsidRPr="003D542C">
        <w:rPr>
          <w:b w:val="0"/>
          <w:noProof/>
          <w:sz w:val="18"/>
        </w:rPr>
      </w:r>
      <w:r w:rsidRPr="003D542C">
        <w:rPr>
          <w:b w:val="0"/>
          <w:noProof/>
          <w:sz w:val="18"/>
        </w:rPr>
        <w:fldChar w:fldCharType="separate"/>
      </w:r>
      <w:r w:rsidR="00AF5354">
        <w:rPr>
          <w:b w:val="0"/>
          <w:noProof/>
          <w:sz w:val="18"/>
        </w:rPr>
        <w:t>1</w:t>
      </w:r>
      <w:r w:rsidRPr="003D542C">
        <w:rPr>
          <w:b w:val="0"/>
          <w:noProof/>
          <w:sz w:val="18"/>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40—Capital allowances</w:t>
      </w:r>
      <w:r w:rsidRPr="003D542C">
        <w:rPr>
          <w:b w:val="0"/>
          <w:noProof/>
          <w:sz w:val="18"/>
        </w:rPr>
        <w:tab/>
      </w:r>
      <w:r w:rsidRPr="003D542C">
        <w:rPr>
          <w:b w:val="0"/>
          <w:noProof/>
          <w:sz w:val="18"/>
        </w:rPr>
        <w:fldChar w:fldCharType="begin"/>
      </w:r>
      <w:r w:rsidRPr="003D542C">
        <w:rPr>
          <w:b w:val="0"/>
          <w:noProof/>
          <w:sz w:val="18"/>
        </w:rPr>
        <w:instrText xml:space="preserve"> PAGEREF _Toc501535404 \h </w:instrText>
      </w:r>
      <w:r w:rsidRPr="003D542C">
        <w:rPr>
          <w:b w:val="0"/>
          <w:noProof/>
          <w:sz w:val="18"/>
        </w:rPr>
      </w:r>
      <w:r w:rsidRPr="003D542C">
        <w:rPr>
          <w:b w:val="0"/>
          <w:noProof/>
          <w:sz w:val="18"/>
        </w:rPr>
        <w:fldChar w:fldCharType="separate"/>
      </w:r>
      <w:r w:rsidR="00AF5354">
        <w:rPr>
          <w:b w:val="0"/>
          <w:noProof/>
          <w:sz w:val="18"/>
        </w:rPr>
        <w:t>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40</w:t>
      </w:r>
      <w:r>
        <w:rPr>
          <w:noProof/>
        </w:rPr>
        <w:tab/>
      </w:r>
      <w:r w:rsidRPr="003D542C">
        <w:rPr>
          <w:b w:val="0"/>
          <w:noProof/>
          <w:sz w:val="18"/>
        </w:rPr>
        <w:t>2</w:t>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_Toc501535406 \h </w:instrText>
      </w:r>
      <w:r w:rsidRPr="003D542C">
        <w:rPr>
          <w:noProof/>
        </w:rPr>
      </w:r>
      <w:r w:rsidRPr="003D542C">
        <w:rPr>
          <w:noProof/>
        </w:rPr>
        <w:fldChar w:fldCharType="separate"/>
      </w:r>
      <w:r w:rsidR="00AF5354">
        <w:rPr>
          <w:noProof/>
        </w:rPr>
        <w:t>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Simplified outline of this Division</w:t>
      </w:r>
      <w:r w:rsidRPr="003D542C">
        <w:rPr>
          <w:noProof/>
        </w:rPr>
        <w:tab/>
      </w:r>
      <w:r w:rsidRPr="003D542C">
        <w:rPr>
          <w:noProof/>
        </w:rPr>
        <w:fldChar w:fldCharType="begin"/>
      </w:r>
      <w:r w:rsidRPr="003D542C">
        <w:rPr>
          <w:noProof/>
        </w:rPr>
        <w:instrText xml:space="preserve"> PAGEREF _Toc501535407 \h </w:instrText>
      </w:r>
      <w:r w:rsidRPr="003D542C">
        <w:rPr>
          <w:noProof/>
        </w:rPr>
      </w:r>
      <w:r w:rsidRPr="003D542C">
        <w:rPr>
          <w:noProof/>
        </w:rPr>
        <w:fldChar w:fldCharType="separate"/>
      </w:r>
      <w:r w:rsidR="00AF5354">
        <w:rPr>
          <w:noProof/>
        </w:rPr>
        <w:t>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A—Objects of Division</w:t>
      </w:r>
      <w:r w:rsidRPr="003D542C">
        <w:rPr>
          <w:b w:val="0"/>
          <w:noProof/>
          <w:sz w:val="18"/>
        </w:rPr>
        <w:tab/>
      </w:r>
      <w:r w:rsidRPr="003D542C">
        <w:rPr>
          <w:b w:val="0"/>
          <w:noProof/>
          <w:sz w:val="18"/>
        </w:rPr>
        <w:fldChar w:fldCharType="begin"/>
      </w:r>
      <w:r w:rsidRPr="003D542C">
        <w:rPr>
          <w:b w:val="0"/>
          <w:noProof/>
          <w:sz w:val="18"/>
        </w:rPr>
        <w:instrText xml:space="preserve"> PAGEREF _Toc501535408 \h </w:instrText>
      </w:r>
      <w:r w:rsidRPr="003D542C">
        <w:rPr>
          <w:b w:val="0"/>
          <w:noProof/>
          <w:sz w:val="18"/>
        </w:rPr>
      </w:r>
      <w:r w:rsidRPr="003D542C">
        <w:rPr>
          <w:b w:val="0"/>
          <w:noProof/>
          <w:sz w:val="18"/>
        </w:rPr>
        <w:fldChar w:fldCharType="separate"/>
      </w:r>
      <w:r w:rsidR="00AF5354">
        <w:rPr>
          <w:b w:val="0"/>
          <w:noProof/>
          <w:sz w:val="18"/>
        </w:rPr>
        <w:t>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Objects of Division</w:t>
      </w:r>
      <w:r w:rsidRPr="003D542C">
        <w:rPr>
          <w:noProof/>
        </w:rPr>
        <w:tab/>
      </w:r>
      <w:r w:rsidRPr="003D542C">
        <w:rPr>
          <w:noProof/>
        </w:rPr>
        <w:fldChar w:fldCharType="begin"/>
      </w:r>
      <w:r w:rsidRPr="003D542C">
        <w:rPr>
          <w:noProof/>
        </w:rPr>
        <w:instrText xml:space="preserve"> PAGEREF _Toc501535409 \h </w:instrText>
      </w:r>
      <w:r w:rsidRPr="003D542C">
        <w:rPr>
          <w:noProof/>
        </w:rPr>
      </w:r>
      <w:r w:rsidRPr="003D542C">
        <w:rPr>
          <w:noProof/>
        </w:rPr>
        <w:fldChar w:fldCharType="separate"/>
      </w:r>
      <w:r w:rsidR="00AF5354">
        <w:rPr>
          <w:noProof/>
        </w:rPr>
        <w:t>5</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3D542C">
        <w:rPr>
          <w:b w:val="0"/>
          <w:noProof/>
          <w:sz w:val="18"/>
        </w:rPr>
        <w:tab/>
      </w:r>
      <w:r w:rsidRPr="003D542C">
        <w:rPr>
          <w:b w:val="0"/>
          <w:noProof/>
          <w:sz w:val="18"/>
        </w:rPr>
        <w:fldChar w:fldCharType="begin"/>
      </w:r>
      <w:r w:rsidRPr="003D542C">
        <w:rPr>
          <w:b w:val="0"/>
          <w:noProof/>
          <w:sz w:val="18"/>
        </w:rPr>
        <w:instrText xml:space="preserve"> PAGEREF _Toc501535410 \h </w:instrText>
      </w:r>
      <w:r w:rsidRPr="003D542C">
        <w:rPr>
          <w:b w:val="0"/>
          <w:noProof/>
          <w:sz w:val="18"/>
        </w:rPr>
      </w:r>
      <w:r w:rsidRPr="003D542C">
        <w:rPr>
          <w:b w:val="0"/>
          <w:noProof/>
          <w:sz w:val="18"/>
        </w:rPr>
        <w:fldChar w:fldCharType="separate"/>
      </w:r>
      <w:r w:rsidR="00AF5354">
        <w:rPr>
          <w:b w:val="0"/>
          <w:noProof/>
          <w:sz w:val="18"/>
        </w:rPr>
        <w:t>6</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B</w:t>
      </w:r>
      <w:r w:rsidRPr="003D542C">
        <w:rPr>
          <w:b w:val="0"/>
          <w:noProof/>
          <w:sz w:val="18"/>
        </w:rPr>
        <w:tab/>
      </w:r>
      <w:r w:rsidRPr="003D542C">
        <w:rPr>
          <w:b w:val="0"/>
          <w:noProof/>
          <w:sz w:val="18"/>
        </w:rPr>
        <w:fldChar w:fldCharType="begin"/>
      </w:r>
      <w:r w:rsidRPr="003D542C">
        <w:rPr>
          <w:b w:val="0"/>
          <w:noProof/>
          <w:sz w:val="18"/>
        </w:rPr>
        <w:instrText xml:space="preserve"> PAGEREF _Toc501535411 \h </w:instrText>
      </w:r>
      <w:r w:rsidRPr="003D542C">
        <w:rPr>
          <w:b w:val="0"/>
          <w:noProof/>
          <w:sz w:val="18"/>
        </w:rPr>
      </w:r>
      <w:r w:rsidRPr="003D542C">
        <w:rPr>
          <w:b w:val="0"/>
          <w:noProof/>
          <w:sz w:val="18"/>
        </w:rPr>
        <w:fldChar w:fldCharType="separate"/>
      </w:r>
      <w:r w:rsidR="00AF5354">
        <w:rPr>
          <w:b w:val="0"/>
          <w:noProof/>
          <w:sz w:val="18"/>
        </w:rPr>
        <w:t>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What this Subdivision is about</w:t>
      </w:r>
      <w:r w:rsidRPr="003D542C">
        <w:rPr>
          <w:noProof/>
        </w:rPr>
        <w:tab/>
      </w:r>
      <w:r w:rsidRPr="003D542C">
        <w:rPr>
          <w:noProof/>
        </w:rPr>
        <w:fldChar w:fldCharType="begin"/>
      </w:r>
      <w:r w:rsidRPr="003D542C">
        <w:rPr>
          <w:noProof/>
        </w:rPr>
        <w:instrText xml:space="preserve"> PAGEREF _Toc501535412 \h </w:instrText>
      </w:r>
      <w:r w:rsidRPr="003D542C">
        <w:rPr>
          <w:noProof/>
        </w:rPr>
      </w:r>
      <w:r w:rsidRPr="003D542C">
        <w:rPr>
          <w:noProof/>
        </w:rPr>
        <w:fldChar w:fldCharType="separate"/>
      </w:r>
      <w:r w:rsidR="00AF5354">
        <w:rPr>
          <w:noProof/>
        </w:rPr>
        <w:t>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_Toc501535413 \h </w:instrText>
      </w:r>
      <w:r w:rsidRPr="003D542C">
        <w:rPr>
          <w:b w:val="0"/>
          <w:noProof/>
          <w:sz w:val="18"/>
        </w:rPr>
      </w:r>
      <w:r w:rsidRPr="003D542C">
        <w:rPr>
          <w:b w:val="0"/>
          <w:noProof/>
          <w:sz w:val="18"/>
        </w:rPr>
        <w:fldChar w:fldCharType="separate"/>
      </w:r>
      <w:r w:rsidR="00AF5354">
        <w:rPr>
          <w:b w:val="0"/>
          <w:noProof/>
          <w:sz w:val="18"/>
        </w:rPr>
        <w:t>7</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Deducting amounts for depreciating assets</w:t>
      </w:r>
      <w:r w:rsidRPr="003D542C">
        <w:rPr>
          <w:noProof/>
        </w:rPr>
        <w:tab/>
      </w:r>
      <w:r w:rsidRPr="003D542C">
        <w:rPr>
          <w:noProof/>
        </w:rPr>
        <w:fldChar w:fldCharType="begin"/>
      </w:r>
      <w:r w:rsidRPr="003D542C">
        <w:rPr>
          <w:noProof/>
        </w:rPr>
        <w:instrText xml:space="preserve"> PAGEREF _Toc501535414 \h </w:instrText>
      </w:r>
      <w:r w:rsidRPr="003D542C">
        <w:rPr>
          <w:noProof/>
        </w:rPr>
      </w:r>
      <w:r w:rsidRPr="003D542C">
        <w:rPr>
          <w:noProof/>
        </w:rPr>
        <w:fldChar w:fldCharType="separate"/>
      </w:r>
      <w:r w:rsidR="00AF5354">
        <w:rPr>
          <w:noProof/>
        </w:rPr>
        <w:t>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27</w:t>
      </w:r>
      <w:r>
        <w:rPr>
          <w:noProof/>
        </w:rPr>
        <w:tab/>
        <w:t>Further reduction of deduction for second</w:t>
      </w:r>
      <w:r>
        <w:rPr>
          <w:noProof/>
        </w:rPr>
        <w:noBreakHyphen/>
        <w:t>hand assets in residential property</w:t>
      </w:r>
      <w:r w:rsidRPr="003D542C">
        <w:rPr>
          <w:noProof/>
        </w:rPr>
        <w:tab/>
      </w:r>
      <w:r w:rsidRPr="003D542C">
        <w:rPr>
          <w:noProof/>
        </w:rPr>
        <w:fldChar w:fldCharType="begin"/>
      </w:r>
      <w:r w:rsidRPr="003D542C">
        <w:rPr>
          <w:noProof/>
        </w:rPr>
        <w:instrText xml:space="preserve"> PAGEREF _Toc501535415 \h </w:instrText>
      </w:r>
      <w:r w:rsidRPr="003D542C">
        <w:rPr>
          <w:noProof/>
        </w:rPr>
      </w:r>
      <w:r w:rsidRPr="003D542C">
        <w:rPr>
          <w:noProof/>
        </w:rPr>
        <w:fldChar w:fldCharType="separate"/>
      </w:r>
      <w:r w:rsidR="00AF5354">
        <w:rPr>
          <w:noProof/>
        </w:rPr>
        <w:t>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 xml:space="preserve">What a </w:t>
      </w:r>
      <w:r w:rsidRPr="00812C8F">
        <w:rPr>
          <w:i/>
          <w:noProof/>
        </w:rPr>
        <w:t>depreciating asset</w:t>
      </w:r>
      <w:r>
        <w:rPr>
          <w:noProof/>
        </w:rPr>
        <w:t xml:space="preserve"> is</w:t>
      </w:r>
      <w:r w:rsidRPr="003D542C">
        <w:rPr>
          <w:noProof/>
        </w:rPr>
        <w:tab/>
      </w:r>
      <w:r w:rsidRPr="003D542C">
        <w:rPr>
          <w:noProof/>
        </w:rPr>
        <w:fldChar w:fldCharType="begin"/>
      </w:r>
      <w:r w:rsidRPr="003D542C">
        <w:rPr>
          <w:noProof/>
        </w:rPr>
        <w:instrText xml:space="preserve"> PAGEREF _Toc501535416 \h </w:instrText>
      </w:r>
      <w:r w:rsidRPr="003D542C">
        <w:rPr>
          <w:noProof/>
        </w:rPr>
      </w:r>
      <w:r w:rsidRPr="003D542C">
        <w:rPr>
          <w:noProof/>
        </w:rPr>
        <w:fldChar w:fldCharType="separate"/>
      </w:r>
      <w:r w:rsidR="00AF5354">
        <w:rPr>
          <w:noProof/>
        </w:rPr>
        <w:t>11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Jointly held depreciating assets</w:t>
      </w:r>
      <w:r w:rsidRPr="003D542C">
        <w:rPr>
          <w:noProof/>
        </w:rPr>
        <w:tab/>
      </w:r>
      <w:r w:rsidRPr="003D542C">
        <w:rPr>
          <w:noProof/>
        </w:rPr>
        <w:fldChar w:fldCharType="begin"/>
      </w:r>
      <w:r w:rsidRPr="003D542C">
        <w:rPr>
          <w:noProof/>
        </w:rPr>
        <w:instrText xml:space="preserve"> PAGEREF _Toc501535417 \h </w:instrText>
      </w:r>
      <w:r w:rsidRPr="003D542C">
        <w:rPr>
          <w:noProof/>
        </w:rPr>
      </w:r>
      <w:r w:rsidRPr="003D542C">
        <w:rPr>
          <w:noProof/>
        </w:rPr>
        <w:fldChar w:fldCharType="separate"/>
      </w:r>
      <w:r w:rsidR="00AF5354">
        <w:rPr>
          <w:noProof/>
        </w:rPr>
        <w:t>13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 xml:space="preserve">Meaning of </w:t>
      </w:r>
      <w:r w:rsidRPr="00812C8F">
        <w:rPr>
          <w:i/>
          <w:noProof/>
        </w:rPr>
        <w:t>hold</w:t>
      </w:r>
      <w:r>
        <w:rPr>
          <w:noProof/>
        </w:rPr>
        <w:t xml:space="preserve"> a depreciating asset</w:t>
      </w:r>
      <w:r w:rsidRPr="003D542C">
        <w:rPr>
          <w:noProof/>
        </w:rPr>
        <w:tab/>
      </w:r>
      <w:r w:rsidRPr="003D542C">
        <w:rPr>
          <w:noProof/>
        </w:rPr>
        <w:fldChar w:fldCharType="begin"/>
      </w:r>
      <w:r w:rsidRPr="003D542C">
        <w:rPr>
          <w:noProof/>
        </w:rPr>
        <w:instrText xml:space="preserve"> PAGEREF _Toc501535418 \h </w:instrText>
      </w:r>
      <w:r w:rsidRPr="003D542C">
        <w:rPr>
          <w:noProof/>
        </w:rPr>
      </w:r>
      <w:r w:rsidRPr="003D542C">
        <w:rPr>
          <w:noProof/>
        </w:rPr>
        <w:fldChar w:fldCharType="separate"/>
      </w:r>
      <w:r w:rsidR="00AF5354">
        <w:rPr>
          <w:noProof/>
        </w:rPr>
        <w:t>13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Assets to which this Division does not apply</w:t>
      </w:r>
      <w:r w:rsidRPr="003D542C">
        <w:rPr>
          <w:noProof/>
        </w:rPr>
        <w:tab/>
      </w:r>
      <w:r w:rsidRPr="003D542C">
        <w:rPr>
          <w:noProof/>
        </w:rPr>
        <w:fldChar w:fldCharType="begin"/>
      </w:r>
      <w:r w:rsidRPr="003D542C">
        <w:rPr>
          <w:noProof/>
        </w:rPr>
        <w:instrText xml:space="preserve"> PAGEREF _Toc501535419 \h </w:instrText>
      </w:r>
      <w:r w:rsidRPr="003D542C">
        <w:rPr>
          <w:noProof/>
        </w:rPr>
      </w:r>
      <w:r w:rsidRPr="003D542C">
        <w:rPr>
          <w:noProof/>
        </w:rPr>
        <w:fldChar w:fldCharType="separate"/>
      </w:r>
      <w:r w:rsidR="00AF5354">
        <w:rPr>
          <w:noProof/>
        </w:rPr>
        <w:t>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Assets for which you deduct under another Subdivision</w:t>
      </w:r>
      <w:r w:rsidRPr="003D542C">
        <w:rPr>
          <w:noProof/>
        </w:rPr>
        <w:tab/>
      </w:r>
      <w:r w:rsidRPr="003D542C">
        <w:rPr>
          <w:noProof/>
        </w:rPr>
        <w:fldChar w:fldCharType="begin"/>
      </w:r>
      <w:r w:rsidRPr="003D542C">
        <w:rPr>
          <w:noProof/>
        </w:rPr>
        <w:instrText xml:space="preserve"> PAGEREF _Toc501535420 \h </w:instrText>
      </w:r>
      <w:r w:rsidRPr="003D542C">
        <w:rPr>
          <w:noProof/>
        </w:rPr>
      </w:r>
      <w:r w:rsidRPr="003D542C">
        <w:rPr>
          <w:noProof/>
        </w:rPr>
        <w:fldChar w:fldCharType="separate"/>
      </w:r>
      <w:r w:rsidR="00AF5354">
        <w:rPr>
          <w:noProof/>
        </w:rPr>
        <w:t>17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53</w:t>
      </w:r>
      <w:r>
        <w:rPr>
          <w:noProof/>
        </w:rPr>
        <w:tab/>
        <w:t>Alterations etc. to certain depreciating assets</w:t>
      </w:r>
      <w:r w:rsidRPr="003D542C">
        <w:rPr>
          <w:noProof/>
        </w:rPr>
        <w:tab/>
      </w:r>
      <w:r w:rsidRPr="003D542C">
        <w:rPr>
          <w:noProof/>
        </w:rPr>
        <w:fldChar w:fldCharType="begin"/>
      </w:r>
      <w:r w:rsidRPr="003D542C">
        <w:rPr>
          <w:noProof/>
        </w:rPr>
        <w:instrText xml:space="preserve"> PAGEREF _Toc501535421 \h </w:instrText>
      </w:r>
      <w:r w:rsidRPr="003D542C">
        <w:rPr>
          <w:noProof/>
        </w:rPr>
      </w:r>
      <w:r w:rsidRPr="003D542C">
        <w:rPr>
          <w:noProof/>
        </w:rPr>
        <w:fldChar w:fldCharType="separate"/>
      </w:r>
      <w:r w:rsidR="00AF5354">
        <w:rPr>
          <w:noProof/>
        </w:rPr>
        <w:t>17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Use of the “cents per kilometre” car expense deduction method</w:t>
      </w:r>
      <w:r w:rsidRPr="003D542C">
        <w:rPr>
          <w:noProof/>
        </w:rPr>
        <w:tab/>
      </w:r>
      <w:r w:rsidRPr="003D542C">
        <w:rPr>
          <w:noProof/>
        </w:rPr>
        <w:fldChar w:fldCharType="begin"/>
      </w:r>
      <w:r w:rsidRPr="003D542C">
        <w:rPr>
          <w:noProof/>
        </w:rPr>
        <w:instrText xml:space="preserve"> PAGEREF _Toc501535422 \h </w:instrText>
      </w:r>
      <w:r w:rsidRPr="003D542C">
        <w:rPr>
          <w:noProof/>
        </w:rPr>
      </w:r>
      <w:r w:rsidRPr="003D542C">
        <w:rPr>
          <w:noProof/>
        </w:rPr>
        <w:fldChar w:fldCharType="separate"/>
      </w:r>
      <w:r w:rsidR="00AF5354">
        <w:rPr>
          <w:noProof/>
        </w:rPr>
        <w:t>18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When a depreciating asset starts to decline in value</w:t>
      </w:r>
      <w:r w:rsidRPr="003D542C">
        <w:rPr>
          <w:noProof/>
        </w:rPr>
        <w:tab/>
      </w:r>
      <w:r w:rsidRPr="003D542C">
        <w:rPr>
          <w:noProof/>
        </w:rPr>
        <w:fldChar w:fldCharType="begin"/>
      </w:r>
      <w:r w:rsidRPr="003D542C">
        <w:rPr>
          <w:noProof/>
        </w:rPr>
        <w:instrText xml:space="preserve"> PAGEREF _Toc501535423 \h </w:instrText>
      </w:r>
      <w:r w:rsidRPr="003D542C">
        <w:rPr>
          <w:noProof/>
        </w:rPr>
      </w:r>
      <w:r w:rsidRPr="003D542C">
        <w:rPr>
          <w:noProof/>
        </w:rPr>
        <w:fldChar w:fldCharType="separate"/>
      </w:r>
      <w:r w:rsidR="00AF5354">
        <w:rPr>
          <w:noProof/>
        </w:rPr>
        <w:t>18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Choice of methods to work out the decline in value</w:t>
      </w:r>
      <w:r w:rsidRPr="003D542C">
        <w:rPr>
          <w:noProof/>
        </w:rPr>
        <w:tab/>
      </w:r>
      <w:r w:rsidRPr="003D542C">
        <w:rPr>
          <w:noProof/>
        </w:rPr>
        <w:fldChar w:fldCharType="begin"/>
      </w:r>
      <w:r w:rsidRPr="003D542C">
        <w:rPr>
          <w:noProof/>
        </w:rPr>
        <w:instrText xml:space="preserve"> PAGEREF _Toc501535424 \h </w:instrText>
      </w:r>
      <w:r w:rsidRPr="003D542C">
        <w:rPr>
          <w:noProof/>
        </w:rPr>
      </w:r>
      <w:r w:rsidRPr="003D542C">
        <w:rPr>
          <w:noProof/>
        </w:rPr>
        <w:fldChar w:fldCharType="separate"/>
      </w:r>
      <w:r w:rsidR="00AF5354">
        <w:rPr>
          <w:noProof/>
        </w:rPr>
        <w:t>19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Diminishing value method</w:t>
      </w:r>
      <w:r w:rsidRPr="003D542C">
        <w:rPr>
          <w:noProof/>
        </w:rPr>
        <w:tab/>
      </w:r>
      <w:r w:rsidRPr="003D542C">
        <w:rPr>
          <w:noProof/>
        </w:rPr>
        <w:fldChar w:fldCharType="begin"/>
      </w:r>
      <w:r w:rsidRPr="003D542C">
        <w:rPr>
          <w:noProof/>
        </w:rPr>
        <w:instrText xml:space="preserve"> PAGEREF _Toc501535425 \h </w:instrText>
      </w:r>
      <w:r w:rsidRPr="003D542C">
        <w:rPr>
          <w:noProof/>
        </w:rPr>
      </w:r>
      <w:r w:rsidRPr="003D542C">
        <w:rPr>
          <w:noProof/>
        </w:rPr>
        <w:fldChar w:fldCharType="separate"/>
      </w:r>
      <w:r w:rsidR="00AF5354">
        <w:rPr>
          <w:noProof/>
        </w:rPr>
        <w:t>21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Diminishing value method for post</w:t>
      </w:r>
      <w:r>
        <w:rPr>
          <w:noProof/>
        </w:rPr>
        <w:noBreakHyphen/>
        <w:t>9 May 2006 assets</w:t>
      </w:r>
      <w:r w:rsidRPr="003D542C">
        <w:rPr>
          <w:noProof/>
        </w:rPr>
        <w:tab/>
      </w:r>
      <w:r w:rsidRPr="003D542C">
        <w:rPr>
          <w:noProof/>
        </w:rPr>
        <w:fldChar w:fldCharType="begin"/>
      </w:r>
      <w:r w:rsidRPr="003D542C">
        <w:rPr>
          <w:noProof/>
        </w:rPr>
        <w:instrText xml:space="preserve"> PAGEREF _Toc501535426 \h </w:instrText>
      </w:r>
      <w:r w:rsidRPr="003D542C">
        <w:rPr>
          <w:noProof/>
        </w:rPr>
      </w:r>
      <w:r w:rsidRPr="003D542C">
        <w:rPr>
          <w:noProof/>
        </w:rPr>
        <w:fldChar w:fldCharType="separate"/>
      </w:r>
      <w:r w:rsidR="00AF5354">
        <w:rPr>
          <w:noProof/>
        </w:rPr>
        <w:t>22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Prime cost method</w:t>
      </w:r>
      <w:r w:rsidRPr="003D542C">
        <w:rPr>
          <w:noProof/>
        </w:rPr>
        <w:tab/>
      </w:r>
      <w:r w:rsidRPr="003D542C">
        <w:rPr>
          <w:noProof/>
        </w:rPr>
        <w:fldChar w:fldCharType="begin"/>
      </w:r>
      <w:r w:rsidRPr="003D542C">
        <w:rPr>
          <w:noProof/>
        </w:rPr>
        <w:instrText xml:space="preserve"> PAGEREF _Toc501535427 \h </w:instrText>
      </w:r>
      <w:r w:rsidRPr="003D542C">
        <w:rPr>
          <w:noProof/>
        </w:rPr>
      </w:r>
      <w:r w:rsidRPr="003D542C">
        <w:rPr>
          <w:noProof/>
        </w:rPr>
        <w:fldChar w:fldCharType="separate"/>
      </w:r>
      <w:r w:rsidR="00AF5354">
        <w:rPr>
          <w:noProof/>
        </w:rPr>
        <w:t>23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When you can deduct the asset’s cost</w:t>
      </w:r>
      <w:r w:rsidRPr="003D542C">
        <w:rPr>
          <w:noProof/>
        </w:rPr>
        <w:tab/>
      </w:r>
      <w:r w:rsidRPr="003D542C">
        <w:rPr>
          <w:noProof/>
        </w:rPr>
        <w:fldChar w:fldCharType="begin"/>
      </w:r>
      <w:r w:rsidRPr="003D542C">
        <w:rPr>
          <w:noProof/>
        </w:rPr>
        <w:instrText xml:space="preserve"> PAGEREF _Toc501535428 \h </w:instrText>
      </w:r>
      <w:r w:rsidRPr="003D542C">
        <w:rPr>
          <w:noProof/>
        </w:rPr>
      </w:r>
      <w:r w:rsidRPr="003D542C">
        <w:rPr>
          <w:noProof/>
        </w:rPr>
        <w:fldChar w:fldCharType="separate"/>
      </w:r>
      <w:r w:rsidR="00AF5354">
        <w:rPr>
          <w:noProof/>
        </w:rPr>
        <w:t>25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 xml:space="preserve">Meaning of </w:t>
      </w:r>
      <w:r w:rsidRPr="00812C8F">
        <w:rPr>
          <w:i/>
          <w:noProof/>
        </w:rPr>
        <w:t>adjustable value</w:t>
      </w:r>
      <w:r>
        <w:rPr>
          <w:noProof/>
        </w:rPr>
        <w:t xml:space="preserve"> and </w:t>
      </w:r>
      <w:r w:rsidRPr="00812C8F">
        <w:rPr>
          <w:i/>
          <w:noProof/>
        </w:rPr>
        <w:t xml:space="preserve">opening adjustable value </w:t>
      </w:r>
      <w:r>
        <w:rPr>
          <w:noProof/>
        </w:rPr>
        <w:t>of a depreciating asset</w:t>
      </w:r>
      <w:r w:rsidRPr="003D542C">
        <w:rPr>
          <w:noProof/>
        </w:rPr>
        <w:tab/>
      </w:r>
      <w:r w:rsidRPr="003D542C">
        <w:rPr>
          <w:noProof/>
        </w:rPr>
        <w:fldChar w:fldCharType="begin"/>
      </w:r>
      <w:r w:rsidRPr="003D542C">
        <w:rPr>
          <w:noProof/>
        </w:rPr>
        <w:instrText xml:space="preserve"> PAGEREF _Toc501535429 \h </w:instrText>
      </w:r>
      <w:r w:rsidRPr="003D542C">
        <w:rPr>
          <w:noProof/>
        </w:rPr>
      </w:r>
      <w:r w:rsidRPr="003D542C">
        <w:rPr>
          <w:noProof/>
        </w:rPr>
        <w:fldChar w:fldCharType="separate"/>
      </w:r>
      <w:r w:rsidR="00AF5354">
        <w:rPr>
          <w:noProof/>
        </w:rPr>
        <w:t>28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Debt forgiveness</w:t>
      </w:r>
      <w:r w:rsidRPr="003D542C">
        <w:rPr>
          <w:noProof/>
        </w:rPr>
        <w:tab/>
      </w:r>
      <w:r w:rsidRPr="003D542C">
        <w:rPr>
          <w:noProof/>
        </w:rPr>
        <w:fldChar w:fldCharType="begin"/>
      </w:r>
      <w:r w:rsidRPr="003D542C">
        <w:rPr>
          <w:noProof/>
        </w:rPr>
        <w:instrText xml:space="preserve"> PAGEREF _Toc501535430 \h </w:instrText>
      </w:r>
      <w:r w:rsidRPr="003D542C">
        <w:rPr>
          <w:noProof/>
        </w:rPr>
      </w:r>
      <w:r w:rsidRPr="003D542C">
        <w:rPr>
          <w:noProof/>
        </w:rPr>
        <w:fldChar w:fldCharType="separate"/>
      </w:r>
      <w:r w:rsidR="00AF5354">
        <w:rPr>
          <w:noProof/>
        </w:rPr>
        <w:t>29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40</w:t>
      </w:r>
      <w:r>
        <w:rPr>
          <w:noProof/>
        </w:rPr>
        <w:noBreakHyphen/>
        <w:t>95</w:t>
      </w:r>
      <w:r>
        <w:rPr>
          <w:noProof/>
        </w:rPr>
        <w:tab/>
        <w:t>Choice of determining effective life</w:t>
      </w:r>
      <w:r w:rsidRPr="003D542C">
        <w:rPr>
          <w:noProof/>
        </w:rPr>
        <w:tab/>
      </w:r>
      <w:r w:rsidRPr="003D542C">
        <w:rPr>
          <w:noProof/>
        </w:rPr>
        <w:fldChar w:fldCharType="begin"/>
      </w:r>
      <w:r w:rsidRPr="003D542C">
        <w:rPr>
          <w:noProof/>
        </w:rPr>
        <w:instrText xml:space="preserve"> PAGEREF _Toc501535431 \h </w:instrText>
      </w:r>
      <w:r w:rsidRPr="003D542C">
        <w:rPr>
          <w:noProof/>
        </w:rPr>
      </w:r>
      <w:r w:rsidRPr="003D542C">
        <w:rPr>
          <w:noProof/>
        </w:rPr>
        <w:fldChar w:fldCharType="separate"/>
      </w:r>
      <w:r w:rsidR="00AF5354">
        <w:rPr>
          <w:noProof/>
        </w:rPr>
        <w:t>29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3D542C">
        <w:rPr>
          <w:noProof/>
        </w:rPr>
        <w:tab/>
      </w:r>
      <w:r w:rsidRPr="003D542C">
        <w:rPr>
          <w:noProof/>
        </w:rPr>
        <w:fldChar w:fldCharType="begin"/>
      </w:r>
      <w:r w:rsidRPr="003D542C">
        <w:rPr>
          <w:noProof/>
        </w:rPr>
        <w:instrText xml:space="preserve"> PAGEREF _Toc501535432 \h </w:instrText>
      </w:r>
      <w:r w:rsidRPr="003D542C">
        <w:rPr>
          <w:noProof/>
        </w:rPr>
      </w:r>
      <w:r w:rsidRPr="003D542C">
        <w:rPr>
          <w:noProof/>
        </w:rPr>
        <w:fldChar w:fldCharType="separate"/>
      </w:r>
      <w:r w:rsidR="00AF5354">
        <w:rPr>
          <w:noProof/>
        </w:rPr>
        <w:t>37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102</w:t>
      </w:r>
      <w:r>
        <w:rPr>
          <w:noProof/>
        </w:rPr>
        <w:tab/>
        <w:t>Capped life of certain depreciating assets</w:t>
      </w:r>
      <w:r w:rsidRPr="003D542C">
        <w:rPr>
          <w:noProof/>
        </w:rPr>
        <w:tab/>
      </w:r>
      <w:r w:rsidRPr="003D542C">
        <w:rPr>
          <w:noProof/>
        </w:rPr>
        <w:fldChar w:fldCharType="begin"/>
      </w:r>
      <w:r w:rsidRPr="003D542C">
        <w:rPr>
          <w:noProof/>
        </w:rPr>
        <w:instrText xml:space="preserve"> PAGEREF _Toc501535433 \h </w:instrText>
      </w:r>
      <w:r w:rsidRPr="003D542C">
        <w:rPr>
          <w:noProof/>
        </w:rPr>
      </w:r>
      <w:r w:rsidRPr="003D542C">
        <w:rPr>
          <w:noProof/>
        </w:rPr>
        <w:fldChar w:fldCharType="separate"/>
      </w:r>
      <w:r w:rsidR="00AF5354">
        <w:rPr>
          <w:noProof/>
        </w:rPr>
        <w:t>38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103</w:t>
      </w:r>
      <w:r>
        <w:rPr>
          <w:noProof/>
        </w:rPr>
        <w:tab/>
        <w:t>Effective life and remaining effective life of certain vessels</w:t>
      </w:r>
      <w:r w:rsidRPr="003D542C">
        <w:rPr>
          <w:noProof/>
        </w:rPr>
        <w:tab/>
      </w:r>
      <w:r w:rsidRPr="003D542C">
        <w:rPr>
          <w:noProof/>
        </w:rPr>
        <w:fldChar w:fldCharType="begin"/>
      </w:r>
      <w:r w:rsidRPr="003D542C">
        <w:rPr>
          <w:noProof/>
        </w:rPr>
        <w:instrText xml:space="preserve"> PAGEREF _Toc501535434 \h </w:instrText>
      </w:r>
      <w:r w:rsidRPr="003D542C">
        <w:rPr>
          <w:noProof/>
        </w:rPr>
      </w:r>
      <w:r w:rsidRPr="003D542C">
        <w:rPr>
          <w:noProof/>
        </w:rPr>
        <w:fldChar w:fldCharType="separate"/>
      </w:r>
      <w:r w:rsidR="00AF5354">
        <w:rPr>
          <w:noProof/>
        </w:rPr>
        <w:t>41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Self</w:t>
      </w:r>
      <w:r>
        <w:rPr>
          <w:noProof/>
        </w:rPr>
        <w:noBreakHyphen/>
        <w:t>assessing effective life</w:t>
      </w:r>
      <w:r w:rsidRPr="003D542C">
        <w:rPr>
          <w:noProof/>
        </w:rPr>
        <w:tab/>
      </w:r>
      <w:r w:rsidRPr="003D542C">
        <w:rPr>
          <w:noProof/>
        </w:rPr>
        <w:fldChar w:fldCharType="begin"/>
      </w:r>
      <w:r w:rsidRPr="003D542C">
        <w:rPr>
          <w:noProof/>
        </w:rPr>
        <w:instrText xml:space="preserve"> PAGEREF _Toc501535435 \h </w:instrText>
      </w:r>
      <w:r w:rsidRPr="003D542C">
        <w:rPr>
          <w:noProof/>
        </w:rPr>
      </w:r>
      <w:r w:rsidRPr="003D542C">
        <w:rPr>
          <w:noProof/>
        </w:rPr>
        <w:fldChar w:fldCharType="separate"/>
      </w:r>
      <w:r w:rsidR="00AF5354">
        <w:rPr>
          <w:noProof/>
        </w:rPr>
        <w:t>42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Recalculating effective life</w:t>
      </w:r>
      <w:r w:rsidRPr="003D542C">
        <w:rPr>
          <w:noProof/>
        </w:rPr>
        <w:tab/>
      </w:r>
      <w:r w:rsidRPr="003D542C">
        <w:rPr>
          <w:noProof/>
        </w:rPr>
        <w:fldChar w:fldCharType="begin"/>
      </w:r>
      <w:r w:rsidRPr="003D542C">
        <w:rPr>
          <w:noProof/>
        </w:rPr>
        <w:instrText xml:space="preserve"> PAGEREF _Toc501535436 \h </w:instrText>
      </w:r>
      <w:r w:rsidRPr="003D542C">
        <w:rPr>
          <w:noProof/>
        </w:rPr>
      </w:r>
      <w:r w:rsidRPr="003D542C">
        <w:rPr>
          <w:noProof/>
        </w:rPr>
        <w:fldChar w:fldCharType="separate"/>
      </w:r>
      <w:r w:rsidR="00AF5354">
        <w:rPr>
          <w:noProof/>
        </w:rPr>
        <w:t>44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115</w:t>
      </w:r>
      <w:r>
        <w:rPr>
          <w:noProof/>
        </w:rPr>
        <w:tab/>
        <w:t>Splitting a depreciating asset</w:t>
      </w:r>
      <w:r w:rsidRPr="003D542C">
        <w:rPr>
          <w:noProof/>
        </w:rPr>
        <w:tab/>
      </w:r>
      <w:r w:rsidRPr="003D542C">
        <w:rPr>
          <w:noProof/>
        </w:rPr>
        <w:fldChar w:fldCharType="begin"/>
      </w:r>
      <w:r w:rsidRPr="003D542C">
        <w:rPr>
          <w:noProof/>
        </w:rPr>
        <w:instrText xml:space="preserve"> PAGEREF _Toc501535437 \h </w:instrText>
      </w:r>
      <w:r w:rsidRPr="003D542C">
        <w:rPr>
          <w:noProof/>
        </w:rPr>
      </w:r>
      <w:r w:rsidRPr="003D542C">
        <w:rPr>
          <w:noProof/>
        </w:rPr>
        <w:fldChar w:fldCharType="separate"/>
      </w:r>
      <w:r w:rsidR="00AF5354">
        <w:rPr>
          <w:noProof/>
        </w:rPr>
        <w:t>46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Replacement spectrum licences</w:t>
      </w:r>
      <w:r w:rsidRPr="003D542C">
        <w:rPr>
          <w:noProof/>
        </w:rPr>
        <w:tab/>
      </w:r>
      <w:r w:rsidRPr="003D542C">
        <w:rPr>
          <w:noProof/>
        </w:rPr>
        <w:fldChar w:fldCharType="begin"/>
      </w:r>
      <w:r w:rsidRPr="003D542C">
        <w:rPr>
          <w:noProof/>
        </w:rPr>
        <w:instrText xml:space="preserve"> PAGEREF _Toc501535438 \h </w:instrText>
      </w:r>
      <w:r w:rsidRPr="003D542C">
        <w:rPr>
          <w:noProof/>
        </w:rPr>
      </w:r>
      <w:r w:rsidRPr="003D542C">
        <w:rPr>
          <w:noProof/>
        </w:rPr>
        <w:fldChar w:fldCharType="separate"/>
      </w:r>
      <w:r w:rsidR="00AF5354">
        <w:rPr>
          <w:noProof/>
        </w:rPr>
        <w:t>46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Merging depreciating assets</w:t>
      </w:r>
      <w:r w:rsidRPr="003D542C">
        <w:rPr>
          <w:noProof/>
        </w:rPr>
        <w:tab/>
      </w:r>
      <w:r w:rsidRPr="003D542C">
        <w:rPr>
          <w:noProof/>
        </w:rPr>
        <w:fldChar w:fldCharType="begin"/>
      </w:r>
      <w:r w:rsidRPr="003D542C">
        <w:rPr>
          <w:noProof/>
        </w:rPr>
        <w:instrText xml:space="preserve"> PAGEREF _Toc501535439 \h </w:instrText>
      </w:r>
      <w:r w:rsidRPr="003D542C">
        <w:rPr>
          <w:noProof/>
        </w:rPr>
      </w:r>
      <w:r w:rsidRPr="003D542C">
        <w:rPr>
          <w:noProof/>
        </w:rPr>
        <w:fldChar w:fldCharType="separate"/>
      </w:r>
      <w:r w:rsidR="00AF5354">
        <w:rPr>
          <w:noProof/>
        </w:rPr>
        <w:t>47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Choices</w:t>
      </w:r>
      <w:r w:rsidRPr="003D542C">
        <w:rPr>
          <w:noProof/>
        </w:rPr>
        <w:tab/>
      </w:r>
      <w:r w:rsidRPr="003D542C">
        <w:rPr>
          <w:noProof/>
        </w:rPr>
        <w:fldChar w:fldCharType="begin"/>
      </w:r>
      <w:r w:rsidRPr="003D542C">
        <w:rPr>
          <w:noProof/>
        </w:rPr>
        <w:instrText xml:space="preserve"> PAGEREF _Toc501535440 \h </w:instrText>
      </w:r>
      <w:r w:rsidRPr="003D542C">
        <w:rPr>
          <w:noProof/>
        </w:rPr>
      </w:r>
      <w:r w:rsidRPr="003D542C">
        <w:rPr>
          <w:noProof/>
        </w:rPr>
        <w:fldChar w:fldCharType="separate"/>
      </w:r>
      <w:r w:rsidR="00AF5354">
        <w:rPr>
          <w:noProof/>
        </w:rPr>
        <w:t>48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Certain anti</w:t>
      </w:r>
      <w:r>
        <w:rPr>
          <w:noProof/>
        </w:rPr>
        <w:noBreakHyphen/>
        <w:t>avoidance provisions</w:t>
      </w:r>
      <w:r w:rsidRPr="003D542C">
        <w:rPr>
          <w:noProof/>
        </w:rPr>
        <w:tab/>
      </w:r>
      <w:r w:rsidRPr="003D542C">
        <w:rPr>
          <w:noProof/>
        </w:rPr>
        <w:fldChar w:fldCharType="begin"/>
      </w:r>
      <w:r w:rsidRPr="003D542C">
        <w:rPr>
          <w:noProof/>
        </w:rPr>
        <w:instrText xml:space="preserve"> PAGEREF _Toc501535441 \h </w:instrText>
      </w:r>
      <w:r w:rsidRPr="003D542C">
        <w:rPr>
          <w:noProof/>
        </w:rPr>
      </w:r>
      <w:r w:rsidRPr="003D542C">
        <w:rPr>
          <w:noProof/>
        </w:rPr>
        <w:fldChar w:fldCharType="separate"/>
      </w:r>
      <w:r w:rsidR="00AF5354">
        <w:rPr>
          <w:noProof/>
        </w:rPr>
        <w:t>48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Getting tax information from associates</w:t>
      </w:r>
      <w:r w:rsidRPr="003D542C">
        <w:rPr>
          <w:noProof/>
        </w:rPr>
        <w:tab/>
      </w:r>
      <w:r w:rsidRPr="003D542C">
        <w:rPr>
          <w:noProof/>
        </w:rPr>
        <w:fldChar w:fldCharType="begin"/>
      </w:r>
      <w:r w:rsidRPr="003D542C">
        <w:rPr>
          <w:noProof/>
        </w:rPr>
        <w:instrText xml:space="preserve"> PAGEREF _Toc501535442 \h </w:instrText>
      </w:r>
      <w:r w:rsidRPr="003D542C">
        <w:rPr>
          <w:noProof/>
        </w:rPr>
      </w:r>
      <w:r w:rsidRPr="003D542C">
        <w:rPr>
          <w:noProof/>
        </w:rPr>
        <w:fldChar w:fldCharType="separate"/>
      </w:r>
      <w:r w:rsidR="00AF5354">
        <w:rPr>
          <w:noProof/>
        </w:rPr>
        <w:t>48</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3D542C">
        <w:rPr>
          <w:b w:val="0"/>
          <w:noProof/>
          <w:sz w:val="18"/>
        </w:rPr>
        <w:tab/>
      </w:r>
      <w:r w:rsidRPr="003D542C">
        <w:rPr>
          <w:b w:val="0"/>
          <w:noProof/>
          <w:sz w:val="18"/>
        </w:rPr>
        <w:fldChar w:fldCharType="begin"/>
      </w:r>
      <w:r w:rsidRPr="003D542C">
        <w:rPr>
          <w:b w:val="0"/>
          <w:noProof/>
          <w:sz w:val="18"/>
        </w:rPr>
        <w:instrText xml:space="preserve"> PAGEREF _Toc501535443 \h </w:instrText>
      </w:r>
      <w:r w:rsidRPr="003D542C">
        <w:rPr>
          <w:b w:val="0"/>
          <w:noProof/>
          <w:sz w:val="18"/>
        </w:rPr>
      </w:r>
      <w:r w:rsidRPr="003D542C">
        <w:rPr>
          <w:b w:val="0"/>
          <w:noProof/>
          <w:sz w:val="18"/>
        </w:rPr>
        <w:fldChar w:fldCharType="separate"/>
      </w:r>
      <w:r w:rsidR="00AF5354">
        <w:rPr>
          <w:b w:val="0"/>
          <w:noProof/>
          <w:sz w:val="18"/>
        </w:rPr>
        <w:t>50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C</w:t>
      </w:r>
      <w:r w:rsidRPr="003D542C">
        <w:rPr>
          <w:b w:val="0"/>
          <w:noProof/>
          <w:sz w:val="18"/>
        </w:rPr>
        <w:tab/>
      </w:r>
      <w:r w:rsidRPr="003D542C">
        <w:rPr>
          <w:b w:val="0"/>
          <w:noProof/>
          <w:sz w:val="18"/>
        </w:rPr>
        <w:fldChar w:fldCharType="begin"/>
      </w:r>
      <w:r w:rsidRPr="003D542C">
        <w:rPr>
          <w:b w:val="0"/>
          <w:noProof/>
          <w:sz w:val="18"/>
        </w:rPr>
        <w:instrText xml:space="preserve"> PAGEREF _Toc501535444 \h </w:instrText>
      </w:r>
      <w:r w:rsidRPr="003D542C">
        <w:rPr>
          <w:b w:val="0"/>
          <w:noProof/>
          <w:sz w:val="18"/>
        </w:rPr>
      </w:r>
      <w:r w:rsidRPr="003D542C">
        <w:rPr>
          <w:b w:val="0"/>
          <w:noProof/>
          <w:sz w:val="18"/>
        </w:rPr>
        <w:fldChar w:fldCharType="separate"/>
      </w:r>
      <w:r w:rsidR="00AF5354">
        <w:rPr>
          <w:b w:val="0"/>
          <w:noProof/>
          <w:sz w:val="18"/>
        </w:rPr>
        <w:t>50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What this Subdivision is about</w:t>
      </w:r>
      <w:r w:rsidRPr="003D542C">
        <w:rPr>
          <w:noProof/>
        </w:rPr>
        <w:tab/>
      </w:r>
      <w:r w:rsidRPr="003D542C">
        <w:rPr>
          <w:noProof/>
        </w:rPr>
        <w:fldChar w:fldCharType="begin"/>
      </w:r>
      <w:r w:rsidRPr="003D542C">
        <w:rPr>
          <w:noProof/>
        </w:rPr>
        <w:instrText xml:space="preserve"> PAGEREF _Toc501535445 \h </w:instrText>
      </w:r>
      <w:r w:rsidRPr="003D542C">
        <w:rPr>
          <w:noProof/>
        </w:rPr>
      </w:r>
      <w:r w:rsidRPr="003D542C">
        <w:rPr>
          <w:noProof/>
        </w:rPr>
        <w:fldChar w:fldCharType="separate"/>
      </w:r>
      <w:r w:rsidR="00AF5354">
        <w:rPr>
          <w:noProof/>
        </w:rPr>
        <w:t>50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_Toc501535446 \h </w:instrText>
      </w:r>
      <w:r w:rsidRPr="003D542C">
        <w:rPr>
          <w:b w:val="0"/>
          <w:noProof/>
          <w:sz w:val="18"/>
        </w:rPr>
      </w:r>
      <w:r w:rsidRPr="003D542C">
        <w:rPr>
          <w:b w:val="0"/>
          <w:noProof/>
          <w:sz w:val="18"/>
        </w:rPr>
        <w:fldChar w:fldCharType="separate"/>
      </w:r>
      <w:r w:rsidR="00AF5354">
        <w:rPr>
          <w:b w:val="0"/>
          <w:noProof/>
          <w:sz w:val="18"/>
        </w:rPr>
        <w:t>50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Cost</w:t>
      </w:r>
      <w:r w:rsidRPr="003D542C">
        <w:rPr>
          <w:noProof/>
        </w:rPr>
        <w:tab/>
      </w:r>
      <w:r w:rsidRPr="003D542C">
        <w:rPr>
          <w:noProof/>
        </w:rPr>
        <w:fldChar w:fldCharType="begin"/>
      </w:r>
      <w:r w:rsidRPr="003D542C">
        <w:rPr>
          <w:noProof/>
        </w:rPr>
        <w:instrText xml:space="preserve"> PAGEREF _Toc501535447 \h </w:instrText>
      </w:r>
      <w:r w:rsidRPr="003D542C">
        <w:rPr>
          <w:noProof/>
        </w:rPr>
      </w:r>
      <w:r w:rsidRPr="003D542C">
        <w:rPr>
          <w:noProof/>
        </w:rPr>
        <w:fldChar w:fldCharType="separate"/>
      </w:r>
      <w:r w:rsidR="00AF5354">
        <w:rPr>
          <w:noProof/>
        </w:rPr>
        <w:t>50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First element of cost</w:t>
      </w:r>
      <w:r w:rsidRPr="003D542C">
        <w:rPr>
          <w:noProof/>
        </w:rPr>
        <w:tab/>
      </w:r>
      <w:r w:rsidRPr="003D542C">
        <w:rPr>
          <w:noProof/>
        </w:rPr>
        <w:fldChar w:fldCharType="begin"/>
      </w:r>
      <w:r w:rsidRPr="003D542C">
        <w:rPr>
          <w:noProof/>
        </w:rPr>
        <w:instrText xml:space="preserve"> PAGEREF _Toc501535448 \h </w:instrText>
      </w:r>
      <w:r w:rsidRPr="003D542C">
        <w:rPr>
          <w:noProof/>
        </w:rPr>
      </w:r>
      <w:r w:rsidRPr="003D542C">
        <w:rPr>
          <w:noProof/>
        </w:rPr>
        <w:fldChar w:fldCharType="separate"/>
      </w:r>
      <w:r w:rsidR="00AF5354">
        <w:rPr>
          <w:noProof/>
        </w:rPr>
        <w:t>51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Amount you are taken to have paid to hold a depreciating asset or to receive a benefit</w:t>
      </w:r>
      <w:r w:rsidRPr="003D542C">
        <w:rPr>
          <w:noProof/>
        </w:rPr>
        <w:tab/>
      </w:r>
      <w:r w:rsidRPr="003D542C">
        <w:rPr>
          <w:noProof/>
        </w:rPr>
        <w:fldChar w:fldCharType="begin"/>
      </w:r>
      <w:r w:rsidRPr="003D542C">
        <w:rPr>
          <w:noProof/>
        </w:rPr>
        <w:instrText xml:space="preserve"> PAGEREF _Toc501535449 \h </w:instrText>
      </w:r>
      <w:r w:rsidRPr="003D542C">
        <w:rPr>
          <w:noProof/>
        </w:rPr>
      </w:r>
      <w:r w:rsidRPr="003D542C">
        <w:rPr>
          <w:noProof/>
        </w:rPr>
        <w:fldChar w:fldCharType="separate"/>
      </w:r>
      <w:r w:rsidR="00AF5354">
        <w:rPr>
          <w:noProof/>
        </w:rPr>
        <w:t>54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Second element of cost</w:t>
      </w:r>
      <w:r w:rsidRPr="003D542C">
        <w:rPr>
          <w:noProof/>
        </w:rPr>
        <w:tab/>
      </w:r>
      <w:r w:rsidRPr="003D542C">
        <w:rPr>
          <w:noProof/>
        </w:rPr>
        <w:fldChar w:fldCharType="begin"/>
      </w:r>
      <w:r w:rsidRPr="003D542C">
        <w:rPr>
          <w:noProof/>
        </w:rPr>
        <w:instrText xml:space="preserve"> PAGEREF _Toc501535450 \h </w:instrText>
      </w:r>
      <w:r w:rsidRPr="003D542C">
        <w:rPr>
          <w:noProof/>
        </w:rPr>
      </w:r>
      <w:r w:rsidRPr="003D542C">
        <w:rPr>
          <w:noProof/>
        </w:rPr>
        <w:fldChar w:fldCharType="separate"/>
      </w:r>
      <w:r w:rsidR="00AF5354">
        <w:rPr>
          <w:noProof/>
        </w:rPr>
        <w:t>56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195</w:t>
      </w:r>
      <w:r>
        <w:rPr>
          <w:noProof/>
        </w:rPr>
        <w:tab/>
        <w:t>Apportionment of cost</w:t>
      </w:r>
      <w:r w:rsidRPr="003D542C">
        <w:rPr>
          <w:noProof/>
        </w:rPr>
        <w:tab/>
      </w:r>
      <w:r w:rsidRPr="003D542C">
        <w:rPr>
          <w:noProof/>
        </w:rPr>
        <w:fldChar w:fldCharType="begin"/>
      </w:r>
      <w:r w:rsidRPr="003D542C">
        <w:rPr>
          <w:noProof/>
        </w:rPr>
        <w:instrText xml:space="preserve"> PAGEREF _Toc501535451 \h </w:instrText>
      </w:r>
      <w:r w:rsidRPr="003D542C">
        <w:rPr>
          <w:noProof/>
        </w:rPr>
      </w:r>
      <w:r w:rsidRPr="003D542C">
        <w:rPr>
          <w:noProof/>
        </w:rPr>
        <w:fldChar w:fldCharType="separate"/>
      </w:r>
      <w:r w:rsidR="00AF5354">
        <w:rPr>
          <w:noProof/>
        </w:rPr>
        <w:t>57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200</w:t>
      </w:r>
      <w:r>
        <w:rPr>
          <w:noProof/>
        </w:rPr>
        <w:tab/>
        <w:t>Exclusion from cost</w:t>
      </w:r>
      <w:r w:rsidRPr="003D542C">
        <w:rPr>
          <w:noProof/>
        </w:rPr>
        <w:tab/>
      </w:r>
      <w:r w:rsidRPr="003D542C">
        <w:rPr>
          <w:noProof/>
        </w:rPr>
        <w:fldChar w:fldCharType="begin"/>
      </w:r>
      <w:r w:rsidRPr="003D542C">
        <w:rPr>
          <w:noProof/>
        </w:rPr>
        <w:instrText xml:space="preserve"> PAGEREF _Toc501535452 \h </w:instrText>
      </w:r>
      <w:r w:rsidRPr="003D542C">
        <w:rPr>
          <w:noProof/>
        </w:rPr>
      </w:r>
      <w:r w:rsidRPr="003D542C">
        <w:rPr>
          <w:noProof/>
        </w:rPr>
        <w:fldChar w:fldCharType="separate"/>
      </w:r>
      <w:r w:rsidR="00AF5354">
        <w:rPr>
          <w:noProof/>
        </w:rPr>
        <w:t>57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205</w:t>
      </w:r>
      <w:r>
        <w:rPr>
          <w:noProof/>
        </w:rPr>
        <w:tab/>
        <w:t>Cost of a split depreciating asset</w:t>
      </w:r>
      <w:r w:rsidRPr="003D542C">
        <w:rPr>
          <w:noProof/>
        </w:rPr>
        <w:tab/>
      </w:r>
      <w:r w:rsidRPr="003D542C">
        <w:rPr>
          <w:noProof/>
        </w:rPr>
        <w:fldChar w:fldCharType="begin"/>
      </w:r>
      <w:r w:rsidRPr="003D542C">
        <w:rPr>
          <w:noProof/>
        </w:rPr>
        <w:instrText xml:space="preserve"> PAGEREF _Toc501535453 \h </w:instrText>
      </w:r>
      <w:r w:rsidRPr="003D542C">
        <w:rPr>
          <w:noProof/>
        </w:rPr>
      </w:r>
      <w:r w:rsidRPr="003D542C">
        <w:rPr>
          <w:noProof/>
        </w:rPr>
        <w:fldChar w:fldCharType="separate"/>
      </w:r>
      <w:r w:rsidR="00AF5354">
        <w:rPr>
          <w:noProof/>
        </w:rPr>
        <w:t>58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210</w:t>
      </w:r>
      <w:r>
        <w:rPr>
          <w:noProof/>
        </w:rPr>
        <w:tab/>
        <w:t>Cost of merged depreciating assets</w:t>
      </w:r>
      <w:r w:rsidRPr="003D542C">
        <w:rPr>
          <w:noProof/>
        </w:rPr>
        <w:tab/>
      </w:r>
      <w:r w:rsidRPr="003D542C">
        <w:rPr>
          <w:noProof/>
        </w:rPr>
        <w:fldChar w:fldCharType="begin"/>
      </w:r>
      <w:r w:rsidRPr="003D542C">
        <w:rPr>
          <w:noProof/>
        </w:rPr>
        <w:instrText xml:space="preserve"> PAGEREF _Toc501535454 \h </w:instrText>
      </w:r>
      <w:r w:rsidRPr="003D542C">
        <w:rPr>
          <w:noProof/>
        </w:rPr>
      </w:r>
      <w:r w:rsidRPr="003D542C">
        <w:rPr>
          <w:noProof/>
        </w:rPr>
        <w:fldChar w:fldCharType="separate"/>
      </w:r>
      <w:r w:rsidR="00AF5354">
        <w:rPr>
          <w:noProof/>
        </w:rPr>
        <w:t>58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215</w:t>
      </w:r>
      <w:r>
        <w:rPr>
          <w:noProof/>
        </w:rPr>
        <w:tab/>
        <w:t>Adjustment: double deduction</w:t>
      </w:r>
      <w:r w:rsidRPr="003D542C">
        <w:rPr>
          <w:noProof/>
        </w:rPr>
        <w:tab/>
      </w:r>
      <w:r w:rsidRPr="003D542C">
        <w:rPr>
          <w:noProof/>
        </w:rPr>
        <w:fldChar w:fldCharType="begin"/>
      </w:r>
      <w:r w:rsidRPr="003D542C">
        <w:rPr>
          <w:noProof/>
        </w:rPr>
        <w:instrText xml:space="preserve"> PAGEREF _Toc501535455 \h </w:instrText>
      </w:r>
      <w:r w:rsidRPr="003D542C">
        <w:rPr>
          <w:noProof/>
        </w:rPr>
      </w:r>
      <w:r w:rsidRPr="003D542C">
        <w:rPr>
          <w:noProof/>
        </w:rPr>
        <w:fldChar w:fldCharType="separate"/>
      </w:r>
      <w:r w:rsidR="00AF5354">
        <w:rPr>
          <w:noProof/>
        </w:rPr>
        <w:t>58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220</w:t>
      </w:r>
      <w:r>
        <w:rPr>
          <w:noProof/>
        </w:rPr>
        <w:tab/>
        <w:t>Cost reduced by amounts not of a capital nature</w:t>
      </w:r>
      <w:r w:rsidRPr="003D542C">
        <w:rPr>
          <w:noProof/>
        </w:rPr>
        <w:tab/>
      </w:r>
      <w:r w:rsidRPr="003D542C">
        <w:rPr>
          <w:noProof/>
        </w:rPr>
        <w:fldChar w:fldCharType="begin"/>
      </w:r>
      <w:r w:rsidRPr="003D542C">
        <w:rPr>
          <w:noProof/>
        </w:rPr>
        <w:instrText xml:space="preserve"> PAGEREF _Toc501535456 \h </w:instrText>
      </w:r>
      <w:r w:rsidRPr="003D542C">
        <w:rPr>
          <w:noProof/>
        </w:rPr>
      </w:r>
      <w:r w:rsidRPr="003D542C">
        <w:rPr>
          <w:noProof/>
        </w:rPr>
        <w:fldChar w:fldCharType="separate"/>
      </w:r>
      <w:r w:rsidR="00AF5354">
        <w:rPr>
          <w:noProof/>
        </w:rPr>
        <w:t>59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222</w:t>
      </w:r>
      <w:r>
        <w:rPr>
          <w:noProof/>
        </w:rPr>
        <w:tab/>
        <w:t>Cost reduced by water infrastructure improvement expenditure</w:t>
      </w:r>
      <w:r w:rsidRPr="003D542C">
        <w:rPr>
          <w:noProof/>
        </w:rPr>
        <w:tab/>
      </w:r>
      <w:r w:rsidRPr="003D542C">
        <w:rPr>
          <w:noProof/>
        </w:rPr>
        <w:fldChar w:fldCharType="begin"/>
      </w:r>
      <w:r w:rsidRPr="003D542C">
        <w:rPr>
          <w:noProof/>
        </w:rPr>
        <w:instrText xml:space="preserve"> PAGEREF _Toc501535457 \h </w:instrText>
      </w:r>
      <w:r w:rsidRPr="003D542C">
        <w:rPr>
          <w:noProof/>
        </w:rPr>
      </w:r>
      <w:r w:rsidRPr="003D542C">
        <w:rPr>
          <w:noProof/>
        </w:rPr>
        <w:fldChar w:fldCharType="separate"/>
      </w:r>
      <w:r w:rsidR="00AF5354">
        <w:rPr>
          <w:noProof/>
        </w:rPr>
        <w:t>59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225</w:t>
      </w:r>
      <w:r>
        <w:rPr>
          <w:noProof/>
        </w:rPr>
        <w:tab/>
        <w:t>Adjustment: acquiring a car at a discount</w:t>
      </w:r>
      <w:r w:rsidRPr="003D542C">
        <w:rPr>
          <w:noProof/>
        </w:rPr>
        <w:tab/>
      </w:r>
      <w:r w:rsidRPr="003D542C">
        <w:rPr>
          <w:noProof/>
        </w:rPr>
        <w:fldChar w:fldCharType="begin"/>
      </w:r>
      <w:r w:rsidRPr="003D542C">
        <w:rPr>
          <w:noProof/>
        </w:rPr>
        <w:instrText xml:space="preserve"> PAGEREF _Toc501535458 \h </w:instrText>
      </w:r>
      <w:r w:rsidRPr="003D542C">
        <w:rPr>
          <w:noProof/>
        </w:rPr>
      </w:r>
      <w:r w:rsidRPr="003D542C">
        <w:rPr>
          <w:noProof/>
        </w:rPr>
        <w:fldChar w:fldCharType="separate"/>
      </w:r>
      <w:r w:rsidR="00AF5354">
        <w:rPr>
          <w:noProof/>
        </w:rPr>
        <w:t>59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Adjustment: car limit</w:t>
      </w:r>
      <w:r w:rsidRPr="003D542C">
        <w:rPr>
          <w:noProof/>
        </w:rPr>
        <w:tab/>
      </w:r>
      <w:r w:rsidRPr="003D542C">
        <w:rPr>
          <w:noProof/>
        </w:rPr>
        <w:fldChar w:fldCharType="begin"/>
      </w:r>
      <w:r w:rsidRPr="003D542C">
        <w:rPr>
          <w:noProof/>
        </w:rPr>
        <w:instrText xml:space="preserve"> PAGEREF _Toc501535459 \h </w:instrText>
      </w:r>
      <w:r w:rsidRPr="003D542C">
        <w:rPr>
          <w:noProof/>
        </w:rPr>
      </w:r>
      <w:r w:rsidRPr="003D542C">
        <w:rPr>
          <w:noProof/>
        </w:rPr>
        <w:fldChar w:fldCharType="separate"/>
      </w:r>
      <w:r w:rsidR="00AF5354">
        <w:rPr>
          <w:noProof/>
        </w:rPr>
        <w:t>60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235</w:t>
      </w:r>
      <w:r>
        <w:rPr>
          <w:noProof/>
        </w:rPr>
        <w:tab/>
        <w:t>Adjustment: National Disability Insurance Scheme costs</w:t>
      </w:r>
      <w:r w:rsidRPr="003D542C">
        <w:rPr>
          <w:noProof/>
        </w:rPr>
        <w:tab/>
      </w:r>
      <w:r w:rsidRPr="003D542C">
        <w:rPr>
          <w:noProof/>
        </w:rPr>
        <w:fldChar w:fldCharType="begin"/>
      </w:r>
      <w:r w:rsidRPr="003D542C">
        <w:rPr>
          <w:noProof/>
        </w:rPr>
        <w:instrText xml:space="preserve"> PAGEREF _Toc501535460 \h </w:instrText>
      </w:r>
      <w:r w:rsidRPr="003D542C">
        <w:rPr>
          <w:noProof/>
        </w:rPr>
      </w:r>
      <w:r w:rsidRPr="003D542C">
        <w:rPr>
          <w:noProof/>
        </w:rPr>
        <w:fldChar w:fldCharType="separate"/>
      </w:r>
      <w:r w:rsidR="00AF5354">
        <w:rPr>
          <w:noProof/>
        </w:rPr>
        <w:t>60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3D542C">
        <w:rPr>
          <w:b w:val="0"/>
          <w:noProof/>
          <w:sz w:val="18"/>
        </w:rPr>
        <w:tab/>
      </w:r>
      <w:r w:rsidRPr="003D542C">
        <w:rPr>
          <w:b w:val="0"/>
          <w:noProof/>
          <w:sz w:val="18"/>
        </w:rPr>
        <w:fldChar w:fldCharType="begin"/>
      </w:r>
      <w:r w:rsidRPr="003D542C">
        <w:rPr>
          <w:b w:val="0"/>
          <w:noProof/>
          <w:sz w:val="18"/>
        </w:rPr>
        <w:instrText xml:space="preserve"> PAGEREF _Toc501535461 \h </w:instrText>
      </w:r>
      <w:r w:rsidRPr="003D542C">
        <w:rPr>
          <w:b w:val="0"/>
          <w:noProof/>
          <w:sz w:val="18"/>
        </w:rPr>
      </w:r>
      <w:r w:rsidRPr="003D542C">
        <w:rPr>
          <w:b w:val="0"/>
          <w:noProof/>
          <w:sz w:val="18"/>
        </w:rPr>
        <w:fldChar w:fldCharType="separate"/>
      </w:r>
      <w:r w:rsidR="00AF5354">
        <w:rPr>
          <w:b w:val="0"/>
          <w:noProof/>
          <w:sz w:val="18"/>
        </w:rPr>
        <w:t>61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D</w:t>
      </w:r>
      <w:r w:rsidRPr="003D542C">
        <w:rPr>
          <w:b w:val="0"/>
          <w:noProof/>
          <w:sz w:val="18"/>
        </w:rPr>
        <w:tab/>
      </w:r>
      <w:r w:rsidRPr="003D542C">
        <w:rPr>
          <w:b w:val="0"/>
          <w:noProof/>
          <w:sz w:val="18"/>
        </w:rPr>
        <w:fldChar w:fldCharType="begin"/>
      </w:r>
      <w:r w:rsidRPr="003D542C">
        <w:rPr>
          <w:b w:val="0"/>
          <w:noProof/>
          <w:sz w:val="18"/>
        </w:rPr>
        <w:instrText xml:space="preserve"> PAGEREF _Toc501535462 \h </w:instrText>
      </w:r>
      <w:r w:rsidRPr="003D542C">
        <w:rPr>
          <w:b w:val="0"/>
          <w:noProof/>
          <w:sz w:val="18"/>
        </w:rPr>
      </w:r>
      <w:r w:rsidRPr="003D542C">
        <w:rPr>
          <w:b w:val="0"/>
          <w:noProof/>
          <w:sz w:val="18"/>
        </w:rPr>
        <w:fldChar w:fldCharType="separate"/>
      </w:r>
      <w:r w:rsidR="00AF5354">
        <w:rPr>
          <w:b w:val="0"/>
          <w:noProof/>
          <w:sz w:val="18"/>
        </w:rPr>
        <w:t>61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280</w:t>
      </w:r>
      <w:r>
        <w:rPr>
          <w:noProof/>
        </w:rPr>
        <w:tab/>
        <w:t>What this Subdivision is about</w:t>
      </w:r>
      <w:r w:rsidRPr="003D542C">
        <w:rPr>
          <w:noProof/>
        </w:rPr>
        <w:tab/>
      </w:r>
      <w:r w:rsidRPr="003D542C">
        <w:rPr>
          <w:noProof/>
        </w:rPr>
        <w:fldChar w:fldCharType="begin"/>
      </w:r>
      <w:r w:rsidRPr="003D542C">
        <w:rPr>
          <w:noProof/>
        </w:rPr>
        <w:instrText xml:space="preserve"> PAGEREF _Toc501535463 \h </w:instrText>
      </w:r>
      <w:r w:rsidRPr="003D542C">
        <w:rPr>
          <w:noProof/>
        </w:rPr>
      </w:r>
      <w:r w:rsidRPr="003D542C">
        <w:rPr>
          <w:noProof/>
        </w:rPr>
        <w:fldChar w:fldCharType="separate"/>
      </w:r>
      <w:r w:rsidR="00AF5354">
        <w:rPr>
          <w:noProof/>
        </w:rPr>
        <w:t>61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_Toc501535464 \h </w:instrText>
      </w:r>
      <w:r w:rsidRPr="003D542C">
        <w:rPr>
          <w:b w:val="0"/>
          <w:noProof/>
          <w:sz w:val="18"/>
        </w:rPr>
      </w:r>
      <w:r w:rsidRPr="003D542C">
        <w:rPr>
          <w:b w:val="0"/>
          <w:noProof/>
          <w:sz w:val="18"/>
        </w:rPr>
        <w:fldChar w:fldCharType="separate"/>
      </w:r>
      <w:r w:rsidR="00AF5354">
        <w:rPr>
          <w:b w:val="0"/>
          <w:noProof/>
          <w:sz w:val="18"/>
        </w:rPr>
        <w:t>62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40</w:t>
      </w:r>
      <w:r>
        <w:rPr>
          <w:noProof/>
        </w:rPr>
        <w:noBreakHyphen/>
        <w:t>285</w:t>
      </w:r>
      <w:r>
        <w:rPr>
          <w:noProof/>
        </w:rPr>
        <w:tab/>
        <w:t>Balancing adjustments</w:t>
      </w:r>
      <w:r w:rsidRPr="003D542C">
        <w:rPr>
          <w:noProof/>
        </w:rPr>
        <w:tab/>
      </w:r>
      <w:r w:rsidRPr="003D542C">
        <w:rPr>
          <w:noProof/>
        </w:rPr>
        <w:fldChar w:fldCharType="begin"/>
      </w:r>
      <w:r w:rsidRPr="003D542C">
        <w:rPr>
          <w:noProof/>
        </w:rPr>
        <w:instrText xml:space="preserve"> PAGEREF _Toc501535465 \h </w:instrText>
      </w:r>
      <w:r w:rsidRPr="003D542C">
        <w:rPr>
          <w:noProof/>
        </w:rPr>
      </w:r>
      <w:r w:rsidRPr="003D542C">
        <w:rPr>
          <w:noProof/>
        </w:rPr>
        <w:fldChar w:fldCharType="separate"/>
      </w:r>
      <w:r w:rsidR="00AF5354">
        <w:rPr>
          <w:noProof/>
        </w:rPr>
        <w:t>62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for non</w:t>
      </w:r>
      <w:r>
        <w:rPr>
          <w:noProof/>
        </w:rPr>
        <w:noBreakHyphen/>
        <w:t>taxable use</w:t>
      </w:r>
      <w:r w:rsidRPr="003D542C">
        <w:rPr>
          <w:noProof/>
        </w:rPr>
        <w:tab/>
      </w:r>
      <w:r w:rsidRPr="003D542C">
        <w:rPr>
          <w:noProof/>
        </w:rPr>
        <w:fldChar w:fldCharType="begin"/>
      </w:r>
      <w:r w:rsidRPr="003D542C">
        <w:rPr>
          <w:noProof/>
        </w:rPr>
        <w:instrText xml:space="preserve"> PAGEREF _Toc501535466 \h </w:instrText>
      </w:r>
      <w:r w:rsidRPr="003D542C">
        <w:rPr>
          <w:noProof/>
        </w:rPr>
      </w:r>
      <w:r w:rsidRPr="003D542C">
        <w:rPr>
          <w:noProof/>
        </w:rPr>
        <w:fldChar w:fldCharType="separate"/>
      </w:r>
      <w:r w:rsidR="00AF5354">
        <w:rPr>
          <w:noProof/>
        </w:rPr>
        <w:t>64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291</w:t>
      </w:r>
      <w:r>
        <w:rPr>
          <w:noProof/>
        </w:rPr>
        <w:tab/>
        <w:t>Reduction for second</w:t>
      </w:r>
      <w:r>
        <w:rPr>
          <w:noProof/>
        </w:rPr>
        <w:noBreakHyphen/>
        <w:t>hand assets used in residential property</w:t>
      </w:r>
      <w:r w:rsidRPr="003D542C">
        <w:rPr>
          <w:noProof/>
        </w:rPr>
        <w:tab/>
      </w:r>
      <w:r w:rsidRPr="003D542C">
        <w:rPr>
          <w:noProof/>
        </w:rPr>
        <w:fldChar w:fldCharType="begin"/>
      </w:r>
      <w:r w:rsidRPr="003D542C">
        <w:rPr>
          <w:noProof/>
        </w:rPr>
        <w:instrText xml:space="preserve"> PAGEREF _Toc501535467 \h </w:instrText>
      </w:r>
      <w:r w:rsidRPr="003D542C">
        <w:rPr>
          <w:noProof/>
        </w:rPr>
      </w:r>
      <w:r w:rsidRPr="003D542C">
        <w:rPr>
          <w:noProof/>
        </w:rPr>
        <w:fldChar w:fldCharType="separate"/>
      </w:r>
      <w:r w:rsidR="00AF5354">
        <w:rPr>
          <w:noProof/>
        </w:rPr>
        <w:t>65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Adjustments—assets used for both general tax purposes and R&amp;D activities</w:t>
      </w:r>
      <w:r w:rsidRPr="003D542C">
        <w:rPr>
          <w:noProof/>
        </w:rPr>
        <w:tab/>
      </w:r>
      <w:r w:rsidRPr="003D542C">
        <w:rPr>
          <w:noProof/>
        </w:rPr>
        <w:fldChar w:fldCharType="begin"/>
      </w:r>
      <w:r w:rsidRPr="003D542C">
        <w:rPr>
          <w:noProof/>
        </w:rPr>
        <w:instrText xml:space="preserve"> PAGEREF _Toc501535468 \h </w:instrText>
      </w:r>
      <w:r w:rsidRPr="003D542C">
        <w:rPr>
          <w:noProof/>
        </w:rPr>
      </w:r>
      <w:r w:rsidRPr="003D542C">
        <w:rPr>
          <w:noProof/>
        </w:rPr>
        <w:fldChar w:fldCharType="separate"/>
      </w:r>
      <w:r w:rsidR="00AF5354">
        <w:rPr>
          <w:noProof/>
        </w:rPr>
        <w:t>66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Adjustments—partnership assets used for both general tax purposes and R&amp;D activities</w:t>
      </w:r>
      <w:r w:rsidRPr="003D542C">
        <w:rPr>
          <w:noProof/>
        </w:rPr>
        <w:tab/>
      </w:r>
      <w:r w:rsidRPr="003D542C">
        <w:rPr>
          <w:noProof/>
        </w:rPr>
        <w:fldChar w:fldCharType="begin"/>
      </w:r>
      <w:r w:rsidRPr="003D542C">
        <w:rPr>
          <w:noProof/>
        </w:rPr>
        <w:instrText xml:space="preserve"> PAGEREF _Toc501535469 \h </w:instrText>
      </w:r>
      <w:r w:rsidRPr="003D542C">
        <w:rPr>
          <w:noProof/>
        </w:rPr>
      </w:r>
      <w:r w:rsidRPr="003D542C">
        <w:rPr>
          <w:noProof/>
        </w:rPr>
        <w:fldChar w:fldCharType="separate"/>
      </w:r>
      <w:r w:rsidR="00AF5354">
        <w:rPr>
          <w:noProof/>
        </w:rPr>
        <w:t>68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 xml:space="preserve">Meaning of </w:t>
      </w:r>
      <w:r w:rsidRPr="00812C8F">
        <w:rPr>
          <w:i/>
          <w:noProof/>
        </w:rPr>
        <w:t>balancing adjustment event</w:t>
      </w:r>
      <w:r w:rsidRPr="003D542C">
        <w:rPr>
          <w:noProof/>
        </w:rPr>
        <w:tab/>
      </w:r>
      <w:r w:rsidRPr="003D542C">
        <w:rPr>
          <w:noProof/>
        </w:rPr>
        <w:fldChar w:fldCharType="begin"/>
      </w:r>
      <w:r w:rsidRPr="003D542C">
        <w:rPr>
          <w:noProof/>
        </w:rPr>
        <w:instrText xml:space="preserve"> PAGEREF _Toc501535470 \h </w:instrText>
      </w:r>
      <w:r w:rsidRPr="003D542C">
        <w:rPr>
          <w:noProof/>
        </w:rPr>
      </w:r>
      <w:r w:rsidRPr="003D542C">
        <w:rPr>
          <w:noProof/>
        </w:rPr>
        <w:fldChar w:fldCharType="separate"/>
      </w:r>
      <w:r w:rsidR="00AF5354">
        <w:rPr>
          <w:noProof/>
        </w:rPr>
        <w:t>70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300</w:t>
      </w:r>
      <w:r>
        <w:rPr>
          <w:noProof/>
        </w:rPr>
        <w:tab/>
        <w:t xml:space="preserve">Meaning of </w:t>
      </w:r>
      <w:r w:rsidRPr="00812C8F">
        <w:rPr>
          <w:i/>
          <w:noProof/>
        </w:rPr>
        <w:t>termination value</w:t>
      </w:r>
      <w:r w:rsidRPr="003D542C">
        <w:rPr>
          <w:noProof/>
        </w:rPr>
        <w:tab/>
      </w:r>
      <w:r w:rsidRPr="003D542C">
        <w:rPr>
          <w:noProof/>
        </w:rPr>
        <w:fldChar w:fldCharType="begin"/>
      </w:r>
      <w:r w:rsidRPr="003D542C">
        <w:rPr>
          <w:noProof/>
        </w:rPr>
        <w:instrText xml:space="preserve"> PAGEREF _Toc501535471 \h </w:instrText>
      </w:r>
      <w:r w:rsidRPr="003D542C">
        <w:rPr>
          <w:noProof/>
        </w:rPr>
      </w:r>
      <w:r w:rsidRPr="003D542C">
        <w:rPr>
          <w:noProof/>
        </w:rPr>
        <w:fldChar w:fldCharType="separate"/>
      </w:r>
      <w:r w:rsidR="00AF5354">
        <w:rPr>
          <w:noProof/>
        </w:rPr>
        <w:t>71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305</w:t>
      </w:r>
      <w:r>
        <w:rPr>
          <w:noProof/>
        </w:rPr>
        <w:tab/>
        <w:t>Amount you are taken to have received under a balancing adjustment event</w:t>
      </w:r>
      <w:r w:rsidRPr="003D542C">
        <w:rPr>
          <w:noProof/>
        </w:rPr>
        <w:tab/>
      </w:r>
      <w:r w:rsidRPr="003D542C">
        <w:rPr>
          <w:noProof/>
        </w:rPr>
        <w:fldChar w:fldCharType="begin"/>
      </w:r>
      <w:r w:rsidRPr="003D542C">
        <w:rPr>
          <w:noProof/>
        </w:rPr>
        <w:instrText xml:space="preserve"> PAGEREF _Toc501535472 \h </w:instrText>
      </w:r>
      <w:r w:rsidRPr="003D542C">
        <w:rPr>
          <w:noProof/>
        </w:rPr>
      </w:r>
      <w:r w:rsidRPr="003D542C">
        <w:rPr>
          <w:noProof/>
        </w:rPr>
        <w:fldChar w:fldCharType="separate"/>
      </w:r>
      <w:r w:rsidR="00AF5354">
        <w:rPr>
          <w:noProof/>
        </w:rPr>
        <w:t>74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310</w:t>
      </w:r>
      <w:r>
        <w:rPr>
          <w:noProof/>
        </w:rPr>
        <w:tab/>
        <w:t>Apportionment of termination value</w:t>
      </w:r>
      <w:r w:rsidRPr="003D542C">
        <w:rPr>
          <w:noProof/>
        </w:rPr>
        <w:tab/>
      </w:r>
      <w:r w:rsidRPr="003D542C">
        <w:rPr>
          <w:noProof/>
        </w:rPr>
        <w:fldChar w:fldCharType="begin"/>
      </w:r>
      <w:r w:rsidRPr="003D542C">
        <w:rPr>
          <w:noProof/>
        </w:rPr>
        <w:instrText xml:space="preserve"> PAGEREF _Toc501535473 \h </w:instrText>
      </w:r>
      <w:r w:rsidRPr="003D542C">
        <w:rPr>
          <w:noProof/>
        </w:rPr>
      </w:r>
      <w:r w:rsidRPr="003D542C">
        <w:rPr>
          <w:noProof/>
        </w:rPr>
        <w:fldChar w:fldCharType="separate"/>
      </w:r>
      <w:r w:rsidR="00AF5354">
        <w:rPr>
          <w:noProof/>
        </w:rPr>
        <w:t>75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320</w:t>
      </w:r>
      <w:r>
        <w:rPr>
          <w:noProof/>
        </w:rPr>
        <w:tab/>
        <w:t>Car to which section 40</w:t>
      </w:r>
      <w:r>
        <w:rPr>
          <w:noProof/>
        </w:rPr>
        <w:noBreakHyphen/>
        <w:t>225 applies</w:t>
      </w:r>
      <w:r w:rsidRPr="003D542C">
        <w:rPr>
          <w:noProof/>
        </w:rPr>
        <w:tab/>
      </w:r>
      <w:r w:rsidRPr="003D542C">
        <w:rPr>
          <w:noProof/>
        </w:rPr>
        <w:fldChar w:fldCharType="begin"/>
      </w:r>
      <w:r w:rsidRPr="003D542C">
        <w:rPr>
          <w:noProof/>
        </w:rPr>
        <w:instrText xml:space="preserve"> PAGEREF _Toc501535474 \h </w:instrText>
      </w:r>
      <w:r w:rsidRPr="003D542C">
        <w:rPr>
          <w:noProof/>
        </w:rPr>
      </w:r>
      <w:r w:rsidRPr="003D542C">
        <w:rPr>
          <w:noProof/>
        </w:rPr>
        <w:fldChar w:fldCharType="separate"/>
      </w:r>
      <w:r w:rsidR="00AF5354">
        <w:rPr>
          <w:noProof/>
        </w:rPr>
        <w:t>75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325</w:t>
      </w:r>
      <w:r>
        <w:rPr>
          <w:noProof/>
        </w:rPr>
        <w:tab/>
        <w:t>Adjustment: car limit</w:t>
      </w:r>
      <w:r w:rsidRPr="003D542C">
        <w:rPr>
          <w:noProof/>
        </w:rPr>
        <w:tab/>
      </w:r>
      <w:r w:rsidRPr="003D542C">
        <w:rPr>
          <w:noProof/>
        </w:rPr>
        <w:fldChar w:fldCharType="begin"/>
      </w:r>
      <w:r w:rsidRPr="003D542C">
        <w:rPr>
          <w:noProof/>
        </w:rPr>
        <w:instrText xml:space="preserve"> PAGEREF _Toc501535475 \h </w:instrText>
      </w:r>
      <w:r w:rsidRPr="003D542C">
        <w:rPr>
          <w:noProof/>
        </w:rPr>
      </w:r>
      <w:r w:rsidRPr="003D542C">
        <w:rPr>
          <w:noProof/>
        </w:rPr>
        <w:fldChar w:fldCharType="separate"/>
      </w:r>
      <w:r w:rsidR="00AF5354">
        <w:rPr>
          <w:noProof/>
        </w:rPr>
        <w:t>76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335</w:t>
      </w:r>
      <w:r>
        <w:rPr>
          <w:noProof/>
        </w:rPr>
        <w:tab/>
        <w:t>Deduction for in</w:t>
      </w:r>
      <w:r>
        <w:rPr>
          <w:noProof/>
        </w:rPr>
        <w:noBreakHyphen/>
        <w:t>house software where you will never use it</w:t>
      </w:r>
      <w:r w:rsidRPr="003D542C">
        <w:rPr>
          <w:noProof/>
        </w:rPr>
        <w:tab/>
      </w:r>
      <w:r w:rsidRPr="003D542C">
        <w:rPr>
          <w:noProof/>
        </w:rPr>
        <w:fldChar w:fldCharType="begin"/>
      </w:r>
      <w:r w:rsidRPr="003D542C">
        <w:rPr>
          <w:noProof/>
        </w:rPr>
        <w:instrText xml:space="preserve"> PAGEREF _Toc501535476 \h </w:instrText>
      </w:r>
      <w:r w:rsidRPr="003D542C">
        <w:rPr>
          <w:noProof/>
        </w:rPr>
      </w:r>
      <w:r w:rsidRPr="003D542C">
        <w:rPr>
          <w:noProof/>
        </w:rPr>
        <w:fldChar w:fldCharType="separate"/>
      </w:r>
      <w:r w:rsidR="00AF5354">
        <w:rPr>
          <w:noProof/>
        </w:rPr>
        <w:t>76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 relief</w:t>
      </w:r>
      <w:r w:rsidRPr="003D542C">
        <w:rPr>
          <w:noProof/>
        </w:rPr>
        <w:tab/>
      </w:r>
      <w:r w:rsidRPr="003D542C">
        <w:rPr>
          <w:noProof/>
        </w:rPr>
        <w:fldChar w:fldCharType="begin"/>
      </w:r>
      <w:r w:rsidRPr="003D542C">
        <w:rPr>
          <w:noProof/>
        </w:rPr>
        <w:instrText xml:space="preserve"> PAGEREF _Toc501535477 \h </w:instrText>
      </w:r>
      <w:r w:rsidRPr="003D542C">
        <w:rPr>
          <w:noProof/>
        </w:rPr>
      </w:r>
      <w:r w:rsidRPr="003D542C">
        <w:rPr>
          <w:noProof/>
        </w:rPr>
        <w:fldChar w:fldCharType="separate"/>
      </w:r>
      <w:r w:rsidR="00AF5354">
        <w:rPr>
          <w:noProof/>
        </w:rPr>
        <w:t>77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What the roll</w:t>
      </w:r>
      <w:r>
        <w:rPr>
          <w:noProof/>
        </w:rPr>
        <w:noBreakHyphen/>
        <w:t>over relief is</w:t>
      </w:r>
      <w:r w:rsidRPr="003D542C">
        <w:rPr>
          <w:noProof/>
        </w:rPr>
        <w:tab/>
      </w:r>
      <w:r w:rsidRPr="003D542C">
        <w:rPr>
          <w:noProof/>
        </w:rPr>
        <w:fldChar w:fldCharType="begin"/>
      </w:r>
      <w:r w:rsidRPr="003D542C">
        <w:rPr>
          <w:noProof/>
        </w:rPr>
        <w:instrText xml:space="preserve"> PAGEREF _Toc501535478 \h </w:instrText>
      </w:r>
      <w:r w:rsidRPr="003D542C">
        <w:rPr>
          <w:noProof/>
        </w:rPr>
      </w:r>
      <w:r w:rsidRPr="003D542C">
        <w:rPr>
          <w:noProof/>
        </w:rPr>
        <w:fldChar w:fldCharType="separate"/>
      </w:r>
      <w:r w:rsidR="00AF5354">
        <w:rPr>
          <w:noProof/>
        </w:rPr>
        <w:t>80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350</w:t>
      </w:r>
      <w:r>
        <w:rPr>
          <w:noProof/>
        </w:rPr>
        <w:tab/>
        <w:t>Additional consequences</w:t>
      </w:r>
      <w:r w:rsidRPr="003D542C">
        <w:rPr>
          <w:noProof/>
        </w:rPr>
        <w:tab/>
      </w:r>
      <w:r w:rsidRPr="003D542C">
        <w:rPr>
          <w:noProof/>
        </w:rPr>
        <w:fldChar w:fldCharType="begin"/>
      </w:r>
      <w:r w:rsidRPr="003D542C">
        <w:rPr>
          <w:noProof/>
        </w:rPr>
        <w:instrText xml:space="preserve"> PAGEREF _Toc501535479 \h </w:instrText>
      </w:r>
      <w:r w:rsidRPr="003D542C">
        <w:rPr>
          <w:noProof/>
        </w:rPr>
      </w:r>
      <w:r w:rsidRPr="003D542C">
        <w:rPr>
          <w:noProof/>
        </w:rPr>
        <w:fldChar w:fldCharType="separate"/>
      </w:r>
      <w:r w:rsidR="00AF5354">
        <w:rPr>
          <w:noProof/>
        </w:rPr>
        <w:t>80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360</w:t>
      </w:r>
      <w:r>
        <w:rPr>
          <w:noProof/>
        </w:rPr>
        <w:tab/>
        <w:t>Notice to allow transferee to work out how this Division applies</w:t>
      </w:r>
      <w:r w:rsidRPr="003D542C">
        <w:rPr>
          <w:noProof/>
        </w:rPr>
        <w:tab/>
      </w:r>
      <w:r w:rsidRPr="003D542C">
        <w:rPr>
          <w:noProof/>
        </w:rPr>
        <w:fldChar w:fldCharType="begin"/>
      </w:r>
      <w:r w:rsidRPr="003D542C">
        <w:rPr>
          <w:noProof/>
        </w:rPr>
        <w:instrText xml:space="preserve"> PAGEREF _Toc501535480 \h </w:instrText>
      </w:r>
      <w:r w:rsidRPr="003D542C">
        <w:rPr>
          <w:noProof/>
        </w:rPr>
      </w:r>
      <w:r w:rsidRPr="003D542C">
        <w:rPr>
          <w:noProof/>
        </w:rPr>
        <w:fldChar w:fldCharType="separate"/>
      </w:r>
      <w:r w:rsidR="00AF5354">
        <w:rPr>
          <w:noProof/>
        </w:rPr>
        <w:t>81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362</w:t>
      </w:r>
      <w:r>
        <w:rPr>
          <w:noProof/>
        </w:rPr>
        <w:tab/>
        <w:t>Roll</w:t>
      </w:r>
      <w:r>
        <w:rPr>
          <w:noProof/>
        </w:rPr>
        <w:noBreakHyphen/>
        <w:t xml:space="preserve">over relief for holders of vessels covered by certificates under the </w:t>
      </w:r>
      <w:r w:rsidRPr="00812C8F">
        <w:rPr>
          <w:i/>
          <w:noProof/>
        </w:rPr>
        <w:t>Shipping Reform (Tax Incentives) Act 2012</w:t>
      </w:r>
      <w:r w:rsidRPr="003D542C">
        <w:rPr>
          <w:noProof/>
        </w:rPr>
        <w:tab/>
      </w:r>
      <w:r w:rsidRPr="003D542C">
        <w:rPr>
          <w:noProof/>
        </w:rPr>
        <w:fldChar w:fldCharType="begin"/>
      </w:r>
      <w:r w:rsidRPr="003D542C">
        <w:rPr>
          <w:noProof/>
        </w:rPr>
        <w:instrText xml:space="preserve"> PAGEREF _Toc501535481 \h </w:instrText>
      </w:r>
      <w:r w:rsidRPr="003D542C">
        <w:rPr>
          <w:noProof/>
        </w:rPr>
      </w:r>
      <w:r w:rsidRPr="003D542C">
        <w:rPr>
          <w:noProof/>
        </w:rPr>
        <w:fldChar w:fldCharType="separate"/>
      </w:r>
      <w:r w:rsidR="00AF5354">
        <w:rPr>
          <w:noProof/>
        </w:rPr>
        <w:t>81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363</w:t>
      </w:r>
      <w:r>
        <w:rPr>
          <w:noProof/>
        </w:rPr>
        <w:tab/>
        <w:t>Roll</w:t>
      </w:r>
      <w:r>
        <w:rPr>
          <w:noProof/>
        </w:rPr>
        <w:noBreakHyphen/>
        <w:t>over relief for interest realignment arrangements</w:t>
      </w:r>
      <w:r w:rsidRPr="003D542C">
        <w:rPr>
          <w:noProof/>
        </w:rPr>
        <w:tab/>
      </w:r>
      <w:r w:rsidRPr="003D542C">
        <w:rPr>
          <w:noProof/>
        </w:rPr>
        <w:fldChar w:fldCharType="begin"/>
      </w:r>
      <w:r w:rsidRPr="003D542C">
        <w:rPr>
          <w:noProof/>
        </w:rPr>
        <w:instrText xml:space="preserve"> PAGEREF _Toc501535482 \h </w:instrText>
      </w:r>
      <w:r w:rsidRPr="003D542C">
        <w:rPr>
          <w:noProof/>
        </w:rPr>
      </w:r>
      <w:r w:rsidRPr="003D542C">
        <w:rPr>
          <w:noProof/>
        </w:rPr>
        <w:fldChar w:fldCharType="separate"/>
      </w:r>
      <w:r w:rsidR="00AF5354">
        <w:rPr>
          <w:noProof/>
        </w:rPr>
        <w:t>83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364</w:t>
      </w:r>
      <w:r>
        <w:rPr>
          <w:noProof/>
        </w:rPr>
        <w:tab/>
        <w:t>Interest realignment adjustments</w:t>
      </w:r>
      <w:r w:rsidRPr="003D542C">
        <w:rPr>
          <w:noProof/>
        </w:rPr>
        <w:tab/>
      </w:r>
      <w:r w:rsidRPr="003D542C">
        <w:rPr>
          <w:noProof/>
        </w:rPr>
        <w:fldChar w:fldCharType="begin"/>
      </w:r>
      <w:r w:rsidRPr="003D542C">
        <w:rPr>
          <w:noProof/>
        </w:rPr>
        <w:instrText xml:space="preserve"> PAGEREF _Toc501535483 \h </w:instrText>
      </w:r>
      <w:r w:rsidRPr="003D542C">
        <w:rPr>
          <w:noProof/>
        </w:rPr>
      </w:r>
      <w:r w:rsidRPr="003D542C">
        <w:rPr>
          <w:noProof/>
        </w:rPr>
        <w:fldChar w:fldCharType="separate"/>
      </w:r>
      <w:r w:rsidR="00AF5354">
        <w:rPr>
          <w:noProof/>
        </w:rPr>
        <w:t>86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3D542C">
        <w:rPr>
          <w:noProof/>
        </w:rPr>
        <w:tab/>
      </w:r>
      <w:r w:rsidRPr="003D542C">
        <w:rPr>
          <w:noProof/>
        </w:rPr>
        <w:fldChar w:fldCharType="begin"/>
      </w:r>
      <w:r w:rsidRPr="003D542C">
        <w:rPr>
          <w:noProof/>
        </w:rPr>
        <w:instrText xml:space="preserve"> PAGEREF _Toc501535484 \h </w:instrText>
      </w:r>
      <w:r w:rsidRPr="003D542C">
        <w:rPr>
          <w:noProof/>
        </w:rPr>
      </w:r>
      <w:r w:rsidRPr="003D542C">
        <w:rPr>
          <w:noProof/>
        </w:rPr>
        <w:fldChar w:fldCharType="separate"/>
      </w:r>
      <w:r w:rsidR="00AF5354">
        <w:rPr>
          <w:noProof/>
        </w:rPr>
        <w:t>87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370</w:t>
      </w:r>
      <w:r>
        <w:rPr>
          <w:noProof/>
        </w:rPr>
        <w:tab/>
        <w:t>Balancing adjustments where there has been use of different car expense methods</w:t>
      </w:r>
      <w:r w:rsidRPr="003D542C">
        <w:rPr>
          <w:noProof/>
        </w:rPr>
        <w:tab/>
      </w:r>
      <w:r w:rsidRPr="003D542C">
        <w:rPr>
          <w:noProof/>
        </w:rPr>
        <w:fldChar w:fldCharType="begin"/>
      </w:r>
      <w:r w:rsidRPr="003D542C">
        <w:rPr>
          <w:noProof/>
        </w:rPr>
        <w:instrText xml:space="preserve"> PAGEREF _Toc501535485 \h </w:instrText>
      </w:r>
      <w:r w:rsidRPr="003D542C">
        <w:rPr>
          <w:noProof/>
        </w:rPr>
      </w:r>
      <w:r w:rsidRPr="003D542C">
        <w:rPr>
          <w:noProof/>
        </w:rPr>
        <w:fldChar w:fldCharType="separate"/>
      </w:r>
      <w:r w:rsidR="00AF5354">
        <w:rPr>
          <w:noProof/>
        </w:rPr>
        <w:t>90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3D542C">
        <w:rPr>
          <w:b w:val="0"/>
          <w:noProof/>
          <w:sz w:val="18"/>
        </w:rPr>
        <w:tab/>
      </w:r>
      <w:r w:rsidRPr="003D542C">
        <w:rPr>
          <w:b w:val="0"/>
          <w:noProof/>
          <w:sz w:val="18"/>
        </w:rPr>
        <w:fldChar w:fldCharType="begin"/>
      </w:r>
      <w:r w:rsidRPr="003D542C">
        <w:rPr>
          <w:b w:val="0"/>
          <w:noProof/>
          <w:sz w:val="18"/>
        </w:rPr>
        <w:instrText xml:space="preserve"> PAGEREF _Toc501535486 \h </w:instrText>
      </w:r>
      <w:r w:rsidRPr="003D542C">
        <w:rPr>
          <w:b w:val="0"/>
          <w:noProof/>
          <w:sz w:val="18"/>
        </w:rPr>
      </w:r>
      <w:r w:rsidRPr="003D542C">
        <w:rPr>
          <w:b w:val="0"/>
          <w:noProof/>
          <w:sz w:val="18"/>
        </w:rPr>
        <w:fldChar w:fldCharType="separate"/>
      </w:r>
      <w:r w:rsidR="00AF5354">
        <w:rPr>
          <w:b w:val="0"/>
          <w:noProof/>
          <w:sz w:val="18"/>
        </w:rPr>
        <w:t>91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E</w:t>
      </w:r>
      <w:r w:rsidRPr="003D542C">
        <w:rPr>
          <w:b w:val="0"/>
          <w:noProof/>
          <w:sz w:val="18"/>
        </w:rPr>
        <w:tab/>
      </w:r>
      <w:r w:rsidRPr="003D542C">
        <w:rPr>
          <w:b w:val="0"/>
          <w:noProof/>
          <w:sz w:val="18"/>
        </w:rPr>
        <w:fldChar w:fldCharType="begin"/>
      </w:r>
      <w:r w:rsidRPr="003D542C">
        <w:rPr>
          <w:b w:val="0"/>
          <w:noProof/>
          <w:sz w:val="18"/>
        </w:rPr>
        <w:instrText xml:space="preserve"> PAGEREF _Toc501535487 \h </w:instrText>
      </w:r>
      <w:r w:rsidRPr="003D542C">
        <w:rPr>
          <w:b w:val="0"/>
          <w:noProof/>
          <w:sz w:val="18"/>
        </w:rPr>
      </w:r>
      <w:r w:rsidRPr="003D542C">
        <w:rPr>
          <w:b w:val="0"/>
          <w:noProof/>
          <w:sz w:val="18"/>
        </w:rPr>
        <w:fldChar w:fldCharType="separate"/>
      </w:r>
      <w:r w:rsidR="00AF5354">
        <w:rPr>
          <w:b w:val="0"/>
          <w:noProof/>
          <w:sz w:val="18"/>
        </w:rPr>
        <w:t>91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What this Subdivision is about</w:t>
      </w:r>
      <w:r w:rsidRPr="003D542C">
        <w:rPr>
          <w:noProof/>
        </w:rPr>
        <w:tab/>
      </w:r>
      <w:r w:rsidRPr="003D542C">
        <w:rPr>
          <w:noProof/>
        </w:rPr>
        <w:fldChar w:fldCharType="begin"/>
      </w:r>
      <w:r w:rsidRPr="003D542C">
        <w:rPr>
          <w:noProof/>
        </w:rPr>
        <w:instrText xml:space="preserve"> PAGEREF _Toc501535488 \h </w:instrText>
      </w:r>
      <w:r w:rsidRPr="003D542C">
        <w:rPr>
          <w:noProof/>
        </w:rPr>
      </w:r>
      <w:r w:rsidRPr="003D542C">
        <w:rPr>
          <w:noProof/>
        </w:rPr>
        <w:fldChar w:fldCharType="separate"/>
      </w:r>
      <w:r w:rsidR="00AF5354">
        <w:rPr>
          <w:noProof/>
        </w:rPr>
        <w:t>91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_Toc501535489 \h </w:instrText>
      </w:r>
      <w:r w:rsidRPr="003D542C">
        <w:rPr>
          <w:b w:val="0"/>
          <w:noProof/>
          <w:sz w:val="18"/>
        </w:rPr>
      </w:r>
      <w:r w:rsidRPr="003D542C">
        <w:rPr>
          <w:b w:val="0"/>
          <w:noProof/>
          <w:sz w:val="18"/>
        </w:rPr>
        <w:fldChar w:fldCharType="separate"/>
      </w:r>
      <w:r w:rsidR="00AF5354">
        <w:rPr>
          <w:b w:val="0"/>
          <w:noProof/>
          <w:sz w:val="18"/>
        </w:rPr>
        <w:t>92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425</w:t>
      </w:r>
      <w:r>
        <w:rPr>
          <w:noProof/>
        </w:rPr>
        <w:tab/>
        <w:t>Allocating assets to a low</w:t>
      </w:r>
      <w:r>
        <w:rPr>
          <w:noProof/>
        </w:rPr>
        <w:noBreakHyphen/>
        <w:t>value pool</w:t>
      </w:r>
      <w:r w:rsidRPr="003D542C">
        <w:rPr>
          <w:noProof/>
        </w:rPr>
        <w:tab/>
      </w:r>
      <w:r w:rsidRPr="003D542C">
        <w:rPr>
          <w:noProof/>
        </w:rPr>
        <w:fldChar w:fldCharType="begin"/>
      </w:r>
      <w:r w:rsidRPr="003D542C">
        <w:rPr>
          <w:noProof/>
        </w:rPr>
        <w:instrText xml:space="preserve"> PAGEREF _Toc501535490 \h </w:instrText>
      </w:r>
      <w:r w:rsidRPr="003D542C">
        <w:rPr>
          <w:noProof/>
        </w:rPr>
      </w:r>
      <w:r w:rsidRPr="003D542C">
        <w:rPr>
          <w:noProof/>
        </w:rPr>
        <w:fldChar w:fldCharType="separate"/>
      </w:r>
      <w:r w:rsidR="00AF5354">
        <w:rPr>
          <w:noProof/>
        </w:rPr>
        <w:t>92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Rules for assets in low</w:t>
      </w:r>
      <w:r>
        <w:rPr>
          <w:noProof/>
        </w:rPr>
        <w:noBreakHyphen/>
        <w:t>value pools</w:t>
      </w:r>
      <w:r w:rsidRPr="003D542C">
        <w:rPr>
          <w:noProof/>
        </w:rPr>
        <w:tab/>
      </w:r>
      <w:r w:rsidRPr="003D542C">
        <w:rPr>
          <w:noProof/>
        </w:rPr>
        <w:fldChar w:fldCharType="begin"/>
      </w:r>
      <w:r w:rsidRPr="003D542C">
        <w:rPr>
          <w:noProof/>
        </w:rPr>
        <w:instrText xml:space="preserve"> PAGEREF _Toc501535491 \h </w:instrText>
      </w:r>
      <w:r w:rsidRPr="003D542C">
        <w:rPr>
          <w:noProof/>
        </w:rPr>
      </w:r>
      <w:r w:rsidRPr="003D542C">
        <w:rPr>
          <w:noProof/>
        </w:rPr>
        <w:fldChar w:fldCharType="separate"/>
      </w:r>
      <w:r w:rsidR="00AF5354">
        <w:rPr>
          <w:noProof/>
        </w:rPr>
        <w:t>93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435</w:t>
      </w:r>
      <w:r>
        <w:rPr>
          <w:noProof/>
        </w:rPr>
        <w:tab/>
        <w:t>Private or exempt use of assets</w:t>
      </w:r>
      <w:r w:rsidRPr="003D542C">
        <w:rPr>
          <w:noProof/>
        </w:rPr>
        <w:tab/>
      </w:r>
      <w:r w:rsidRPr="003D542C">
        <w:rPr>
          <w:noProof/>
        </w:rPr>
        <w:fldChar w:fldCharType="begin"/>
      </w:r>
      <w:r w:rsidRPr="003D542C">
        <w:rPr>
          <w:noProof/>
        </w:rPr>
        <w:instrText xml:space="preserve"> PAGEREF _Toc501535492 \h </w:instrText>
      </w:r>
      <w:r w:rsidRPr="003D542C">
        <w:rPr>
          <w:noProof/>
        </w:rPr>
      </w:r>
      <w:r w:rsidRPr="003D542C">
        <w:rPr>
          <w:noProof/>
        </w:rPr>
        <w:fldChar w:fldCharType="separate"/>
      </w:r>
      <w:r w:rsidR="00AF5354">
        <w:rPr>
          <w:noProof/>
        </w:rPr>
        <w:t>94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440</w:t>
      </w:r>
      <w:r>
        <w:rPr>
          <w:noProof/>
        </w:rPr>
        <w:tab/>
        <w:t>How you work out the decline in value of assets in low</w:t>
      </w:r>
      <w:r>
        <w:rPr>
          <w:noProof/>
        </w:rPr>
        <w:noBreakHyphen/>
        <w:t>value pools</w:t>
      </w:r>
      <w:r w:rsidRPr="003D542C">
        <w:rPr>
          <w:noProof/>
        </w:rPr>
        <w:tab/>
      </w:r>
      <w:r w:rsidRPr="003D542C">
        <w:rPr>
          <w:noProof/>
        </w:rPr>
        <w:fldChar w:fldCharType="begin"/>
      </w:r>
      <w:r w:rsidRPr="003D542C">
        <w:rPr>
          <w:noProof/>
        </w:rPr>
        <w:instrText xml:space="preserve"> PAGEREF _Toc501535493 \h </w:instrText>
      </w:r>
      <w:r w:rsidRPr="003D542C">
        <w:rPr>
          <w:noProof/>
        </w:rPr>
      </w:r>
      <w:r w:rsidRPr="003D542C">
        <w:rPr>
          <w:noProof/>
        </w:rPr>
        <w:fldChar w:fldCharType="separate"/>
      </w:r>
      <w:r w:rsidR="00AF5354">
        <w:rPr>
          <w:noProof/>
        </w:rPr>
        <w:t>94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40</w:t>
      </w:r>
      <w:r>
        <w:rPr>
          <w:noProof/>
        </w:rPr>
        <w:noBreakHyphen/>
        <w:t>445</w:t>
      </w:r>
      <w:r>
        <w:rPr>
          <w:noProof/>
        </w:rPr>
        <w:tab/>
        <w:t>Balancing adjustment events</w:t>
      </w:r>
      <w:r w:rsidRPr="003D542C">
        <w:rPr>
          <w:noProof/>
        </w:rPr>
        <w:tab/>
      </w:r>
      <w:r w:rsidRPr="003D542C">
        <w:rPr>
          <w:noProof/>
        </w:rPr>
        <w:fldChar w:fldCharType="begin"/>
      </w:r>
      <w:r w:rsidRPr="003D542C">
        <w:rPr>
          <w:noProof/>
        </w:rPr>
        <w:instrText xml:space="preserve"> PAGEREF _Toc501535494 \h </w:instrText>
      </w:r>
      <w:r w:rsidRPr="003D542C">
        <w:rPr>
          <w:noProof/>
        </w:rPr>
      </w:r>
      <w:r w:rsidRPr="003D542C">
        <w:rPr>
          <w:noProof/>
        </w:rPr>
        <w:fldChar w:fldCharType="separate"/>
      </w:r>
      <w:r w:rsidR="00AF5354">
        <w:rPr>
          <w:noProof/>
        </w:rPr>
        <w:t>96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3D542C">
        <w:rPr>
          <w:noProof/>
        </w:rPr>
        <w:tab/>
      </w:r>
      <w:r w:rsidRPr="003D542C">
        <w:rPr>
          <w:noProof/>
        </w:rPr>
        <w:fldChar w:fldCharType="begin"/>
      </w:r>
      <w:r w:rsidRPr="003D542C">
        <w:rPr>
          <w:noProof/>
        </w:rPr>
        <w:instrText xml:space="preserve"> PAGEREF _Toc501535495 \h </w:instrText>
      </w:r>
      <w:r w:rsidRPr="003D542C">
        <w:rPr>
          <w:noProof/>
        </w:rPr>
      </w:r>
      <w:r w:rsidRPr="003D542C">
        <w:rPr>
          <w:noProof/>
        </w:rPr>
        <w:fldChar w:fldCharType="separate"/>
      </w:r>
      <w:r w:rsidR="00AF5354">
        <w:rPr>
          <w:noProof/>
        </w:rPr>
        <w:t>96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455</w:t>
      </w:r>
      <w:r>
        <w:rPr>
          <w:noProof/>
        </w:rPr>
        <w:tab/>
        <w:t>How to work out your deduction</w:t>
      </w:r>
      <w:r w:rsidRPr="003D542C">
        <w:rPr>
          <w:noProof/>
        </w:rPr>
        <w:tab/>
      </w:r>
      <w:r w:rsidRPr="003D542C">
        <w:rPr>
          <w:noProof/>
        </w:rPr>
        <w:fldChar w:fldCharType="begin"/>
      </w:r>
      <w:r w:rsidRPr="003D542C">
        <w:rPr>
          <w:noProof/>
        </w:rPr>
        <w:instrText xml:space="preserve"> PAGEREF _Toc501535496 \h </w:instrText>
      </w:r>
      <w:r w:rsidRPr="003D542C">
        <w:rPr>
          <w:noProof/>
        </w:rPr>
      </w:r>
      <w:r w:rsidRPr="003D542C">
        <w:rPr>
          <w:noProof/>
        </w:rPr>
        <w:fldChar w:fldCharType="separate"/>
      </w:r>
      <w:r w:rsidR="00AF5354">
        <w:rPr>
          <w:noProof/>
        </w:rPr>
        <w:t>97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460</w:t>
      </w:r>
      <w:r>
        <w:rPr>
          <w:noProof/>
        </w:rPr>
        <w:tab/>
        <w:t>Your assessable income includes consideration for pooled software</w:t>
      </w:r>
      <w:r w:rsidRPr="003D542C">
        <w:rPr>
          <w:noProof/>
        </w:rPr>
        <w:tab/>
      </w:r>
      <w:r w:rsidRPr="003D542C">
        <w:rPr>
          <w:noProof/>
        </w:rPr>
        <w:fldChar w:fldCharType="begin"/>
      </w:r>
      <w:r w:rsidRPr="003D542C">
        <w:rPr>
          <w:noProof/>
        </w:rPr>
        <w:instrText xml:space="preserve"> PAGEREF _Toc501535497 \h </w:instrText>
      </w:r>
      <w:r w:rsidRPr="003D542C">
        <w:rPr>
          <w:noProof/>
        </w:rPr>
      </w:r>
      <w:r w:rsidRPr="003D542C">
        <w:rPr>
          <w:noProof/>
        </w:rPr>
        <w:fldChar w:fldCharType="separate"/>
      </w:r>
      <w:r w:rsidR="00AF5354">
        <w:rPr>
          <w:noProof/>
        </w:rPr>
        <w:t>97</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3D542C">
        <w:rPr>
          <w:b w:val="0"/>
          <w:noProof/>
          <w:sz w:val="18"/>
        </w:rPr>
        <w:tab/>
      </w:r>
      <w:r w:rsidRPr="003D542C">
        <w:rPr>
          <w:b w:val="0"/>
          <w:noProof/>
          <w:sz w:val="18"/>
        </w:rPr>
        <w:fldChar w:fldCharType="begin"/>
      </w:r>
      <w:r w:rsidRPr="003D542C">
        <w:rPr>
          <w:b w:val="0"/>
          <w:noProof/>
          <w:sz w:val="18"/>
        </w:rPr>
        <w:instrText xml:space="preserve"> PAGEREF _Toc501535498 \h </w:instrText>
      </w:r>
      <w:r w:rsidRPr="003D542C">
        <w:rPr>
          <w:b w:val="0"/>
          <w:noProof/>
          <w:sz w:val="18"/>
        </w:rPr>
      </w:r>
      <w:r w:rsidRPr="003D542C">
        <w:rPr>
          <w:b w:val="0"/>
          <w:noProof/>
          <w:sz w:val="18"/>
        </w:rPr>
        <w:fldChar w:fldCharType="separate"/>
      </w:r>
      <w:r w:rsidR="00AF5354">
        <w:rPr>
          <w:b w:val="0"/>
          <w:noProof/>
          <w:sz w:val="18"/>
        </w:rPr>
        <w:t>98</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F</w:t>
      </w:r>
      <w:r w:rsidRPr="003D542C">
        <w:rPr>
          <w:b w:val="0"/>
          <w:noProof/>
          <w:sz w:val="18"/>
        </w:rPr>
        <w:tab/>
      </w:r>
      <w:r w:rsidRPr="003D542C">
        <w:rPr>
          <w:b w:val="0"/>
          <w:noProof/>
          <w:sz w:val="18"/>
        </w:rPr>
        <w:fldChar w:fldCharType="begin"/>
      </w:r>
      <w:r w:rsidRPr="003D542C">
        <w:rPr>
          <w:b w:val="0"/>
          <w:noProof/>
          <w:sz w:val="18"/>
        </w:rPr>
        <w:instrText xml:space="preserve"> PAGEREF _Toc501535499 \h </w:instrText>
      </w:r>
      <w:r w:rsidRPr="003D542C">
        <w:rPr>
          <w:b w:val="0"/>
          <w:noProof/>
          <w:sz w:val="18"/>
        </w:rPr>
      </w:r>
      <w:r w:rsidRPr="003D542C">
        <w:rPr>
          <w:b w:val="0"/>
          <w:noProof/>
          <w:sz w:val="18"/>
        </w:rPr>
        <w:fldChar w:fldCharType="separate"/>
      </w:r>
      <w:r w:rsidR="00AF5354">
        <w:rPr>
          <w:b w:val="0"/>
          <w:noProof/>
          <w:sz w:val="18"/>
        </w:rPr>
        <w:t>98</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510</w:t>
      </w:r>
      <w:r>
        <w:rPr>
          <w:noProof/>
        </w:rPr>
        <w:tab/>
        <w:t>What this Subdivision is about</w:t>
      </w:r>
      <w:r w:rsidRPr="003D542C">
        <w:rPr>
          <w:noProof/>
        </w:rPr>
        <w:tab/>
      </w:r>
      <w:r w:rsidRPr="003D542C">
        <w:rPr>
          <w:noProof/>
        </w:rPr>
        <w:fldChar w:fldCharType="begin"/>
      </w:r>
      <w:r w:rsidRPr="003D542C">
        <w:rPr>
          <w:noProof/>
        </w:rPr>
        <w:instrText xml:space="preserve"> PAGEREF _Toc501535500 \h </w:instrText>
      </w:r>
      <w:r w:rsidRPr="003D542C">
        <w:rPr>
          <w:noProof/>
        </w:rPr>
      </w:r>
      <w:r w:rsidRPr="003D542C">
        <w:rPr>
          <w:noProof/>
        </w:rPr>
        <w:fldChar w:fldCharType="separate"/>
      </w:r>
      <w:r w:rsidR="00AF5354">
        <w:rPr>
          <w:noProof/>
        </w:rPr>
        <w:t>98</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_Toc501535501 \h </w:instrText>
      </w:r>
      <w:r w:rsidRPr="003D542C">
        <w:rPr>
          <w:b w:val="0"/>
          <w:noProof/>
          <w:sz w:val="18"/>
        </w:rPr>
      </w:r>
      <w:r w:rsidRPr="003D542C">
        <w:rPr>
          <w:b w:val="0"/>
          <w:noProof/>
          <w:sz w:val="18"/>
        </w:rPr>
        <w:fldChar w:fldCharType="separate"/>
      </w:r>
      <w:r w:rsidR="00AF5354">
        <w:rPr>
          <w:b w:val="0"/>
          <w:noProof/>
          <w:sz w:val="18"/>
        </w:rPr>
        <w:t>99</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horticultural plants, fodder storage assets and fencing assets</w:t>
      </w:r>
      <w:r w:rsidRPr="003D542C">
        <w:rPr>
          <w:noProof/>
        </w:rPr>
        <w:tab/>
      </w:r>
      <w:r w:rsidRPr="003D542C">
        <w:rPr>
          <w:noProof/>
        </w:rPr>
        <w:fldChar w:fldCharType="begin"/>
      </w:r>
      <w:r w:rsidRPr="003D542C">
        <w:rPr>
          <w:noProof/>
        </w:rPr>
        <w:instrText xml:space="preserve"> PAGEREF _Toc501535502 \h </w:instrText>
      </w:r>
      <w:r w:rsidRPr="003D542C">
        <w:rPr>
          <w:noProof/>
        </w:rPr>
      </w:r>
      <w:r w:rsidRPr="003D542C">
        <w:rPr>
          <w:noProof/>
        </w:rPr>
        <w:fldChar w:fldCharType="separate"/>
      </w:r>
      <w:r w:rsidR="00AF5354">
        <w:rPr>
          <w:noProof/>
        </w:rPr>
        <w:t>99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 xml:space="preserve">Meaning of </w:t>
      </w:r>
      <w:r w:rsidRPr="00812C8F">
        <w:rPr>
          <w:i/>
          <w:noProof/>
        </w:rPr>
        <w:t>water facility</w:t>
      </w:r>
      <w:r>
        <w:rPr>
          <w:noProof/>
        </w:rPr>
        <w:t xml:space="preserve">, </w:t>
      </w:r>
      <w:r w:rsidRPr="00812C8F">
        <w:rPr>
          <w:i/>
          <w:noProof/>
        </w:rPr>
        <w:t>horticultural plant</w:t>
      </w:r>
      <w:r>
        <w:rPr>
          <w:noProof/>
        </w:rPr>
        <w:t>,</w:t>
      </w:r>
      <w:r w:rsidRPr="00812C8F">
        <w:rPr>
          <w:i/>
          <w:noProof/>
        </w:rPr>
        <w:t xml:space="preserve"> fodder storage asset</w:t>
      </w:r>
      <w:r>
        <w:rPr>
          <w:noProof/>
        </w:rPr>
        <w:t xml:space="preserve"> and </w:t>
      </w:r>
      <w:r w:rsidRPr="00812C8F">
        <w:rPr>
          <w:i/>
          <w:noProof/>
        </w:rPr>
        <w:t>fencing asset</w:t>
      </w:r>
      <w:r w:rsidRPr="003D542C">
        <w:rPr>
          <w:noProof/>
        </w:rPr>
        <w:tab/>
      </w:r>
      <w:r w:rsidRPr="003D542C">
        <w:rPr>
          <w:noProof/>
        </w:rPr>
        <w:fldChar w:fldCharType="begin"/>
      </w:r>
      <w:r w:rsidRPr="003D542C">
        <w:rPr>
          <w:noProof/>
        </w:rPr>
        <w:instrText xml:space="preserve"> PAGEREF _Toc501535503 \h </w:instrText>
      </w:r>
      <w:r w:rsidRPr="003D542C">
        <w:rPr>
          <w:noProof/>
        </w:rPr>
      </w:r>
      <w:r w:rsidRPr="003D542C">
        <w:rPr>
          <w:noProof/>
        </w:rPr>
        <w:fldChar w:fldCharType="separate"/>
      </w:r>
      <w:r w:rsidR="00AF5354">
        <w:rPr>
          <w:noProof/>
        </w:rPr>
        <w:t>100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Conditions</w:t>
      </w:r>
      <w:r w:rsidRPr="003D542C">
        <w:rPr>
          <w:noProof/>
        </w:rPr>
        <w:tab/>
      </w:r>
      <w:r w:rsidRPr="003D542C">
        <w:rPr>
          <w:noProof/>
        </w:rPr>
        <w:fldChar w:fldCharType="begin"/>
      </w:r>
      <w:r w:rsidRPr="003D542C">
        <w:rPr>
          <w:noProof/>
        </w:rPr>
        <w:instrText xml:space="preserve"> PAGEREF _Toc501535504 \h </w:instrText>
      </w:r>
      <w:r w:rsidRPr="003D542C">
        <w:rPr>
          <w:noProof/>
        </w:rPr>
      </w:r>
      <w:r w:rsidRPr="003D542C">
        <w:rPr>
          <w:noProof/>
        </w:rPr>
        <w:fldChar w:fldCharType="separate"/>
      </w:r>
      <w:r w:rsidR="00AF5354">
        <w:rPr>
          <w:noProof/>
        </w:rPr>
        <w:t>101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530</w:t>
      </w:r>
      <w:r>
        <w:rPr>
          <w:noProof/>
        </w:rPr>
        <w:tab/>
        <w:t>When declines in value start</w:t>
      </w:r>
      <w:r w:rsidRPr="003D542C">
        <w:rPr>
          <w:noProof/>
        </w:rPr>
        <w:tab/>
      </w:r>
      <w:r w:rsidRPr="003D542C">
        <w:rPr>
          <w:noProof/>
        </w:rPr>
        <w:fldChar w:fldCharType="begin"/>
      </w:r>
      <w:r w:rsidRPr="003D542C">
        <w:rPr>
          <w:noProof/>
        </w:rPr>
        <w:instrText xml:space="preserve"> PAGEREF _Toc501535505 \h </w:instrText>
      </w:r>
      <w:r w:rsidRPr="003D542C">
        <w:rPr>
          <w:noProof/>
        </w:rPr>
      </w:r>
      <w:r w:rsidRPr="003D542C">
        <w:rPr>
          <w:noProof/>
        </w:rPr>
        <w:fldChar w:fldCharType="separate"/>
      </w:r>
      <w:r w:rsidR="00AF5354">
        <w:rPr>
          <w:noProof/>
        </w:rPr>
        <w:t>103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535</w:t>
      </w:r>
      <w:r>
        <w:rPr>
          <w:noProof/>
        </w:rPr>
        <w:tab/>
        <w:t xml:space="preserve">Meaning of </w:t>
      </w:r>
      <w:r w:rsidRPr="00812C8F">
        <w:rPr>
          <w:i/>
          <w:noProof/>
        </w:rPr>
        <w:t>horticulture</w:t>
      </w:r>
      <w:r>
        <w:rPr>
          <w:noProof/>
        </w:rPr>
        <w:t xml:space="preserve"> and </w:t>
      </w:r>
      <w:r w:rsidRPr="00812C8F">
        <w:rPr>
          <w:i/>
          <w:noProof/>
        </w:rPr>
        <w:t>commercial horticulture</w:t>
      </w:r>
      <w:r w:rsidRPr="003D542C">
        <w:rPr>
          <w:noProof/>
        </w:rPr>
        <w:tab/>
      </w:r>
      <w:r w:rsidRPr="003D542C">
        <w:rPr>
          <w:noProof/>
        </w:rPr>
        <w:fldChar w:fldCharType="begin"/>
      </w:r>
      <w:r w:rsidRPr="003D542C">
        <w:rPr>
          <w:noProof/>
        </w:rPr>
        <w:instrText xml:space="preserve"> PAGEREF _Toc501535506 \h </w:instrText>
      </w:r>
      <w:r w:rsidRPr="003D542C">
        <w:rPr>
          <w:noProof/>
        </w:rPr>
      </w:r>
      <w:r w:rsidRPr="003D542C">
        <w:rPr>
          <w:noProof/>
        </w:rPr>
        <w:fldChar w:fldCharType="separate"/>
      </w:r>
      <w:r w:rsidR="00AF5354">
        <w:rPr>
          <w:noProof/>
        </w:rPr>
        <w:t>103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540</w:t>
      </w:r>
      <w:r>
        <w:rPr>
          <w:noProof/>
        </w:rPr>
        <w:tab/>
        <w:t>How you work out the decline in value for water facilities</w:t>
      </w:r>
      <w:r w:rsidRPr="003D542C">
        <w:rPr>
          <w:noProof/>
        </w:rPr>
        <w:tab/>
      </w:r>
      <w:r w:rsidRPr="003D542C">
        <w:rPr>
          <w:noProof/>
        </w:rPr>
        <w:fldChar w:fldCharType="begin"/>
      </w:r>
      <w:r w:rsidRPr="003D542C">
        <w:rPr>
          <w:noProof/>
        </w:rPr>
        <w:instrText xml:space="preserve"> PAGEREF _Toc501535507 \h </w:instrText>
      </w:r>
      <w:r w:rsidRPr="003D542C">
        <w:rPr>
          <w:noProof/>
        </w:rPr>
      </w:r>
      <w:r w:rsidRPr="003D542C">
        <w:rPr>
          <w:noProof/>
        </w:rPr>
        <w:fldChar w:fldCharType="separate"/>
      </w:r>
      <w:r w:rsidR="00AF5354">
        <w:rPr>
          <w:noProof/>
        </w:rPr>
        <w:t>104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545</w:t>
      </w:r>
      <w:r>
        <w:rPr>
          <w:noProof/>
        </w:rPr>
        <w:tab/>
        <w:t>How you work out the decline in value for horticultural plants</w:t>
      </w:r>
      <w:r w:rsidRPr="003D542C">
        <w:rPr>
          <w:noProof/>
        </w:rPr>
        <w:tab/>
      </w:r>
      <w:r w:rsidRPr="003D542C">
        <w:rPr>
          <w:noProof/>
        </w:rPr>
        <w:fldChar w:fldCharType="begin"/>
      </w:r>
      <w:r w:rsidRPr="003D542C">
        <w:rPr>
          <w:noProof/>
        </w:rPr>
        <w:instrText xml:space="preserve"> PAGEREF _Toc501535508 \h </w:instrText>
      </w:r>
      <w:r w:rsidRPr="003D542C">
        <w:rPr>
          <w:noProof/>
        </w:rPr>
      </w:r>
      <w:r w:rsidRPr="003D542C">
        <w:rPr>
          <w:noProof/>
        </w:rPr>
        <w:fldChar w:fldCharType="separate"/>
      </w:r>
      <w:r w:rsidR="00AF5354">
        <w:rPr>
          <w:noProof/>
        </w:rPr>
        <w:t>104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548</w:t>
      </w:r>
      <w:r>
        <w:rPr>
          <w:noProof/>
        </w:rPr>
        <w:tab/>
        <w:t>How you work out the decline in value for fodder storage assets</w:t>
      </w:r>
      <w:r w:rsidRPr="003D542C">
        <w:rPr>
          <w:noProof/>
        </w:rPr>
        <w:tab/>
      </w:r>
      <w:r w:rsidRPr="003D542C">
        <w:rPr>
          <w:noProof/>
        </w:rPr>
        <w:fldChar w:fldCharType="begin"/>
      </w:r>
      <w:r w:rsidRPr="003D542C">
        <w:rPr>
          <w:noProof/>
        </w:rPr>
        <w:instrText xml:space="preserve"> PAGEREF _Toc501535509 \h </w:instrText>
      </w:r>
      <w:r w:rsidRPr="003D542C">
        <w:rPr>
          <w:noProof/>
        </w:rPr>
      </w:r>
      <w:r w:rsidRPr="003D542C">
        <w:rPr>
          <w:noProof/>
        </w:rPr>
        <w:fldChar w:fldCharType="separate"/>
      </w:r>
      <w:r w:rsidR="00AF5354">
        <w:rPr>
          <w:noProof/>
        </w:rPr>
        <w:t>106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551</w:t>
      </w:r>
      <w:r>
        <w:rPr>
          <w:noProof/>
        </w:rPr>
        <w:tab/>
        <w:t>How you work out the decline in value for fencing assets</w:t>
      </w:r>
      <w:r w:rsidRPr="003D542C">
        <w:rPr>
          <w:noProof/>
        </w:rPr>
        <w:tab/>
      </w:r>
      <w:r w:rsidRPr="003D542C">
        <w:rPr>
          <w:noProof/>
        </w:rPr>
        <w:fldChar w:fldCharType="begin"/>
      </w:r>
      <w:r w:rsidRPr="003D542C">
        <w:rPr>
          <w:noProof/>
        </w:rPr>
        <w:instrText xml:space="preserve"> PAGEREF _Toc501535510 \h </w:instrText>
      </w:r>
      <w:r w:rsidRPr="003D542C">
        <w:rPr>
          <w:noProof/>
        </w:rPr>
      </w:r>
      <w:r w:rsidRPr="003D542C">
        <w:rPr>
          <w:noProof/>
        </w:rPr>
        <w:fldChar w:fldCharType="separate"/>
      </w:r>
      <w:r w:rsidR="00AF5354">
        <w:rPr>
          <w:noProof/>
        </w:rPr>
        <w:t>106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555</w:t>
      </w:r>
      <w:r>
        <w:rPr>
          <w:noProof/>
        </w:rPr>
        <w:tab/>
        <w:t>Amounts you cannot deduct</w:t>
      </w:r>
      <w:r w:rsidRPr="003D542C">
        <w:rPr>
          <w:noProof/>
        </w:rPr>
        <w:tab/>
      </w:r>
      <w:r w:rsidRPr="003D542C">
        <w:rPr>
          <w:noProof/>
        </w:rPr>
        <w:fldChar w:fldCharType="begin"/>
      </w:r>
      <w:r w:rsidRPr="003D542C">
        <w:rPr>
          <w:noProof/>
        </w:rPr>
        <w:instrText xml:space="preserve"> PAGEREF _Toc501535511 \h </w:instrText>
      </w:r>
      <w:r w:rsidRPr="003D542C">
        <w:rPr>
          <w:noProof/>
        </w:rPr>
      </w:r>
      <w:r w:rsidRPr="003D542C">
        <w:rPr>
          <w:noProof/>
        </w:rPr>
        <w:fldChar w:fldCharType="separate"/>
      </w:r>
      <w:r w:rsidR="00AF5354">
        <w:rPr>
          <w:noProof/>
        </w:rPr>
        <w:t>106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560</w:t>
      </w:r>
      <w:r>
        <w:rPr>
          <w:noProof/>
        </w:rPr>
        <w:tab/>
        <w:t>Non</w:t>
      </w:r>
      <w:r>
        <w:rPr>
          <w:noProof/>
        </w:rPr>
        <w:noBreakHyphen/>
        <w:t>arm’s length transactions</w:t>
      </w:r>
      <w:r w:rsidRPr="003D542C">
        <w:rPr>
          <w:noProof/>
        </w:rPr>
        <w:tab/>
      </w:r>
      <w:r w:rsidRPr="003D542C">
        <w:rPr>
          <w:noProof/>
        </w:rPr>
        <w:fldChar w:fldCharType="begin"/>
      </w:r>
      <w:r w:rsidRPr="003D542C">
        <w:rPr>
          <w:noProof/>
        </w:rPr>
        <w:instrText xml:space="preserve"> PAGEREF _Toc501535512 \h </w:instrText>
      </w:r>
      <w:r w:rsidRPr="003D542C">
        <w:rPr>
          <w:noProof/>
        </w:rPr>
      </w:r>
      <w:r w:rsidRPr="003D542C">
        <w:rPr>
          <w:noProof/>
        </w:rPr>
        <w:fldChar w:fldCharType="separate"/>
      </w:r>
      <w:r w:rsidR="00AF5354">
        <w:rPr>
          <w:noProof/>
        </w:rPr>
        <w:t>108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565</w:t>
      </w:r>
      <w:r>
        <w:rPr>
          <w:noProof/>
        </w:rPr>
        <w:tab/>
        <w:t>Extra deduction for destruction of a horticultural plant</w:t>
      </w:r>
      <w:r w:rsidRPr="003D542C">
        <w:rPr>
          <w:noProof/>
        </w:rPr>
        <w:tab/>
      </w:r>
      <w:r w:rsidRPr="003D542C">
        <w:rPr>
          <w:noProof/>
        </w:rPr>
        <w:fldChar w:fldCharType="begin"/>
      </w:r>
      <w:r w:rsidRPr="003D542C">
        <w:rPr>
          <w:noProof/>
        </w:rPr>
        <w:instrText xml:space="preserve"> PAGEREF _Toc501535513 \h </w:instrText>
      </w:r>
      <w:r w:rsidRPr="003D542C">
        <w:rPr>
          <w:noProof/>
        </w:rPr>
      </w:r>
      <w:r w:rsidRPr="003D542C">
        <w:rPr>
          <w:noProof/>
        </w:rPr>
        <w:fldChar w:fldCharType="separate"/>
      </w:r>
      <w:r w:rsidR="00AF5354">
        <w:rPr>
          <w:noProof/>
        </w:rPr>
        <w:t>108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570</w:t>
      </w:r>
      <w:r>
        <w:rPr>
          <w:noProof/>
        </w:rPr>
        <w:tab/>
        <w:t>How this Subdivision applies to partners and partnerships</w:t>
      </w:r>
      <w:r w:rsidRPr="003D542C">
        <w:rPr>
          <w:noProof/>
        </w:rPr>
        <w:tab/>
      </w:r>
      <w:r w:rsidRPr="003D542C">
        <w:rPr>
          <w:noProof/>
        </w:rPr>
        <w:fldChar w:fldCharType="begin"/>
      </w:r>
      <w:r w:rsidRPr="003D542C">
        <w:rPr>
          <w:noProof/>
        </w:rPr>
        <w:instrText xml:space="preserve"> PAGEREF _Toc501535514 \h </w:instrText>
      </w:r>
      <w:r w:rsidRPr="003D542C">
        <w:rPr>
          <w:noProof/>
        </w:rPr>
      </w:r>
      <w:r w:rsidRPr="003D542C">
        <w:rPr>
          <w:noProof/>
        </w:rPr>
        <w:fldChar w:fldCharType="separate"/>
      </w:r>
      <w:r w:rsidR="00AF5354">
        <w:rPr>
          <w:noProof/>
        </w:rPr>
        <w:t>109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575</w:t>
      </w:r>
      <w:r>
        <w:rPr>
          <w:noProof/>
        </w:rPr>
        <w:tab/>
        <w:t>Getting tax information if you acquire a horticultural plant</w:t>
      </w:r>
      <w:r w:rsidRPr="003D542C">
        <w:rPr>
          <w:noProof/>
        </w:rPr>
        <w:tab/>
      </w:r>
      <w:r w:rsidRPr="003D542C">
        <w:rPr>
          <w:noProof/>
        </w:rPr>
        <w:fldChar w:fldCharType="begin"/>
      </w:r>
      <w:r w:rsidRPr="003D542C">
        <w:rPr>
          <w:noProof/>
        </w:rPr>
        <w:instrText xml:space="preserve"> PAGEREF _Toc501535515 \h </w:instrText>
      </w:r>
      <w:r w:rsidRPr="003D542C">
        <w:rPr>
          <w:noProof/>
        </w:rPr>
      </w:r>
      <w:r w:rsidRPr="003D542C">
        <w:rPr>
          <w:noProof/>
        </w:rPr>
        <w:fldChar w:fldCharType="separate"/>
      </w:r>
      <w:r w:rsidR="00AF5354">
        <w:rPr>
          <w:noProof/>
        </w:rPr>
        <w:t>110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3D542C">
        <w:rPr>
          <w:b w:val="0"/>
          <w:noProof/>
          <w:sz w:val="18"/>
        </w:rPr>
        <w:tab/>
      </w:r>
      <w:r w:rsidRPr="003D542C">
        <w:rPr>
          <w:b w:val="0"/>
          <w:noProof/>
          <w:sz w:val="18"/>
        </w:rPr>
        <w:fldChar w:fldCharType="begin"/>
      </w:r>
      <w:r w:rsidRPr="003D542C">
        <w:rPr>
          <w:b w:val="0"/>
          <w:noProof/>
          <w:sz w:val="18"/>
        </w:rPr>
        <w:instrText xml:space="preserve"> PAGEREF _Toc501535516 \h </w:instrText>
      </w:r>
      <w:r w:rsidRPr="003D542C">
        <w:rPr>
          <w:b w:val="0"/>
          <w:noProof/>
          <w:sz w:val="18"/>
        </w:rPr>
      </w:r>
      <w:r w:rsidRPr="003D542C">
        <w:rPr>
          <w:b w:val="0"/>
          <w:noProof/>
          <w:sz w:val="18"/>
        </w:rPr>
        <w:fldChar w:fldCharType="separate"/>
      </w:r>
      <w:r w:rsidR="00AF5354">
        <w:rPr>
          <w:b w:val="0"/>
          <w:noProof/>
          <w:sz w:val="18"/>
        </w:rPr>
        <w:t>111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G</w:t>
      </w:r>
      <w:r w:rsidRPr="003D542C">
        <w:rPr>
          <w:b w:val="0"/>
          <w:noProof/>
          <w:sz w:val="18"/>
        </w:rPr>
        <w:tab/>
      </w:r>
      <w:r w:rsidRPr="003D542C">
        <w:rPr>
          <w:b w:val="0"/>
          <w:noProof/>
          <w:sz w:val="18"/>
        </w:rPr>
        <w:fldChar w:fldCharType="begin"/>
      </w:r>
      <w:r w:rsidRPr="003D542C">
        <w:rPr>
          <w:b w:val="0"/>
          <w:noProof/>
          <w:sz w:val="18"/>
        </w:rPr>
        <w:instrText xml:space="preserve"> PAGEREF _Toc501535517 \h </w:instrText>
      </w:r>
      <w:r w:rsidRPr="003D542C">
        <w:rPr>
          <w:b w:val="0"/>
          <w:noProof/>
          <w:sz w:val="18"/>
        </w:rPr>
      </w:r>
      <w:r w:rsidRPr="003D542C">
        <w:rPr>
          <w:b w:val="0"/>
          <w:noProof/>
          <w:sz w:val="18"/>
        </w:rPr>
        <w:fldChar w:fldCharType="separate"/>
      </w:r>
      <w:r w:rsidR="00AF5354">
        <w:rPr>
          <w:b w:val="0"/>
          <w:noProof/>
          <w:sz w:val="18"/>
        </w:rPr>
        <w:t>111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625</w:t>
      </w:r>
      <w:r>
        <w:rPr>
          <w:noProof/>
        </w:rPr>
        <w:tab/>
        <w:t>What this Subdivision is about</w:t>
      </w:r>
      <w:r w:rsidRPr="003D542C">
        <w:rPr>
          <w:noProof/>
        </w:rPr>
        <w:tab/>
      </w:r>
      <w:r w:rsidRPr="003D542C">
        <w:rPr>
          <w:noProof/>
        </w:rPr>
        <w:fldChar w:fldCharType="begin"/>
      </w:r>
      <w:r w:rsidRPr="003D542C">
        <w:rPr>
          <w:noProof/>
        </w:rPr>
        <w:instrText xml:space="preserve"> PAGEREF _Toc501535518 \h </w:instrText>
      </w:r>
      <w:r w:rsidRPr="003D542C">
        <w:rPr>
          <w:noProof/>
        </w:rPr>
      </w:r>
      <w:r w:rsidRPr="003D542C">
        <w:rPr>
          <w:noProof/>
        </w:rPr>
        <w:fldChar w:fldCharType="separate"/>
      </w:r>
      <w:r w:rsidR="00AF5354">
        <w:rPr>
          <w:noProof/>
        </w:rPr>
        <w:t>111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_Toc501535519 \h </w:instrText>
      </w:r>
      <w:r w:rsidRPr="003D542C">
        <w:rPr>
          <w:b w:val="0"/>
          <w:noProof/>
          <w:sz w:val="18"/>
        </w:rPr>
      </w:r>
      <w:r w:rsidRPr="003D542C">
        <w:rPr>
          <w:b w:val="0"/>
          <w:noProof/>
          <w:sz w:val="18"/>
        </w:rPr>
        <w:fldChar w:fldCharType="separate"/>
      </w:r>
      <w:r w:rsidR="00AF5354">
        <w:rPr>
          <w:b w:val="0"/>
          <w:noProof/>
          <w:sz w:val="18"/>
        </w:rPr>
        <w:t>112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630</w:t>
      </w:r>
      <w:r>
        <w:rPr>
          <w:noProof/>
        </w:rPr>
        <w:tab/>
        <w:t>Landcare operations</w:t>
      </w:r>
      <w:r w:rsidRPr="003D542C">
        <w:rPr>
          <w:noProof/>
        </w:rPr>
        <w:tab/>
      </w:r>
      <w:r w:rsidRPr="003D542C">
        <w:rPr>
          <w:noProof/>
        </w:rPr>
        <w:fldChar w:fldCharType="begin"/>
      </w:r>
      <w:r w:rsidRPr="003D542C">
        <w:rPr>
          <w:noProof/>
        </w:rPr>
        <w:instrText xml:space="preserve"> PAGEREF _Toc501535520 \h </w:instrText>
      </w:r>
      <w:r w:rsidRPr="003D542C">
        <w:rPr>
          <w:noProof/>
        </w:rPr>
      </w:r>
      <w:r w:rsidRPr="003D542C">
        <w:rPr>
          <w:noProof/>
        </w:rPr>
        <w:fldChar w:fldCharType="separate"/>
      </w:r>
      <w:r w:rsidR="00AF5354">
        <w:rPr>
          <w:noProof/>
        </w:rPr>
        <w:t>112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40</w:t>
      </w:r>
      <w:r>
        <w:rPr>
          <w:noProof/>
        </w:rPr>
        <w:noBreakHyphen/>
        <w:t>635</w:t>
      </w:r>
      <w:r>
        <w:rPr>
          <w:noProof/>
        </w:rPr>
        <w:tab/>
        <w:t xml:space="preserve">Meaning of </w:t>
      </w:r>
      <w:r w:rsidRPr="00812C8F">
        <w:rPr>
          <w:i/>
          <w:noProof/>
        </w:rPr>
        <w:t>landcare operation</w:t>
      </w:r>
      <w:r w:rsidRPr="003D542C">
        <w:rPr>
          <w:noProof/>
        </w:rPr>
        <w:tab/>
      </w:r>
      <w:r w:rsidRPr="003D542C">
        <w:rPr>
          <w:noProof/>
        </w:rPr>
        <w:fldChar w:fldCharType="begin"/>
      </w:r>
      <w:r w:rsidRPr="003D542C">
        <w:rPr>
          <w:noProof/>
        </w:rPr>
        <w:instrText xml:space="preserve"> PAGEREF _Toc501535521 \h </w:instrText>
      </w:r>
      <w:r w:rsidRPr="003D542C">
        <w:rPr>
          <w:noProof/>
        </w:rPr>
      </w:r>
      <w:r w:rsidRPr="003D542C">
        <w:rPr>
          <w:noProof/>
        </w:rPr>
        <w:fldChar w:fldCharType="separate"/>
      </w:r>
      <w:r w:rsidR="00AF5354">
        <w:rPr>
          <w:noProof/>
        </w:rPr>
        <w:t>114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640</w:t>
      </w:r>
      <w:r>
        <w:rPr>
          <w:noProof/>
        </w:rPr>
        <w:tab/>
        <w:t xml:space="preserve">Meaning of </w:t>
      </w:r>
      <w:r w:rsidRPr="00812C8F">
        <w:rPr>
          <w:i/>
          <w:noProof/>
        </w:rPr>
        <w:t>approved management plan</w:t>
      </w:r>
      <w:r w:rsidRPr="003D542C">
        <w:rPr>
          <w:noProof/>
        </w:rPr>
        <w:tab/>
      </w:r>
      <w:r w:rsidRPr="003D542C">
        <w:rPr>
          <w:noProof/>
        </w:rPr>
        <w:fldChar w:fldCharType="begin"/>
      </w:r>
      <w:r w:rsidRPr="003D542C">
        <w:rPr>
          <w:noProof/>
        </w:rPr>
        <w:instrText xml:space="preserve"> PAGEREF _Toc501535522 \h </w:instrText>
      </w:r>
      <w:r w:rsidRPr="003D542C">
        <w:rPr>
          <w:noProof/>
        </w:rPr>
      </w:r>
      <w:r w:rsidRPr="003D542C">
        <w:rPr>
          <w:noProof/>
        </w:rPr>
        <w:fldChar w:fldCharType="separate"/>
      </w:r>
      <w:r w:rsidR="00AF5354">
        <w:rPr>
          <w:noProof/>
        </w:rPr>
        <w:t>115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and telephone lines</w:t>
      </w:r>
      <w:r w:rsidRPr="003D542C">
        <w:rPr>
          <w:noProof/>
        </w:rPr>
        <w:tab/>
      </w:r>
      <w:r w:rsidRPr="003D542C">
        <w:rPr>
          <w:noProof/>
        </w:rPr>
        <w:fldChar w:fldCharType="begin"/>
      </w:r>
      <w:r w:rsidRPr="003D542C">
        <w:rPr>
          <w:noProof/>
        </w:rPr>
        <w:instrText xml:space="preserve"> PAGEREF _Toc501535523 \h </w:instrText>
      </w:r>
      <w:r w:rsidRPr="003D542C">
        <w:rPr>
          <w:noProof/>
        </w:rPr>
      </w:r>
      <w:r w:rsidRPr="003D542C">
        <w:rPr>
          <w:noProof/>
        </w:rPr>
        <w:fldChar w:fldCharType="separate"/>
      </w:r>
      <w:r w:rsidR="00AF5354">
        <w:rPr>
          <w:noProof/>
        </w:rPr>
        <w:t>115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Amounts you cannot deduct under this Subdivision</w:t>
      </w:r>
      <w:r w:rsidRPr="003D542C">
        <w:rPr>
          <w:noProof/>
        </w:rPr>
        <w:tab/>
      </w:r>
      <w:r w:rsidRPr="003D542C">
        <w:rPr>
          <w:noProof/>
        </w:rPr>
        <w:fldChar w:fldCharType="begin"/>
      </w:r>
      <w:r w:rsidRPr="003D542C">
        <w:rPr>
          <w:noProof/>
        </w:rPr>
        <w:instrText xml:space="preserve"> PAGEREF _Toc501535524 \h </w:instrText>
      </w:r>
      <w:r w:rsidRPr="003D542C">
        <w:rPr>
          <w:noProof/>
        </w:rPr>
      </w:r>
      <w:r w:rsidRPr="003D542C">
        <w:rPr>
          <w:noProof/>
        </w:rPr>
        <w:fldChar w:fldCharType="separate"/>
      </w:r>
      <w:r w:rsidR="00AF5354">
        <w:rPr>
          <w:noProof/>
        </w:rPr>
        <w:t>116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655</w:t>
      </w:r>
      <w:r>
        <w:rPr>
          <w:noProof/>
        </w:rPr>
        <w:tab/>
        <w:t xml:space="preserve">Meaning of </w:t>
      </w:r>
      <w:r w:rsidRPr="00812C8F">
        <w:rPr>
          <w:i/>
          <w:noProof/>
        </w:rPr>
        <w:t>connecting power to land or upgrading the connection</w:t>
      </w:r>
      <w:r>
        <w:rPr>
          <w:noProof/>
        </w:rPr>
        <w:t xml:space="preserve"> and </w:t>
      </w:r>
      <w:r w:rsidRPr="00812C8F">
        <w:rPr>
          <w:i/>
          <w:noProof/>
        </w:rPr>
        <w:t>metering point</w:t>
      </w:r>
      <w:r w:rsidRPr="003D542C">
        <w:rPr>
          <w:noProof/>
        </w:rPr>
        <w:tab/>
      </w:r>
      <w:r w:rsidRPr="003D542C">
        <w:rPr>
          <w:noProof/>
        </w:rPr>
        <w:fldChar w:fldCharType="begin"/>
      </w:r>
      <w:r w:rsidRPr="003D542C">
        <w:rPr>
          <w:noProof/>
        </w:rPr>
        <w:instrText xml:space="preserve"> PAGEREF _Toc501535525 \h </w:instrText>
      </w:r>
      <w:r w:rsidRPr="003D542C">
        <w:rPr>
          <w:noProof/>
        </w:rPr>
      </w:r>
      <w:r w:rsidRPr="003D542C">
        <w:rPr>
          <w:noProof/>
        </w:rPr>
        <w:fldChar w:fldCharType="separate"/>
      </w:r>
      <w:r w:rsidR="00AF5354">
        <w:rPr>
          <w:noProof/>
        </w:rPr>
        <w:t>118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660</w:t>
      </w:r>
      <w:r>
        <w:rPr>
          <w:noProof/>
        </w:rPr>
        <w:tab/>
        <w:t>Non</w:t>
      </w:r>
      <w:r>
        <w:rPr>
          <w:noProof/>
        </w:rPr>
        <w:noBreakHyphen/>
        <w:t>arm’s length transactions</w:t>
      </w:r>
      <w:r w:rsidRPr="003D542C">
        <w:rPr>
          <w:noProof/>
        </w:rPr>
        <w:tab/>
      </w:r>
      <w:r w:rsidRPr="003D542C">
        <w:rPr>
          <w:noProof/>
        </w:rPr>
        <w:fldChar w:fldCharType="begin"/>
      </w:r>
      <w:r w:rsidRPr="003D542C">
        <w:rPr>
          <w:noProof/>
        </w:rPr>
        <w:instrText xml:space="preserve"> PAGEREF _Toc501535526 \h </w:instrText>
      </w:r>
      <w:r w:rsidRPr="003D542C">
        <w:rPr>
          <w:noProof/>
        </w:rPr>
      </w:r>
      <w:r w:rsidRPr="003D542C">
        <w:rPr>
          <w:noProof/>
        </w:rPr>
        <w:fldChar w:fldCharType="separate"/>
      </w:r>
      <w:r w:rsidR="00AF5354">
        <w:rPr>
          <w:noProof/>
        </w:rPr>
        <w:t>119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665</w:t>
      </w:r>
      <w:r>
        <w:rPr>
          <w:noProof/>
        </w:rPr>
        <w:tab/>
        <w:t>How this Subdivision applies to partners and partnerships</w:t>
      </w:r>
      <w:r w:rsidRPr="003D542C">
        <w:rPr>
          <w:noProof/>
        </w:rPr>
        <w:tab/>
      </w:r>
      <w:r w:rsidRPr="003D542C">
        <w:rPr>
          <w:noProof/>
        </w:rPr>
        <w:fldChar w:fldCharType="begin"/>
      </w:r>
      <w:r w:rsidRPr="003D542C">
        <w:rPr>
          <w:noProof/>
        </w:rPr>
        <w:instrText xml:space="preserve"> PAGEREF _Toc501535527 \h </w:instrText>
      </w:r>
      <w:r w:rsidRPr="003D542C">
        <w:rPr>
          <w:noProof/>
        </w:rPr>
      </w:r>
      <w:r w:rsidRPr="003D542C">
        <w:rPr>
          <w:noProof/>
        </w:rPr>
        <w:fldChar w:fldCharType="separate"/>
      </w:r>
      <w:r w:rsidR="00AF5354">
        <w:rPr>
          <w:noProof/>
        </w:rPr>
        <w:t>120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Approval of persons as farm consultants</w:t>
      </w:r>
      <w:r w:rsidRPr="003D542C">
        <w:rPr>
          <w:noProof/>
        </w:rPr>
        <w:tab/>
      </w:r>
      <w:r w:rsidRPr="003D542C">
        <w:rPr>
          <w:noProof/>
        </w:rPr>
        <w:fldChar w:fldCharType="begin"/>
      </w:r>
      <w:r w:rsidRPr="003D542C">
        <w:rPr>
          <w:noProof/>
        </w:rPr>
        <w:instrText xml:space="preserve"> PAGEREF _Toc501535528 \h </w:instrText>
      </w:r>
      <w:r w:rsidRPr="003D542C">
        <w:rPr>
          <w:noProof/>
        </w:rPr>
      </w:r>
      <w:r w:rsidRPr="003D542C">
        <w:rPr>
          <w:noProof/>
        </w:rPr>
        <w:fldChar w:fldCharType="separate"/>
      </w:r>
      <w:r w:rsidR="00AF5354">
        <w:rPr>
          <w:noProof/>
        </w:rPr>
        <w:t>120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675</w:t>
      </w:r>
      <w:r>
        <w:rPr>
          <w:noProof/>
        </w:rPr>
        <w:tab/>
        <w:t>Review of decisions relating to approvals</w:t>
      </w:r>
      <w:r w:rsidRPr="003D542C">
        <w:rPr>
          <w:noProof/>
        </w:rPr>
        <w:tab/>
      </w:r>
      <w:r w:rsidRPr="003D542C">
        <w:rPr>
          <w:noProof/>
        </w:rPr>
        <w:fldChar w:fldCharType="begin"/>
      </w:r>
      <w:r w:rsidRPr="003D542C">
        <w:rPr>
          <w:noProof/>
        </w:rPr>
        <w:instrText xml:space="preserve"> PAGEREF _Toc501535529 \h </w:instrText>
      </w:r>
      <w:r w:rsidRPr="003D542C">
        <w:rPr>
          <w:noProof/>
        </w:rPr>
      </w:r>
      <w:r w:rsidRPr="003D542C">
        <w:rPr>
          <w:noProof/>
        </w:rPr>
        <w:fldChar w:fldCharType="separate"/>
      </w:r>
      <w:r w:rsidR="00AF5354">
        <w:rPr>
          <w:noProof/>
        </w:rPr>
        <w:t>121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H—Capital expenditure that is immediately deductible</w:t>
      </w:r>
      <w:r w:rsidRPr="003D542C">
        <w:rPr>
          <w:b w:val="0"/>
          <w:noProof/>
          <w:sz w:val="18"/>
        </w:rPr>
        <w:tab/>
      </w:r>
      <w:r w:rsidRPr="003D542C">
        <w:rPr>
          <w:b w:val="0"/>
          <w:noProof/>
          <w:sz w:val="18"/>
        </w:rPr>
        <w:fldChar w:fldCharType="begin"/>
      </w:r>
      <w:r w:rsidRPr="003D542C">
        <w:rPr>
          <w:b w:val="0"/>
          <w:noProof/>
          <w:sz w:val="18"/>
        </w:rPr>
        <w:instrText xml:space="preserve"> PAGEREF _Toc501535530 \h </w:instrText>
      </w:r>
      <w:r w:rsidRPr="003D542C">
        <w:rPr>
          <w:b w:val="0"/>
          <w:noProof/>
          <w:sz w:val="18"/>
        </w:rPr>
      </w:r>
      <w:r w:rsidRPr="003D542C">
        <w:rPr>
          <w:b w:val="0"/>
          <w:noProof/>
          <w:sz w:val="18"/>
        </w:rPr>
        <w:fldChar w:fldCharType="separate"/>
      </w:r>
      <w:r w:rsidR="00AF5354">
        <w:rPr>
          <w:b w:val="0"/>
          <w:noProof/>
          <w:sz w:val="18"/>
        </w:rPr>
        <w:t>121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H</w:t>
      </w:r>
      <w:r w:rsidRPr="003D542C">
        <w:rPr>
          <w:b w:val="0"/>
          <w:noProof/>
          <w:sz w:val="18"/>
        </w:rPr>
        <w:tab/>
      </w:r>
      <w:r w:rsidRPr="003D542C">
        <w:rPr>
          <w:b w:val="0"/>
          <w:noProof/>
          <w:sz w:val="18"/>
        </w:rPr>
        <w:fldChar w:fldCharType="begin"/>
      </w:r>
      <w:r w:rsidRPr="003D542C">
        <w:rPr>
          <w:b w:val="0"/>
          <w:noProof/>
          <w:sz w:val="18"/>
        </w:rPr>
        <w:instrText xml:space="preserve"> PAGEREF _Toc501535531 \h </w:instrText>
      </w:r>
      <w:r w:rsidRPr="003D542C">
        <w:rPr>
          <w:b w:val="0"/>
          <w:noProof/>
          <w:sz w:val="18"/>
        </w:rPr>
      </w:r>
      <w:r w:rsidRPr="003D542C">
        <w:rPr>
          <w:b w:val="0"/>
          <w:noProof/>
          <w:sz w:val="18"/>
        </w:rPr>
        <w:fldChar w:fldCharType="separate"/>
      </w:r>
      <w:r w:rsidR="00AF5354">
        <w:rPr>
          <w:b w:val="0"/>
          <w:noProof/>
          <w:sz w:val="18"/>
        </w:rPr>
        <w:t>121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725</w:t>
      </w:r>
      <w:r>
        <w:rPr>
          <w:noProof/>
        </w:rPr>
        <w:tab/>
        <w:t>What this Subdivision is about</w:t>
      </w:r>
      <w:r w:rsidRPr="003D542C">
        <w:rPr>
          <w:noProof/>
        </w:rPr>
        <w:tab/>
      </w:r>
      <w:r w:rsidRPr="003D542C">
        <w:rPr>
          <w:noProof/>
        </w:rPr>
        <w:fldChar w:fldCharType="begin"/>
      </w:r>
      <w:r w:rsidRPr="003D542C">
        <w:rPr>
          <w:noProof/>
        </w:rPr>
        <w:instrText xml:space="preserve"> PAGEREF _Toc501535532 \h </w:instrText>
      </w:r>
      <w:r w:rsidRPr="003D542C">
        <w:rPr>
          <w:noProof/>
        </w:rPr>
      </w:r>
      <w:r w:rsidRPr="003D542C">
        <w:rPr>
          <w:noProof/>
        </w:rPr>
        <w:fldChar w:fldCharType="separate"/>
      </w:r>
      <w:r w:rsidR="00AF5354">
        <w:rPr>
          <w:noProof/>
        </w:rPr>
        <w:t>121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_Toc501535533 \h </w:instrText>
      </w:r>
      <w:r w:rsidRPr="003D542C">
        <w:rPr>
          <w:b w:val="0"/>
          <w:noProof/>
          <w:sz w:val="18"/>
        </w:rPr>
      </w:r>
      <w:r w:rsidRPr="003D542C">
        <w:rPr>
          <w:b w:val="0"/>
          <w:noProof/>
          <w:sz w:val="18"/>
        </w:rPr>
        <w:fldChar w:fldCharType="separate"/>
      </w:r>
      <w:r w:rsidR="00AF5354">
        <w:rPr>
          <w:b w:val="0"/>
          <w:noProof/>
          <w:sz w:val="18"/>
        </w:rPr>
        <w:t>122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730</w:t>
      </w:r>
      <w:r>
        <w:rPr>
          <w:noProof/>
        </w:rPr>
        <w:tab/>
        <w:t>Deduction for expenditure on exploration or prospecting</w:t>
      </w:r>
      <w:r w:rsidRPr="003D542C">
        <w:rPr>
          <w:noProof/>
        </w:rPr>
        <w:tab/>
      </w:r>
      <w:r w:rsidRPr="003D542C">
        <w:rPr>
          <w:noProof/>
        </w:rPr>
        <w:fldChar w:fldCharType="begin"/>
      </w:r>
      <w:r w:rsidRPr="003D542C">
        <w:rPr>
          <w:noProof/>
        </w:rPr>
        <w:instrText xml:space="preserve"> PAGEREF _Toc501535534 \h </w:instrText>
      </w:r>
      <w:r w:rsidRPr="003D542C">
        <w:rPr>
          <w:noProof/>
        </w:rPr>
      </w:r>
      <w:r w:rsidRPr="003D542C">
        <w:rPr>
          <w:noProof/>
        </w:rPr>
        <w:fldChar w:fldCharType="separate"/>
      </w:r>
      <w:r w:rsidR="00AF5354">
        <w:rPr>
          <w:noProof/>
        </w:rPr>
        <w:t>122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735</w:t>
      </w:r>
      <w:r>
        <w:rPr>
          <w:noProof/>
        </w:rPr>
        <w:tab/>
        <w:t>Deduction for expenditure on mining site rehabilitation</w:t>
      </w:r>
      <w:r w:rsidRPr="003D542C">
        <w:rPr>
          <w:noProof/>
        </w:rPr>
        <w:tab/>
      </w:r>
      <w:r w:rsidRPr="003D542C">
        <w:rPr>
          <w:noProof/>
        </w:rPr>
        <w:fldChar w:fldCharType="begin"/>
      </w:r>
      <w:r w:rsidRPr="003D542C">
        <w:rPr>
          <w:noProof/>
        </w:rPr>
        <w:instrText xml:space="preserve"> PAGEREF _Toc501535535 \h </w:instrText>
      </w:r>
      <w:r w:rsidRPr="003D542C">
        <w:rPr>
          <w:noProof/>
        </w:rPr>
      </w:r>
      <w:r w:rsidRPr="003D542C">
        <w:rPr>
          <w:noProof/>
        </w:rPr>
        <w:fldChar w:fldCharType="separate"/>
      </w:r>
      <w:r w:rsidR="00AF5354">
        <w:rPr>
          <w:noProof/>
        </w:rPr>
        <w:t>124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740</w:t>
      </w:r>
      <w:r>
        <w:rPr>
          <w:noProof/>
        </w:rPr>
        <w:tab/>
        <w:t xml:space="preserve">Meaning of </w:t>
      </w:r>
      <w:r w:rsidRPr="00812C8F">
        <w:rPr>
          <w:i/>
          <w:noProof/>
        </w:rPr>
        <w:t xml:space="preserve">ancillary mining activities </w:t>
      </w:r>
      <w:r>
        <w:rPr>
          <w:noProof/>
        </w:rPr>
        <w:t>and</w:t>
      </w:r>
      <w:r w:rsidRPr="00812C8F">
        <w:rPr>
          <w:i/>
          <w:noProof/>
        </w:rPr>
        <w:t xml:space="preserve"> mining building site</w:t>
      </w:r>
      <w:r w:rsidRPr="003D542C">
        <w:rPr>
          <w:noProof/>
        </w:rPr>
        <w:tab/>
      </w:r>
      <w:r w:rsidRPr="003D542C">
        <w:rPr>
          <w:noProof/>
        </w:rPr>
        <w:fldChar w:fldCharType="begin"/>
      </w:r>
      <w:r w:rsidRPr="003D542C">
        <w:rPr>
          <w:noProof/>
        </w:rPr>
        <w:instrText xml:space="preserve"> PAGEREF _Toc501535536 \h </w:instrText>
      </w:r>
      <w:r w:rsidRPr="003D542C">
        <w:rPr>
          <w:noProof/>
        </w:rPr>
      </w:r>
      <w:r w:rsidRPr="003D542C">
        <w:rPr>
          <w:noProof/>
        </w:rPr>
        <w:fldChar w:fldCharType="separate"/>
      </w:r>
      <w:r w:rsidR="00AF5354">
        <w:rPr>
          <w:noProof/>
        </w:rPr>
        <w:t>125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745</w:t>
      </w:r>
      <w:r>
        <w:rPr>
          <w:noProof/>
        </w:rPr>
        <w:tab/>
        <w:t>No deduction for certain expenditure</w:t>
      </w:r>
      <w:r w:rsidRPr="003D542C">
        <w:rPr>
          <w:noProof/>
        </w:rPr>
        <w:tab/>
      </w:r>
      <w:r w:rsidRPr="003D542C">
        <w:rPr>
          <w:noProof/>
        </w:rPr>
        <w:fldChar w:fldCharType="begin"/>
      </w:r>
      <w:r w:rsidRPr="003D542C">
        <w:rPr>
          <w:noProof/>
        </w:rPr>
        <w:instrText xml:space="preserve"> PAGEREF _Toc501535537 \h </w:instrText>
      </w:r>
      <w:r w:rsidRPr="003D542C">
        <w:rPr>
          <w:noProof/>
        </w:rPr>
      </w:r>
      <w:r w:rsidRPr="003D542C">
        <w:rPr>
          <w:noProof/>
        </w:rPr>
        <w:fldChar w:fldCharType="separate"/>
      </w:r>
      <w:r w:rsidR="00AF5354">
        <w:rPr>
          <w:noProof/>
        </w:rPr>
        <w:t>125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750</w:t>
      </w:r>
      <w:r>
        <w:rPr>
          <w:noProof/>
        </w:rPr>
        <w:tab/>
        <w:t>Deduction for payments of petroleum resource rent tax</w:t>
      </w:r>
      <w:r w:rsidRPr="003D542C">
        <w:rPr>
          <w:noProof/>
        </w:rPr>
        <w:tab/>
      </w:r>
      <w:r w:rsidRPr="003D542C">
        <w:rPr>
          <w:noProof/>
        </w:rPr>
        <w:fldChar w:fldCharType="begin"/>
      </w:r>
      <w:r w:rsidRPr="003D542C">
        <w:rPr>
          <w:noProof/>
        </w:rPr>
        <w:instrText xml:space="preserve"> PAGEREF _Toc501535538 \h </w:instrText>
      </w:r>
      <w:r w:rsidRPr="003D542C">
        <w:rPr>
          <w:noProof/>
        </w:rPr>
      </w:r>
      <w:r w:rsidRPr="003D542C">
        <w:rPr>
          <w:noProof/>
        </w:rPr>
        <w:fldChar w:fldCharType="separate"/>
      </w:r>
      <w:r w:rsidR="00AF5354">
        <w:rPr>
          <w:noProof/>
        </w:rPr>
        <w:t>126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755</w:t>
      </w:r>
      <w:r>
        <w:rPr>
          <w:noProof/>
        </w:rPr>
        <w:tab/>
        <w:t>Environmental protection activities</w:t>
      </w:r>
      <w:r w:rsidRPr="003D542C">
        <w:rPr>
          <w:noProof/>
        </w:rPr>
        <w:tab/>
      </w:r>
      <w:r w:rsidRPr="003D542C">
        <w:rPr>
          <w:noProof/>
        </w:rPr>
        <w:fldChar w:fldCharType="begin"/>
      </w:r>
      <w:r w:rsidRPr="003D542C">
        <w:rPr>
          <w:noProof/>
        </w:rPr>
        <w:instrText xml:space="preserve"> PAGEREF _Toc501535539 \h </w:instrText>
      </w:r>
      <w:r w:rsidRPr="003D542C">
        <w:rPr>
          <w:noProof/>
        </w:rPr>
      </w:r>
      <w:r w:rsidRPr="003D542C">
        <w:rPr>
          <w:noProof/>
        </w:rPr>
        <w:fldChar w:fldCharType="separate"/>
      </w:r>
      <w:r w:rsidR="00AF5354">
        <w:rPr>
          <w:noProof/>
        </w:rPr>
        <w:t>126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760</w:t>
      </w:r>
      <w:r>
        <w:rPr>
          <w:noProof/>
        </w:rPr>
        <w:tab/>
        <w:t>Limits on deductions from environmental protection activities</w:t>
      </w:r>
      <w:r w:rsidRPr="003D542C">
        <w:rPr>
          <w:noProof/>
        </w:rPr>
        <w:tab/>
      </w:r>
      <w:r w:rsidRPr="003D542C">
        <w:rPr>
          <w:noProof/>
        </w:rPr>
        <w:fldChar w:fldCharType="begin"/>
      </w:r>
      <w:r w:rsidRPr="003D542C">
        <w:rPr>
          <w:noProof/>
        </w:rPr>
        <w:instrText xml:space="preserve"> PAGEREF _Toc501535540 \h </w:instrText>
      </w:r>
      <w:r w:rsidRPr="003D542C">
        <w:rPr>
          <w:noProof/>
        </w:rPr>
      </w:r>
      <w:r w:rsidRPr="003D542C">
        <w:rPr>
          <w:noProof/>
        </w:rPr>
        <w:fldChar w:fldCharType="separate"/>
      </w:r>
      <w:r w:rsidR="00AF5354">
        <w:rPr>
          <w:noProof/>
        </w:rPr>
        <w:t>128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765</w:t>
      </w:r>
      <w:r>
        <w:rPr>
          <w:noProof/>
        </w:rPr>
        <w:tab/>
        <w:t>Non</w:t>
      </w:r>
      <w:r>
        <w:rPr>
          <w:noProof/>
        </w:rPr>
        <w:noBreakHyphen/>
        <w:t>arm’s length transactions</w:t>
      </w:r>
      <w:r w:rsidRPr="003D542C">
        <w:rPr>
          <w:noProof/>
        </w:rPr>
        <w:tab/>
      </w:r>
      <w:r w:rsidRPr="003D542C">
        <w:rPr>
          <w:noProof/>
        </w:rPr>
        <w:fldChar w:fldCharType="begin"/>
      </w:r>
      <w:r w:rsidRPr="003D542C">
        <w:rPr>
          <w:noProof/>
        </w:rPr>
        <w:instrText xml:space="preserve"> PAGEREF _Toc501535541 \h </w:instrText>
      </w:r>
      <w:r w:rsidRPr="003D542C">
        <w:rPr>
          <w:noProof/>
        </w:rPr>
      </w:r>
      <w:r w:rsidRPr="003D542C">
        <w:rPr>
          <w:noProof/>
        </w:rPr>
        <w:fldChar w:fldCharType="separate"/>
      </w:r>
      <w:r w:rsidR="00AF5354">
        <w:rPr>
          <w:noProof/>
        </w:rPr>
        <w:t>128</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3D542C">
        <w:rPr>
          <w:b w:val="0"/>
          <w:noProof/>
          <w:sz w:val="18"/>
        </w:rPr>
        <w:tab/>
      </w:r>
      <w:r w:rsidRPr="003D542C">
        <w:rPr>
          <w:b w:val="0"/>
          <w:noProof/>
          <w:sz w:val="18"/>
        </w:rPr>
        <w:fldChar w:fldCharType="begin"/>
      </w:r>
      <w:r w:rsidRPr="003D542C">
        <w:rPr>
          <w:b w:val="0"/>
          <w:noProof/>
          <w:sz w:val="18"/>
        </w:rPr>
        <w:instrText xml:space="preserve"> PAGEREF _Toc501535542 \h </w:instrText>
      </w:r>
      <w:r w:rsidRPr="003D542C">
        <w:rPr>
          <w:b w:val="0"/>
          <w:noProof/>
          <w:sz w:val="18"/>
        </w:rPr>
      </w:r>
      <w:r w:rsidRPr="003D542C">
        <w:rPr>
          <w:b w:val="0"/>
          <w:noProof/>
          <w:sz w:val="18"/>
        </w:rPr>
        <w:fldChar w:fldCharType="separate"/>
      </w:r>
      <w:r w:rsidR="00AF5354">
        <w:rPr>
          <w:b w:val="0"/>
          <w:noProof/>
          <w:sz w:val="18"/>
        </w:rPr>
        <w:t>129</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I</w:t>
      </w:r>
      <w:r w:rsidRPr="003D542C">
        <w:rPr>
          <w:b w:val="0"/>
          <w:noProof/>
          <w:sz w:val="18"/>
        </w:rPr>
        <w:tab/>
      </w:r>
      <w:r w:rsidRPr="003D542C">
        <w:rPr>
          <w:b w:val="0"/>
          <w:noProof/>
          <w:sz w:val="18"/>
        </w:rPr>
        <w:fldChar w:fldCharType="begin"/>
      </w:r>
      <w:r w:rsidRPr="003D542C">
        <w:rPr>
          <w:b w:val="0"/>
          <w:noProof/>
          <w:sz w:val="18"/>
        </w:rPr>
        <w:instrText xml:space="preserve"> PAGEREF _Toc501535543 \h </w:instrText>
      </w:r>
      <w:r w:rsidRPr="003D542C">
        <w:rPr>
          <w:b w:val="0"/>
          <w:noProof/>
          <w:sz w:val="18"/>
        </w:rPr>
      </w:r>
      <w:r w:rsidRPr="003D542C">
        <w:rPr>
          <w:b w:val="0"/>
          <w:noProof/>
          <w:sz w:val="18"/>
        </w:rPr>
        <w:fldChar w:fldCharType="separate"/>
      </w:r>
      <w:r w:rsidR="00AF5354">
        <w:rPr>
          <w:b w:val="0"/>
          <w:noProof/>
          <w:sz w:val="18"/>
        </w:rPr>
        <w:t>129</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What this Subdivision is about</w:t>
      </w:r>
      <w:r w:rsidRPr="003D542C">
        <w:rPr>
          <w:noProof/>
        </w:rPr>
        <w:tab/>
      </w:r>
      <w:r w:rsidRPr="003D542C">
        <w:rPr>
          <w:noProof/>
        </w:rPr>
        <w:fldChar w:fldCharType="begin"/>
      </w:r>
      <w:r w:rsidRPr="003D542C">
        <w:rPr>
          <w:noProof/>
        </w:rPr>
        <w:instrText xml:space="preserve"> PAGEREF _Toc501535544 \h </w:instrText>
      </w:r>
      <w:r w:rsidRPr="003D542C">
        <w:rPr>
          <w:noProof/>
        </w:rPr>
      </w:r>
      <w:r w:rsidRPr="003D542C">
        <w:rPr>
          <w:noProof/>
        </w:rPr>
        <w:fldChar w:fldCharType="separate"/>
      </w:r>
      <w:r w:rsidR="00AF5354">
        <w:rPr>
          <w:noProof/>
        </w:rPr>
        <w:t>129</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_Toc501535545 \h </w:instrText>
      </w:r>
      <w:r w:rsidRPr="003D542C">
        <w:rPr>
          <w:b w:val="0"/>
          <w:noProof/>
          <w:sz w:val="18"/>
        </w:rPr>
      </w:r>
      <w:r w:rsidRPr="003D542C">
        <w:rPr>
          <w:b w:val="0"/>
          <w:noProof/>
          <w:sz w:val="18"/>
        </w:rPr>
        <w:fldChar w:fldCharType="separate"/>
      </w:r>
      <w:r w:rsidR="00AF5354">
        <w:rPr>
          <w:b w:val="0"/>
          <w:noProof/>
          <w:sz w:val="18"/>
        </w:rPr>
        <w:t>130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830</w:t>
      </w:r>
      <w:r>
        <w:rPr>
          <w:noProof/>
        </w:rPr>
        <w:tab/>
        <w:t>Project pools</w:t>
      </w:r>
      <w:r w:rsidRPr="003D542C">
        <w:rPr>
          <w:noProof/>
        </w:rPr>
        <w:tab/>
      </w:r>
      <w:r w:rsidRPr="003D542C">
        <w:rPr>
          <w:noProof/>
        </w:rPr>
        <w:fldChar w:fldCharType="begin"/>
      </w:r>
      <w:r w:rsidRPr="003D542C">
        <w:rPr>
          <w:noProof/>
        </w:rPr>
        <w:instrText xml:space="preserve"> PAGEREF _Toc501535546 \h </w:instrText>
      </w:r>
      <w:r w:rsidRPr="003D542C">
        <w:rPr>
          <w:noProof/>
        </w:rPr>
      </w:r>
      <w:r w:rsidRPr="003D542C">
        <w:rPr>
          <w:noProof/>
        </w:rPr>
        <w:fldChar w:fldCharType="separate"/>
      </w:r>
      <w:r w:rsidR="00AF5354">
        <w:rPr>
          <w:noProof/>
        </w:rPr>
        <w:t>130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Project pools for post</w:t>
      </w:r>
      <w:r>
        <w:rPr>
          <w:noProof/>
        </w:rPr>
        <w:noBreakHyphen/>
        <w:t>9 May 2006 projects</w:t>
      </w:r>
      <w:r w:rsidRPr="003D542C">
        <w:rPr>
          <w:noProof/>
        </w:rPr>
        <w:tab/>
      </w:r>
      <w:r w:rsidRPr="003D542C">
        <w:rPr>
          <w:noProof/>
        </w:rPr>
        <w:fldChar w:fldCharType="begin"/>
      </w:r>
      <w:r w:rsidRPr="003D542C">
        <w:rPr>
          <w:noProof/>
        </w:rPr>
        <w:instrText xml:space="preserve"> PAGEREF _Toc501535547 \h </w:instrText>
      </w:r>
      <w:r w:rsidRPr="003D542C">
        <w:rPr>
          <w:noProof/>
        </w:rPr>
      </w:r>
      <w:r w:rsidRPr="003D542C">
        <w:rPr>
          <w:noProof/>
        </w:rPr>
        <w:fldChar w:fldCharType="separate"/>
      </w:r>
      <w:r w:rsidR="00AF5354">
        <w:rPr>
          <w:noProof/>
        </w:rPr>
        <w:t>131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835</w:t>
      </w:r>
      <w:r>
        <w:rPr>
          <w:noProof/>
        </w:rPr>
        <w:tab/>
        <w:t>Reduction of deduction</w:t>
      </w:r>
      <w:r w:rsidRPr="003D542C">
        <w:rPr>
          <w:noProof/>
        </w:rPr>
        <w:tab/>
      </w:r>
      <w:r w:rsidRPr="003D542C">
        <w:rPr>
          <w:noProof/>
        </w:rPr>
        <w:fldChar w:fldCharType="begin"/>
      </w:r>
      <w:r w:rsidRPr="003D542C">
        <w:rPr>
          <w:noProof/>
        </w:rPr>
        <w:instrText xml:space="preserve"> PAGEREF _Toc501535548 \h </w:instrText>
      </w:r>
      <w:r w:rsidRPr="003D542C">
        <w:rPr>
          <w:noProof/>
        </w:rPr>
      </w:r>
      <w:r w:rsidRPr="003D542C">
        <w:rPr>
          <w:noProof/>
        </w:rPr>
        <w:fldChar w:fldCharType="separate"/>
      </w:r>
      <w:r w:rsidR="00AF5354">
        <w:rPr>
          <w:noProof/>
        </w:rPr>
        <w:t>132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Meaning of </w:t>
      </w:r>
      <w:r w:rsidRPr="00812C8F">
        <w:rPr>
          <w:i/>
          <w:noProof/>
        </w:rPr>
        <w:t>project amount</w:t>
      </w:r>
      <w:r w:rsidRPr="003D542C">
        <w:rPr>
          <w:noProof/>
        </w:rPr>
        <w:tab/>
      </w:r>
      <w:r w:rsidRPr="003D542C">
        <w:rPr>
          <w:noProof/>
        </w:rPr>
        <w:fldChar w:fldCharType="begin"/>
      </w:r>
      <w:r w:rsidRPr="003D542C">
        <w:rPr>
          <w:noProof/>
        </w:rPr>
        <w:instrText xml:space="preserve"> PAGEREF _Toc501535549 \h </w:instrText>
      </w:r>
      <w:r w:rsidRPr="003D542C">
        <w:rPr>
          <w:noProof/>
        </w:rPr>
      </w:r>
      <w:r w:rsidRPr="003D542C">
        <w:rPr>
          <w:noProof/>
        </w:rPr>
        <w:fldChar w:fldCharType="separate"/>
      </w:r>
      <w:r w:rsidR="00AF5354">
        <w:rPr>
          <w:noProof/>
        </w:rPr>
        <w:t>133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40</w:t>
      </w:r>
      <w:r>
        <w:rPr>
          <w:noProof/>
        </w:rPr>
        <w:noBreakHyphen/>
        <w:t>845</w:t>
      </w:r>
      <w:r>
        <w:rPr>
          <w:noProof/>
        </w:rPr>
        <w:tab/>
        <w:t>Project life</w:t>
      </w:r>
      <w:r w:rsidRPr="003D542C">
        <w:rPr>
          <w:noProof/>
        </w:rPr>
        <w:tab/>
      </w:r>
      <w:r w:rsidRPr="003D542C">
        <w:rPr>
          <w:noProof/>
        </w:rPr>
        <w:fldChar w:fldCharType="begin"/>
      </w:r>
      <w:r w:rsidRPr="003D542C">
        <w:rPr>
          <w:noProof/>
        </w:rPr>
        <w:instrText xml:space="preserve"> PAGEREF _Toc501535550 \h </w:instrText>
      </w:r>
      <w:r w:rsidRPr="003D542C">
        <w:rPr>
          <w:noProof/>
        </w:rPr>
      </w:r>
      <w:r w:rsidRPr="003D542C">
        <w:rPr>
          <w:noProof/>
        </w:rPr>
        <w:fldChar w:fldCharType="separate"/>
      </w:r>
      <w:r w:rsidR="00AF5354">
        <w:rPr>
          <w:noProof/>
        </w:rPr>
        <w:t>134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855</w:t>
      </w:r>
      <w:r>
        <w:rPr>
          <w:noProof/>
        </w:rPr>
        <w:tab/>
        <w:t>When you start to deduct amounts for a project pool</w:t>
      </w:r>
      <w:r w:rsidRPr="003D542C">
        <w:rPr>
          <w:noProof/>
        </w:rPr>
        <w:tab/>
      </w:r>
      <w:r w:rsidRPr="003D542C">
        <w:rPr>
          <w:noProof/>
        </w:rPr>
        <w:fldChar w:fldCharType="begin"/>
      </w:r>
      <w:r w:rsidRPr="003D542C">
        <w:rPr>
          <w:noProof/>
        </w:rPr>
        <w:instrText xml:space="preserve"> PAGEREF _Toc501535551 \h </w:instrText>
      </w:r>
      <w:r w:rsidRPr="003D542C">
        <w:rPr>
          <w:noProof/>
        </w:rPr>
      </w:r>
      <w:r w:rsidRPr="003D542C">
        <w:rPr>
          <w:noProof/>
        </w:rPr>
        <w:fldChar w:fldCharType="separate"/>
      </w:r>
      <w:r w:rsidR="00AF5354">
        <w:rPr>
          <w:noProof/>
        </w:rPr>
        <w:t>134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860</w:t>
      </w:r>
      <w:r>
        <w:rPr>
          <w:noProof/>
        </w:rPr>
        <w:tab/>
        <w:t xml:space="preserve">Meaning of </w:t>
      </w:r>
      <w:r w:rsidRPr="00812C8F">
        <w:rPr>
          <w:i/>
          <w:noProof/>
        </w:rPr>
        <w:t>mining capital expenditure</w:t>
      </w:r>
      <w:r w:rsidRPr="003D542C">
        <w:rPr>
          <w:noProof/>
        </w:rPr>
        <w:tab/>
      </w:r>
      <w:r w:rsidRPr="003D542C">
        <w:rPr>
          <w:noProof/>
        </w:rPr>
        <w:fldChar w:fldCharType="begin"/>
      </w:r>
      <w:r w:rsidRPr="003D542C">
        <w:rPr>
          <w:noProof/>
        </w:rPr>
        <w:instrText xml:space="preserve"> PAGEREF _Toc501535552 \h </w:instrText>
      </w:r>
      <w:r w:rsidRPr="003D542C">
        <w:rPr>
          <w:noProof/>
        </w:rPr>
      </w:r>
      <w:r w:rsidRPr="003D542C">
        <w:rPr>
          <w:noProof/>
        </w:rPr>
        <w:fldChar w:fldCharType="separate"/>
      </w:r>
      <w:r w:rsidR="00AF5354">
        <w:rPr>
          <w:noProof/>
        </w:rPr>
        <w:t>134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865</w:t>
      </w:r>
      <w:r>
        <w:rPr>
          <w:noProof/>
        </w:rPr>
        <w:tab/>
        <w:t xml:space="preserve">Meaning of </w:t>
      </w:r>
      <w:r w:rsidRPr="00812C8F">
        <w:rPr>
          <w:i/>
          <w:noProof/>
        </w:rPr>
        <w:t>transport capital expenditure</w:t>
      </w:r>
      <w:r w:rsidRPr="003D542C">
        <w:rPr>
          <w:noProof/>
        </w:rPr>
        <w:tab/>
      </w:r>
      <w:r w:rsidRPr="003D542C">
        <w:rPr>
          <w:noProof/>
        </w:rPr>
        <w:fldChar w:fldCharType="begin"/>
      </w:r>
      <w:r w:rsidRPr="003D542C">
        <w:rPr>
          <w:noProof/>
        </w:rPr>
        <w:instrText xml:space="preserve"> PAGEREF _Toc501535553 \h </w:instrText>
      </w:r>
      <w:r w:rsidRPr="003D542C">
        <w:rPr>
          <w:noProof/>
        </w:rPr>
      </w:r>
      <w:r w:rsidRPr="003D542C">
        <w:rPr>
          <w:noProof/>
        </w:rPr>
        <w:fldChar w:fldCharType="separate"/>
      </w:r>
      <w:r w:rsidR="00AF5354">
        <w:rPr>
          <w:noProof/>
        </w:rPr>
        <w:t>136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870</w:t>
      </w:r>
      <w:r>
        <w:rPr>
          <w:noProof/>
        </w:rPr>
        <w:tab/>
        <w:t xml:space="preserve">Meaning of </w:t>
      </w:r>
      <w:r w:rsidRPr="00812C8F">
        <w:rPr>
          <w:i/>
          <w:noProof/>
        </w:rPr>
        <w:t>transport facility</w:t>
      </w:r>
      <w:r w:rsidRPr="003D542C">
        <w:rPr>
          <w:noProof/>
        </w:rPr>
        <w:tab/>
      </w:r>
      <w:r w:rsidRPr="003D542C">
        <w:rPr>
          <w:noProof/>
        </w:rPr>
        <w:fldChar w:fldCharType="begin"/>
      </w:r>
      <w:r w:rsidRPr="003D542C">
        <w:rPr>
          <w:noProof/>
        </w:rPr>
        <w:instrText xml:space="preserve"> PAGEREF _Toc501535554 \h </w:instrText>
      </w:r>
      <w:r w:rsidRPr="003D542C">
        <w:rPr>
          <w:noProof/>
        </w:rPr>
      </w:r>
      <w:r w:rsidRPr="003D542C">
        <w:rPr>
          <w:noProof/>
        </w:rPr>
        <w:fldChar w:fldCharType="separate"/>
      </w:r>
      <w:r w:rsidR="00AF5354">
        <w:rPr>
          <w:noProof/>
        </w:rPr>
        <w:t>137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875</w:t>
      </w:r>
      <w:r>
        <w:rPr>
          <w:noProof/>
        </w:rPr>
        <w:tab/>
        <w:t xml:space="preserve">Meaning of </w:t>
      </w:r>
      <w:r w:rsidRPr="00812C8F">
        <w:rPr>
          <w:i/>
          <w:noProof/>
        </w:rPr>
        <w:t xml:space="preserve">processed minerals </w:t>
      </w:r>
      <w:r>
        <w:rPr>
          <w:noProof/>
        </w:rPr>
        <w:t>and</w:t>
      </w:r>
      <w:r w:rsidRPr="00812C8F">
        <w:rPr>
          <w:i/>
          <w:noProof/>
        </w:rPr>
        <w:t xml:space="preserve"> minerals treatment</w:t>
      </w:r>
      <w:r w:rsidRPr="003D542C">
        <w:rPr>
          <w:noProof/>
        </w:rPr>
        <w:tab/>
      </w:r>
      <w:r w:rsidRPr="003D542C">
        <w:rPr>
          <w:noProof/>
        </w:rPr>
        <w:fldChar w:fldCharType="begin"/>
      </w:r>
      <w:r w:rsidRPr="003D542C">
        <w:rPr>
          <w:noProof/>
        </w:rPr>
        <w:instrText xml:space="preserve"> PAGEREF _Toc501535555 \h </w:instrText>
      </w:r>
      <w:r w:rsidRPr="003D542C">
        <w:rPr>
          <w:noProof/>
        </w:rPr>
      </w:r>
      <w:r w:rsidRPr="003D542C">
        <w:rPr>
          <w:noProof/>
        </w:rPr>
        <w:fldChar w:fldCharType="separate"/>
      </w:r>
      <w:r w:rsidR="00AF5354">
        <w:rPr>
          <w:noProof/>
        </w:rPr>
        <w:t>137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880</w:t>
      </w:r>
      <w:r>
        <w:rPr>
          <w:noProof/>
        </w:rPr>
        <w:tab/>
        <w:t>Business related costs</w:t>
      </w:r>
      <w:r w:rsidRPr="003D542C">
        <w:rPr>
          <w:noProof/>
        </w:rPr>
        <w:tab/>
      </w:r>
      <w:r w:rsidRPr="003D542C">
        <w:rPr>
          <w:noProof/>
        </w:rPr>
        <w:fldChar w:fldCharType="begin"/>
      </w:r>
      <w:r w:rsidRPr="003D542C">
        <w:rPr>
          <w:noProof/>
        </w:rPr>
        <w:instrText xml:space="preserve"> PAGEREF _Toc501535556 \h </w:instrText>
      </w:r>
      <w:r w:rsidRPr="003D542C">
        <w:rPr>
          <w:noProof/>
        </w:rPr>
      </w:r>
      <w:r w:rsidRPr="003D542C">
        <w:rPr>
          <w:noProof/>
        </w:rPr>
        <w:fldChar w:fldCharType="separate"/>
      </w:r>
      <w:r w:rsidR="00AF5354">
        <w:rPr>
          <w:noProof/>
        </w:rPr>
        <w:t>138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885</w:t>
      </w:r>
      <w:r>
        <w:rPr>
          <w:noProof/>
        </w:rPr>
        <w:tab/>
        <w:t>Non</w:t>
      </w:r>
      <w:r>
        <w:rPr>
          <w:noProof/>
        </w:rPr>
        <w:noBreakHyphen/>
        <w:t>arm’s length transactions</w:t>
      </w:r>
      <w:r w:rsidRPr="003D542C">
        <w:rPr>
          <w:noProof/>
        </w:rPr>
        <w:tab/>
      </w:r>
      <w:r w:rsidRPr="003D542C">
        <w:rPr>
          <w:noProof/>
        </w:rPr>
        <w:fldChar w:fldCharType="begin"/>
      </w:r>
      <w:r w:rsidRPr="003D542C">
        <w:rPr>
          <w:noProof/>
        </w:rPr>
        <w:instrText xml:space="preserve"> PAGEREF _Toc501535557 \h </w:instrText>
      </w:r>
      <w:r w:rsidRPr="003D542C">
        <w:rPr>
          <w:noProof/>
        </w:rPr>
      </w:r>
      <w:r w:rsidRPr="003D542C">
        <w:rPr>
          <w:noProof/>
        </w:rPr>
        <w:fldChar w:fldCharType="separate"/>
      </w:r>
      <w:r w:rsidR="00AF5354">
        <w:rPr>
          <w:noProof/>
        </w:rPr>
        <w:t>141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J—Capital expenditure for the establishment of trees in carbon sink forests</w:t>
      </w:r>
      <w:r w:rsidRPr="003D542C">
        <w:rPr>
          <w:b w:val="0"/>
          <w:noProof/>
          <w:sz w:val="18"/>
        </w:rPr>
        <w:tab/>
      </w:r>
      <w:r w:rsidRPr="003D542C">
        <w:rPr>
          <w:b w:val="0"/>
          <w:noProof/>
          <w:sz w:val="18"/>
        </w:rPr>
        <w:fldChar w:fldCharType="begin"/>
      </w:r>
      <w:r w:rsidRPr="003D542C">
        <w:rPr>
          <w:b w:val="0"/>
          <w:noProof/>
          <w:sz w:val="18"/>
        </w:rPr>
        <w:instrText xml:space="preserve"> PAGEREF _Toc501535558 \h </w:instrText>
      </w:r>
      <w:r w:rsidRPr="003D542C">
        <w:rPr>
          <w:b w:val="0"/>
          <w:noProof/>
          <w:sz w:val="18"/>
        </w:rPr>
      </w:r>
      <w:r w:rsidRPr="003D542C">
        <w:rPr>
          <w:b w:val="0"/>
          <w:noProof/>
          <w:sz w:val="18"/>
        </w:rPr>
        <w:fldChar w:fldCharType="separate"/>
      </w:r>
      <w:r w:rsidR="00AF5354">
        <w:rPr>
          <w:b w:val="0"/>
          <w:noProof/>
          <w:sz w:val="18"/>
        </w:rPr>
        <w:t>142</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J</w:t>
      </w:r>
      <w:r w:rsidRPr="003D542C">
        <w:rPr>
          <w:b w:val="0"/>
          <w:noProof/>
          <w:sz w:val="18"/>
        </w:rPr>
        <w:tab/>
      </w:r>
      <w:r w:rsidRPr="003D542C">
        <w:rPr>
          <w:b w:val="0"/>
          <w:noProof/>
          <w:sz w:val="18"/>
        </w:rPr>
        <w:fldChar w:fldCharType="begin"/>
      </w:r>
      <w:r w:rsidRPr="003D542C">
        <w:rPr>
          <w:b w:val="0"/>
          <w:noProof/>
          <w:sz w:val="18"/>
        </w:rPr>
        <w:instrText xml:space="preserve"> PAGEREF _Toc501535559 \h </w:instrText>
      </w:r>
      <w:r w:rsidRPr="003D542C">
        <w:rPr>
          <w:b w:val="0"/>
          <w:noProof/>
          <w:sz w:val="18"/>
        </w:rPr>
      </w:r>
      <w:r w:rsidRPr="003D542C">
        <w:rPr>
          <w:b w:val="0"/>
          <w:noProof/>
          <w:sz w:val="18"/>
        </w:rPr>
        <w:fldChar w:fldCharType="separate"/>
      </w:r>
      <w:r w:rsidR="00AF5354">
        <w:rPr>
          <w:b w:val="0"/>
          <w:noProof/>
          <w:sz w:val="18"/>
        </w:rPr>
        <w:t>142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1000</w:t>
      </w:r>
      <w:r>
        <w:rPr>
          <w:noProof/>
        </w:rPr>
        <w:tab/>
        <w:t>What this Subdivision is about</w:t>
      </w:r>
      <w:r w:rsidRPr="003D542C">
        <w:rPr>
          <w:noProof/>
        </w:rPr>
        <w:tab/>
      </w:r>
      <w:r w:rsidRPr="003D542C">
        <w:rPr>
          <w:noProof/>
        </w:rPr>
        <w:fldChar w:fldCharType="begin"/>
      </w:r>
      <w:r w:rsidRPr="003D542C">
        <w:rPr>
          <w:noProof/>
        </w:rPr>
        <w:instrText xml:space="preserve"> PAGEREF _Toc501535560 \h </w:instrText>
      </w:r>
      <w:r w:rsidRPr="003D542C">
        <w:rPr>
          <w:noProof/>
        </w:rPr>
      </w:r>
      <w:r w:rsidRPr="003D542C">
        <w:rPr>
          <w:noProof/>
        </w:rPr>
        <w:fldChar w:fldCharType="separate"/>
      </w:r>
      <w:r w:rsidR="00AF5354">
        <w:rPr>
          <w:noProof/>
        </w:rPr>
        <w:t>142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_Toc501535561 \h </w:instrText>
      </w:r>
      <w:r w:rsidRPr="003D542C">
        <w:rPr>
          <w:b w:val="0"/>
          <w:noProof/>
          <w:sz w:val="18"/>
        </w:rPr>
      </w:r>
      <w:r w:rsidRPr="003D542C">
        <w:rPr>
          <w:b w:val="0"/>
          <w:noProof/>
          <w:sz w:val="18"/>
        </w:rPr>
        <w:fldChar w:fldCharType="separate"/>
      </w:r>
      <w:r w:rsidR="00AF5354">
        <w:rPr>
          <w:b w:val="0"/>
          <w:noProof/>
          <w:sz w:val="18"/>
        </w:rPr>
        <w:t>142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1005</w:t>
      </w:r>
      <w:r>
        <w:rPr>
          <w:noProof/>
        </w:rPr>
        <w:tab/>
        <w:t>Deduction for expenditure for establishing trees in carbon sink forests</w:t>
      </w:r>
      <w:r w:rsidRPr="003D542C">
        <w:rPr>
          <w:noProof/>
        </w:rPr>
        <w:tab/>
      </w:r>
      <w:r w:rsidRPr="003D542C">
        <w:rPr>
          <w:noProof/>
        </w:rPr>
        <w:fldChar w:fldCharType="begin"/>
      </w:r>
      <w:r w:rsidRPr="003D542C">
        <w:rPr>
          <w:noProof/>
        </w:rPr>
        <w:instrText xml:space="preserve"> PAGEREF _Toc501535562 \h </w:instrText>
      </w:r>
      <w:r w:rsidRPr="003D542C">
        <w:rPr>
          <w:noProof/>
        </w:rPr>
      </w:r>
      <w:r w:rsidRPr="003D542C">
        <w:rPr>
          <w:noProof/>
        </w:rPr>
        <w:fldChar w:fldCharType="separate"/>
      </w:r>
      <w:r w:rsidR="00AF5354">
        <w:rPr>
          <w:noProof/>
        </w:rPr>
        <w:t>142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1010</w:t>
      </w:r>
      <w:r>
        <w:rPr>
          <w:noProof/>
        </w:rPr>
        <w:tab/>
        <w:t>Expenditure for establishing trees in carbon sink forests</w:t>
      </w:r>
      <w:r w:rsidRPr="003D542C">
        <w:rPr>
          <w:noProof/>
        </w:rPr>
        <w:tab/>
      </w:r>
      <w:r w:rsidRPr="003D542C">
        <w:rPr>
          <w:noProof/>
        </w:rPr>
        <w:fldChar w:fldCharType="begin"/>
      </w:r>
      <w:r w:rsidRPr="003D542C">
        <w:rPr>
          <w:noProof/>
        </w:rPr>
        <w:instrText xml:space="preserve"> PAGEREF _Toc501535563 \h </w:instrText>
      </w:r>
      <w:r w:rsidRPr="003D542C">
        <w:rPr>
          <w:noProof/>
        </w:rPr>
      </w:r>
      <w:r w:rsidRPr="003D542C">
        <w:rPr>
          <w:noProof/>
        </w:rPr>
        <w:fldChar w:fldCharType="separate"/>
      </w:r>
      <w:r w:rsidR="00AF5354">
        <w:rPr>
          <w:noProof/>
        </w:rPr>
        <w:t>144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1015</w:t>
      </w:r>
      <w:r>
        <w:rPr>
          <w:noProof/>
        </w:rPr>
        <w:tab/>
      </w:r>
      <w:r w:rsidRPr="00812C8F">
        <w:rPr>
          <w:i/>
          <w:noProof/>
        </w:rPr>
        <w:t>Carbon sequestration</w:t>
      </w:r>
      <w:r>
        <w:rPr>
          <w:noProof/>
        </w:rPr>
        <w:t xml:space="preserve"> by trees</w:t>
      </w:r>
      <w:r w:rsidRPr="003D542C">
        <w:rPr>
          <w:noProof/>
        </w:rPr>
        <w:tab/>
      </w:r>
      <w:r w:rsidRPr="003D542C">
        <w:rPr>
          <w:noProof/>
        </w:rPr>
        <w:fldChar w:fldCharType="begin"/>
      </w:r>
      <w:r w:rsidRPr="003D542C">
        <w:rPr>
          <w:noProof/>
        </w:rPr>
        <w:instrText xml:space="preserve"> PAGEREF _Toc501535564 \h </w:instrText>
      </w:r>
      <w:r w:rsidRPr="003D542C">
        <w:rPr>
          <w:noProof/>
        </w:rPr>
      </w:r>
      <w:r w:rsidRPr="003D542C">
        <w:rPr>
          <w:noProof/>
        </w:rPr>
        <w:fldChar w:fldCharType="separate"/>
      </w:r>
      <w:r w:rsidR="00AF5354">
        <w:rPr>
          <w:noProof/>
        </w:rPr>
        <w:t>146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1020</w:t>
      </w:r>
      <w:r>
        <w:rPr>
          <w:noProof/>
        </w:rPr>
        <w:tab/>
        <w:t>Certain expenditure disregarded</w:t>
      </w:r>
      <w:r w:rsidRPr="003D542C">
        <w:rPr>
          <w:noProof/>
        </w:rPr>
        <w:tab/>
      </w:r>
      <w:r w:rsidRPr="003D542C">
        <w:rPr>
          <w:noProof/>
        </w:rPr>
        <w:fldChar w:fldCharType="begin"/>
      </w:r>
      <w:r w:rsidRPr="003D542C">
        <w:rPr>
          <w:noProof/>
        </w:rPr>
        <w:instrText xml:space="preserve"> PAGEREF _Toc501535565 \h </w:instrText>
      </w:r>
      <w:r w:rsidRPr="003D542C">
        <w:rPr>
          <w:noProof/>
        </w:rPr>
      </w:r>
      <w:r w:rsidRPr="003D542C">
        <w:rPr>
          <w:noProof/>
        </w:rPr>
        <w:fldChar w:fldCharType="separate"/>
      </w:r>
      <w:r w:rsidR="00AF5354">
        <w:rPr>
          <w:noProof/>
        </w:rPr>
        <w:t>146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1025</w:t>
      </w:r>
      <w:r>
        <w:rPr>
          <w:noProof/>
        </w:rPr>
        <w:tab/>
        <w:t>Non</w:t>
      </w:r>
      <w:r>
        <w:rPr>
          <w:noProof/>
        </w:rPr>
        <w:noBreakHyphen/>
        <w:t>arm’s length transactions</w:t>
      </w:r>
      <w:r w:rsidRPr="003D542C">
        <w:rPr>
          <w:noProof/>
        </w:rPr>
        <w:tab/>
      </w:r>
      <w:r w:rsidRPr="003D542C">
        <w:rPr>
          <w:noProof/>
        </w:rPr>
        <w:fldChar w:fldCharType="begin"/>
      </w:r>
      <w:r w:rsidRPr="003D542C">
        <w:rPr>
          <w:noProof/>
        </w:rPr>
        <w:instrText xml:space="preserve"> PAGEREF _Toc501535566 \h </w:instrText>
      </w:r>
      <w:r w:rsidRPr="003D542C">
        <w:rPr>
          <w:noProof/>
        </w:rPr>
      </w:r>
      <w:r w:rsidRPr="003D542C">
        <w:rPr>
          <w:noProof/>
        </w:rPr>
        <w:fldChar w:fldCharType="separate"/>
      </w:r>
      <w:r w:rsidR="00AF5354">
        <w:rPr>
          <w:noProof/>
        </w:rPr>
        <w:t>147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1030</w:t>
      </w:r>
      <w:r>
        <w:rPr>
          <w:noProof/>
        </w:rPr>
        <w:tab/>
        <w:t>Extra deduction for destruction of trees in carbon sink forest</w:t>
      </w:r>
      <w:r w:rsidRPr="003D542C">
        <w:rPr>
          <w:noProof/>
        </w:rPr>
        <w:tab/>
      </w:r>
      <w:r w:rsidRPr="003D542C">
        <w:rPr>
          <w:noProof/>
        </w:rPr>
        <w:fldChar w:fldCharType="begin"/>
      </w:r>
      <w:r w:rsidRPr="003D542C">
        <w:rPr>
          <w:noProof/>
        </w:rPr>
        <w:instrText xml:space="preserve"> PAGEREF _Toc501535567 \h </w:instrText>
      </w:r>
      <w:r w:rsidRPr="003D542C">
        <w:rPr>
          <w:noProof/>
        </w:rPr>
      </w:r>
      <w:r w:rsidRPr="003D542C">
        <w:rPr>
          <w:noProof/>
        </w:rPr>
        <w:fldChar w:fldCharType="separate"/>
      </w:r>
      <w:r w:rsidR="00AF5354">
        <w:rPr>
          <w:noProof/>
        </w:rPr>
        <w:t>147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1035</w:t>
      </w:r>
      <w:r>
        <w:rPr>
          <w:noProof/>
        </w:rPr>
        <w:tab/>
        <w:t>Getting information if you acquire a carbon sink forest</w:t>
      </w:r>
      <w:r w:rsidRPr="003D542C">
        <w:rPr>
          <w:noProof/>
        </w:rPr>
        <w:tab/>
      </w:r>
      <w:r w:rsidRPr="003D542C">
        <w:rPr>
          <w:noProof/>
        </w:rPr>
        <w:fldChar w:fldCharType="begin"/>
      </w:r>
      <w:r w:rsidRPr="003D542C">
        <w:rPr>
          <w:noProof/>
        </w:rPr>
        <w:instrText xml:space="preserve"> PAGEREF _Toc501535568 \h </w:instrText>
      </w:r>
      <w:r w:rsidRPr="003D542C">
        <w:rPr>
          <w:noProof/>
        </w:rPr>
      </w:r>
      <w:r w:rsidRPr="003D542C">
        <w:rPr>
          <w:noProof/>
        </w:rPr>
        <w:fldChar w:fldCharType="separate"/>
      </w:r>
      <w:r w:rsidR="00AF5354">
        <w:rPr>
          <w:noProof/>
        </w:rPr>
        <w:t>148</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40</w:t>
      </w:r>
      <w:r>
        <w:rPr>
          <w:noProof/>
        </w:rPr>
        <w:noBreakHyphen/>
        <w:t>K—Farm</w:t>
      </w:r>
      <w:r>
        <w:rPr>
          <w:noProof/>
        </w:rPr>
        <w:noBreakHyphen/>
        <w:t>in farm</w:t>
      </w:r>
      <w:r>
        <w:rPr>
          <w:noProof/>
        </w:rPr>
        <w:noBreakHyphen/>
        <w:t>out arrangements</w:t>
      </w:r>
      <w:r w:rsidRPr="003D542C">
        <w:rPr>
          <w:b w:val="0"/>
          <w:noProof/>
          <w:sz w:val="18"/>
        </w:rPr>
        <w:tab/>
      </w:r>
      <w:r w:rsidRPr="003D542C">
        <w:rPr>
          <w:b w:val="0"/>
          <w:noProof/>
          <w:sz w:val="18"/>
        </w:rPr>
        <w:fldChar w:fldCharType="begin"/>
      </w:r>
      <w:r w:rsidRPr="003D542C">
        <w:rPr>
          <w:b w:val="0"/>
          <w:noProof/>
          <w:sz w:val="18"/>
        </w:rPr>
        <w:instrText xml:space="preserve"> PAGEREF _Toc501535569 \h </w:instrText>
      </w:r>
      <w:r w:rsidRPr="003D542C">
        <w:rPr>
          <w:b w:val="0"/>
          <w:noProof/>
          <w:sz w:val="18"/>
        </w:rPr>
      </w:r>
      <w:r w:rsidRPr="003D542C">
        <w:rPr>
          <w:b w:val="0"/>
          <w:noProof/>
          <w:sz w:val="18"/>
        </w:rPr>
        <w:fldChar w:fldCharType="separate"/>
      </w:r>
      <w:r w:rsidR="00AF5354">
        <w:rPr>
          <w:b w:val="0"/>
          <w:noProof/>
          <w:sz w:val="18"/>
        </w:rPr>
        <w:t>150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K</w:t>
      </w:r>
      <w:r w:rsidRPr="003D542C">
        <w:rPr>
          <w:b w:val="0"/>
          <w:noProof/>
          <w:sz w:val="18"/>
        </w:rPr>
        <w:tab/>
      </w:r>
      <w:r w:rsidRPr="003D542C">
        <w:rPr>
          <w:b w:val="0"/>
          <w:noProof/>
          <w:sz w:val="18"/>
        </w:rPr>
        <w:fldChar w:fldCharType="begin"/>
      </w:r>
      <w:r w:rsidRPr="003D542C">
        <w:rPr>
          <w:b w:val="0"/>
          <w:noProof/>
          <w:sz w:val="18"/>
        </w:rPr>
        <w:instrText xml:space="preserve"> PAGEREF _Toc501535570 \h </w:instrText>
      </w:r>
      <w:r w:rsidRPr="003D542C">
        <w:rPr>
          <w:b w:val="0"/>
          <w:noProof/>
          <w:sz w:val="18"/>
        </w:rPr>
      </w:r>
      <w:r w:rsidRPr="003D542C">
        <w:rPr>
          <w:b w:val="0"/>
          <w:noProof/>
          <w:sz w:val="18"/>
        </w:rPr>
        <w:fldChar w:fldCharType="separate"/>
      </w:r>
      <w:r w:rsidR="00AF5354">
        <w:rPr>
          <w:b w:val="0"/>
          <w:noProof/>
          <w:sz w:val="18"/>
        </w:rPr>
        <w:t>150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1095</w:t>
      </w:r>
      <w:r>
        <w:rPr>
          <w:noProof/>
        </w:rPr>
        <w:tab/>
        <w:t>What this Subdivision is about</w:t>
      </w:r>
      <w:r w:rsidRPr="003D542C">
        <w:rPr>
          <w:noProof/>
        </w:rPr>
        <w:tab/>
      </w:r>
      <w:r w:rsidRPr="003D542C">
        <w:rPr>
          <w:noProof/>
        </w:rPr>
        <w:fldChar w:fldCharType="begin"/>
      </w:r>
      <w:r w:rsidRPr="003D542C">
        <w:rPr>
          <w:noProof/>
        </w:rPr>
        <w:instrText xml:space="preserve"> PAGEREF _Toc501535571 \h </w:instrText>
      </w:r>
      <w:r w:rsidRPr="003D542C">
        <w:rPr>
          <w:noProof/>
        </w:rPr>
      </w:r>
      <w:r w:rsidRPr="003D542C">
        <w:rPr>
          <w:noProof/>
        </w:rPr>
        <w:fldChar w:fldCharType="separate"/>
      </w:r>
      <w:r w:rsidR="00AF5354">
        <w:rPr>
          <w:noProof/>
        </w:rPr>
        <w:t>150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Farm</w:t>
      </w:r>
      <w:r>
        <w:rPr>
          <w:noProof/>
        </w:rPr>
        <w:noBreakHyphen/>
        <w:t>in farm</w:t>
      </w:r>
      <w:r>
        <w:rPr>
          <w:noProof/>
        </w:rPr>
        <w:noBreakHyphen/>
        <w:t>out arrangements and exploration benefits</w:t>
      </w:r>
      <w:r w:rsidRPr="003D542C">
        <w:rPr>
          <w:b w:val="0"/>
          <w:noProof/>
          <w:sz w:val="18"/>
        </w:rPr>
        <w:tab/>
      </w:r>
      <w:r w:rsidRPr="003D542C">
        <w:rPr>
          <w:b w:val="0"/>
          <w:noProof/>
          <w:sz w:val="18"/>
        </w:rPr>
        <w:fldChar w:fldCharType="begin"/>
      </w:r>
      <w:r w:rsidRPr="003D542C">
        <w:rPr>
          <w:b w:val="0"/>
          <w:noProof/>
          <w:sz w:val="18"/>
        </w:rPr>
        <w:instrText xml:space="preserve"> PAGEREF _Toc501535572 \h </w:instrText>
      </w:r>
      <w:r w:rsidRPr="003D542C">
        <w:rPr>
          <w:b w:val="0"/>
          <w:noProof/>
          <w:sz w:val="18"/>
        </w:rPr>
      </w:r>
      <w:r w:rsidRPr="003D542C">
        <w:rPr>
          <w:b w:val="0"/>
          <w:noProof/>
          <w:sz w:val="18"/>
        </w:rPr>
        <w:fldChar w:fldCharType="separate"/>
      </w:r>
      <w:r w:rsidR="00AF5354">
        <w:rPr>
          <w:b w:val="0"/>
          <w:noProof/>
          <w:sz w:val="18"/>
        </w:rPr>
        <w:t>150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1100</w:t>
      </w:r>
      <w:r>
        <w:rPr>
          <w:noProof/>
        </w:rPr>
        <w:tab/>
        <w:t xml:space="preserve">Meaning of </w:t>
      </w:r>
      <w:r w:rsidRPr="00812C8F">
        <w:rPr>
          <w:i/>
          <w:noProof/>
        </w:rPr>
        <w:t>farm</w:t>
      </w:r>
      <w:r w:rsidRPr="00812C8F">
        <w:rPr>
          <w:i/>
          <w:noProof/>
        </w:rPr>
        <w:noBreakHyphen/>
        <w:t>in farm</w:t>
      </w:r>
      <w:r w:rsidRPr="00812C8F">
        <w:rPr>
          <w:i/>
          <w:noProof/>
        </w:rPr>
        <w:noBreakHyphen/>
        <w:t>out arrangement</w:t>
      </w:r>
      <w:r>
        <w:rPr>
          <w:noProof/>
        </w:rPr>
        <w:t xml:space="preserve"> and </w:t>
      </w:r>
      <w:r w:rsidRPr="00812C8F">
        <w:rPr>
          <w:i/>
          <w:noProof/>
        </w:rPr>
        <w:t>exploration benefit</w:t>
      </w:r>
      <w:r w:rsidRPr="003D542C">
        <w:rPr>
          <w:noProof/>
        </w:rPr>
        <w:tab/>
      </w:r>
      <w:r w:rsidRPr="003D542C">
        <w:rPr>
          <w:noProof/>
        </w:rPr>
        <w:fldChar w:fldCharType="begin"/>
      </w:r>
      <w:r w:rsidRPr="003D542C">
        <w:rPr>
          <w:noProof/>
        </w:rPr>
        <w:instrText xml:space="preserve"> PAGEREF _Toc501535573 \h </w:instrText>
      </w:r>
      <w:r w:rsidRPr="003D542C">
        <w:rPr>
          <w:noProof/>
        </w:rPr>
      </w:r>
      <w:r w:rsidRPr="003D542C">
        <w:rPr>
          <w:noProof/>
        </w:rPr>
        <w:fldChar w:fldCharType="separate"/>
      </w:r>
      <w:r w:rsidR="00AF5354">
        <w:rPr>
          <w:noProof/>
        </w:rPr>
        <w:t>150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Consequences for transferors</w:t>
      </w:r>
      <w:r w:rsidRPr="003D542C">
        <w:rPr>
          <w:b w:val="0"/>
          <w:noProof/>
          <w:sz w:val="18"/>
        </w:rPr>
        <w:tab/>
      </w:r>
      <w:r w:rsidRPr="003D542C">
        <w:rPr>
          <w:b w:val="0"/>
          <w:noProof/>
          <w:sz w:val="18"/>
        </w:rPr>
        <w:fldChar w:fldCharType="begin"/>
      </w:r>
      <w:r w:rsidRPr="003D542C">
        <w:rPr>
          <w:b w:val="0"/>
          <w:noProof/>
          <w:sz w:val="18"/>
        </w:rPr>
        <w:instrText xml:space="preserve"> PAGEREF _Toc501535574 \h </w:instrText>
      </w:r>
      <w:r w:rsidRPr="003D542C">
        <w:rPr>
          <w:b w:val="0"/>
          <w:noProof/>
          <w:sz w:val="18"/>
        </w:rPr>
      </w:r>
      <w:r w:rsidRPr="003D542C">
        <w:rPr>
          <w:b w:val="0"/>
          <w:noProof/>
          <w:sz w:val="18"/>
        </w:rPr>
        <w:fldChar w:fldCharType="separate"/>
      </w:r>
      <w:r w:rsidR="00AF5354">
        <w:rPr>
          <w:b w:val="0"/>
          <w:noProof/>
          <w:sz w:val="18"/>
        </w:rPr>
        <w:t>152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3D542C">
        <w:rPr>
          <w:noProof/>
        </w:rPr>
        <w:tab/>
      </w:r>
      <w:r w:rsidRPr="003D542C">
        <w:rPr>
          <w:noProof/>
        </w:rPr>
        <w:fldChar w:fldCharType="begin"/>
      </w:r>
      <w:r w:rsidRPr="003D542C">
        <w:rPr>
          <w:noProof/>
        </w:rPr>
        <w:instrText xml:space="preserve"> PAGEREF _Toc501535575 \h </w:instrText>
      </w:r>
      <w:r w:rsidRPr="003D542C">
        <w:rPr>
          <w:noProof/>
        </w:rPr>
      </w:r>
      <w:r w:rsidRPr="003D542C">
        <w:rPr>
          <w:noProof/>
        </w:rPr>
        <w:fldChar w:fldCharType="separate"/>
      </w:r>
      <w:r w:rsidR="00AF5354">
        <w:rPr>
          <w:noProof/>
        </w:rPr>
        <w:t>152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3D542C">
        <w:rPr>
          <w:noProof/>
        </w:rPr>
        <w:tab/>
      </w:r>
      <w:r w:rsidRPr="003D542C">
        <w:rPr>
          <w:noProof/>
        </w:rPr>
        <w:fldChar w:fldCharType="begin"/>
      </w:r>
      <w:r w:rsidRPr="003D542C">
        <w:rPr>
          <w:noProof/>
        </w:rPr>
        <w:instrText xml:space="preserve"> PAGEREF _Toc501535576 \h </w:instrText>
      </w:r>
      <w:r w:rsidRPr="003D542C">
        <w:rPr>
          <w:noProof/>
        </w:rPr>
      </w:r>
      <w:r w:rsidRPr="003D542C">
        <w:rPr>
          <w:noProof/>
        </w:rPr>
        <w:fldChar w:fldCharType="separate"/>
      </w:r>
      <w:r w:rsidR="00AF5354">
        <w:rPr>
          <w:noProof/>
        </w:rPr>
        <w:t>153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1115</w:t>
      </w:r>
      <w:r>
        <w:rPr>
          <w:noProof/>
        </w:rPr>
        <w:tab/>
        <w:t>Deductions relating to receipt of exploration benefits</w:t>
      </w:r>
      <w:r w:rsidRPr="003D542C">
        <w:rPr>
          <w:noProof/>
        </w:rPr>
        <w:tab/>
      </w:r>
      <w:r w:rsidRPr="003D542C">
        <w:rPr>
          <w:noProof/>
        </w:rPr>
        <w:fldChar w:fldCharType="begin"/>
      </w:r>
      <w:r w:rsidRPr="003D542C">
        <w:rPr>
          <w:noProof/>
        </w:rPr>
        <w:instrText xml:space="preserve"> PAGEREF _Toc501535577 \h </w:instrText>
      </w:r>
      <w:r w:rsidRPr="003D542C">
        <w:rPr>
          <w:noProof/>
        </w:rPr>
      </w:r>
      <w:r w:rsidRPr="003D542C">
        <w:rPr>
          <w:noProof/>
        </w:rPr>
        <w:fldChar w:fldCharType="separate"/>
      </w:r>
      <w:r w:rsidR="00AF5354">
        <w:rPr>
          <w:noProof/>
        </w:rPr>
        <w:t>153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40</w:t>
      </w:r>
      <w:r>
        <w:rPr>
          <w:noProof/>
        </w:rPr>
        <w:noBreakHyphen/>
        <w:t>1120</w:t>
      </w:r>
      <w:r>
        <w:rPr>
          <w:noProof/>
        </w:rPr>
        <w:tab/>
        <w:t>Cost base and reduced cost base of exploration benefits etc.</w:t>
      </w:r>
      <w:r w:rsidRPr="003D542C">
        <w:rPr>
          <w:noProof/>
        </w:rPr>
        <w:tab/>
      </w:r>
      <w:r w:rsidRPr="003D542C">
        <w:rPr>
          <w:noProof/>
        </w:rPr>
        <w:fldChar w:fldCharType="begin"/>
      </w:r>
      <w:r w:rsidRPr="003D542C">
        <w:rPr>
          <w:noProof/>
        </w:rPr>
        <w:instrText xml:space="preserve"> PAGEREF _Toc501535578 \h </w:instrText>
      </w:r>
      <w:r w:rsidRPr="003D542C">
        <w:rPr>
          <w:noProof/>
        </w:rPr>
      </w:r>
      <w:r w:rsidRPr="003D542C">
        <w:rPr>
          <w:noProof/>
        </w:rPr>
        <w:fldChar w:fldCharType="separate"/>
      </w:r>
      <w:r w:rsidR="00AF5354">
        <w:rPr>
          <w:noProof/>
        </w:rPr>
        <w:t>154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1125</w:t>
      </w:r>
      <w:r>
        <w:rPr>
          <w:noProof/>
        </w:rPr>
        <w:tab/>
        <w:t>Effect of exploration benefits on the cost of mining, quarrying or prospecting information</w:t>
      </w:r>
      <w:r w:rsidRPr="003D542C">
        <w:rPr>
          <w:noProof/>
        </w:rPr>
        <w:tab/>
      </w:r>
      <w:r w:rsidRPr="003D542C">
        <w:rPr>
          <w:noProof/>
        </w:rPr>
        <w:fldChar w:fldCharType="begin"/>
      </w:r>
      <w:r w:rsidRPr="003D542C">
        <w:rPr>
          <w:noProof/>
        </w:rPr>
        <w:instrText xml:space="preserve"> PAGEREF _Toc501535579 \h </w:instrText>
      </w:r>
      <w:r w:rsidRPr="003D542C">
        <w:rPr>
          <w:noProof/>
        </w:rPr>
      </w:r>
      <w:r w:rsidRPr="003D542C">
        <w:rPr>
          <w:noProof/>
        </w:rPr>
        <w:fldChar w:fldCharType="separate"/>
      </w:r>
      <w:r w:rsidR="00AF5354">
        <w:rPr>
          <w:noProof/>
        </w:rPr>
        <w:t>154</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Consequences for transferees</w:t>
      </w:r>
      <w:r w:rsidRPr="003D542C">
        <w:rPr>
          <w:b w:val="0"/>
          <w:noProof/>
          <w:sz w:val="18"/>
        </w:rPr>
        <w:tab/>
      </w:r>
      <w:r w:rsidRPr="003D542C">
        <w:rPr>
          <w:b w:val="0"/>
          <w:noProof/>
          <w:sz w:val="18"/>
        </w:rPr>
        <w:fldChar w:fldCharType="begin"/>
      </w:r>
      <w:r w:rsidRPr="003D542C">
        <w:rPr>
          <w:b w:val="0"/>
          <w:noProof/>
          <w:sz w:val="18"/>
        </w:rPr>
        <w:instrText xml:space="preserve"> PAGEREF _Toc501535580 \h </w:instrText>
      </w:r>
      <w:r w:rsidRPr="003D542C">
        <w:rPr>
          <w:b w:val="0"/>
          <w:noProof/>
          <w:sz w:val="18"/>
        </w:rPr>
      </w:r>
      <w:r w:rsidRPr="003D542C">
        <w:rPr>
          <w:b w:val="0"/>
          <w:noProof/>
          <w:sz w:val="18"/>
        </w:rPr>
        <w:fldChar w:fldCharType="separate"/>
      </w:r>
      <w:r w:rsidR="00AF5354">
        <w:rPr>
          <w:b w:val="0"/>
          <w:noProof/>
          <w:sz w:val="18"/>
        </w:rPr>
        <w:t>155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3D542C">
        <w:rPr>
          <w:noProof/>
        </w:rPr>
        <w:tab/>
      </w:r>
      <w:r w:rsidRPr="003D542C">
        <w:rPr>
          <w:noProof/>
        </w:rPr>
        <w:fldChar w:fldCharType="begin"/>
      </w:r>
      <w:r w:rsidRPr="003D542C">
        <w:rPr>
          <w:noProof/>
        </w:rPr>
        <w:instrText xml:space="preserve"> PAGEREF _Toc501535581 \h </w:instrText>
      </w:r>
      <w:r w:rsidRPr="003D542C">
        <w:rPr>
          <w:noProof/>
        </w:rPr>
      </w:r>
      <w:r w:rsidRPr="003D542C">
        <w:rPr>
          <w:noProof/>
        </w:rPr>
        <w:fldChar w:fldCharType="separate"/>
      </w:r>
      <w:r w:rsidR="00AF5354">
        <w:rPr>
          <w:noProof/>
        </w:rPr>
        <w:t>155</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41—Additional deduction for certain new business investment</w:t>
      </w:r>
      <w:r w:rsidRPr="003D542C">
        <w:rPr>
          <w:b w:val="0"/>
          <w:noProof/>
          <w:sz w:val="18"/>
        </w:rPr>
        <w:tab/>
      </w:r>
      <w:r w:rsidRPr="003D542C">
        <w:rPr>
          <w:b w:val="0"/>
          <w:noProof/>
          <w:sz w:val="18"/>
        </w:rPr>
        <w:fldChar w:fldCharType="begin"/>
      </w:r>
      <w:r w:rsidRPr="003D542C">
        <w:rPr>
          <w:b w:val="0"/>
          <w:noProof/>
          <w:sz w:val="18"/>
        </w:rPr>
        <w:instrText xml:space="preserve"> PAGEREF _Toc501535582 \h </w:instrText>
      </w:r>
      <w:r w:rsidRPr="003D542C">
        <w:rPr>
          <w:b w:val="0"/>
          <w:noProof/>
          <w:sz w:val="18"/>
        </w:rPr>
      </w:r>
      <w:r w:rsidRPr="003D542C">
        <w:rPr>
          <w:b w:val="0"/>
          <w:noProof/>
          <w:sz w:val="18"/>
        </w:rPr>
        <w:fldChar w:fldCharType="separate"/>
      </w:r>
      <w:r w:rsidR="00AF5354">
        <w:rPr>
          <w:b w:val="0"/>
          <w:noProof/>
          <w:sz w:val="18"/>
        </w:rPr>
        <w:t>156</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3D542C">
        <w:rPr>
          <w:b w:val="0"/>
          <w:noProof/>
          <w:sz w:val="18"/>
        </w:rPr>
        <w:t>156</w:t>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_Toc501535584 \h </w:instrText>
      </w:r>
      <w:r w:rsidRPr="003D542C">
        <w:rPr>
          <w:noProof/>
        </w:rPr>
      </w:r>
      <w:r w:rsidRPr="003D542C">
        <w:rPr>
          <w:noProof/>
        </w:rPr>
        <w:fldChar w:fldCharType="separate"/>
      </w:r>
      <w:r w:rsidR="00AF5354">
        <w:rPr>
          <w:noProof/>
        </w:rPr>
        <w:t>156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_Toc501535585 \h </w:instrText>
      </w:r>
      <w:r w:rsidRPr="003D542C">
        <w:rPr>
          <w:b w:val="0"/>
          <w:noProof/>
          <w:sz w:val="18"/>
        </w:rPr>
      </w:r>
      <w:r w:rsidRPr="003D542C">
        <w:rPr>
          <w:b w:val="0"/>
          <w:noProof/>
          <w:sz w:val="18"/>
        </w:rPr>
        <w:fldChar w:fldCharType="separate"/>
      </w:r>
      <w:r w:rsidR="00AF5354">
        <w:rPr>
          <w:b w:val="0"/>
          <w:noProof/>
          <w:sz w:val="18"/>
        </w:rPr>
        <w:t>157</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Object of Division</w:t>
      </w:r>
      <w:r w:rsidRPr="003D542C">
        <w:rPr>
          <w:noProof/>
        </w:rPr>
        <w:tab/>
      </w:r>
      <w:r w:rsidRPr="003D542C">
        <w:rPr>
          <w:noProof/>
        </w:rPr>
        <w:fldChar w:fldCharType="begin"/>
      </w:r>
      <w:r w:rsidRPr="003D542C">
        <w:rPr>
          <w:noProof/>
        </w:rPr>
        <w:instrText xml:space="preserve"> PAGEREF _Toc501535586 \h </w:instrText>
      </w:r>
      <w:r w:rsidRPr="003D542C">
        <w:rPr>
          <w:noProof/>
        </w:rPr>
      </w:r>
      <w:r w:rsidRPr="003D542C">
        <w:rPr>
          <w:noProof/>
        </w:rPr>
        <w:fldChar w:fldCharType="separate"/>
      </w:r>
      <w:r w:rsidR="00AF5354">
        <w:rPr>
          <w:noProof/>
        </w:rPr>
        <w:t>157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Entitlement to deduction for investment</w:t>
      </w:r>
      <w:r w:rsidRPr="003D542C">
        <w:rPr>
          <w:noProof/>
        </w:rPr>
        <w:tab/>
      </w:r>
      <w:r w:rsidRPr="003D542C">
        <w:rPr>
          <w:noProof/>
        </w:rPr>
        <w:fldChar w:fldCharType="begin"/>
      </w:r>
      <w:r w:rsidRPr="003D542C">
        <w:rPr>
          <w:noProof/>
        </w:rPr>
        <w:instrText xml:space="preserve"> PAGEREF _Toc501535587 \h </w:instrText>
      </w:r>
      <w:r w:rsidRPr="003D542C">
        <w:rPr>
          <w:noProof/>
        </w:rPr>
      </w:r>
      <w:r w:rsidRPr="003D542C">
        <w:rPr>
          <w:noProof/>
        </w:rPr>
        <w:fldChar w:fldCharType="separate"/>
      </w:r>
      <w:r w:rsidR="00AF5354">
        <w:rPr>
          <w:noProof/>
        </w:rPr>
        <w:t>157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Amount of deduction</w:t>
      </w:r>
      <w:r w:rsidRPr="003D542C">
        <w:rPr>
          <w:noProof/>
        </w:rPr>
        <w:tab/>
      </w:r>
      <w:r w:rsidRPr="003D542C">
        <w:rPr>
          <w:noProof/>
        </w:rPr>
        <w:fldChar w:fldCharType="begin"/>
      </w:r>
      <w:r w:rsidRPr="003D542C">
        <w:rPr>
          <w:noProof/>
        </w:rPr>
        <w:instrText xml:space="preserve"> PAGEREF _Toc501535588 \h </w:instrText>
      </w:r>
      <w:r w:rsidRPr="003D542C">
        <w:rPr>
          <w:noProof/>
        </w:rPr>
      </w:r>
      <w:r w:rsidRPr="003D542C">
        <w:rPr>
          <w:noProof/>
        </w:rPr>
        <w:fldChar w:fldCharType="separate"/>
      </w:r>
      <w:r w:rsidR="00AF5354">
        <w:rPr>
          <w:noProof/>
        </w:rPr>
        <w:t>158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Recognised new investment amount</w:t>
      </w:r>
      <w:r w:rsidRPr="003D542C">
        <w:rPr>
          <w:noProof/>
        </w:rPr>
        <w:tab/>
      </w:r>
      <w:r w:rsidRPr="003D542C">
        <w:rPr>
          <w:noProof/>
        </w:rPr>
        <w:fldChar w:fldCharType="begin"/>
      </w:r>
      <w:r w:rsidRPr="003D542C">
        <w:rPr>
          <w:noProof/>
        </w:rPr>
        <w:instrText xml:space="preserve"> PAGEREF _Toc501535589 \h </w:instrText>
      </w:r>
      <w:r w:rsidRPr="003D542C">
        <w:rPr>
          <w:noProof/>
        </w:rPr>
      </w:r>
      <w:r w:rsidRPr="003D542C">
        <w:rPr>
          <w:noProof/>
        </w:rPr>
        <w:fldChar w:fldCharType="separate"/>
      </w:r>
      <w:r w:rsidR="00AF5354">
        <w:rPr>
          <w:noProof/>
        </w:rPr>
        <w:t>160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Investment commitment time</w:t>
      </w:r>
      <w:r w:rsidRPr="003D542C">
        <w:rPr>
          <w:noProof/>
        </w:rPr>
        <w:tab/>
      </w:r>
      <w:r w:rsidRPr="003D542C">
        <w:rPr>
          <w:noProof/>
        </w:rPr>
        <w:fldChar w:fldCharType="begin"/>
      </w:r>
      <w:r w:rsidRPr="003D542C">
        <w:rPr>
          <w:noProof/>
        </w:rPr>
        <w:instrText xml:space="preserve"> PAGEREF _Toc501535590 \h </w:instrText>
      </w:r>
      <w:r w:rsidRPr="003D542C">
        <w:rPr>
          <w:noProof/>
        </w:rPr>
      </w:r>
      <w:r w:rsidRPr="003D542C">
        <w:rPr>
          <w:noProof/>
        </w:rPr>
        <w:fldChar w:fldCharType="separate"/>
      </w:r>
      <w:r w:rsidR="00AF5354">
        <w:rPr>
          <w:noProof/>
        </w:rPr>
        <w:t>161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First use time</w:t>
      </w:r>
      <w:r w:rsidRPr="003D542C">
        <w:rPr>
          <w:noProof/>
        </w:rPr>
        <w:tab/>
      </w:r>
      <w:r w:rsidRPr="003D542C">
        <w:rPr>
          <w:noProof/>
        </w:rPr>
        <w:fldChar w:fldCharType="begin"/>
      </w:r>
      <w:r w:rsidRPr="003D542C">
        <w:rPr>
          <w:noProof/>
        </w:rPr>
        <w:instrText xml:space="preserve"> PAGEREF _Toc501535591 \h </w:instrText>
      </w:r>
      <w:r w:rsidRPr="003D542C">
        <w:rPr>
          <w:noProof/>
        </w:rPr>
      </w:r>
      <w:r w:rsidRPr="003D542C">
        <w:rPr>
          <w:noProof/>
        </w:rPr>
        <w:fldChar w:fldCharType="separate"/>
      </w:r>
      <w:r w:rsidR="00AF5354">
        <w:rPr>
          <w:noProof/>
        </w:rPr>
        <w:t>163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New investment threshold</w:t>
      </w:r>
      <w:r w:rsidRPr="003D542C">
        <w:rPr>
          <w:noProof/>
        </w:rPr>
        <w:tab/>
      </w:r>
      <w:r w:rsidRPr="003D542C">
        <w:rPr>
          <w:noProof/>
        </w:rPr>
        <w:fldChar w:fldCharType="begin"/>
      </w:r>
      <w:r w:rsidRPr="003D542C">
        <w:rPr>
          <w:noProof/>
        </w:rPr>
        <w:instrText xml:space="preserve"> PAGEREF _Toc501535592 \h </w:instrText>
      </w:r>
      <w:r w:rsidRPr="003D542C">
        <w:rPr>
          <w:noProof/>
        </w:rPr>
      </w:r>
      <w:r w:rsidRPr="003D542C">
        <w:rPr>
          <w:noProof/>
        </w:rPr>
        <w:fldChar w:fldCharType="separate"/>
      </w:r>
      <w:r w:rsidR="00AF5354">
        <w:rPr>
          <w:noProof/>
        </w:rPr>
        <w:t>163</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43—Deductions for capital works</w:t>
      </w:r>
      <w:r w:rsidRPr="003D542C">
        <w:rPr>
          <w:b w:val="0"/>
          <w:noProof/>
          <w:sz w:val="18"/>
        </w:rPr>
        <w:tab/>
      </w:r>
      <w:r w:rsidRPr="003D542C">
        <w:rPr>
          <w:b w:val="0"/>
          <w:noProof/>
          <w:sz w:val="18"/>
        </w:rPr>
        <w:fldChar w:fldCharType="begin"/>
      </w:r>
      <w:r w:rsidRPr="003D542C">
        <w:rPr>
          <w:b w:val="0"/>
          <w:noProof/>
          <w:sz w:val="18"/>
        </w:rPr>
        <w:instrText xml:space="preserve"> PAGEREF _Toc501535593 \h </w:instrText>
      </w:r>
      <w:r w:rsidRPr="003D542C">
        <w:rPr>
          <w:b w:val="0"/>
          <w:noProof/>
          <w:sz w:val="18"/>
        </w:rPr>
      </w:r>
      <w:r w:rsidRPr="003D542C">
        <w:rPr>
          <w:b w:val="0"/>
          <w:noProof/>
          <w:sz w:val="18"/>
        </w:rPr>
        <w:fldChar w:fldCharType="separate"/>
      </w:r>
      <w:r w:rsidR="00AF5354">
        <w:rPr>
          <w:b w:val="0"/>
          <w:noProof/>
          <w:sz w:val="18"/>
        </w:rPr>
        <w:t>164</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3D542C">
        <w:rPr>
          <w:b w:val="0"/>
          <w:noProof/>
          <w:sz w:val="18"/>
        </w:rPr>
        <w:t>164</w:t>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_Toc501535595 \h </w:instrText>
      </w:r>
      <w:r w:rsidRPr="003D542C">
        <w:rPr>
          <w:noProof/>
        </w:rPr>
      </w:r>
      <w:r w:rsidRPr="003D542C">
        <w:rPr>
          <w:noProof/>
        </w:rPr>
        <w:fldChar w:fldCharType="separate"/>
      </w:r>
      <w:r w:rsidR="00AF5354">
        <w:rPr>
          <w:noProof/>
        </w:rPr>
        <w:t>164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Key concepts used in this Division</w:t>
      </w:r>
      <w:r w:rsidRPr="003D542C">
        <w:rPr>
          <w:noProof/>
        </w:rPr>
        <w:tab/>
      </w:r>
      <w:r w:rsidRPr="003D542C">
        <w:rPr>
          <w:noProof/>
        </w:rPr>
        <w:fldChar w:fldCharType="begin"/>
      </w:r>
      <w:r w:rsidRPr="003D542C">
        <w:rPr>
          <w:noProof/>
        </w:rPr>
        <w:instrText xml:space="preserve"> PAGEREF _Toc501535596 \h </w:instrText>
      </w:r>
      <w:r w:rsidRPr="003D542C">
        <w:rPr>
          <w:noProof/>
        </w:rPr>
      </w:r>
      <w:r w:rsidRPr="003D542C">
        <w:rPr>
          <w:noProof/>
        </w:rPr>
        <w:fldChar w:fldCharType="separate"/>
      </w:r>
      <w:r w:rsidR="00AF5354">
        <w:rPr>
          <w:noProof/>
        </w:rPr>
        <w:t>164</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A—Key 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_Toc501535597 \h </w:instrText>
      </w:r>
      <w:r w:rsidRPr="003D542C">
        <w:rPr>
          <w:b w:val="0"/>
          <w:noProof/>
          <w:sz w:val="18"/>
        </w:rPr>
      </w:r>
      <w:r w:rsidRPr="003D542C">
        <w:rPr>
          <w:b w:val="0"/>
          <w:noProof/>
          <w:sz w:val="18"/>
        </w:rPr>
        <w:fldChar w:fldCharType="separate"/>
      </w:r>
      <w:r w:rsidR="00AF5354">
        <w:rPr>
          <w:b w:val="0"/>
          <w:noProof/>
          <w:sz w:val="18"/>
        </w:rPr>
        <w:t>166</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A</w:t>
      </w:r>
      <w:r w:rsidRPr="003D542C">
        <w:rPr>
          <w:b w:val="0"/>
          <w:noProof/>
          <w:sz w:val="18"/>
        </w:rPr>
        <w:tab/>
      </w:r>
      <w:r w:rsidRPr="003D542C">
        <w:rPr>
          <w:b w:val="0"/>
          <w:noProof/>
          <w:sz w:val="18"/>
        </w:rPr>
        <w:fldChar w:fldCharType="begin"/>
      </w:r>
      <w:r w:rsidRPr="003D542C">
        <w:rPr>
          <w:b w:val="0"/>
          <w:noProof/>
          <w:sz w:val="18"/>
        </w:rPr>
        <w:instrText xml:space="preserve"> PAGEREF _Toc501535598 \h </w:instrText>
      </w:r>
      <w:r w:rsidRPr="003D542C">
        <w:rPr>
          <w:b w:val="0"/>
          <w:noProof/>
          <w:sz w:val="18"/>
        </w:rPr>
      </w:r>
      <w:r w:rsidRPr="003D542C">
        <w:rPr>
          <w:b w:val="0"/>
          <w:noProof/>
          <w:sz w:val="18"/>
        </w:rPr>
        <w:fldChar w:fldCharType="separate"/>
      </w:r>
      <w:r w:rsidR="00AF5354">
        <w:rPr>
          <w:b w:val="0"/>
          <w:noProof/>
          <w:sz w:val="18"/>
        </w:rPr>
        <w:t>166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What this Subdivision is about</w:t>
      </w:r>
      <w:r w:rsidRPr="003D542C">
        <w:rPr>
          <w:noProof/>
        </w:rPr>
        <w:tab/>
      </w:r>
      <w:r w:rsidRPr="003D542C">
        <w:rPr>
          <w:noProof/>
        </w:rPr>
        <w:fldChar w:fldCharType="begin"/>
      </w:r>
      <w:r w:rsidRPr="003D542C">
        <w:rPr>
          <w:noProof/>
        </w:rPr>
        <w:instrText xml:space="preserve"> PAGEREF _Toc501535599 \h </w:instrText>
      </w:r>
      <w:r w:rsidRPr="003D542C">
        <w:rPr>
          <w:noProof/>
        </w:rPr>
      </w:r>
      <w:r w:rsidRPr="003D542C">
        <w:rPr>
          <w:noProof/>
        </w:rPr>
        <w:fldChar w:fldCharType="separate"/>
      </w:r>
      <w:r w:rsidR="00AF5354">
        <w:rPr>
          <w:noProof/>
        </w:rPr>
        <w:t>166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_Toc501535600 \h </w:instrText>
      </w:r>
      <w:r w:rsidRPr="003D542C">
        <w:rPr>
          <w:b w:val="0"/>
          <w:noProof/>
          <w:sz w:val="18"/>
        </w:rPr>
      </w:r>
      <w:r w:rsidRPr="003D542C">
        <w:rPr>
          <w:b w:val="0"/>
          <w:noProof/>
          <w:sz w:val="18"/>
        </w:rPr>
        <w:fldChar w:fldCharType="separate"/>
      </w:r>
      <w:r w:rsidR="00AF5354">
        <w:rPr>
          <w:b w:val="0"/>
          <w:noProof/>
          <w:sz w:val="18"/>
        </w:rPr>
        <w:t>166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Deductions for capital works</w:t>
      </w:r>
      <w:r w:rsidRPr="003D542C">
        <w:rPr>
          <w:noProof/>
        </w:rPr>
        <w:tab/>
      </w:r>
      <w:r w:rsidRPr="003D542C">
        <w:rPr>
          <w:noProof/>
        </w:rPr>
        <w:fldChar w:fldCharType="begin"/>
      </w:r>
      <w:r w:rsidRPr="003D542C">
        <w:rPr>
          <w:noProof/>
        </w:rPr>
        <w:instrText xml:space="preserve"> PAGEREF _Toc501535601 \h </w:instrText>
      </w:r>
      <w:r w:rsidRPr="003D542C">
        <w:rPr>
          <w:noProof/>
        </w:rPr>
      </w:r>
      <w:r w:rsidRPr="003D542C">
        <w:rPr>
          <w:noProof/>
        </w:rPr>
        <w:fldChar w:fldCharType="separate"/>
      </w:r>
      <w:r w:rsidR="00AF5354">
        <w:rPr>
          <w:noProof/>
        </w:rPr>
        <w:t>166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15</w:t>
      </w:r>
      <w:r>
        <w:rPr>
          <w:noProof/>
        </w:rPr>
        <w:tab/>
        <w:t>Amount you can deduct</w:t>
      </w:r>
      <w:r w:rsidRPr="003D542C">
        <w:rPr>
          <w:noProof/>
        </w:rPr>
        <w:tab/>
      </w:r>
      <w:r w:rsidRPr="003D542C">
        <w:rPr>
          <w:noProof/>
        </w:rPr>
        <w:fldChar w:fldCharType="begin"/>
      </w:r>
      <w:r w:rsidRPr="003D542C">
        <w:rPr>
          <w:noProof/>
        </w:rPr>
        <w:instrText xml:space="preserve"> PAGEREF _Toc501535602 \h </w:instrText>
      </w:r>
      <w:r w:rsidRPr="003D542C">
        <w:rPr>
          <w:noProof/>
        </w:rPr>
      </w:r>
      <w:r w:rsidRPr="003D542C">
        <w:rPr>
          <w:noProof/>
        </w:rPr>
        <w:fldChar w:fldCharType="separate"/>
      </w:r>
      <w:r w:rsidR="00AF5354">
        <w:rPr>
          <w:noProof/>
        </w:rPr>
        <w:t>167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20</w:t>
      </w:r>
      <w:r>
        <w:rPr>
          <w:noProof/>
        </w:rPr>
        <w:tab/>
        <w:t>Capital works to which this Division applies</w:t>
      </w:r>
      <w:r w:rsidRPr="003D542C">
        <w:rPr>
          <w:noProof/>
        </w:rPr>
        <w:tab/>
      </w:r>
      <w:r w:rsidRPr="003D542C">
        <w:rPr>
          <w:noProof/>
        </w:rPr>
        <w:fldChar w:fldCharType="begin"/>
      </w:r>
      <w:r w:rsidRPr="003D542C">
        <w:rPr>
          <w:noProof/>
        </w:rPr>
        <w:instrText xml:space="preserve"> PAGEREF _Toc501535603 \h </w:instrText>
      </w:r>
      <w:r w:rsidRPr="003D542C">
        <w:rPr>
          <w:noProof/>
        </w:rPr>
      </w:r>
      <w:r w:rsidRPr="003D542C">
        <w:rPr>
          <w:noProof/>
        </w:rPr>
        <w:fldChar w:fldCharType="separate"/>
      </w:r>
      <w:r w:rsidR="00AF5354">
        <w:rPr>
          <w:noProof/>
        </w:rPr>
        <w:t>167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25</w:t>
      </w:r>
      <w:r>
        <w:rPr>
          <w:noProof/>
        </w:rPr>
        <w:tab/>
        <w:t>Rate of deduction</w:t>
      </w:r>
      <w:r w:rsidRPr="003D542C">
        <w:rPr>
          <w:noProof/>
        </w:rPr>
        <w:tab/>
      </w:r>
      <w:r w:rsidRPr="003D542C">
        <w:rPr>
          <w:noProof/>
        </w:rPr>
        <w:fldChar w:fldCharType="begin"/>
      </w:r>
      <w:r w:rsidRPr="003D542C">
        <w:rPr>
          <w:noProof/>
        </w:rPr>
        <w:instrText xml:space="preserve"> PAGEREF _Toc501535604 \h </w:instrText>
      </w:r>
      <w:r w:rsidRPr="003D542C">
        <w:rPr>
          <w:noProof/>
        </w:rPr>
      </w:r>
      <w:r w:rsidRPr="003D542C">
        <w:rPr>
          <w:noProof/>
        </w:rPr>
        <w:fldChar w:fldCharType="separate"/>
      </w:r>
      <w:r w:rsidR="00AF5354">
        <w:rPr>
          <w:noProof/>
        </w:rPr>
        <w:t>169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30</w:t>
      </w:r>
      <w:r>
        <w:rPr>
          <w:noProof/>
        </w:rPr>
        <w:tab/>
        <w:t>No deduction until construction is complete</w:t>
      </w:r>
      <w:r w:rsidRPr="003D542C">
        <w:rPr>
          <w:noProof/>
        </w:rPr>
        <w:tab/>
      </w:r>
      <w:r w:rsidRPr="003D542C">
        <w:rPr>
          <w:noProof/>
        </w:rPr>
        <w:fldChar w:fldCharType="begin"/>
      </w:r>
      <w:r w:rsidRPr="003D542C">
        <w:rPr>
          <w:noProof/>
        </w:rPr>
        <w:instrText xml:space="preserve"> PAGEREF _Toc501535605 \h </w:instrText>
      </w:r>
      <w:r w:rsidRPr="003D542C">
        <w:rPr>
          <w:noProof/>
        </w:rPr>
      </w:r>
      <w:r w:rsidRPr="003D542C">
        <w:rPr>
          <w:noProof/>
        </w:rPr>
        <w:fldChar w:fldCharType="separate"/>
      </w:r>
      <w:r w:rsidR="00AF5354">
        <w:rPr>
          <w:noProof/>
        </w:rPr>
        <w:t>169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35</w:t>
      </w:r>
      <w:r>
        <w:rPr>
          <w:noProof/>
        </w:rPr>
        <w:tab/>
        <w:t>Requirement for registration under the Industry Research and Development Act</w:t>
      </w:r>
      <w:r w:rsidRPr="003D542C">
        <w:rPr>
          <w:noProof/>
        </w:rPr>
        <w:tab/>
      </w:r>
      <w:r w:rsidRPr="003D542C">
        <w:rPr>
          <w:noProof/>
        </w:rPr>
        <w:fldChar w:fldCharType="begin"/>
      </w:r>
      <w:r w:rsidRPr="003D542C">
        <w:rPr>
          <w:noProof/>
        </w:rPr>
        <w:instrText xml:space="preserve"> PAGEREF _Toc501535606 \h </w:instrText>
      </w:r>
      <w:r w:rsidRPr="003D542C">
        <w:rPr>
          <w:noProof/>
        </w:rPr>
      </w:r>
      <w:r w:rsidRPr="003D542C">
        <w:rPr>
          <w:noProof/>
        </w:rPr>
        <w:fldChar w:fldCharType="separate"/>
      </w:r>
      <w:r w:rsidR="00AF5354">
        <w:rPr>
          <w:noProof/>
        </w:rPr>
        <w:t>169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40</w:t>
      </w:r>
      <w:r>
        <w:rPr>
          <w:noProof/>
        </w:rPr>
        <w:tab/>
        <w:t>Deduction for destruction of capital works</w:t>
      </w:r>
      <w:r w:rsidRPr="003D542C">
        <w:rPr>
          <w:noProof/>
        </w:rPr>
        <w:tab/>
      </w:r>
      <w:r w:rsidRPr="003D542C">
        <w:rPr>
          <w:noProof/>
        </w:rPr>
        <w:fldChar w:fldCharType="begin"/>
      </w:r>
      <w:r w:rsidRPr="003D542C">
        <w:rPr>
          <w:noProof/>
        </w:rPr>
        <w:instrText xml:space="preserve"> PAGEREF _Toc501535607 \h </w:instrText>
      </w:r>
      <w:r w:rsidRPr="003D542C">
        <w:rPr>
          <w:noProof/>
        </w:rPr>
      </w:r>
      <w:r w:rsidRPr="003D542C">
        <w:rPr>
          <w:noProof/>
        </w:rPr>
        <w:fldChar w:fldCharType="separate"/>
      </w:r>
      <w:r w:rsidR="00AF5354">
        <w:rPr>
          <w:noProof/>
        </w:rPr>
        <w:t>170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45</w:t>
      </w:r>
      <w:r>
        <w:rPr>
          <w:noProof/>
        </w:rPr>
        <w:tab/>
        <w:t>Certain anti</w:t>
      </w:r>
      <w:r>
        <w:rPr>
          <w:noProof/>
        </w:rPr>
        <w:noBreakHyphen/>
        <w:t>avoidance provisions</w:t>
      </w:r>
      <w:r w:rsidRPr="003D542C">
        <w:rPr>
          <w:noProof/>
        </w:rPr>
        <w:tab/>
      </w:r>
      <w:r w:rsidRPr="003D542C">
        <w:rPr>
          <w:noProof/>
        </w:rPr>
        <w:fldChar w:fldCharType="begin"/>
      </w:r>
      <w:r w:rsidRPr="003D542C">
        <w:rPr>
          <w:noProof/>
        </w:rPr>
        <w:instrText xml:space="preserve"> PAGEREF _Toc501535608 \h </w:instrText>
      </w:r>
      <w:r w:rsidRPr="003D542C">
        <w:rPr>
          <w:noProof/>
        </w:rPr>
      </w:r>
      <w:r w:rsidRPr="003D542C">
        <w:rPr>
          <w:noProof/>
        </w:rPr>
        <w:fldChar w:fldCharType="separate"/>
      </w:r>
      <w:r w:rsidR="00AF5354">
        <w:rPr>
          <w:noProof/>
        </w:rPr>
        <w:t>170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50</w:t>
      </w:r>
      <w:r>
        <w:rPr>
          <w:noProof/>
        </w:rPr>
        <w:tab/>
        <w:t>Links and signposts to other parts of the Act</w:t>
      </w:r>
      <w:r w:rsidRPr="003D542C">
        <w:rPr>
          <w:noProof/>
        </w:rPr>
        <w:tab/>
      </w:r>
      <w:r w:rsidRPr="003D542C">
        <w:rPr>
          <w:noProof/>
        </w:rPr>
        <w:fldChar w:fldCharType="begin"/>
      </w:r>
      <w:r w:rsidRPr="003D542C">
        <w:rPr>
          <w:noProof/>
        </w:rPr>
        <w:instrText xml:space="preserve"> PAGEREF _Toc501535609 \h </w:instrText>
      </w:r>
      <w:r w:rsidRPr="003D542C">
        <w:rPr>
          <w:noProof/>
        </w:rPr>
      </w:r>
      <w:r w:rsidRPr="003D542C">
        <w:rPr>
          <w:noProof/>
        </w:rPr>
        <w:fldChar w:fldCharType="separate"/>
      </w:r>
      <w:r w:rsidR="00AF5354">
        <w:rPr>
          <w:noProof/>
        </w:rPr>
        <w:t>171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43</w:t>
      </w:r>
      <w:r>
        <w:rPr>
          <w:noProof/>
        </w:rPr>
        <w:noBreakHyphen/>
        <w:t>55</w:t>
      </w:r>
      <w:r>
        <w:rPr>
          <w:noProof/>
        </w:rPr>
        <w:tab/>
        <w:t>Anti</w:t>
      </w:r>
      <w:r>
        <w:rPr>
          <w:noProof/>
        </w:rPr>
        <w:noBreakHyphen/>
        <w:t>avoidance—arrangement etc. with tax</w:t>
      </w:r>
      <w:r>
        <w:rPr>
          <w:noProof/>
        </w:rPr>
        <w:noBreakHyphen/>
        <w:t>exempt entity</w:t>
      </w:r>
      <w:r w:rsidRPr="003D542C">
        <w:rPr>
          <w:noProof/>
        </w:rPr>
        <w:tab/>
      </w:r>
      <w:r w:rsidRPr="003D542C">
        <w:rPr>
          <w:noProof/>
        </w:rPr>
        <w:fldChar w:fldCharType="begin"/>
      </w:r>
      <w:r w:rsidRPr="003D542C">
        <w:rPr>
          <w:noProof/>
        </w:rPr>
        <w:instrText xml:space="preserve"> PAGEREF _Toc501535610 \h </w:instrText>
      </w:r>
      <w:r w:rsidRPr="003D542C">
        <w:rPr>
          <w:noProof/>
        </w:rPr>
      </w:r>
      <w:r w:rsidRPr="003D542C">
        <w:rPr>
          <w:noProof/>
        </w:rPr>
        <w:fldChar w:fldCharType="separate"/>
      </w:r>
      <w:r w:rsidR="00AF5354">
        <w:rPr>
          <w:noProof/>
        </w:rPr>
        <w:t>172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B—Establishing the deduction base</w:t>
      </w:r>
      <w:r w:rsidRPr="003D542C">
        <w:rPr>
          <w:b w:val="0"/>
          <w:noProof/>
          <w:sz w:val="18"/>
        </w:rPr>
        <w:tab/>
      </w:r>
      <w:r w:rsidRPr="003D542C">
        <w:rPr>
          <w:b w:val="0"/>
          <w:noProof/>
          <w:sz w:val="18"/>
        </w:rPr>
        <w:fldChar w:fldCharType="begin"/>
      </w:r>
      <w:r w:rsidRPr="003D542C">
        <w:rPr>
          <w:b w:val="0"/>
          <w:noProof/>
          <w:sz w:val="18"/>
        </w:rPr>
        <w:instrText xml:space="preserve"> PAGEREF _Toc501535611 \h </w:instrText>
      </w:r>
      <w:r w:rsidRPr="003D542C">
        <w:rPr>
          <w:b w:val="0"/>
          <w:noProof/>
          <w:sz w:val="18"/>
        </w:rPr>
      </w:r>
      <w:r w:rsidRPr="003D542C">
        <w:rPr>
          <w:b w:val="0"/>
          <w:noProof/>
          <w:sz w:val="18"/>
        </w:rPr>
        <w:fldChar w:fldCharType="separate"/>
      </w:r>
      <w:r w:rsidR="00AF5354">
        <w:rPr>
          <w:b w:val="0"/>
          <w:noProof/>
          <w:sz w:val="18"/>
        </w:rPr>
        <w:t>173</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B</w:t>
      </w:r>
      <w:r w:rsidRPr="003D542C">
        <w:rPr>
          <w:b w:val="0"/>
          <w:noProof/>
          <w:sz w:val="18"/>
        </w:rPr>
        <w:tab/>
      </w:r>
      <w:r w:rsidRPr="003D542C">
        <w:rPr>
          <w:b w:val="0"/>
          <w:noProof/>
          <w:sz w:val="18"/>
        </w:rPr>
        <w:fldChar w:fldCharType="begin"/>
      </w:r>
      <w:r w:rsidRPr="003D542C">
        <w:rPr>
          <w:b w:val="0"/>
          <w:noProof/>
          <w:sz w:val="18"/>
        </w:rPr>
        <w:instrText xml:space="preserve"> PAGEREF _Toc501535612 \h </w:instrText>
      </w:r>
      <w:r w:rsidRPr="003D542C">
        <w:rPr>
          <w:b w:val="0"/>
          <w:noProof/>
          <w:sz w:val="18"/>
        </w:rPr>
      </w:r>
      <w:r w:rsidRPr="003D542C">
        <w:rPr>
          <w:b w:val="0"/>
          <w:noProof/>
          <w:sz w:val="18"/>
        </w:rPr>
        <w:fldChar w:fldCharType="separate"/>
      </w:r>
      <w:r w:rsidR="00AF5354">
        <w:rPr>
          <w:b w:val="0"/>
          <w:noProof/>
          <w:sz w:val="18"/>
        </w:rPr>
        <w:t>173</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60</w:t>
      </w:r>
      <w:r>
        <w:rPr>
          <w:noProof/>
        </w:rPr>
        <w:tab/>
        <w:t>What this Subdivision is about</w:t>
      </w:r>
      <w:r w:rsidRPr="003D542C">
        <w:rPr>
          <w:noProof/>
        </w:rPr>
        <w:tab/>
      </w:r>
      <w:r w:rsidRPr="003D542C">
        <w:rPr>
          <w:noProof/>
        </w:rPr>
        <w:fldChar w:fldCharType="begin"/>
      </w:r>
      <w:r w:rsidRPr="003D542C">
        <w:rPr>
          <w:noProof/>
        </w:rPr>
        <w:instrText xml:space="preserve"> PAGEREF _Toc501535613 \h </w:instrText>
      </w:r>
      <w:r w:rsidRPr="003D542C">
        <w:rPr>
          <w:noProof/>
        </w:rPr>
      </w:r>
      <w:r w:rsidRPr="003D542C">
        <w:rPr>
          <w:noProof/>
        </w:rPr>
        <w:fldChar w:fldCharType="separate"/>
      </w:r>
      <w:r w:rsidR="00AF5354">
        <w:rPr>
          <w:noProof/>
        </w:rPr>
        <w:t>173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65</w:t>
      </w:r>
      <w:r>
        <w:rPr>
          <w:noProof/>
        </w:rPr>
        <w:tab/>
        <w:t>Explanatory material</w:t>
      </w:r>
      <w:r w:rsidRPr="003D542C">
        <w:rPr>
          <w:noProof/>
        </w:rPr>
        <w:tab/>
      </w:r>
      <w:r w:rsidRPr="003D542C">
        <w:rPr>
          <w:noProof/>
        </w:rPr>
        <w:fldChar w:fldCharType="begin"/>
      </w:r>
      <w:r w:rsidRPr="003D542C">
        <w:rPr>
          <w:noProof/>
        </w:rPr>
        <w:instrText xml:space="preserve"> PAGEREF _Toc501535614 \h </w:instrText>
      </w:r>
      <w:r w:rsidRPr="003D542C">
        <w:rPr>
          <w:noProof/>
        </w:rPr>
      </w:r>
      <w:r w:rsidRPr="003D542C">
        <w:rPr>
          <w:noProof/>
        </w:rPr>
        <w:fldChar w:fldCharType="separate"/>
      </w:r>
      <w:r w:rsidR="00AF5354">
        <w:rPr>
          <w:noProof/>
        </w:rPr>
        <w:t>173</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_Toc501535615 \h </w:instrText>
      </w:r>
      <w:r w:rsidRPr="003D542C">
        <w:rPr>
          <w:b w:val="0"/>
          <w:noProof/>
          <w:sz w:val="18"/>
        </w:rPr>
      </w:r>
      <w:r w:rsidRPr="003D542C">
        <w:rPr>
          <w:b w:val="0"/>
          <w:noProof/>
          <w:sz w:val="18"/>
        </w:rPr>
        <w:fldChar w:fldCharType="separate"/>
      </w:r>
      <w:r w:rsidR="00AF5354">
        <w:rPr>
          <w:b w:val="0"/>
          <w:noProof/>
          <w:sz w:val="18"/>
        </w:rPr>
        <w:t>174</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70</w:t>
      </w:r>
      <w:r>
        <w:rPr>
          <w:noProof/>
        </w:rPr>
        <w:tab/>
        <w:t>What is construction expenditure?</w:t>
      </w:r>
      <w:r w:rsidRPr="003D542C">
        <w:rPr>
          <w:noProof/>
        </w:rPr>
        <w:tab/>
      </w:r>
      <w:r w:rsidRPr="003D542C">
        <w:rPr>
          <w:noProof/>
        </w:rPr>
        <w:fldChar w:fldCharType="begin"/>
      </w:r>
      <w:r w:rsidRPr="003D542C">
        <w:rPr>
          <w:noProof/>
        </w:rPr>
        <w:instrText xml:space="preserve"> PAGEREF _Toc501535616 \h </w:instrText>
      </w:r>
      <w:r w:rsidRPr="003D542C">
        <w:rPr>
          <w:noProof/>
        </w:rPr>
      </w:r>
      <w:r w:rsidRPr="003D542C">
        <w:rPr>
          <w:noProof/>
        </w:rPr>
        <w:fldChar w:fldCharType="separate"/>
      </w:r>
      <w:r w:rsidR="00AF5354">
        <w:rPr>
          <w:noProof/>
        </w:rPr>
        <w:t>174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72</w:t>
      </w:r>
      <w:r>
        <w:rPr>
          <w:noProof/>
        </w:rPr>
        <w:tab/>
        <w:t xml:space="preserve">Meaning of </w:t>
      </w:r>
      <w:r w:rsidRPr="00812C8F">
        <w:rPr>
          <w:i/>
          <w:noProof/>
        </w:rPr>
        <w:t>forestry road</w:t>
      </w:r>
      <w:r>
        <w:rPr>
          <w:noProof/>
        </w:rPr>
        <w:t xml:space="preserve">, </w:t>
      </w:r>
      <w:r w:rsidRPr="00812C8F">
        <w:rPr>
          <w:i/>
          <w:noProof/>
        </w:rPr>
        <w:t>timber operation</w:t>
      </w:r>
      <w:r>
        <w:rPr>
          <w:noProof/>
        </w:rPr>
        <w:t xml:space="preserve"> and </w:t>
      </w:r>
      <w:r w:rsidRPr="00812C8F">
        <w:rPr>
          <w:i/>
          <w:noProof/>
        </w:rPr>
        <w:t>timber mill building</w:t>
      </w:r>
      <w:r w:rsidRPr="003D542C">
        <w:rPr>
          <w:noProof/>
        </w:rPr>
        <w:tab/>
      </w:r>
      <w:r w:rsidRPr="003D542C">
        <w:rPr>
          <w:noProof/>
        </w:rPr>
        <w:fldChar w:fldCharType="begin"/>
      </w:r>
      <w:r w:rsidRPr="003D542C">
        <w:rPr>
          <w:noProof/>
        </w:rPr>
        <w:instrText xml:space="preserve"> PAGEREF _Toc501535617 \h </w:instrText>
      </w:r>
      <w:r w:rsidRPr="003D542C">
        <w:rPr>
          <w:noProof/>
        </w:rPr>
      </w:r>
      <w:r w:rsidRPr="003D542C">
        <w:rPr>
          <w:noProof/>
        </w:rPr>
        <w:fldChar w:fldCharType="separate"/>
      </w:r>
      <w:r w:rsidR="00AF5354">
        <w:rPr>
          <w:noProof/>
        </w:rPr>
        <w:t>176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75</w:t>
      </w:r>
      <w:r>
        <w:rPr>
          <w:noProof/>
        </w:rPr>
        <w:tab/>
        <w:t>Construction expenditure area</w:t>
      </w:r>
      <w:r w:rsidRPr="003D542C">
        <w:rPr>
          <w:noProof/>
        </w:rPr>
        <w:tab/>
      </w:r>
      <w:r w:rsidRPr="003D542C">
        <w:rPr>
          <w:noProof/>
        </w:rPr>
        <w:fldChar w:fldCharType="begin"/>
      </w:r>
      <w:r w:rsidRPr="003D542C">
        <w:rPr>
          <w:noProof/>
        </w:rPr>
        <w:instrText xml:space="preserve"> PAGEREF _Toc501535618 \h </w:instrText>
      </w:r>
      <w:r w:rsidRPr="003D542C">
        <w:rPr>
          <w:noProof/>
        </w:rPr>
      </w:r>
      <w:r w:rsidRPr="003D542C">
        <w:rPr>
          <w:noProof/>
        </w:rPr>
        <w:fldChar w:fldCharType="separate"/>
      </w:r>
      <w:r w:rsidR="00AF5354">
        <w:rPr>
          <w:noProof/>
        </w:rPr>
        <w:t>176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80</w:t>
      </w:r>
      <w:r>
        <w:rPr>
          <w:noProof/>
        </w:rPr>
        <w:tab/>
        <w:t>When capital works begin</w:t>
      </w:r>
      <w:r w:rsidRPr="003D542C">
        <w:rPr>
          <w:noProof/>
        </w:rPr>
        <w:tab/>
      </w:r>
      <w:r w:rsidRPr="003D542C">
        <w:rPr>
          <w:noProof/>
        </w:rPr>
        <w:fldChar w:fldCharType="begin"/>
      </w:r>
      <w:r w:rsidRPr="003D542C">
        <w:rPr>
          <w:noProof/>
        </w:rPr>
        <w:instrText xml:space="preserve"> PAGEREF _Toc501535619 \h </w:instrText>
      </w:r>
      <w:r w:rsidRPr="003D542C">
        <w:rPr>
          <w:noProof/>
        </w:rPr>
      </w:r>
      <w:r w:rsidRPr="003D542C">
        <w:rPr>
          <w:noProof/>
        </w:rPr>
        <w:fldChar w:fldCharType="separate"/>
      </w:r>
      <w:r w:rsidR="00AF5354">
        <w:rPr>
          <w:noProof/>
        </w:rPr>
        <w:t>178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85</w:t>
      </w:r>
      <w:r>
        <w:rPr>
          <w:noProof/>
        </w:rPr>
        <w:tab/>
        <w:t>Pools of construction expenditure</w:t>
      </w:r>
      <w:r w:rsidRPr="003D542C">
        <w:rPr>
          <w:noProof/>
        </w:rPr>
        <w:tab/>
      </w:r>
      <w:r w:rsidRPr="003D542C">
        <w:rPr>
          <w:noProof/>
        </w:rPr>
        <w:fldChar w:fldCharType="begin"/>
      </w:r>
      <w:r w:rsidRPr="003D542C">
        <w:rPr>
          <w:noProof/>
        </w:rPr>
        <w:instrText xml:space="preserve"> PAGEREF _Toc501535620 \h </w:instrText>
      </w:r>
      <w:r w:rsidRPr="003D542C">
        <w:rPr>
          <w:noProof/>
        </w:rPr>
      </w:r>
      <w:r w:rsidRPr="003D542C">
        <w:rPr>
          <w:noProof/>
        </w:rPr>
        <w:fldChar w:fldCharType="separate"/>
      </w:r>
      <w:r w:rsidR="00AF5354">
        <w:rPr>
          <w:noProof/>
        </w:rPr>
        <w:t>179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90</w:t>
      </w:r>
      <w:r>
        <w:rPr>
          <w:noProof/>
        </w:rPr>
        <w:tab/>
        <w:t>Table of intended use at time of completion of construction</w:t>
      </w:r>
      <w:r w:rsidRPr="003D542C">
        <w:rPr>
          <w:noProof/>
        </w:rPr>
        <w:tab/>
      </w:r>
      <w:r w:rsidRPr="003D542C">
        <w:rPr>
          <w:noProof/>
        </w:rPr>
        <w:fldChar w:fldCharType="begin"/>
      </w:r>
      <w:r w:rsidRPr="003D542C">
        <w:rPr>
          <w:noProof/>
        </w:rPr>
        <w:instrText xml:space="preserve"> PAGEREF _Toc501535621 \h </w:instrText>
      </w:r>
      <w:r w:rsidRPr="003D542C">
        <w:rPr>
          <w:noProof/>
        </w:rPr>
      </w:r>
      <w:r w:rsidRPr="003D542C">
        <w:rPr>
          <w:noProof/>
        </w:rPr>
        <w:fldChar w:fldCharType="separate"/>
      </w:r>
      <w:r w:rsidR="00AF5354">
        <w:rPr>
          <w:noProof/>
        </w:rPr>
        <w:t>179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95</w:t>
      </w:r>
      <w:r>
        <w:rPr>
          <w:noProof/>
        </w:rPr>
        <w:tab/>
        <w:t xml:space="preserve">Meaning of </w:t>
      </w:r>
      <w:r w:rsidRPr="00812C8F">
        <w:rPr>
          <w:i/>
          <w:noProof/>
        </w:rPr>
        <w:t>hotel</w:t>
      </w:r>
      <w:r>
        <w:rPr>
          <w:noProof/>
        </w:rPr>
        <w:t xml:space="preserve"> </w:t>
      </w:r>
      <w:r w:rsidRPr="00812C8F">
        <w:rPr>
          <w:i/>
          <w:noProof/>
        </w:rPr>
        <w:t>building</w:t>
      </w:r>
      <w:r>
        <w:rPr>
          <w:noProof/>
        </w:rPr>
        <w:t xml:space="preserve"> and </w:t>
      </w:r>
      <w:r w:rsidRPr="00812C8F">
        <w:rPr>
          <w:i/>
          <w:noProof/>
        </w:rPr>
        <w:t>apartment building</w:t>
      </w:r>
      <w:r w:rsidRPr="003D542C">
        <w:rPr>
          <w:noProof/>
        </w:rPr>
        <w:tab/>
      </w:r>
      <w:r w:rsidRPr="003D542C">
        <w:rPr>
          <w:noProof/>
        </w:rPr>
        <w:fldChar w:fldCharType="begin"/>
      </w:r>
      <w:r w:rsidRPr="003D542C">
        <w:rPr>
          <w:noProof/>
        </w:rPr>
        <w:instrText xml:space="preserve"> PAGEREF _Toc501535622 \h </w:instrText>
      </w:r>
      <w:r w:rsidRPr="003D542C">
        <w:rPr>
          <w:noProof/>
        </w:rPr>
      </w:r>
      <w:r w:rsidRPr="003D542C">
        <w:rPr>
          <w:noProof/>
        </w:rPr>
        <w:fldChar w:fldCharType="separate"/>
      </w:r>
      <w:r w:rsidR="00AF5354">
        <w:rPr>
          <w:noProof/>
        </w:rPr>
        <w:t>182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Certificates by Innovation and Science Australia</w:t>
      </w:r>
      <w:r w:rsidRPr="003D542C">
        <w:rPr>
          <w:noProof/>
        </w:rPr>
        <w:tab/>
      </w:r>
      <w:r w:rsidRPr="003D542C">
        <w:rPr>
          <w:noProof/>
        </w:rPr>
        <w:fldChar w:fldCharType="begin"/>
      </w:r>
      <w:r w:rsidRPr="003D542C">
        <w:rPr>
          <w:noProof/>
        </w:rPr>
        <w:instrText xml:space="preserve"> PAGEREF _Toc501535623 \h </w:instrText>
      </w:r>
      <w:r w:rsidRPr="003D542C">
        <w:rPr>
          <w:noProof/>
        </w:rPr>
      </w:r>
      <w:r w:rsidRPr="003D542C">
        <w:rPr>
          <w:noProof/>
        </w:rPr>
        <w:fldChar w:fldCharType="separate"/>
      </w:r>
      <w:r w:rsidR="00AF5354">
        <w:rPr>
          <w:noProof/>
        </w:rPr>
        <w:t>183</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C—Your area and your construction expenditure</w:t>
      </w:r>
      <w:r w:rsidRPr="003D542C">
        <w:rPr>
          <w:b w:val="0"/>
          <w:noProof/>
          <w:sz w:val="18"/>
        </w:rPr>
        <w:tab/>
      </w:r>
      <w:r w:rsidRPr="003D542C">
        <w:rPr>
          <w:b w:val="0"/>
          <w:noProof/>
          <w:sz w:val="18"/>
        </w:rPr>
        <w:fldChar w:fldCharType="begin"/>
      </w:r>
      <w:r w:rsidRPr="003D542C">
        <w:rPr>
          <w:b w:val="0"/>
          <w:noProof/>
          <w:sz w:val="18"/>
        </w:rPr>
        <w:instrText xml:space="preserve"> PAGEREF _Toc501535624 \h </w:instrText>
      </w:r>
      <w:r w:rsidRPr="003D542C">
        <w:rPr>
          <w:b w:val="0"/>
          <w:noProof/>
          <w:sz w:val="18"/>
        </w:rPr>
      </w:r>
      <w:r w:rsidRPr="003D542C">
        <w:rPr>
          <w:b w:val="0"/>
          <w:noProof/>
          <w:sz w:val="18"/>
        </w:rPr>
        <w:fldChar w:fldCharType="separate"/>
      </w:r>
      <w:r w:rsidR="00AF5354">
        <w:rPr>
          <w:b w:val="0"/>
          <w:noProof/>
          <w:sz w:val="18"/>
        </w:rPr>
        <w:t>183</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C</w:t>
      </w:r>
      <w:r w:rsidRPr="003D542C">
        <w:rPr>
          <w:b w:val="0"/>
          <w:noProof/>
          <w:sz w:val="18"/>
        </w:rPr>
        <w:tab/>
      </w:r>
      <w:r w:rsidRPr="003D542C">
        <w:rPr>
          <w:b w:val="0"/>
          <w:noProof/>
          <w:sz w:val="18"/>
        </w:rPr>
        <w:fldChar w:fldCharType="begin"/>
      </w:r>
      <w:r w:rsidRPr="003D542C">
        <w:rPr>
          <w:b w:val="0"/>
          <w:noProof/>
          <w:sz w:val="18"/>
        </w:rPr>
        <w:instrText xml:space="preserve"> PAGEREF _Toc501535625 \h </w:instrText>
      </w:r>
      <w:r w:rsidRPr="003D542C">
        <w:rPr>
          <w:b w:val="0"/>
          <w:noProof/>
          <w:sz w:val="18"/>
        </w:rPr>
      </w:r>
      <w:r w:rsidRPr="003D542C">
        <w:rPr>
          <w:b w:val="0"/>
          <w:noProof/>
          <w:sz w:val="18"/>
        </w:rPr>
        <w:fldChar w:fldCharType="separate"/>
      </w:r>
      <w:r w:rsidR="00AF5354">
        <w:rPr>
          <w:b w:val="0"/>
          <w:noProof/>
          <w:sz w:val="18"/>
        </w:rPr>
        <w:t>183</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What this Subdivision is about</w:t>
      </w:r>
      <w:r w:rsidRPr="003D542C">
        <w:rPr>
          <w:noProof/>
        </w:rPr>
        <w:tab/>
      </w:r>
      <w:r w:rsidRPr="003D542C">
        <w:rPr>
          <w:noProof/>
        </w:rPr>
        <w:fldChar w:fldCharType="begin"/>
      </w:r>
      <w:r w:rsidRPr="003D542C">
        <w:rPr>
          <w:noProof/>
        </w:rPr>
        <w:instrText xml:space="preserve"> PAGEREF _Toc501535626 \h </w:instrText>
      </w:r>
      <w:r w:rsidRPr="003D542C">
        <w:rPr>
          <w:noProof/>
        </w:rPr>
      </w:r>
      <w:r w:rsidRPr="003D542C">
        <w:rPr>
          <w:noProof/>
        </w:rPr>
        <w:fldChar w:fldCharType="separate"/>
      </w:r>
      <w:r w:rsidR="00AF5354">
        <w:rPr>
          <w:noProof/>
        </w:rPr>
        <w:t>183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Explanatory material</w:t>
      </w:r>
      <w:r w:rsidRPr="003D542C">
        <w:rPr>
          <w:noProof/>
        </w:rPr>
        <w:tab/>
      </w:r>
      <w:r w:rsidRPr="003D542C">
        <w:rPr>
          <w:noProof/>
        </w:rPr>
        <w:fldChar w:fldCharType="begin"/>
      </w:r>
      <w:r w:rsidRPr="003D542C">
        <w:rPr>
          <w:noProof/>
        </w:rPr>
        <w:instrText xml:space="preserve"> PAGEREF _Toc501535627 \h </w:instrText>
      </w:r>
      <w:r w:rsidRPr="003D542C">
        <w:rPr>
          <w:noProof/>
        </w:rPr>
      </w:r>
      <w:r w:rsidRPr="003D542C">
        <w:rPr>
          <w:noProof/>
        </w:rPr>
        <w:fldChar w:fldCharType="separate"/>
      </w:r>
      <w:r w:rsidR="00AF5354">
        <w:rPr>
          <w:noProof/>
        </w:rPr>
        <w:t>184</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_Toc501535628 \h </w:instrText>
      </w:r>
      <w:r w:rsidRPr="003D542C">
        <w:rPr>
          <w:b w:val="0"/>
          <w:noProof/>
          <w:sz w:val="18"/>
        </w:rPr>
      </w:r>
      <w:r w:rsidRPr="003D542C">
        <w:rPr>
          <w:b w:val="0"/>
          <w:noProof/>
          <w:sz w:val="18"/>
        </w:rPr>
        <w:fldChar w:fldCharType="separate"/>
      </w:r>
      <w:r w:rsidR="00AF5354">
        <w:rPr>
          <w:b w:val="0"/>
          <w:noProof/>
          <w:sz w:val="18"/>
        </w:rPr>
        <w:t>184</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115</w:t>
      </w:r>
      <w:r>
        <w:rPr>
          <w:noProof/>
        </w:rPr>
        <w:tab/>
        <w:t>Your area and your construction expenditure—owners</w:t>
      </w:r>
      <w:r w:rsidRPr="003D542C">
        <w:rPr>
          <w:noProof/>
        </w:rPr>
        <w:tab/>
      </w:r>
      <w:r w:rsidRPr="003D542C">
        <w:rPr>
          <w:noProof/>
        </w:rPr>
        <w:fldChar w:fldCharType="begin"/>
      </w:r>
      <w:r w:rsidRPr="003D542C">
        <w:rPr>
          <w:noProof/>
        </w:rPr>
        <w:instrText xml:space="preserve"> PAGEREF _Toc501535629 \h </w:instrText>
      </w:r>
      <w:r w:rsidRPr="003D542C">
        <w:rPr>
          <w:noProof/>
        </w:rPr>
      </w:r>
      <w:r w:rsidRPr="003D542C">
        <w:rPr>
          <w:noProof/>
        </w:rPr>
        <w:fldChar w:fldCharType="separate"/>
      </w:r>
      <w:r w:rsidR="00AF5354">
        <w:rPr>
          <w:noProof/>
        </w:rPr>
        <w:t>184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120</w:t>
      </w:r>
      <w:r>
        <w:rPr>
          <w:noProof/>
        </w:rPr>
        <w:tab/>
        <w:t>Your area and your construction expenditure—lessees and quasi</w:t>
      </w:r>
      <w:r>
        <w:rPr>
          <w:noProof/>
        </w:rPr>
        <w:noBreakHyphen/>
        <w:t>ownership right holders</w:t>
      </w:r>
      <w:r w:rsidRPr="003D542C">
        <w:rPr>
          <w:noProof/>
        </w:rPr>
        <w:tab/>
      </w:r>
      <w:r w:rsidRPr="003D542C">
        <w:rPr>
          <w:noProof/>
        </w:rPr>
        <w:fldChar w:fldCharType="begin"/>
      </w:r>
      <w:r w:rsidRPr="003D542C">
        <w:rPr>
          <w:noProof/>
        </w:rPr>
        <w:instrText xml:space="preserve"> PAGEREF _Toc501535630 \h </w:instrText>
      </w:r>
      <w:r w:rsidRPr="003D542C">
        <w:rPr>
          <w:noProof/>
        </w:rPr>
      </w:r>
      <w:r w:rsidRPr="003D542C">
        <w:rPr>
          <w:noProof/>
        </w:rPr>
        <w:fldChar w:fldCharType="separate"/>
      </w:r>
      <w:r w:rsidR="00AF5354">
        <w:rPr>
          <w:noProof/>
        </w:rPr>
        <w:t>184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125</w:t>
      </w:r>
      <w:r>
        <w:rPr>
          <w:noProof/>
        </w:rPr>
        <w:tab/>
        <w:t>Lessees’ or right holders’ pools can revert to owner</w:t>
      </w:r>
      <w:r w:rsidRPr="003D542C">
        <w:rPr>
          <w:noProof/>
        </w:rPr>
        <w:tab/>
      </w:r>
      <w:r w:rsidRPr="003D542C">
        <w:rPr>
          <w:noProof/>
        </w:rPr>
        <w:fldChar w:fldCharType="begin"/>
      </w:r>
      <w:r w:rsidRPr="003D542C">
        <w:rPr>
          <w:noProof/>
        </w:rPr>
        <w:instrText xml:space="preserve"> PAGEREF _Toc501535631 \h </w:instrText>
      </w:r>
      <w:r w:rsidRPr="003D542C">
        <w:rPr>
          <w:noProof/>
        </w:rPr>
      </w:r>
      <w:r w:rsidRPr="003D542C">
        <w:rPr>
          <w:noProof/>
        </w:rPr>
        <w:fldChar w:fldCharType="separate"/>
      </w:r>
      <w:r w:rsidR="00AF5354">
        <w:rPr>
          <w:noProof/>
        </w:rPr>
        <w:t>185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130</w:t>
      </w:r>
      <w:r>
        <w:rPr>
          <w:noProof/>
        </w:rPr>
        <w:tab/>
        <w:t>Identifying your area on acquisition or disposal</w:t>
      </w:r>
      <w:r w:rsidRPr="003D542C">
        <w:rPr>
          <w:noProof/>
        </w:rPr>
        <w:tab/>
      </w:r>
      <w:r w:rsidRPr="003D542C">
        <w:rPr>
          <w:noProof/>
        </w:rPr>
        <w:fldChar w:fldCharType="begin"/>
      </w:r>
      <w:r w:rsidRPr="003D542C">
        <w:rPr>
          <w:noProof/>
        </w:rPr>
        <w:instrText xml:space="preserve"> PAGEREF _Toc501535632 \h </w:instrText>
      </w:r>
      <w:r w:rsidRPr="003D542C">
        <w:rPr>
          <w:noProof/>
        </w:rPr>
      </w:r>
      <w:r w:rsidRPr="003D542C">
        <w:rPr>
          <w:noProof/>
        </w:rPr>
        <w:fldChar w:fldCharType="separate"/>
      </w:r>
      <w:r w:rsidR="00AF5354">
        <w:rPr>
          <w:noProof/>
        </w:rPr>
        <w:t>186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D—Deductible uses of capital works</w:t>
      </w:r>
      <w:r w:rsidRPr="003D542C">
        <w:rPr>
          <w:b w:val="0"/>
          <w:noProof/>
          <w:sz w:val="18"/>
        </w:rPr>
        <w:tab/>
      </w:r>
      <w:r w:rsidRPr="003D542C">
        <w:rPr>
          <w:b w:val="0"/>
          <w:noProof/>
          <w:sz w:val="18"/>
        </w:rPr>
        <w:fldChar w:fldCharType="begin"/>
      </w:r>
      <w:r w:rsidRPr="003D542C">
        <w:rPr>
          <w:b w:val="0"/>
          <w:noProof/>
          <w:sz w:val="18"/>
        </w:rPr>
        <w:instrText xml:space="preserve"> PAGEREF _Toc501535633 \h </w:instrText>
      </w:r>
      <w:r w:rsidRPr="003D542C">
        <w:rPr>
          <w:b w:val="0"/>
          <w:noProof/>
          <w:sz w:val="18"/>
        </w:rPr>
      </w:r>
      <w:r w:rsidRPr="003D542C">
        <w:rPr>
          <w:b w:val="0"/>
          <w:noProof/>
          <w:sz w:val="18"/>
        </w:rPr>
        <w:fldChar w:fldCharType="separate"/>
      </w:r>
      <w:r w:rsidR="00AF5354">
        <w:rPr>
          <w:b w:val="0"/>
          <w:noProof/>
          <w:sz w:val="18"/>
        </w:rPr>
        <w:t>186</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D</w:t>
      </w:r>
      <w:r w:rsidRPr="003D542C">
        <w:rPr>
          <w:b w:val="0"/>
          <w:noProof/>
          <w:sz w:val="18"/>
        </w:rPr>
        <w:tab/>
      </w:r>
      <w:r w:rsidRPr="003D542C">
        <w:rPr>
          <w:b w:val="0"/>
          <w:noProof/>
          <w:sz w:val="18"/>
        </w:rPr>
        <w:fldChar w:fldCharType="begin"/>
      </w:r>
      <w:r w:rsidRPr="003D542C">
        <w:rPr>
          <w:b w:val="0"/>
          <w:noProof/>
          <w:sz w:val="18"/>
        </w:rPr>
        <w:instrText xml:space="preserve"> PAGEREF _Toc501535634 \h </w:instrText>
      </w:r>
      <w:r w:rsidRPr="003D542C">
        <w:rPr>
          <w:b w:val="0"/>
          <w:noProof/>
          <w:sz w:val="18"/>
        </w:rPr>
      </w:r>
      <w:r w:rsidRPr="003D542C">
        <w:rPr>
          <w:b w:val="0"/>
          <w:noProof/>
          <w:sz w:val="18"/>
        </w:rPr>
        <w:fldChar w:fldCharType="separate"/>
      </w:r>
      <w:r w:rsidR="00AF5354">
        <w:rPr>
          <w:b w:val="0"/>
          <w:noProof/>
          <w:sz w:val="18"/>
        </w:rPr>
        <w:t>186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135</w:t>
      </w:r>
      <w:r>
        <w:rPr>
          <w:noProof/>
        </w:rPr>
        <w:tab/>
        <w:t>What this Subdivision is about</w:t>
      </w:r>
      <w:r w:rsidRPr="003D542C">
        <w:rPr>
          <w:noProof/>
        </w:rPr>
        <w:tab/>
      </w:r>
      <w:r w:rsidRPr="003D542C">
        <w:rPr>
          <w:noProof/>
        </w:rPr>
        <w:fldChar w:fldCharType="begin"/>
      </w:r>
      <w:r w:rsidRPr="003D542C">
        <w:rPr>
          <w:noProof/>
        </w:rPr>
        <w:instrText xml:space="preserve"> PAGEREF _Toc501535635 \h </w:instrText>
      </w:r>
      <w:r w:rsidRPr="003D542C">
        <w:rPr>
          <w:noProof/>
        </w:rPr>
      </w:r>
      <w:r w:rsidRPr="003D542C">
        <w:rPr>
          <w:noProof/>
        </w:rPr>
        <w:fldChar w:fldCharType="separate"/>
      </w:r>
      <w:r w:rsidR="00AF5354">
        <w:rPr>
          <w:noProof/>
        </w:rPr>
        <w:t>186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_Toc501535636 \h </w:instrText>
      </w:r>
      <w:r w:rsidRPr="003D542C">
        <w:rPr>
          <w:b w:val="0"/>
          <w:noProof/>
          <w:sz w:val="18"/>
        </w:rPr>
      </w:r>
      <w:r w:rsidRPr="003D542C">
        <w:rPr>
          <w:b w:val="0"/>
          <w:noProof/>
          <w:sz w:val="18"/>
        </w:rPr>
        <w:fldChar w:fldCharType="separate"/>
      </w:r>
      <w:r w:rsidR="00AF5354">
        <w:rPr>
          <w:b w:val="0"/>
          <w:noProof/>
          <w:sz w:val="18"/>
        </w:rPr>
        <w:t>187</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140</w:t>
      </w:r>
      <w:r>
        <w:rPr>
          <w:noProof/>
        </w:rPr>
        <w:tab/>
        <w:t>Using your area in a deductible way</w:t>
      </w:r>
      <w:r w:rsidRPr="003D542C">
        <w:rPr>
          <w:noProof/>
        </w:rPr>
        <w:tab/>
      </w:r>
      <w:r w:rsidRPr="003D542C">
        <w:rPr>
          <w:noProof/>
        </w:rPr>
        <w:fldChar w:fldCharType="begin"/>
      </w:r>
      <w:r w:rsidRPr="003D542C">
        <w:rPr>
          <w:noProof/>
        </w:rPr>
        <w:instrText xml:space="preserve"> PAGEREF _Toc501535637 \h </w:instrText>
      </w:r>
      <w:r w:rsidRPr="003D542C">
        <w:rPr>
          <w:noProof/>
        </w:rPr>
      </w:r>
      <w:r w:rsidRPr="003D542C">
        <w:rPr>
          <w:noProof/>
        </w:rPr>
        <w:fldChar w:fldCharType="separate"/>
      </w:r>
      <w:r w:rsidR="00AF5354">
        <w:rPr>
          <w:noProof/>
        </w:rPr>
        <w:t>187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145</w:t>
      </w:r>
      <w:r>
        <w:rPr>
          <w:noProof/>
        </w:rPr>
        <w:tab/>
        <w:t>Using your area in the 4% manner</w:t>
      </w:r>
      <w:r w:rsidRPr="003D542C">
        <w:rPr>
          <w:noProof/>
        </w:rPr>
        <w:tab/>
      </w:r>
      <w:r w:rsidRPr="003D542C">
        <w:rPr>
          <w:noProof/>
        </w:rPr>
        <w:fldChar w:fldCharType="begin"/>
      </w:r>
      <w:r w:rsidRPr="003D542C">
        <w:rPr>
          <w:noProof/>
        </w:rPr>
        <w:instrText xml:space="preserve"> PAGEREF _Toc501535638 \h </w:instrText>
      </w:r>
      <w:r w:rsidRPr="003D542C">
        <w:rPr>
          <w:noProof/>
        </w:rPr>
      </w:r>
      <w:r w:rsidRPr="003D542C">
        <w:rPr>
          <w:noProof/>
        </w:rPr>
        <w:fldChar w:fldCharType="separate"/>
      </w:r>
      <w:r w:rsidR="00AF5354">
        <w:rPr>
          <w:noProof/>
        </w:rPr>
        <w:t>189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150</w:t>
      </w:r>
      <w:r>
        <w:rPr>
          <w:noProof/>
        </w:rPr>
        <w:tab/>
        <w:t xml:space="preserve">Meaning of </w:t>
      </w:r>
      <w:r w:rsidRPr="00812C8F">
        <w:rPr>
          <w:i/>
          <w:noProof/>
        </w:rPr>
        <w:t>industrial activities</w:t>
      </w:r>
      <w:r w:rsidRPr="003D542C">
        <w:rPr>
          <w:noProof/>
        </w:rPr>
        <w:tab/>
      </w:r>
      <w:r w:rsidRPr="003D542C">
        <w:rPr>
          <w:noProof/>
        </w:rPr>
        <w:fldChar w:fldCharType="begin"/>
      </w:r>
      <w:r w:rsidRPr="003D542C">
        <w:rPr>
          <w:noProof/>
        </w:rPr>
        <w:instrText xml:space="preserve"> PAGEREF _Toc501535639 \h </w:instrText>
      </w:r>
      <w:r w:rsidRPr="003D542C">
        <w:rPr>
          <w:noProof/>
        </w:rPr>
      </w:r>
      <w:r w:rsidRPr="003D542C">
        <w:rPr>
          <w:noProof/>
        </w:rPr>
        <w:fldChar w:fldCharType="separate"/>
      </w:r>
      <w:r w:rsidR="00AF5354">
        <w:rPr>
          <w:noProof/>
        </w:rPr>
        <w:t>193</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E—Special rules about uses</w:t>
      </w:r>
      <w:r w:rsidRPr="003D542C">
        <w:rPr>
          <w:b w:val="0"/>
          <w:noProof/>
          <w:sz w:val="18"/>
        </w:rPr>
        <w:tab/>
      </w:r>
      <w:r w:rsidRPr="003D542C">
        <w:rPr>
          <w:b w:val="0"/>
          <w:noProof/>
          <w:sz w:val="18"/>
        </w:rPr>
        <w:fldChar w:fldCharType="begin"/>
      </w:r>
      <w:r w:rsidRPr="003D542C">
        <w:rPr>
          <w:b w:val="0"/>
          <w:noProof/>
          <w:sz w:val="18"/>
        </w:rPr>
        <w:instrText xml:space="preserve"> PAGEREF _Toc501535640 \h </w:instrText>
      </w:r>
      <w:r w:rsidRPr="003D542C">
        <w:rPr>
          <w:b w:val="0"/>
          <w:noProof/>
          <w:sz w:val="18"/>
        </w:rPr>
      </w:r>
      <w:r w:rsidRPr="003D542C">
        <w:rPr>
          <w:b w:val="0"/>
          <w:noProof/>
          <w:sz w:val="18"/>
        </w:rPr>
        <w:fldChar w:fldCharType="separate"/>
      </w:r>
      <w:r w:rsidR="00AF5354">
        <w:rPr>
          <w:b w:val="0"/>
          <w:noProof/>
          <w:sz w:val="18"/>
        </w:rPr>
        <w:t>195</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lastRenderedPageBreak/>
        <w:t>Guide to Subdivision 43</w:t>
      </w:r>
      <w:r>
        <w:rPr>
          <w:noProof/>
        </w:rPr>
        <w:noBreakHyphen/>
        <w:t>E</w:t>
      </w:r>
      <w:r w:rsidRPr="003D542C">
        <w:rPr>
          <w:b w:val="0"/>
          <w:noProof/>
          <w:sz w:val="18"/>
        </w:rPr>
        <w:tab/>
      </w:r>
      <w:r w:rsidRPr="003D542C">
        <w:rPr>
          <w:b w:val="0"/>
          <w:noProof/>
          <w:sz w:val="18"/>
        </w:rPr>
        <w:fldChar w:fldCharType="begin"/>
      </w:r>
      <w:r w:rsidRPr="003D542C">
        <w:rPr>
          <w:b w:val="0"/>
          <w:noProof/>
          <w:sz w:val="18"/>
        </w:rPr>
        <w:instrText xml:space="preserve"> PAGEREF _Toc501535641 \h </w:instrText>
      </w:r>
      <w:r w:rsidRPr="003D542C">
        <w:rPr>
          <w:b w:val="0"/>
          <w:noProof/>
          <w:sz w:val="18"/>
        </w:rPr>
      </w:r>
      <w:r w:rsidRPr="003D542C">
        <w:rPr>
          <w:b w:val="0"/>
          <w:noProof/>
          <w:sz w:val="18"/>
        </w:rPr>
        <w:fldChar w:fldCharType="separate"/>
      </w:r>
      <w:r w:rsidR="00AF5354">
        <w:rPr>
          <w:b w:val="0"/>
          <w:noProof/>
          <w:sz w:val="18"/>
        </w:rPr>
        <w:t>195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155</w:t>
      </w:r>
      <w:r>
        <w:rPr>
          <w:noProof/>
        </w:rPr>
        <w:tab/>
        <w:t>What this Subdivision is about</w:t>
      </w:r>
      <w:r w:rsidRPr="003D542C">
        <w:rPr>
          <w:noProof/>
        </w:rPr>
        <w:tab/>
      </w:r>
      <w:r w:rsidRPr="003D542C">
        <w:rPr>
          <w:noProof/>
        </w:rPr>
        <w:fldChar w:fldCharType="begin"/>
      </w:r>
      <w:r w:rsidRPr="003D542C">
        <w:rPr>
          <w:noProof/>
        </w:rPr>
        <w:instrText xml:space="preserve"> PAGEREF _Toc501535642 \h </w:instrText>
      </w:r>
      <w:r w:rsidRPr="003D542C">
        <w:rPr>
          <w:noProof/>
        </w:rPr>
      </w:r>
      <w:r w:rsidRPr="003D542C">
        <w:rPr>
          <w:noProof/>
        </w:rPr>
        <w:fldChar w:fldCharType="separate"/>
      </w:r>
      <w:r w:rsidR="00AF5354">
        <w:rPr>
          <w:noProof/>
        </w:rPr>
        <w:t>195</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_Toc501535643 \h </w:instrText>
      </w:r>
      <w:r w:rsidRPr="003D542C">
        <w:rPr>
          <w:b w:val="0"/>
          <w:noProof/>
          <w:sz w:val="18"/>
        </w:rPr>
      </w:r>
      <w:r w:rsidRPr="003D542C">
        <w:rPr>
          <w:b w:val="0"/>
          <w:noProof/>
          <w:sz w:val="18"/>
        </w:rPr>
        <w:fldChar w:fldCharType="separate"/>
      </w:r>
      <w:r w:rsidR="00AF5354">
        <w:rPr>
          <w:b w:val="0"/>
          <w:noProof/>
          <w:sz w:val="18"/>
        </w:rPr>
        <w:t>196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160</w:t>
      </w:r>
      <w:r>
        <w:rPr>
          <w:noProof/>
        </w:rPr>
        <w:tab/>
        <w:t>Your area is used for a purpose if it is maintained ready for use for the purpose</w:t>
      </w:r>
      <w:r w:rsidRPr="003D542C">
        <w:rPr>
          <w:noProof/>
        </w:rPr>
        <w:tab/>
      </w:r>
      <w:r w:rsidRPr="003D542C">
        <w:rPr>
          <w:noProof/>
        </w:rPr>
        <w:fldChar w:fldCharType="begin"/>
      </w:r>
      <w:r w:rsidRPr="003D542C">
        <w:rPr>
          <w:noProof/>
        </w:rPr>
        <w:instrText xml:space="preserve"> PAGEREF _Toc501535644 \h </w:instrText>
      </w:r>
      <w:r w:rsidRPr="003D542C">
        <w:rPr>
          <w:noProof/>
        </w:rPr>
      </w:r>
      <w:r w:rsidRPr="003D542C">
        <w:rPr>
          <w:noProof/>
        </w:rPr>
        <w:fldChar w:fldCharType="separate"/>
      </w:r>
      <w:r w:rsidR="00AF5354">
        <w:rPr>
          <w:noProof/>
        </w:rPr>
        <w:t>196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165</w:t>
      </w:r>
      <w:r>
        <w:rPr>
          <w:noProof/>
        </w:rPr>
        <w:tab/>
        <w:t>Temporary cessation of use</w:t>
      </w:r>
      <w:r w:rsidRPr="003D542C">
        <w:rPr>
          <w:noProof/>
        </w:rPr>
        <w:tab/>
      </w:r>
      <w:r w:rsidRPr="003D542C">
        <w:rPr>
          <w:noProof/>
        </w:rPr>
        <w:fldChar w:fldCharType="begin"/>
      </w:r>
      <w:r w:rsidRPr="003D542C">
        <w:rPr>
          <w:noProof/>
        </w:rPr>
        <w:instrText xml:space="preserve"> PAGEREF _Toc501535645 \h </w:instrText>
      </w:r>
      <w:r w:rsidRPr="003D542C">
        <w:rPr>
          <w:noProof/>
        </w:rPr>
      </w:r>
      <w:r w:rsidRPr="003D542C">
        <w:rPr>
          <w:noProof/>
        </w:rPr>
        <w:fldChar w:fldCharType="separate"/>
      </w:r>
      <w:r w:rsidR="00AF5354">
        <w:rPr>
          <w:noProof/>
        </w:rPr>
        <w:t>196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170</w:t>
      </w:r>
      <w:r>
        <w:rPr>
          <w:noProof/>
        </w:rPr>
        <w:tab/>
        <w:t>Own use—capital works other than hotel and apartment buildings</w:t>
      </w:r>
      <w:r w:rsidRPr="003D542C">
        <w:rPr>
          <w:noProof/>
        </w:rPr>
        <w:tab/>
      </w:r>
      <w:r w:rsidRPr="003D542C">
        <w:rPr>
          <w:noProof/>
        </w:rPr>
        <w:fldChar w:fldCharType="begin"/>
      </w:r>
      <w:r w:rsidRPr="003D542C">
        <w:rPr>
          <w:noProof/>
        </w:rPr>
        <w:instrText xml:space="preserve"> PAGEREF _Toc501535646 \h </w:instrText>
      </w:r>
      <w:r w:rsidRPr="003D542C">
        <w:rPr>
          <w:noProof/>
        </w:rPr>
      </w:r>
      <w:r w:rsidRPr="003D542C">
        <w:rPr>
          <w:noProof/>
        </w:rPr>
        <w:fldChar w:fldCharType="separate"/>
      </w:r>
      <w:r w:rsidR="00AF5354">
        <w:rPr>
          <w:noProof/>
        </w:rPr>
        <w:t>197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175</w:t>
      </w:r>
      <w:r>
        <w:rPr>
          <w:noProof/>
        </w:rPr>
        <w:tab/>
        <w:t>Own use—hotel and apartment buildings</w:t>
      </w:r>
      <w:r w:rsidRPr="003D542C">
        <w:rPr>
          <w:noProof/>
        </w:rPr>
        <w:tab/>
      </w:r>
      <w:r w:rsidRPr="003D542C">
        <w:rPr>
          <w:noProof/>
        </w:rPr>
        <w:fldChar w:fldCharType="begin"/>
      </w:r>
      <w:r w:rsidRPr="003D542C">
        <w:rPr>
          <w:noProof/>
        </w:rPr>
        <w:instrText xml:space="preserve"> PAGEREF _Toc501535647 \h </w:instrText>
      </w:r>
      <w:r w:rsidRPr="003D542C">
        <w:rPr>
          <w:noProof/>
        </w:rPr>
      </w:r>
      <w:r w:rsidRPr="003D542C">
        <w:rPr>
          <w:noProof/>
        </w:rPr>
        <w:fldChar w:fldCharType="separate"/>
      </w:r>
      <w:r w:rsidR="00AF5354">
        <w:rPr>
          <w:noProof/>
        </w:rPr>
        <w:t>197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180</w:t>
      </w:r>
      <w:r>
        <w:rPr>
          <w:noProof/>
        </w:rPr>
        <w:tab/>
        <w:t>Special rules for hotel and apartment buildings</w:t>
      </w:r>
      <w:r w:rsidRPr="003D542C">
        <w:rPr>
          <w:noProof/>
        </w:rPr>
        <w:tab/>
      </w:r>
      <w:r w:rsidRPr="003D542C">
        <w:rPr>
          <w:noProof/>
        </w:rPr>
        <w:fldChar w:fldCharType="begin"/>
      </w:r>
      <w:r w:rsidRPr="003D542C">
        <w:rPr>
          <w:noProof/>
        </w:rPr>
        <w:instrText xml:space="preserve"> PAGEREF _Toc501535648 \h </w:instrText>
      </w:r>
      <w:r w:rsidRPr="003D542C">
        <w:rPr>
          <w:noProof/>
        </w:rPr>
      </w:r>
      <w:r w:rsidRPr="003D542C">
        <w:rPr>
          <w:noProof/>
        </w:rPr>
        <w:fldChar w:fldCharType="separate"/>
      </w:r>
      <w:r w:rsidR="00AF5354">
        <w:rPr>
          <w:noProof/>
        </w:rPr>
        <w:t>198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185</w:t>
      </w:r>
      <w:r>
        <w:rPr>
          <w:noProof/>
        </w:rPr>
        <w:tab/>
        <w:t>Residential or display use</w:t>
      </w:r>
      <w:r w:rsidRPr="003D542C">
        <w:rPr>
          <w:noProof/>
        </w:rPr>
        <w:tab/>
      </w:r>
      <w:r w:rsidRPr="003D542C">
        <w:rPr>
          <w:noProof/>
        </w:rPr>
        <w:fldChar w:fldCharType="begin"/>
      </w:r>
      <w:r w:rsidRPr="003D542C">
        <w:rPr>
          <w:noProof/>
        </w:rPr>
        <w:instrText xml:space="preserve"> PAGEREF _Toc501535649 \h </w:instrText>
      </w:r>
      <w:r w:rsidRPr="003D542C">
        <w:rPr>
          <w:noProof/>
        </w:rPr>
      </w:r>
      <w:r w:rsidRPr="003D542C">
        <w:rPr>
          <w:noProof/>
        </w:rPr>
        <w:fldChar w:fldCharType="separate"/>
      </w:r>
      <w:r w:rsidR="00AF5354">
        <w:rPr>
          <w:noProof/>
        </w:rPr>
        <w:t>199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190</w:t>
      </w:r>
      <w:r>
        <w:rPr>
          <w:noProof/>
        </w:rPr>
        <w:tab/>
        <w:t>Use of facilities not commonly provided, and of certain buildings used to operate a hotel, motel or guest house</w:t>
      </w:r>
      <w:r w:rsidRPr="003D542C">
        <w:rPr>
          <w:noProof/>
        </w:rPr>
        <w:tab/>
      </w:r>
      <w:r w:rsidRPr="003D542C">
        <w:rPr>
          <w:noProof/>
        </w:rPr>
        <w:fldChar w:fldCharType="begin"/>
      </w:r>
      <w:r w:rsidRPr="003D542C">
        <w:rPr>
          <w:noProof/>
        </w:rPr>
        <w:instrText xml:space="preserve"> PAGEREF _Toc501535650 \h </w:instrText>
      </w:r>
      <w:r w:rsidRPr="003D542C">
        <w:rPr>
          <w:noProof/>
        </w:rPr>
      </w:r>
      <w:r w:rsidRPr="003D542C">
        <w:rPr>
          <w:noProof/>
        </w:rPr>
        <w:fldChar w:fldCharType="separate"/>
      </w:r>
      <w:r w:rsidR="00AF5354">
        <w:rPr>
          <w:noProof/>
        </w:rPr>
        <w:t>200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195</w:t>
      </w:r>
      <w:r>
        <w:rPr>
          <w:noProof/>
        </w:rPr>
        <w:tab/>
        <w:t>Use for R&amp;D activities must be in connection with a business</w:t>
      </w:r>
      <w:r w:rsidRPr="003D542C">
        <w:rPr>
          <w:noProof/>
        </w:rPr>
        <w:tab/>
      </w:r>
      <w:r w:rsidRPr="003D542C">
        <w:rPr>
          <w:noProof/>
        </w:rPr>
        <w:fldChar w:fldCharType="begin"/>
      </w:r>
      <w:r w:rsidRPr="003D542C">
        <w:rPr>
          <w:noProof/>
        </w:rPr>
        <w:instrText xml:space="preserve"> PAGEREF _Toc501535651 \h </w:instrText>
      </w:r>
      <w:r w:rsidRPr="003D542C">
        <w:rPr>
          <w:noProof/>
        </w:rPr>
      </w:r>
      <w:r w:rsidRPr="003D542C">
        <w:rPr>
          <w:noProof/>
        </w:rPr>
        <w:fldChar w:fldCharType="separate"/>
      </w:r>
      <w:r w:rsidR="00AF5354">
        <w:rPr>
          <w:noProof/>
        </w:rPr>
        <w:t>201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F—Calculation of deduction</w:t>
      </w:r>
      <w:r w:rsidRPr="003D542C">
        <w:rPr>
          <w:b w:val="0"/>
          <w:noProof/>
          <w:sz w:val="18"/>
        </w:rPr>
        <w:tab/>
      </w:r>
      <w:r w:rsidRPr="003D542C">
        <w:rPr>
          <w:b w:val="0"/>
          <w:noProof/>
          <w:sz w:val="18"/>
        </w:rPr>
        <w:fldChar w:fldCharType="begin"/>
      </w:r>
      <w:r w:rsidRPr="003D542C">
        <w:rPr>
          <w:b w:val="0"/>
          <w:noProof/>
          <w:sz w:val="18"/>
        </w:rPr>
        <w:instrText xml:space="preserve"> PAGEREF _Toc501535652 \h </w:instrText>
      </w:r>
      <w:r w:rsidRPr="003D542C">
        <w:rPr>
          <w:b w:val="0"/>
          <w:noProof/>
          <w:sz w:val="18"/>
        </w:rPr>
      </w:r>
      <w:r w:rsidRPr="003D542C">
        <w:rPr>
          <w:b w:val="0"/>
          <w:noProof/>
          <w:sz w:val="18"/>
        </w:rPr>
        <w:fldChar w:fldCharType="separate"/>
      </w:r>
      <w:r w:rsidR="00AF5354">
        <w:rPr>
          <w:b w:val="0"/>
          <w:noProof/>
          <w:sz w:val="18"/>
        </w:rPr>
        <w:t>201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F</w:t>
      </w:r>
      <w:r w:rsidRPr="003D542C">
        <w:rPr>
          <w:b w:val="0"/>
          <w:noProof/>
          <w:sz w:val="18"/>
        </w:rPr>
        <w:tab/>
      </w:r>
      <w:r w:rsidRPr="003D542C">
        <w:rPr>
          <w:b w:val="0"/>
          <w:noProof/>
          <w:sz w:val="18"/>
        </w:rPr>
        <w:fldChar w:fldCharType="begin"/>
      </w:r>
      <w:r w:rsidRPr="003D542C">
        <w:rPr>
          <w:b w:val="0"/>
          <w:noProof/>
          <w:sz w:val="18"/>
        </w:rPr>
        <w:instrText xml:space="preserve"> PAGEREF _Toc501535653 \h </w:instrText>
      </w:r>
      <w:r w:rsidRPr="003D542C">
        <w:rPr>
          <w:b w:val="0"/>
          <w:noProof/>
          <w:sz w:val="18"/>
        </w:rPr>
      </w:r>
      <w:r w:rsidRPr="003D542C">
        <w:rPr>
          <w:b w:val="0"/>
          <w:noProof/>
          <w:sz w:val="18"/>
        </w:rPr>
        <w:fldChar w:fldCharType="separate"/>
      </w:r>
      <w:r w:rsidR="00AF5354">
        <w:rPr>
          <w:b w:val="0"/>
          <w:noProof/>
          <w:sz w:val="18"/>
        </w:rPr>
        <w:t>201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200</w:t>
      </w:r>
      <w:r>
        <w:rPr>
          <w:noProof/>
        </w:rPr>
        <w:tab/>
        <w:t>What this Subdivision is about</w:t>
      </w:r>
      <w:r w:rsidRPr="003D542C">
        <w:rPr>
          <w:noProof/>
        </w:rPr>
        <w:tab/>
      </w:r>
      <w:r w:rsidRPr="003D542C">
        <w:rPr>
          <w:noProof/>
        </w:rPr>
        <w:fldChar w:fldCharType="begin"/>
      </w:r>
      <w:r w:rsidRPr="003D542C">
        <w:rPr>
          <w:noProof/>
        </w:rPr>
        <w:instrText xml:space="preserve"> PAGEREF _Toc501535654 \h </w:instrText>
      </w:r>
      <w:r w:rsidRPr="003D542C">
        <w:rPr>
          <w:noProof/>
        </w:rPr>
      </w:r>
      <w:r w:rsidRPr="003D542C">
        <w:rPr>
          <w:noProof/>
        </w:rPr>
        <w:fldChar w:fldCharType="separate"/>
      </w:r>
      <w:r w:rsidR="00AF5354">
        <w:rPr>
          <w:noProof/>
        </w:rPr>
        <w:t>201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205</w:t>
      </w:r>
      <w:r>
        <w:rPr>
          <w:noProof/>
        </w:rPr>
        <w:tab/>
        <w:t>Explanatory material</w:t>
      </w:r>
      <w:r w:rsidRPr="003D542C">
        <w:rPr>
          <w:noProof/>
        </w:rPr>
        <w:tab/>
      </w:r>
      <w:r w:rsidRPr="003D542C">
        <w:rPr>
          <w:noProof/>
        </w:rPr>
        <w:fldChar w:fldCharType="begin"/>
      </w:r>
      <w:r w:rsidRPr="003D542C">
        <w:rPr>
          <w:noProof/>
        </w:rPr>
        <w:instrText xml:space="preserve"> PAGEREF _Toc501535655 \h </w:instrText>
      </w:r>
      <w:r w:rsidRPr="003D542C">
        <w:rPr>
          <w:noProof/>
        </w:rPr>
      </w:r>
      <w:r w:rsidRPr="003D542C">
        <w:rPr>
          <w:noProof/>
        </w:rPr>
        <w:fldChar w:fldCharType="separate"/>
      </w:r>
      <w:r w:rsidR="00AF5354">
        <w:rPr>
          <w:noProof/>
        </w:rPr>
        <w:t>202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_Toc501535656 \h </w:instrText>
      </w:r>
      <w:r w:rsidRPr="003D542C">
        <w:rPr>
          <w:b w:val="0"/>
          <w:noProof/>
          <w:sz w:val="18"/>
        </w:rPr>
      </w:r>
      <w:r w:rsidRPr="003D542C">
        <w:rPr>
          <w:b w:val="0"/>
          <w:noProof/>
          <w:sz w:val="18"/>
        </w:rPr>
        <w:fldChar w:fldCharType="separate"/>
      </w:r>
      <w:r w:rsidR="00AF5354">
        <w:rPr>
          <w:b w:val="0"/>
          <w:noProof/>
          <w:sz w:val="18"/>
        </w:rPr>
        <w:t>203</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210</w:t>
      </w:r>
      <w:r>
        <w:rPr>
          <w:noProof/>
        </w:rPr>
        <w:tab/>
        <w:t>Deduction for capital works begun after 26 February 1992</w:t>
      </w:r>
      <w:r w:rsidRPr="003D542C">
        <w:rPr>
          <w:noProof/>
        </w:rPr>
        <w:tab/>
      </w:r>
      <w:r w:rsidRPr="003D542C">
        <w:rPr>
          <w:noProof/>
        </w:rPr>
        <w:fldChar w:fldCharType="begin"/>
      </w:r>
      <w:r w:rsidRPr="003D542C">
        <w:rPr>
          <w:noProof/>
        </w:rPr>
        <w:instrText xml:space="preserve"> PAGEREF _Toc501535657 \h </w:instrText>
      </w:r>
      <w:r w:rsidRPr="003D542C">
        <w:rPr>
          <w:noProof/>
        </w:rPr>
      </w:r>
      <w:r w:rsidRPr="003D542C">
        <w:rPr>
          <w:noProof/>
        </w:rPr>
        <w:fldChar w:fldCharType="separate"/>
      </w:r>
      <w:r w:rsidR="00AF5354">
        <w:rPr>
          <w:noProof/>
        </w:rPr>
        <w:t>203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215</w:t>
      </w:r>
      <w:r>
        <w:rPr>
          <w:noProof/>
        </w:rPr>
        <w:tab/>
        <w:t>Deduction for capital works begun before 27 February 1992</w:t>
      </w:r>
      <w:r w:rsidRPr="003D542C">
        <w:rPr>
          <w:noProof/>
        </w:rPr>
        <w:tab/>
      </w:r>
      <w:r w:rsidRPr="003D542C">
        <w:rPr>
          <w:noProof/>
        </w:rPr>
        <w:fldChar w:fldCharType="begin"/>
      </w:r>
      <w:r w:rsidRPr="003D542C">
        <w:rPr>
          <w:noProof/>
        </w:rPr>
        <w:instrText xml:space="preserve"> PAGEREF _Toc501535658 \h </w:instrText>
      </w:r>
      <w:r w:rsidRPr="003D542C">
        <w:rPr>
          <w:noProof/>
        </w:rPr>
      </w:r>
      <w:r w:rsidRPr="003D542C">
        <w:rPr>
          <w:noProof/>
        </w:rPr>
        <w:fldChar w:fldCharType="separate"/>
      </w:r>
      <w:r w:rsidR="00AF5354">
        <w:rPr>
          <w:noProof/>
        </w:rPr>
        <w:t>205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220</w:t>
      </w:r>
      <w:r>
        <w:rPr>
          <w:noProof/>
        </w:rPr>
        <w:tab/>
        <w:t>Capital works taken to have begun earlier for certain purposes</w:t>
      </w:r>
      <w:r w:rsidRPr="003D542C">
        <w:rPr>
          <w:noProof/>
        </w:rPr>
        <w:tab/>
      </w:r>
      <w:r w:rsidRPr="003D542C">
        <w:rPr>
          <w:noProof/>
        </w:rPr>
        <w:fldChar w:fldCharType="begin"/>
      </w:r>
      <w:r w:rsidRPr="003D542C">
        <w:rPr>
          <w:noProof/>
        </w:rPr>
        <w:instrText xml:space="preserve"> PAGEREF _Toc501535659 \h </w:instrText>
      </w:r>
      <w:r w:rsidRPr="003D542C">
        <w:rPr>
          <w:noProof/>
        </w:rPr>
      </w:r>
      <w:r w:rsidRPr="003D542C">
        <w:rPr>
          <w:noProof/>
        </w:rPr>
        <w:fldChar w:fldCharType="separate"/>
      </w:r>
      <w:r w:rsidR="00AF5354">
        <w:rPr>
          <w:noProof/>
        </w:rPr>
        <w:t>206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G—Undeducted construction expenditure</w:t>
      </w:r>
      <w:r w:rsidRPr="003D542C">
        <w:rPr>
          <w:b w:val="0"/>
          <w:noProof/>
          <w:sz w:val="18"/>
        </w:rPr>
        <w:tab/>
      </w:r>
      <w:r w:rsidRPr="003D542C">
        <w:rPr>
          <w:b w:val="0"/>
          <w:noProof/>
          <w:sz w:val="18"/>
        </w:rPr>
        <w:fldChar w:fldCharType="begin"/>
      </w:r>
      <w:r w:rsidRPr="003D542C">
        <w:rPr>
          <w:b w:val="0"/>
          <w:noProof/>
          <w:sz w:val="18"/>
        </w:rPr>
        <w:instrText xml:space="preserve"> PAGEREF _Toc501535660 \h </w:instrText>
      </w:r>
      <w:r w:rsidRPr="003D542C">
        <w:rPr>
          <w:b w:val="0"/>
          <w:noProof/>
          <w:sz w:val="18"/>
        </w:rPr>
      </w:r>
      <w:r w:rsidRPr="003D542C">
        <w:rPr>
          <w:b w:val="0"/>
          <w:noProof/>
          <w:sz w:val="18"/>
        </w:rPr>
        <w:fldChar w:fldCharType="separate"/>
      </w:r>
      <w:r w:rsidR="00AF5354">
        <w:rPr>
          <w:b w:val="0"/>
          <w:noProof/>
          <w:sz w:val="18"/>
        </w:rPr>
        <w:t>207</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G</w:t>
      </w:r>
      <w:r w:rsidRPr="003D542C">
        <w:rPr>
          <w:b w:val="0"/>
          <w:noProof/>
          <w:sz w:val="18"/>
        </w:rPr>
        <w:tab/>
      </w:r>
      <w:r w:rsidRPr="003D542C">
        <w:rPr>
          <w:b w:val="0"/>
          <w:noProof/>
          <w:sz w:val="18"/>
        </w:rPr>
        <w:fldChar w:fldCharType="begin"/>
      </w:r>
      <w:r w:rsidRPr="003D542C">
        <w:rPr>
          <w:b w:val="0"/>
          <w:noProof/>
          <w:sz w:val="18"/>
        </w:rPr>
        <w:instrText xml:space="preserve"> PAGEREF _Toc501535661 \h </w:instrText>
      </w:r>
      <w:r w:rsidRPr="003D542C">
        <w:rPr>
          <w:b w:val="0"/>
          <w:noProof/>
          <w:sz w:val="18"/>
        </w:rPr>
      </w:r>
      <w:r w:rsidRPr="003D542C">
        <w:rPr>
          <w:b w:val="0"/>
          <w:noProof/>
          <w:sz w:val="18"/>
        </w:rPr>
        <w:fldChar w:fldCharType="separate"/>
      </w:r>
      <w:r w:rsidR="00AF5354">
        <w:rPr>
          <w:b w:val="0"/>
          <w:noProof/>
          <w:sz w:val="18"/>
        </w:rPr>
        <w:t>207</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225</w:t>
      </w:r>
      <w:r>
        <w:rPr>
          <w:noProof/>
        </w:rPr>
        <w:tab/>
        <w:t>What this Subdivision is about</w:t>
      </w:r>
      <w:r w:rsidRPr="003D542C">
        <w:rPr>
          <w:noProof/>
        </w:rPr>
        <w:tab/>
      </w:r>
      <w:r w:rsidRPr="003D542C">
        <w:rPr>
          <w:noProof/>
        </w:rPr>
        <w:fldChar w:fldCharType="begin"/>
      </w:r>
      <w:r w:rsidRPr="003D542C">
        <w:rPr>
          <w:noProof/>
        </w:rPr>
        <w:instrText xml:space="preserve"> PAGEREF _Toc501535662 \h </w:instrText>
      </w:r>
      <w:r w:rsidRPr="003D542C">
        <w:rPr>
          <w:noProof/>
        </w:rPr>
      </w:r>
      <w:r w:rsidRPr="003D542C">
        <w:rPr>
          <w:noProof/>
        </w:rPr>
        <w:fldChar w:fldCharType="separate"/>
      </w:r>
      <w:r w:rsidR="00AF5354">
        <w:rPr>
          <w:noProof/>
        </w:rPr>
        <w:t>207</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_Toc501535663 \h </w:instrText>
      </w:r>
      <w:r w:rsidRPr="003D542C">
        <w:rPr>
          <w:b w:val="0"/>
          <w:noProof/>
          <w:sz w:val="18"/>
        </w:rPr>
      </w:r>
      <w:r w:rsidRPr="003D542C">
        <w:rPr>
          <w:b w:val="0"/>
          <w:noProof/>
          <w:sz w:val="18"/>
        </w:rPr>
        <w:fldChar w:fldCharType="separate"/>
      </w:r>
      <w:r w:rsidR="00AF5354">
        <w:rPr>
          <w:b w:val="0"/>
          <w:noProof/>
          <w:sz w:val="18"/>
        </w:rPr>
        <w:t>208</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230</w:t>
      </w:r>
      <w:r>
        <w:rPr>
          <w:noProof/>
        </w:rPr>
        <w:tab/>
        <w:t>Calculating undeducted construction expenditure—common step</w:t>
      </w:r>
      <w:r w:rsidRPr="003D542C">
        <w:rPr>
          <w:noProof/>
        </w:rPr>
        <w:tab/>
      </w:r>
      <w:r w:rsidRPr="003D542C">
        <w:rPr>
          <w:noProof/>
        </w:rPr>
        <w:fldChar w:fldCharType="begin"/>
      </w:r>
      <w:r w:rsidRPr="003D542C">
        <w:rPr>
          <w:noProof/>
        </w:rPr>
        <w:instrText xml:space="preserve"> PAGEREF _Toc501535664 \h </w:instrText>
      </w:r>
      <w:r w:rsidRPr="003D542C">
        <w:rPr>
          <w:noProof/>
        </w:rPr>
      </w:r>
      <w:r w:rsidRPr="003D542C">
        <w:rPr>
          <w:noProof/>
        </w:rPr>
        <w:fldChar w:fldCharType="separate"/>
      </w:r>
      <w:r w:rsidR="00AF5354">
        <w:rPr>
          <w:noProof/>
        </w:rPr>
        <w:t>208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235</w:t>
      </w:r>
      <w:r>
        <w:rPr>
          <w:noProof/>
        </w:rPr>
        <w:tab/>
        <w:t>Post</w:t>
      </w:r>
      <w:r>
        <w:rPr>
          <w:noProof/>
        </w:rPr>
        <w:noBreakHyphen/>
        <w:t>26 February 1992 undeducted construction expenditure</w:t>
      </w:r>
      <w:r w:rsidRPr="003D542C">
        <w:rPr>
          <w:noProof/>
        </w:rPr>
        <w:tab/>
      </w:r>
      <w:r w:rsidRPr="003D542C">
        <w:rPr>
          <w:noProof/>
        </w:rPr>
        <w:fldChar w:fldCharType="begin"/>
      </w:r>
      <w:r w:rsidRPr="003D542C">
        <w:rPr>
          <w:noProof/>
        </w:rPr>
        <w:instrText xml:space="preserve"> PAGEREF _Toc501535665 \h </w:instrText>
      </w:r>
      <w:r w:rsidRPr="003D542C">
        <w:rPr>
          <w:noProof/>
        </w:rPr>
      </w:r>
      <w:r w:rsidRPr="003D542C">
        <w:rPr>
          <w:noProof/>
        </w:rPr>
        <w:fldChar w:fldCharType="separate"/>
      </w:r>
      <w:r w:rsidR="00AF5354">
        <w:rPr>
          <w:noProof/>
        </w:rPr>
        <w:t>208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240</w:t>
      </w:r>
      <w:r>
        <w:rPr>
          <w:noProof/>
        </w:rPr>
        <w:tab/>
        <w:t>Pre</w:t>
      </w:r>
      <w:r>
        <w:rPr>
          <w:noProof/>
        </w:rPr>
        <w:noBreakHyphen/>
        <w:t>27 February 1992 undeducted construction expenditure</w:t>
      </w:r>
      <w:r w:rsidRPr="003D542C">
        <w:rPr>
          <w:noProof/>
        </w:rPr>
        <w:tab/>
      </w:r>
      <w:r w:rsidRPr="003D542C">
        <w:rPr>
          <w:noProof/>
        </w:rPr>
        <w:fldChar w:fldCharType="begin"/>
      </w:r>
      <w:r w:rsidRPr="003D542C">
        <w:rPr>
          <w:noProof/>
        </w:rPr>
        <w:instrText xml:space="preserve"> PAGEREF _Toc501535666 \h </w:instrText>
      </w:r>
      <w:r w:rsidRPr="003D542C">
        <w:rPr>
          <w:noProof/>
        </w:rPr>
      </w:r>
      <w:r w:rsidRPr="003D542C">
        <w:rPr>
          <w:noProof/>
        </w:rPr>
        <w:fldChar w:fldCharType="separate"/>
      </w:r>
      <w:r w:rsidR="00AF5354">
        <w:rPr>
          <w:noProof/>
        </w:rPr>
        <w:t>209</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43</w:t>
      </w:r>
      <w:r>
        <w:rPr>
          <w:noProof/>
        </w:rPr>
        <w:noBreakHyphen/>
        <w:t>H—Balancing deduction on destruction of capital works</w:t>
      </w:r>
      <w:r w:rsidRPr="003D542C">
        <w:rPr>
          <w:b w:val="0"/>
          <w:noProof/>
          <w:sz w:val="18"/>
        </w:rPr>
        <w:tab/>
      </w:r>
      <w:r w:rsidRPr="003D542C">
        <w:rPr>
          <w:b w:val="0"/>
          <w:noProof/>
          <w:sz w:val="18"/>
        </w:rPr>
        <w:fldChar w:fldCharType="begin"/>
      </w:r>
      <w:r w:rsidRPr="003D542C">
        <w:rPr>
          <w:b w:val="0"/>
          <w:noProof/>
          <w:sz w:val="18"/>
        </w:rPr>
        <w:instrText xml:space="preserve"> PAGEREF _Toc501535667 \h </w:instrText>
      </w:r>
      <w:r w:rsidRPr="003D542C">
        <w:rPr>
          <w:b w:val="0"/>
          <w:noProof/>
          <w:sz w:val="18"/>
        </w:rPr>
      </w:r>
      <w:r w:rsidRPr="003D542C">
        <w:rPr>
          <w:b w:val="0"/>
          <w:noProof/>
          <w:sz w:val="18"/>
        </w:rPr>
        <w:fldChar w:fldCharType="separate"/>
      </w:r>
      <w:r w:rsidR="00AF5354">
        <w:rPr>
          <w:b w:val="0"/>
          <w:noProof/>
          <w:sz w:val="18"/>
        </w:rPr>
        <w:t>210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lastRenderedPageBreak/>
        <w:t>Guide to Subdivision 43</w:t>
      </w:r>
      <w:r>
        <w:rPr>
          <w:noProof/>
        </w:rPr>
        <w:noBreakHyphen/>
        <w:t>H</w:t>
      </w:r>
      <w:r w:rsidRPr="003D542C">
        <w:rPr>
          <w:b w:val="0"/>
          <w:noProof/>
          <w:sz w:val="18"/>
        </w:rPr>
        <w:tab/>
      </w:r>
      <w:r w:rsidRPr="003D542C">
        <w:rPr>
          <w:b w:val="0"/>
          <w:noProof/>
          <w:sz w:val="18"/>
        </w:rPr>
        <w:fldChar w:fldCharType="begin"/>
      </w:r>
      <w:r w:rsidRPr="003D542C">
        <w:rPr>
          <w:b w:val="0"/>
          <w:noProof/>
          <w:sz w:val="18"/>
        </w:rPr>
        <w:instrText xml:space="preserve"> PAGEREF _Toc501535668 \h </w:instrText>
      </w:r>
      <w:r w:rsidRPr="003D542C">
        <w:rPr>
          <w:b w:val="0"/>
          <w:noProof/>
          <w:sz w:val="18"/>
        </w:rPr>
      </w:r>
      <w:r w:rsidRPr="003D542C">
        <w:rPr>
          <w:b w:val="0"/>
          <w:noProof/>
          <w:sz w:val="18"/>
        </w:rPr>
        <w:fldChar w:fldCharType="separate"/>
      </w:r>
      <w:r w:rsidR="00AF5354">
        <w:rPr>
          <w:b w:val="0"/>
          <w:noProof/>
          <w:sz w:val="18"/>
        </w:rPr>
        <w:t>210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245</w:t>
      </w:r>
      <w:r>
        <w:rPr>
          <w:noProof/>
        </w:rPr>
        <w:tab/>
        <w:t>What this Subdivision is about</w:t>
      </w:r>
      <w:r w:rsidRPr="003D542C">
        <w:rPr>
          <w:noProof/>
        </w:rPr>
        <w:tab/>
      </w:r>
      <w:r w:rsidRPr="003D542C">
        <w:rPr>
          <w:noProof/>
        </w:rPr>
        <w:fldChar w:fldCharType="begin"/>
      </w:r>
      <w:r w:rsidRPr="003D542C">
        <w:rPr>
          <w:noProof/>
        </w:rPr>
        <w:instrText xml:space="preserve"> PAGEREF _Toc501535669 \h </w:instrText>
      </w:r>
      <w:r w:rsidRPr="003D542C">
        <w:rPr>
          <w:noProof/>
        </w:rPr>
      </w:r>
      <w:r w:rsidRPr="003D542C">
        <w:rPr>
          <w:noProof/>
        </w:rPr>
        <w:fldChar w:fldCharType="separate"/>
      </w:r>
      <w:r w:rsidR="00AF5354">
        <w:rPr>
          <w:noProof/>
        </w:rPr>
        <w:t>210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_Toc501535670 \h </w:instrText>
      </w:r>
      <w:r w:rsidRPr="003D542C">
        <w:rPr>
          <w:b w:val="0"/>
          <w:noProof/>
          <w:sz w:val="18"/>
        </w:rPr>
      </w:r>
      <w:r w:rsidRPr="003D542C">
        <w:rPr>
          <w:b w:val="0"/>
          <w:noProof/>
          <w:sz w:val="18"/>
        </w:rPr>
        <w:fldChar w:fldCharType="separate"/>
      </w:r>
      <w:r w:rsidR="00AF5354">
        <w:rPr>
          <w:b w:val="0"/>
          <w:noProof/>
          <w:sz w:val="18"/>
        </w:rPr>
        <w:t>211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250</w:t>
      </w:r>
      <w:r>
        <w:rPr>
          <w:noProof/>
        </w:rPr>
        <w:tab/>
        <w:t>The amount of the balancing deduction</w:t>
      </w:r>
      <w:r w:rsidRPr="003D542C">
        <w:rPr>
          <w:noProof/>
        </w:rPr>
        <w:tab/>
      </w:r>
      <w:r w:rsidRPr="003D542C">
        <w:rPr>
          <w:noProof/>
        </w:rPr>
        <w:fldChar w:fldCharType="begin"/>
      </w:r>
      <w:r w:rsidRPr="003D542C">
        <w:rPr>
          <w:noProof/>
        </w:rPr>
        <w:instrText xml:space="preserve"> PAGEREF _Toc501535671 \h </w:instrText>
      </w:r>
      <w:r w:rsidRPr="003D542C">
        <w:rPr>
          <w:noProof/>
        </w:rPr>
      </w:r>
      <w:r w:rsidRPr="003D542C">
        <w:rPr>
          <w:noProof/>
        </w:rPr>
        <w:fldChar w:fldCharType="separate"/>
      </w:r>
      <w:r w:rsidR="00AF5354">
        <w:rPr>
          <w:noProof/>
        </w:rPr>
        <w:t>211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255</w:t>
      </w:r>
      <w:r>
        <w:rPr>
          <w:noProof/>
        </w:rPr>
        <w:tab/>
        <w:t>Amounts received or receivable</w:t>
      </w:r>
      <w:r w:rsidRPr="003D542C">
        <w:rPr>
          <w:noProof/>
        </w:rPr>
        <w:tab/>
      </w:r>
      <w:r w:rsidRPr="003D542C">
        <w:rPr>
          <w:noProof/>
        </w:rPr>
        <w:fldChar w:fldCharType="begin"/>
      </w:r>
      <w:r w:rsidRPr="003D542C">
        <w:rPr>
          <w:noProof/>
        </w:rPr>
        <w:instrText xml:space="preserve"> PAGEREF _Toc501535672 \h </w:instrText>
      </w:r>
      <w:r w:rsidRPr="003D542C">
        <w:rPr>
          <w:noProof/>
        </w:rPr>
      </w:r>
      <w:r w:rsidRPr="003D542C">
        <w:rPr>
          <w:noProof/>
        </w:rPr>
        <w:fldChar w:fldCharType="separate"/>
      </w:r>
      <w:r w:rsidR="00AF5354">
        <w:rPr>
          <w:noProof/>
        </w:rPr>
        <w:t>211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43</w:t>
      </w:r>
      <w:r>
        <w:rPr>
          <w:noProof/>
        </w:rPr>
        <w:noBreakHyphen/>
        <w:t>260</w:t>
      </w:r>
      <w:r>
        <w:rPr>
          <w:noProof/>
        </w:rPr>
        <w:tab/>
        <w:t>Apportioning amounts received for destruction</w:t>
      </w:r>
      <w:r w:rsidRPr="003D542C">
        <w:rPr>
          <w:noProof/>
        </w:rPr>
        <w:tab/>
      </w:r>
      <w:r w:rsidRPr="003D542C">
        <w:rPr>
          <w:noProof/>
        </w:rPr>
        <w:fldChar w:fldCharType="begin"/>
      </w:r>
      <w:r w:rsidRPr="003D542C">
        <w:rPr>
          <w:noProof/>
        </w:rPr>
        <w:instrText xml:space="preserve"> PAGEREF _Toc501535673 \h </w:instrText>
      </w:r>
      <w:r w:rsidRPr="003D542C">
        <w:rPr>
          <w:noProof/>
        </w:rPr>
      </w:r>
      <w:r w:rsidRPr="003D542C">
        <w:rPr>
          <w:noProof/>
        </w:rPr>
        <w:fldChar w:fldCharType="separate"/>
      </w:r>
      <w:r w:rsidR="00AF5354">
        <w:rPr>
          <w:noProof/>
        </w:rPr>
        <w:t>212</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45—Disposal of leases and leased plant</w:t>
      </w:r>
      <w:r w:rsidRPr="003D542C">
        <w:rPr>
          <w:b w:val="0"/>
          <w:noProof/>
          <w:sz w:val="18"/>
        </w:rPr>
        <w:tab/>
      </w:r>
      <w:r w:rsidRPr="003D542C">
        <w:rPr>
          <w:b w:val="0"/>
          <w:noProof/>
          <w:sz w:val="18"/>
        </w:rPr>
        <w:fldChar w:fldCharType="begin"/>
      </w:r>
      <w:r w:rsidRPr="003D542C">
        <w:rPr>
          <w:b w:val="0"/>
          <w:noProof/>
          <w:sz w:val="18"/>
        </w:rPr>
        <w:instrText xml:space="preserve"> PAGEREF _Toc501535674 \h </w:instrText>
      </w:r>
      <w:r w:rsidRPr="003D542C">
        <w:rPr>
          <w:b w:val="0"/>
          <w:noProof/>
          <w:sz w:val="18"/>
        </w:rPr>
      </w:r>
      <w:r w:rsidRPr="003D542C">
        <w:rPr>
          <w:b w:val="0"/>
          <w:noProof/>
          <w:sz w:val="18"/>
        </w:rPr>
        <w:fldChar w:fldCharType="separate"/>
      </w:r>
      <w:r w:rsidR="00AF5354">
        <w:rPr>
          <w:b w:val="0"/>
          <w:noProof/>
          <w:sz w:val="18"/>
        </w:rPr>
        <w:t>213</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3D542C">
        <w:rPr>
          <w:b w:val="0"/>
          <w:noProof/>
          <w:sz w:val="18"/>
        </w:rPr>
        <w:t>213</w:t>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_Toc501535676 \h </w:instrText>
      </w:r>
      <w:r w:rsidRPr="003D542C">
        <w:rPr>
          <w:noProof/>
        </w:rPr>
      </w:r>
      <w:r w:rsidRPr="003D542C">
        <w:rPr>
          <w:noProof/>
        </w:rPr>
        <w:fldChar w:fldCharType="separate"/>
      </w:r>
      <w:r w:rsidR="00AF5354">
        <w:rPr>
          <w:noProof/>
        </w:rPr>
        <w:t>213</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_Toc501535677 \h </w:instrText>
      </w:r>
      <w:r w:rsidRPr="003D542C">
        <w:rPr>
          <w:b w:val="0"/>
          <w:noProof/>
          <w:sz w:val="18"/>
        </w:rPr>
      </w:r>
      <w:r w:rsidRPr="003D542C">
        <w:rPr>
          <w:b w:val="0"/>
          <w:noProof/>
          <w:sz w:val="18"/>
        </w:rPr>
        <w:fldChar w:fldCharType="separate"/>
      </w:r>
      <w:r w:rsidR="00AF5354">
        <w:rPr>
          <w:b w:val="0"/>
          <w:noProof/>
          <w:sz w:val="18"/>
        </w:rPr>
        <w:t>214</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Disposal of leased plant or lease</w:t>
      </w:r>
      <w:r w:rsidRPr="003D542C">
        <w:rPr>
          <w:noProof/>
        </w:rPr>
        <w:tab/>
      </w:r>
      <w:r w:rsidRPr="003D542C">
        <w:rPr>
          <w:noProof/>
        </w:rPr>
        <w:fldChar w:fldCharType="begin"/>
      </w:r>
      <w:r w:rsidRPr="003D542C">
        <w:rPr>
          <w:noProof/>
        </w:rPr>
        <w:instrText xml:space="preserve"> PAGEREF _Toc501535678 \h </w:instrText>
      </w:r>
      <w:r w:rsidRPr="003D542C">
        <w:rPr>
          <w:noProof/>
        </w:rPr>
      </w:r>
      <w:r w:rsidRPr="003D542C">
        <w:rPr>
          <w:noProof/>
        </w:rPr>
        <w:fldChar w:fldCharType="separate"/>
      </w:r>
      <w:r w:rsidR="00AF5354">
        <w:rPr>
          <w:noProof/>
        </w:rPr>
        <w:t>214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Disposal of interest in partnership</w:t>
      </w:r>
      <w:r w:rsidRPr="003D542C">
        <w:rPr>
          <w:noProof/>
        </w:rPr>
        <w:tab/>
      </w:r>
      <w:r w:rsidRPr="003D542C">
        <w:rPr>
          <w:noProof/>
        </w:rPr>
        <w:fldChar w:fldCharType="begin"/>
      </w:r>
      <w:r w:rsidRPr="003D542C">
        <w:rPr>
          <w:noProof/>
        </w:rPr>
        <w:instrText xml:space="preserve"> PAGEREF _Toc501535679 \h </w:instrText>
      </w:r>
      <w:r w:rsidRPr="003D542C">
        <w:rPr>
          <w:noProof/>
        </w:rPr>
      </w:r>
      <w:r w:rsidRPr="003D542C">
        <w:rPr>
          <w:noProof/>
        </w:rPr>
        <w:fldChar w:fldCharType="separate"/>
      </w:r>
      <w:r w:rsidR="00AF5354">
        <w:rPr>
          <w:noProof/>
        </w:rPr>
        <w:t>216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Disposal of shares in 100% subsidiary that leases plant</w:t>
      </w:r>
      <w:r w:rsidRPr="003D542C">
        <w:rPr>
          <w:noProof/>
        </w:rPr>
        <w:tab/>
      </w:r>
      <w:r w:rsidRPr="003D542C">
        <w:rPr>
          <w:noProof/>
        </w:rPr>
        <w:fldChar w:fldCharType="begin"/>
      </w:r>
      <w:r w:rsidRPr="003D542C">
        <w:rPr>
          <w:noProof/>
        </w:rPr>
        <w:instrText xml:space="preserve"> PAGEREF _Toc501535680 \h </w:instrText>
      </w:r>
      <w:r w:rsidRPr="003D542C">
        <w:rPr>
          <w:noProof/>
        </w:rPr>
      </w:r>
      <w:r w:rsidRPr="003D542C">
        <w:rPr>
          <w:noProof/>
        </w:rPr>
        <w:fldChar w:fldCharType="separate"/>
      </w:r>
      <w:r w:rsidR="00AF5354">
        <w:rPr>
          <w:noProof/>
        </w:rPr>
        <w:t>218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Disposal of shares in 100% subsidiary that leases plant in partnership</w:t>
      </w:r>
      <w:r w:rsidRPr="003D542C">
        <w:rPr>
          <w:noProof/>
        </w:rPr>
        <w:tab/>
      </w:r>
      <w:r w:rsidRPr="003D542C">
        <w:rPr>
          <w:noProof/>
        </w:rPr>
        <w:fldChar w:fldCharType="begin"/>
      </w:r>
      <w:r w:rsidRPr="003D542C">
        <w:rPr>
          <w:noProof/>
        </w:rPr>
        <w:instrText xml:space="preserve"> PAGEREF _Toc501535681 \h </w:instrText>
      </w:r>
      <w:r w:rsidRPr="003D542C">
        <w:rPr>
          <w:noProof/>
        </w:rPr>
      </w:r>
      <w:r w:rsidRPr="003D542C">
        <w:rPr>
          <w:noProof/>
        </w:rPr>
        <w:fldChar w:fldCharType="separate"/>
      </w:r>
      <w:r w:rsidR="00AF5354">
        <w:rPr>
          <w:noProof/>
        </w:rPr>
        <w:t>219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Group members liable to pay outstanding tax</w:t>
      </w:r>
      <w:r w:rsidRPr="003D542C">
        <w:rPr>
          <w:noProof/>
        </w:rPr>
        <w:tab/>
      </w:r>
      <w:r w:rsidRPr="003D542C">
        <w:rPr>
          <w:noProof/>
        </w:rPr>
        <w:fldChar w:fldCharType="begin"/>
      </w:r>
      <w:r w:rsidRPr="003D542C">
        <w:rPr>
          <w:noProof/>
        </w:rPr>
        <w:instrText xml:space="preserve"> PAGEREF _Toc501535682 \h </w:instrText>
      </w:r>
      <w:r w:rsidRPr="003D542C">
        <w:rPr>
          <w:noProof/>
        </w:rPr>
      </w:r>
      <w:r w:rsidRPr="003D542C">
        <w:rPr>
          <w:noProof/>
        </w:rPr>
        <w:fldChar w:fldCharType="separate"/>
      </w:r>
      <w:r w:rsidR="00AF5354">
        <w:rPr>
          <w:noProof/>
        </w:rPr>
        <w:t>220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Reduction for certain plant acquired before 21.9.99</w:t>
      </w:r>
      <w:r w:rsidRPr="003D542C">
        <w:rPr>
          <w:noProof/>
        </w:rPr>
        <w:tab/>
      </w:r>
      <w:r w:rsidRPr="003D542C">
        <w:rPr>
          <w:noProof/>
        </w:rPr>
        <w:fldChar w:fldCharType="begin"/>
      </w:r>
      <w:r w:rsidRPr="003D542C">
        <w:rPr>
          <w:noProof/>
        </w:rPr>
        <w:instrText xml:space="preserve"> PAGEREF _Toc501535683 \h </w:instrText>
      </w:r>
      <w:r w:rsidRPr="003D542C">
        <w:rPr>
          <w:noProof/>
        </w:rPr>
      </w:r>
      <w:r w:rsidRPr="003D542C">
        <w:rPr>
          <w:noProof/>
        </w:rPr>
        <w:fldChar w:fldCharType="separate"/>
      </w:r>
      <w:r w:rsidR="00AF5354">
        <w:rPr>
          <w:noProof/>
        </w:rPr>
        <w:t>221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35</w:t>
      </w:r>
      <w:r>
        <w:rPr>
          <w:noProof/>
        </w:rPr>
        <w:tab/>
        <w:t>Limit on amount included for plant for which there is a CGT exemption</w:t>
      </w:r>
      <w:r w:rsidRPr="003D542C">
        <w:rPr>
          <w:noProof/>
        </w:rPr>
        <w:tab/>
      </w:r>
      <w:r w:rsidRPr="003D542C">
        <w:rPr>
          <w:noProof/>
        </w:rPr>
        <w:fldChar w:fldCharType="begin"/>
      </w:r>
      <w:r w:rsidRPr="003D542C">
        <w:rPr>
          <w:noProof/>
        </w:rPr>
        <w:instrText xml:space="preserve"> PAGEREF _Toc501535684 \h </w:instrText>
      </w:r>
      <w:r w:rsidRPr="003D542C">
        <w:rPr>
          <w:noProof/>
        </w:rPr>
      </w:r>
      <w:r w:rsidRPr="003D542C">
        <w:rPr>
          <w:noProof/>
        </w:rPr>
        <w:fldChar w:fldCharType="separate"/>
      </w:r>
      <w:r w:rsidR="00AF5354">
        <w:rPr>
          <w:noProof/>
        </w:rPr>
        <w:t>222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 xml:space="preserve">Meaning of </w:t>
      </w:r>
      <w:r w:rsidRPr="00812C8F">
        <w:rPr>
          <w:i/>
          <w:noProof/>
        </w:rPr>
        <w:t>plant</w:t>
      </w:r>
      <w:r>
        <w:rPr>
          <w:noProof/>
        </w:rPr>
        <w:t xml:space="preserve"> and </w:t>
      </w:r>
      <w:r w:rsidRPr="00812C8F">
        <w:rPr>
          <w:i/>
          <w:noProof/>
        </w:rPr>
        <w:t>written down value</w:t>
      </w:r>
      <w:r w:rsidRPr="003D542C">
        <w:rPr>
          <w:noProof/>
        </w:rPr>
        <w:tab/>
      </w:r>
      <w:r w:rsidRPr="003D542C">
        <w:rPr>
          <w:noProof/>
        </w:rPr>
        <w:fldChar w:fldCharType="begin"/>
      </w:r>
      <w:r w:rsidRPr="003D542C">
        <w:rPr>
          <w:noProof/>
        </w:rPr>
        <w:instrText xml:space="preserve"> PAGEREF _Toc501535685 \h </w:instrText>
      </w:r>
      <w:r w:rsidRPr="003D542C">
        <w:rPr>
          <w:noProof/>
        </w:rPr>
      </w:r>
      <w:r w:rsidRPr="003D542C">
        <w:rPr>
          <w:noProof/>
        </w:rPr>
        <w:fldChar w:fldCharType="separate"/>
      </w:r>
      <w:r w:rsidR="00AF5354">
        <w:rPr>
          <w:noProof/>
        </w:rPr>
        <w:t>222</w:t>
      </w:r>
      <w:r w:rsidRPr="003D542C">
        <w:rPr>
          <w:noProof/>
        </w:rPr>
        <w:fldChar w:fldCharType="end"/>
      </w:r>
    </w:p>
    <w:p w:rsidR="003D542C" w:rsidRDefault="003D542C">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3D542C">
        <w:rPr>
          <w:b w:val="0"/>
          <w:noProof/>
          <w:sz w:val="18"/>
        </w:rPr>
        <w:tab/>
      </w:r>
      <w:r w:rsidRPr="003D542C">
        <w:rPr>
          <w:b w:val="0"/>
          <w:noProof/>
          <w:sz w:val="18"/>
        </w:rPr>
        <w:fldChar w:fldCharType="begin"/>
      </w:r>
      <w:r w:rsidRPr="003D542C">
        <w:rPr>
          <w:b w:val="0"/>
          <w:noProof/>
          <w:sz w:val="18"/>
        </w:rPr>
        <w:instrText xml:space="preserve"> PAGEREF _Toc501535686 \h </w:instrText>
      </w:r>
      <w:r w:rsidRPr="003D542C">
        <w:rPr>
          <w:b w:val="0"/>
          <w:noProof/>
          <w:sz w:val="18"/>
        </w:rPr>
      </w:r>
      <w:r w:rsidRPr="003D542C">
        <w:rPr>
          <w:b w:val="0"/>
          <w:noProof/>
          <w:sz w:val="18"/>
        </w:rPr>
        <w:fldChar w:fldCharType="separate"/>
      </w:r>
      <w:r w:rsidR="00AF5354">
        <w:rPr>
          <w:b w:val="0"/>
          <w:noProof/>
          <w:sz w:val="18"/>
        </w:rPr>
        <w:t>225</w:t>
      </w:r>
      <w:r w:rsidRPr="003D542C">
        <w:rPr>
          <w:b w:val="0"/>
          <w:noProof/>
          <w:sz w:val="18"/>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50—Exempt entities</w:t>
      </w:r>
      <w:r w:rsidRPr="003D542C">
        <w:rPr>
          <w:b w:val="0"/>
          <w:noProof/>
          <w:sz w:val="18"/>
        </w:rPr>
        <w:tab/>
      </w:r>
      <w:r w:rsidRPr="003D542C">
        <w:rPr>
          <w:b w:val="0"/>
          <w:noProof/>
          <w:sz w:val="18"/>
        </w:rPr>
        <w:fldChar w:fldCharType="begin"/>
      </w:r>
      <w:r w:rsidRPr="003D542C">
        <w:rPr>
          <w:b w:val="0"/>
          <w:noProof/>
          <w:sz w:val="18"/>
        </w:rPr>
        <w:instrText xml:space="preserve"> PAGEREF _Toc501535687 \h </w:instrText>
      </w:r>
      <w:r w:rsidRPr="003D542C">
        <w:rPr>
          <w:b w:val="0"/>
          <w:noProof/>
          <w:sz w:val="18"/>
        </w:rPr>
      </w:r>
      <w:r w:rsidRPr="003D542C">
        <w:rPr>
          <w:b w:val="0"/>
          <w:noProof/>
          <w:sz w:val="18"/>
        </w:rPr>
        <w:fldChar w:fldCharType="separate"/>
      </w:r>
      <w:r w:rsidR="00AF5354">
        <w:rPr>
          <w:b w:val="0"/>
          <w:noProof/>
          <w:sz w:val="18"/>
        </w:rPr>
        <w:t>225</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3D542C">
        <w:rPr>
          <w:b w:val="0"/>
          <w:noProof/>
          <w:sz w:val="18"/>
        </w:rPr>
        <w:tab/>
      </w:r>
      <w:r w:rsidRPr="003D542C">
        <w:rPr>
          <w:b w:val="0"/>
          <w:noProof/>
          <w:sz w:val="18"/>
        </w:rPr>
        <w:fldChar w:fldCharType="begin"/>
      </w:r>
      <w:r w:rsidRPr="003D542C">
        <w:rPr>
          <w:b w:val="0"/>
          <w:noProof/>
          <w:sz w:val="18"/>
        </w:rPr>
        <w:instrText xml:space="preserve"> PAGEREF _Toc501535688 \h </w:instrText>
      </w:r>
      <w:r w:rsidRPr="003D542C">
        <w:rPr>
          <w:b w:val="0"/>
          <w:noProof/>
          <w:sz w:val="18"/>
        </w:rPr>
      </w:r>
      <w:r w:rsidRPr="003D542C">
        <w:rPr>
          <w:b w:val="0"/>
          <w:noProof/>
          <w:sz w:val="18"/>
        </w:rPr>
        <w:fldChar w:fldCharType="separate"/>
      </w:r>
      <w:r w:rsidR="00AF5354">
        <w:rPr>
          <w:b w:val="0"/>
          <w:noProof/>
          <w:sz w:val="18"/>
        </w:rPr>
        <w:t>225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Entities whose ordinary income and statutory income is exempt</w:t>
      </w:r>
      <w:r w:rsidRPr="003D542C">
        <w:rPr>
          <w:noProof/>
        </w:rPr>
        <w:tab/>
      </w:r>
      <w:r w:rsidRPr="003D542C">
        <w:rPr>
          <w:noProof/>
        </w:rPr>
        <w:fldChar w:fldCharType="begin"/>
      </w:r>
      <w:r w:rsidRPr="003D542C">
        <w:rPr>
          <w:noProof/>
        </w:rPr>
        <w:instrText xml:space="preserve"> PAGEREF _Toc501535689 \h </w:instrText>
      </w:r>
      <w:r w:rsidRPr="003D542C">
        <w:rPr>
          <w:noProof/>
        </w:rPr>
      </w:r>
      <w:r w:rsidRPr="003D542C">
        <w:rPr>
          <w:noProof/>
        </w:rPr>
        <w:fldChar w:fldCharType="separate"/>
      </w:r>
      <w:r w:rsidR="00AF5354">
        <w:rPr>
          <w:noProof/>
        </w:rPr>
        <w:t>226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Charity, education and science</w:t>
      </w:r>
      <w:r w:rsidRPr="003D542C">
        <w:rPr>
          <w:noProof/>
        </w:rPr>
        <w:tab/>
      </w:r>
      <w:r w:rsidRPr="003D542C">
        <w:rPr>
          <w:noProof/>
        </w:rPr>
        <w:fldChar w:fldCharType="begin"/>
      </w:r>
      <w:r w:rsidRPr="003D542C">
        <w:rPr>
          <w:noProof/>
        </w:rPr>
        <w:instrText xml:space="preserve"> PAGEREF _Toc501535690 \h </w:instrText>
      </w:r>
      <w:r w:rsidRPr="003D542C">
        <w:rPr>
          <w:noProof/>
        </w:rPr>
      </w:r>
      <w:r w:rsidRPr="003D542C">
        <w:rPr>
          <w:noProof/>
        </w:rPr>
        <w:fldChar w:fldCharType="separate"/>
      </w:r>
      <w:r w:rsidR="00AF5354">
        <w:rPr>
          <w:noProof/>
        </w:rPr>
        <w:t>226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Community service</w:t>
      </w:r>
      <w:r w:rsidRPr="003D542C">
        <w:rPr>
          <w:noProof/>
        </w:rPr>
        <w:tab/>
      </w:r>
      <w:r w:rsidRPr="003D542C">
        <w:rPr>
          <w:noProof/>
        </w:rPr>
        <w:fldChar w:fldCharType="begin"/>
      </w:r>
      <w:r w:rsidRPr="003D542C">
        <w:rPr>
          <w:noProof/>
        </w:rPr>
        <w:instrText xml:space="preserve"> PAGEREF _Toc501535691 \h </w:instrText>
      </w:r>
      <w:r w:rsidRPr="003D542C">
        <w:rPr>
          <w:noProof/>
        </w:rPr>
      </w:r>
      <w:r w:rsidRPr="003D542C">
        <w:rPr>
          <w:noProof/>
        </w:rPr>
        <w:fldChar w:fldCharType="separate"/>
      </w:r>
      <w:r w:rsidR="00AF5354">
        <w:rPr>
          <w:noProof/>
        </w:rPr>
        <w:t>227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Employees and employers</w:t>
      </w:r>
      <w:r w:rsidRPr="003D542C">
        <w:rPr>
          <w:noProof/>
        </w:rPr>
        <w:tab/>
      </w:r>
      <w:r w:rsidRPr="003D542C">
        <w:rPr>
          <w:noProof/>
        </w:rPr>
        <w:fldChar w:fldCharType="begin"/>
      </w:r>
      <w:r w:rsidRPr="003D542C">
        <w:rPr>
          <w:noProof/>
        </w:rPr>
        <w:instrText xml:space="preserve"> PAGEREF _Toc501535692 \h </w:instrText>
      </w:r>
      <w:r w:rsidRPr="003D542C">
        <w:rPr>
          <w:noProof/>
        </w:rPr>
      </w:r>
      <w:r w:rsidRPr="003D542C">
        <w:rPr>
          <w:noProof/>
        </w:rPr>
        <w:fldChar w:fldCharType="separate"/>
      </w:r>
      <w:r w:rsidR="00AF5354">
        <w:rPr>
          <w:noProof/>
        </w:rPr>
        <w:t>227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Government</w:t>
      </w:r>
      <w:r w:rsidRPr="003D542C">
        <w:rPr>
          <w:noProof/>
        </w:rPr>
        <w:tab/>
      </w:r>
      <w:r w:rsidRPr="003D542C">
        <w:rPr>
          <w:noProof/>
        </w:rPr>
        <w:fldChar w:fldCharType="begin"/>
      </w:r>
      <w:r w:rsidRPr="003D542C">
        <w:rPr>
          <w:noProof/>
        </w:rPr>
        <w:instrText xml:space="preserve"> PAGEREF _Toc501535693 \h </w:instrText>
      </w:r>
      <w:r w:rsidRPr="003D542C">
        <w:rPr>
          <w:noProof/>
        </w:rPr>
      </w:r>
      <w:r w:rsidRPr="003D542C">
        <w:rPr>
          <w:noProof/>
        </w:rPr>
        <w:fldChar w:fldCharType="separate"/>
      </w:r>
      <w:r w:rsidR="00AF5354">
        <w:rPr>
          <w:noProof/>
        </w:rPr>
        <w:t>228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Health</w:t>
      </w:r>
      <w:r w:rsidRPr="003D542C">
        <w:rPr>
          <w:noProof/>
        </w:rPr>
        <w:tab/>
      </w:r>
      <w:r w:rsidRPr="003D542C">
        <w:rPr>
          <w:noProof/>
        </w:rPr>
        <w:fldChar w:fldCharType="begin"/>
      </w:r>
      <w:r w:rsidRPr="003D542C">
        <w:rPr>
          <w:noProof/>
        </w:rPr>
        <w:instrText xml:space="preserve"> PAGEREF _Toc501535694 \h </w:instrText>
      </w:r>
      <w:r w:rsidRPr="003D542C">
        <w:rPr>
          <w:noProof/>
        </w:rPr>
      </w:r>
      <w:r w:rsidRPr="003D542C">
        <w:rPr>
          <w:noProof/>
        </w:rPr>
        <w:fldChar w:fldCharType="separate"/>
      </w:r>
      <w:r w:rsidR="00AF5354">
        <w:rPr>
          <w:noProof/>
        </w:rPr>
        <w:t>228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Mining</w:t>
      </w:r>
      <w:r w:rsidRPr="003D542C">
        <w:rPr>
          <w:noProof/>
        </w:rPr>
        <w:tab/>
      </w:r>
      <w:r w:rsidRPr="003D542C">
        <w:rPr>
          <w:noProof/>
        </w:rPr>
        <w:fldChar w:fldCharType="begin"/>
      </w:r>
      <w:r w:rsidRPr="003D542C">
        <w:rPr>
          <w:noProof/>
        </w:rPr>
        <w:instrText xml:space="preserve"> PAGEREF _Toc501535695 \h </w:instrText>
      </w:r>
      <w:r w:rsidRPr="003D542C">
        <w:rPr>
          <w:noProof/>
        </w:rPr>
      </w:r>
      <w:r w:rsidRPr="003D542C">
        <w:rPr>
          <w:noProof/>
        </w:rPr>
        <w:fldChar w:fldCharType="separate"/>
      </w:r>
      <w:r w:rsidR="00AF5354">
        <w:rPr>
          <w:noProof/>
        </w:rPr>
        <w:t>229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Primary and secondary resources, and tourism</w:t>
      </w:r>
      <w:r w:rsidRPr="003D542C">
        <w:rPr>
          <w:noProof/>
        </w:rPr>
        <w:tab/>
      </w:r>
      <w:r w:rsidRPr="003D542C">
        <w:rPr>
          <w:noProof/>
        </w:rPr>
        <w:fldChar w:fldCharType="begin"/>
      </w:r>
      <w:r w:rsidRPr="003D542C">
        <w:rPr>
          <w:noProof/>
        </w:rPr>
        <w:instrText xml:space="preserve"> PAGEREF _Toc501535696 \h </w:instrText>
      </w:r>
      <w:r w:rsidRPr="003D542C">
        <w:rPr>
          <w:noProof/>
        </w:rPr>
      </w:r>
      <w:r w:rsidRPr="003D542C">
        <w:rPr>
          <w:noProof/>
        </w:rPr>
        <w:fldChar w:fldCharType="separate"/>
      </w:r>
      <w:r w:rsidR="00AF5354">
        <w:rPr>
          <w:noProof/>
        </w:rPr>
        <w:t>229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Sports, culture and recreation</w:t>
      </w:r>
      <w:r w:rsidRPr="003D542C">
        <w:rPr>
          <w:noProof/>
        </w:rPr>
        <w:tab/>
      </w:r>
      <w:r w:rsidRPr="003D542C">
        <w:rPr>
          <w:noProof/>
        </w:rPr>
        <w:fldChar w:fldCharType="begin"/>
      </w:r>
      <w:r w:rsidRPr="003D542C">
        <w:rPr>
          <w:noProof/>
        </w:rPr>
        <w:instrText xml:space="preserve"> PAGEREF _Toc501535697 \h </w:instrText>
      </w:r>
      <w:r w:rsidRPr="003D542C">
        <w:rPr>
          <w:noProof/>
        </w:rPr>
      </w:r>
      <w:r w:rsidRPr="003D542C">
        <w:rPr>
          <w:noProof/>
        </w:rPr>
        <w:fldChar w:fldCharType="separate"/>
      </w:r>
      <w:r w:rsidR="00AF5354">
        <w:rPr>
          <w:noProof/>
        </w:rPr>
        <w:t>231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47</w:t>
      </w:r>
      <w:r>
        <w:rPr>
          <w:noProof/>
        </w:rPr>
        <w:tab/>
        <w:t>Special condition for all items</w:t>
      </w:r>
      <w:r w:rsidRPr="003D542C">
        <w:rPr>
          <w:noProof/>
        </w:rPr>
        <w:tab/>
      </w:r>
      <w:r w:rsidRPr="003D542C">
        <w:rPr>
          <w:noProof/>
        </w:rPr>
        <w:fldChar w:fldCharType="begin"/>
      </w:r>
      <w:r w:rsidRPr="003D542C">
        <w:rPr>
          <w:noProof/>
        </w:rPr>
        <w:instrText xml:space="preserve"> PAGEREF _Toc501535698 \h </w:instrText>
      </w:r>
      <w:r w:rsidRPr="003D542C">
        <w:rPr>
          <w:noProof/>
        </w:rPr>
      </w:r>
      <w:r w:rsidRPr="003D542C">
        <w:rPr>
          <w:noProof/>
        </w:rPr>
        <w:fldChar w:fldCharType="separate"/>
      </w:r>
      <w:r w:rsidR="00AF5354">
        <w:rPr>
          <w:noProof/>
        </w:rPr>
        <w:t>231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Special conditions for item 1.1</w:t>
      </w:r>
      <w:r w:rsidRPr="003D542C">
        <w:rPr>
          <w:noProof/>
        </w:rPr>
        <w:tab/>
      </w:r>
      <w:r w:rsidRPr="003D542C">
        <w:rPr>
          <w:noProof/>
        </w:rPr>
        <w:fldChar w:fldCharType="begin"/>
      </w:r>
      <w:r w:rsidRPr="003D542C">
        <w:rPr>
          <w:noProof/>
        </w:rPr>
        <w:instrText xml:space="preserve"> PAGEREF _Toc501535699 \h </w:instrText>
      </w:r>
      <w:r w:rsidRPr="003D542C">
        <w:rPr>
          <w:noProof/>
        </w:rPr>
      </w:r>
      <w:r w:rsidRPr="003D542C">
        <w:rPr>
          <w:noProof/>
        </w:rPr>
        <w:fldChar w:fldCharType="separate"/>
      </w:r>
      <w:r w:rsidR="00AF5354">
        <w:rPr>
          <w:noProof/>
        </w:rPr>
        <w:t>231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52</w:t>
      </w:r>
      <w:r>
        <w:rPr>
          <w:noProof/>
        </w:rPr>
        <w:tab/>
        <w:t>Special condition for item 1.1</w:t>
      </w:r>
      <w:r w:rsidRPr="003D542C">
        <w:rPr>
          <w:noProof/>
        </w:rPr>
        <w:tab/>
      </w:r>
      <w:r w:rsidRPr="003D542C">
        <w:rPr>
          <w:noProof/>
        </w:rPr>
        <w:fldChar w:fldCharType="begin"/>
      </w:r>
      <w:r w:rsidRPr="003D542C">
        <w:rPr>
          <w:noProof/>
        </w:rPr>
        <w:instrText xml:space="preserve"> PAGEREF _Toc501535700 \h </w:instrText>
      </w:r>
      <w:r w:rsidRPr="003D542C">
        <w:rPr>
          <w:noProof/>
        </w:rPr>
      </w:r>
      <w:r w:rsidRPr="003D542C">
        <w:rPr>
          <w:noProof/>
        </w:rPr>
        <w:fldChar w:fldCharType="separate"/>
      </w:r>
      <w:r w:rsidR="00AF5354">
        <w:rPr>
          <w:noProof/>
        </w:rPr>
        <w:t>232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lastRenderedPageBreak/>
        <w:t>50</w:t>
      </w:r>
      <w:r>
        <w:rPr>
          <w:noProof/>
        </w:rPr>
        <w:noBreakHyphen/>
        <w:t>55</w:t>
      </w:r>
      <w:r>
        <w:rPr>
          <w:noProof/>
        </w:rPr>
        <w:tab/>
        <w:t>Special conditions for items 1.3, 1.4, 6.1 and 6.2</w:t>
      </w:r>
      <w:r w:rsidRPr="003D542C">
        <w:rPr>
          <w:noProof/>
        </w:rPr>
        <w:tab/>
      </w:r>
      <w:r w:rsidRPr="003D542C">
        <w:rPr>
          <w:noProof/>
        </w:rPr>
        <w:fldChar w:fldCharType="begin"/>
      </w:r>
      <w:r w:rsidRPr="003D542C">
        <w:rPr>
          <w:noProof/>
        </w:rPr>
        <w:instrText xml:space="preserve"> PAGEREF _Toc501535701 \h </w:instrText>
      </w:r>
      <w:r w:rsidRPr="003D542C">
        <w:rPr>
          <w:noProof/>
        </w:rPr>
      </w:r>
      <w:r w:rsidRPr="003D542C">
        <w:rPr>
          <w:noProof/>
        </w:rPr>
        <w:fldChar w:fldCharType="separate"/>
      </w:r>
      <w:r w:rsidR="00AF5354">
        <w:rPr>
          <w:noProof/>
        </w:rPr>
        <w:t>232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65</w:t>
      </w:r>
      <w:r>
        <w:rPr>
          <w:noProof/>
        </w:rPr>
        <w:tab/>
        <w:t>Special conditions for item 1.6</w:t>
      </w:r>
      <w:r w:rsidRPr="003D542C">
        <w:rPr>
          <w:noProof/>
        </w:rPr>
        <w:tab/>
      </w:r>
      <w:r w:rsidRPr="003D542C">
        <w:rPr>
          <w:noProof/>
        </w:rPr>
        <w:fldChar w:fldCharType="begin"/>
      </w:r>
      <w:r w:rsidRPr="003D542C">
        <w:rPr>
          <w:noProof/>
        </w:rPr>
        <w:instrText xml:space="preserve"> PAGEREF _Toc501535702 \h </w:instrText>
      </w:r>
      <w:r w:rsidRPr="003D542C">
        <w:rPr>
          <w:noProof/>
        </w:rPr>
      </w:r>
      <w:r w:rsidRPr="003D542C">
        <w:rPr>
          <w:noProof/>
        </w:rPr>
        <w:fldChar w:fldCharType="separate"/>
      </w:r>
      <w:r w:rsidR="00AF5354">
        <w:rPr>
          <w:noProof/>
        </w:rPr>
        <w:t>233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70</w:t>
      </w:r>
      <w:r>
        <w:rPr>
          <w:noProof/>
        </w:rPr>
        <w:tab/>
        <w:t>Special conditions for items 1.7, 2.1, 9.1 and 9.2</w:t>
      </w:r>
      <w:r w:rsidRPr="003D542C">
        <w:rPr>
          <w:noProof/>
        </w:rPr>
        <w:tab/>
      </w:r>
      <w:r w:rsidRPr="003D542C">
        <w:rPr>
          <w:noProof/>
        </w:rPr>
        <w:fldChar w:fldCharType="begin"/>
      </w:r>
      <w:r w:rsidRPr="003D542C">
        <w:rPr>
          <w:noProof/>
        </w:rPr>
        <w:instrText xml:space="preserve"> PAGEREF _Toc501535703 \h </w:instrText>
      </w:r>
      <w:r w:rsidRPr="003D542C">
        <w:rPr>
          <w:noProof/>
        </w:rPr>
      </w:r>
      <w:r w:rsidRPr="003D542C">
        <w:rPr>
          <w:noProof/>
        </w:rPr>
        <w:fldChar w:fldCharType="separate"/>
      </w:r>
      <w:r w:rsidR="00AF5354">
        <w:rPr>
          <w:noProof/>
        </w:rPr>
        <w:t>234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72</w:t>
      </w:r>
      <w:r>
        <w:rPr>
          <w:noProof/>
        </w:rPr>
        <w:tab/>
        <w:t>Special condition for item 4.1</w:t>
      </w:r>
      <w:r w:rsidRPr="003D542C">
        <w:rPr>
          <w:noProof/>
        </w:rPr>
        <w:tab/>
      </w:r>
      <w:r w:rsidRPr="003D542C">
        <w:rPr>
          <w:noProof/>
        </w:rPr>
        <w:fldChar w:fldCharType="begin"/>
      </w:r>
      <w:r w:rsidRPr="003D542C">
        <w:rPr>
          <w:noProof/>
        </w:rPr>
        <w:instrText xml:space="preserve"> PAGEREF _Toc501535704 \h </w:instrText>
      </w:r>
      <w:r w:rsidRPr="003D542C">
        <w:rPr>
          <w:noProof/>
        </w:rPr>
      </w:r>
      <w:r w:rsidRPr="003D542C">
        <w:rPr>
          <w:noProof/>
        </w:rPr>
        <w:fldChar w:fldCharType="separate"/>
      </w:r>
      <w:r w:rsidR="00AF5354">
        <w:rPr>
          <w:noProof/>
        </w:rPr>
        <w:t>234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75</w:t>
      </w:r>
      <w:r>
        <w:rPr>
          <w:noProof/>
        </w:rPr>
        <w:tab/>
        <w:t>Certain distributions may be made overseas</w:t>
      </w:r>
      <w:r w:rsidRPr="003D542C">
        <w:rPr>
          <w:noProof/>
        </w:rPr>
        <w:tab/>
      </w:r>
      <w:r w:rsidRPr="003D542C">
        <w:rPr>
          <w:noProof/>
        </w:rPr>
        <w:fldChar w:fldCharType="begin"/>
      </w:r>
      <w:r w:rsidRPr="003D542C">
        <w:rPr>
          <w:noProof/>
        </w:rPr>
        <w:instrText xml:space="preserve"> PAGEREF _Toc501535705 \h </w:instrText>
      </w:r>
      <w:r w:rsidRPr="003D542C">
        <w:rPr>
          <w:noProof/>
        </w:rPr>
      </w:r>
      <w:r w:rsidRPr="003D542C">
        <w:rPr>
          <w:noProof/>
        </w:rPr>
        <w:fldChar w:fldCharType="separate"/>
      </w:r>
      <w:r w:rsidR="00AF5354">
        <w:rPr>
          <w:noProof/>
        </w:rPr>
        <w:t>235</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50</w:t>
      </w:r>
      <w:r>
        <w:rPr>
          <w:noProof/>
        </w:rPr>
        <w:noBreakHyphen/>
        <w:t>B—Endorsing charitable entities as exempt from income tax</w:t>
      </w:r>
      <w:r w:rsidRPr="003D542C">
        <w:rPr>
          <w:b w:val="0"/>
          <w:noProof/>
          <w:sz w:val="18"/>
        </w:rPr>
        <w:tab/>
      </w:r>
      <w:r w:rsidRPr="003D542C">
        <w:rPr>
          <w:b w:val="0"/>
          <w:noProof/>
          <w:sz w:val="18"/>
        </w:rPr>
        <w:fldChar w:fldCharType="begin"/>
      </w:r>
      <w:r w:rsidRPr="003D542C">
        <w:rPr>
          <w:b w:val="0"/>
          <w:noProof/>
          <w:sz w:val="18"/>
        </w:rPr>
        <w:instrText xml:space="preserve"> PAGEREF _Toc501535706 \h </w:instrText>
      </w:r>
      <w:r w:rsidRPr="003D542C">
        <w:rPr>
          <w:b w:val="0"/>
          <w:noProof/>
          <w:sz w:val="18"/>
        </w:rPr>
      </w:r>
      <w:r w:rsidRPr="003D542C">
        <w:rPr>
          <w:b w:val="0"/>
          <w:noProof/>
          <w:sz w:val="18"/>
        </w:rPr>
        <w:fldChar w:fldCharType="separate"/>
      </w:r>
      <w:r w:rsidR="00AF5354">
        <w:rPr>
          <w:b w:val="0"/>
          <w:noProof/>
          <w:sz w:val="18"/>
        </w:rPr>
        <w:t>235</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50</w:t>
      </w:r>
      <w:r>
        <w:rPr>
          <w:noProof/>
        </w:rPr>
        <w:noBreakHyphen/>
        <w:t>B</w:t>
      </w:r>
      <w:r w:rsidRPr="003D542C">
        <w:rPr>
          <w:b w:val="0"/>
          <w:noProof/>
          <w:sz w:val="18"/>
        </w:rPr>
        <w:tab/>
      </w:r>
      <w:r w:rsidRPr="003D542C">
        <w:rPr>
          <w:b w:val="0"/>
          <w:noProof/>
          <w:sz w:val="18"/>
        </w:rPr>
        <w:fldChar w:fldCharType="begin"/>
      </w:r>
      <w:r w:rsidRPr="003D542C">
        <w:rPr>
          <w:b w:val="0"/>
          <w:noProof/>
          <w:sz w:val="18"/>
        </w:rPr>
        <w:instrText xml:space="preserve"> PAGEREF _Toc501535707 \h </w:instrText>
      </w:r>
      <w:r w:rsidRPr="003D542C">
        <w:rPr>
          <w:b w:val="0"/>
          <w:noProof/>
          <w:sz w:val="18"/>
        </w:rPr>
      </w:r>
      <w:r w:rsidRPr="003D542C">
        <w:rPr>
          <w:b w:val="0"/>
          <w:noProof/>
          <w:sz w:val="18"/>
        </w:rPr>
        <w:fldChar w:fldCharType="separate"/>
      </w:r>
      <w:r w:rsidR="00AF5354">
        <w:rPr>
          <w:b w:val="0"/>
          <w:noProof/>
          <w:sz w:val="18"/>
        </w:rPr>
        <w:t>235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100</w:t>
      </w:r>
      <w:r>
        <w:rPr>
          <w:noProof/>
        </w:rPr>
        <w:tab/>
        <w:t>What this Subdivision is about</w:t>
      </w:r>
      <w:r w:rsidRPr="003D542C">
        <w:rPr>
          <w:noProof/>
        </w:rPr>
        <w:tab/>
      </w:r>
      <w:r w:rsidRPr="003D542C">
        <w:rPr>
          <w:noProof/>
        </w:rPr>
        <w:fldChar w:fldCharType="begin"/>
      </w:r>
      <w:r w:rsidRPr="003D542C">
        <w:rPr>
          <w:noProof/>
        </w:rPr>
        <w:instrText xml:space="preserve"> PAGEREF _Toc501535708 \h </w:instrText>
      </w:r>
      <w:r w:rsidRPr="003D542C">
        <w:rPr>
          <w:noProof/>
        </w:rPr>
      </w:r>
      <w:r w:rsidRPr="003D542C">
        <w:rPr>
          <w:noProof/>
        </w:rPr>
        <w:fldChar w:fldCharType="separate"/>
      </w:r>
      <w:r w:rsidR="00AF5354">
        <w:rPr>
          <w:noProof/>
        </w:rPr>
        <w:t>235</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Endorsing charitable entities as exempt from income tax</w:t>
      </w:r>
      <w:r w:rsidRPr="003D542C">
        <w:rPr>
          <w:b w:val="0"/>
          <w:noProof/>
          <w:sz w:val="18"/>
        </w:rPr>
        <w:tab/>
      </w:r>
      <w:r w:rsidRPr="003D542C">
        <w:rPr>
          <w:b w:val="0"/>
          <w:noProof/>
          <w:sz w:val="18"/>
        </w:rPr>
        <w:fldChar w:fldCharType="begin"/>
      </w:r>
      <w:r w:rsidRPr="003D542C">
        <w:rPr>
          <w:b w:val="0"/>
          <w:noProof/>
          <w:sz w:val="18"/>
        </w:rPr>
        <w:instrText xml:space="preserve"> PAGEREF _Toc501535709 \h </w:instrText>
      </w:r>
      <w:r w:rsidRPr="003D542C">
        <w:rPr>
          <w:b w:val="0"/>
          <w:noProof/>
          <w:sz w:val="18"/>
        </w:rPr>
      </w:r>
      <w:r w:rsidRPr="003D542C">
        <w:rPr>
          <w:b w:val="0"/>
          <w:noProof/>
          <w:sz w:val="18"/>
        </w:rPr>
        <w:fldChar w:fldCharType="separate"/>
      </w:r>
      <w:r w:rsidR="00AF5354">
        <w:rPr>
          <w:b w:val="0"/>
          <w:noProof/>
          <w:sz w:val="18"/>
        </w:rPr>
        <w:t>236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105</w:t>
      </w:r>
      <w:r>
        <w:rPr>
          <w:noProof/>
        </w:rPr>
        <w:tab/>
        <w:t>Endorsement by Commissioner</w:t>
      </w:r>
      <w:r w:rsidRPr="003D542C">
        <w:rPr>
          <w:noProof/>
        </w:rPr>
        <w:tab/>
      </w:r>
      <w:r w:rsidRPr="003D542C">
        <w:rPr>
          <w:noProof/>
        </w:rPr>
        <w:fldChar w:fldCharType="begin"/>
      </w:r>
      <w:r w:rsidRPr="003D542C">
        <w:rPr>
          <w:noProof/>
        </w:rPr>
        <w:instrText xml:space="preserve"> PAGEREF _Toc501535710 \h </w:instrText>
      </w:r>
      <w:r w:rsidRPr="003D542C">
        <w:rPr>
          <w:noProof/>
        </w:rPr>
      </w:r>
      <w:r w:rsidRPr="003D542C">
        <w:rPr>
          <w:noProof/>
        </w:rPr>
        <w:fldChar w:fldCharType="separate"/>
      </w:r>
      <w:r w:rsidR="00AF5354">
        <w:rPr>
          <w:noProof/>
        </w:rPr>
        <w:t>236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50</w:t>
      </w:r>
      <w:r>
        <w:rPr>
          <w:noProof/>
        </w:rPr>
        <w:noBreakHyphen/>
        <w:t>110</w:t>
      </w:r>
      <w:r>
        <w:rPr>
          <w:noProof/>
        </w:rPr>
        <w:tab/>
        <w:t>Entitlement to endorsement</w:t>
      </w:r>
      <w:r w:rsidRPr="003D542C">
        <w:rPr>
          <w:noProof/>
        </w:rPr>
        <w:tab/>
      </w:r>
      <w:r w:rsidRPr="003D542C">
        <w:rPr>
          <w:noProof/>
        </w:rPr>
        <w:fldChar w:fldCharType="begin"/>
      </w:r>
      <w:r w:rsidRPr="003D542C">
        <w:rPr>
          <w:noProof/>
        </w:rPr>
        <w:instrText xml:space="preserve"> PAGEREF _Toc501535711 \h </w:instrText>
      </w:r>
      <w:r w:rsidRPr="003D542C">
        <w:rPr>
          <w:noProof/>
        </w:rPr>
      </w:r>
      <w:r w:rsidRPr="003D542C">
        <w:rPr>
          <w:noProof/>
        </w:rPr>
        <w:fldChar w:fldCharType="separate"/>
      </w:r>
      <w:r w:rsidR="00AF5354">
        <w:rPr>
          <w:noProof/>
        </w:rPr>
        <w:t>236</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51—Exempt amounts</w:t>
      </w:r>
      <w:r w:rsidRPr="003D542C">
        <w:rPr>
          <w:b w:val="0"/>
          <w:noProof/>
          <w:sz w:val="18"/>
        </w:rPr>
        <w:tab/>
      </w:r>
      <w:r w:rsidRPr="003D542C">
        <w:rPr>
          <w:b w:val="0"/>
          <w:noProof/>
          <w:sz w:val="18"/>
        </w:rPr>
        <w:fldChar w:fldCharType="begin"/>
      </w:r>
      <w:r w:rsidRPr="003D542C">
        <w:rPr>
          <w:b w:val="0"/>
          <w:noProof/>
          <w:sz w:val="18"/>
        </w:rPr>
        <w:instrText xml:space="preserve"> PAGEREF _Toc501535712 \h </w:instrText>
      </w:r>
      <w:r w:rsidRPr="003D542C">
        <w:rPr>
          <w:b w:val="0"/>
          <w:noProof/>
          <w:sz w:val="18"/>
        </w:rPr>
      </w:r>
      <w:r w:rsidRPr="003D542C">
        <w:rPr>
          <w:b w:val="0"/>
          <w:noProof/>
          <w:sz w:val="18"/>
        </w:rPr>
        <w:fldChar w:fldCharType="separate"/>
      </w:r>
      <w:r w:rsidR="00AF5354">
        <w:rPr>
          <w:b w:val="0"/>
          <w:noProof/>
          <w:sz w:val="18"/>
        </w:rPr>
        <w:t>238</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Amounts of ordinary income and statutory income that are exempt</w:t>
      </w:r>
      <w:r w:rsidRPr="003D542C">
        <w:rPr>
          <w:noProof/>
        </w:rPr>
        <w:tab/>
      </w:r>
      <w:r w:rsidRPr="003D542C">
        <w:rPr>
          <w:noProof/>
        </w:rPr>
        <w:fldChar w:fldCharType="begin"/>
      </w:r>
      <w:r w:rsidRPr="003D542C">
        <w:rPr>
          <w:noProof/>
        </w:rPr>
        <w:instrText xml:space="preserve"> PAGEREF _Toc501535713 \h </w:instrText>
      </w:r>
      <w:r w:rsidRPr="003D542C">
        <w:rPr>
          <w:noProof/>
        </w:rPr>
      </w:r>
      <w:r w:rsidRPr="003D542C">
        <w:rPr>
          <w:noProof/>
        </w:rPr>
        <w:fldChar w:fldCharType="separate"/>
      </w:r>
      <w:r w:rsidR="00AF5354">
        <w:rPr>
          <w:noProof/>
        </w:rPr>
        <w:t>238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Defence</w:t>
      </w:r>
      <w:r w:rsidRPr="003D542C">
        <w:rPr>
          <w:noProof/>
        </w:rPr>
        <w:tab/>
      </w:r>
      <w:r w:rsidRPr="003D542C">
        <w:rPr>
          <w:noProof/>
        </w:rPr>
        <w:fldChar w:fldCharType="begin"/>
      </w:r>
      <w:r w:rsidRPr="003D542C">
        <w:rPr>
          <w:noProof/>
        </w:rPr>
        <w:instrText xml:space="preserve"> PAGEREF _Toc501535714 \h </w:instrText>
      </w:r>
      <w:r w:rsidRPr="003D542C">
        <w:rPr>
          <w:noProof/>
        </w:rPr>
      </w:r>
      <w:r w:rsidRPr="003D542C">
        <w:rPr>
          <w:noProof/>
        </w:rPr>
        <w:fldChar w:fldCharType="separate"/>
      </w:r>
      <w:r w:rsidR="00AF5354">
        <w:rPr>
          <w:noProof/>
        </w:rPr>
        <w:t>239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Education and training</w:t>
      </w:r>
      <w:r w:rsidRPr="003D542C">
        <w:rPr>
          <w:noProof/>
        </w:rPr>
        <w:tab/>
      </w:r>
      <w:r w:rsidRPr="003D542C">
        <w:rPr>
          <w:noProof/>
        </w:rPr>
        <w:fldChar w:fldCharType="begin"/>
      </w:r>
      <w:r w:rsidRPr="003D542C">
        <w:rPr>
          <w:noProof/>
        </w:rPr>
        <w:instrText xml:space="preserve"> PAGEREF _Toc501535715 \h </w:instrText>
      </w:r>
      <w:r w:rsidRPr="003D542C">
        <w:rPr>
          <w:noProof/>
        </w:rPr>
      </w:r>
      <w:r w:rsidRPr="003D542C">
        <w:rPr>
          <w:noProof/>
        </w:rPr>
        <w:fldChar w:fldCharType="separate"/>
      </w:r>
      <w:r w:rsidR="00AF5354">
        <w:rPr>
          <w:noProof/>
        </w:rPr>
        <w:t>241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Welfare</w:t>
      </w:r>
      <w:r w:rsidRPr="003D542C">
        <w:rPr>
          <w:noProof/>
        </w:rPr>
        <w:tab/>
      </w:r>
      <w:r w:rsidRPr="003D542C">
        <w:rPr>
          <w:noProof/>
        </w:rPr>
        <w:fldChar w:fldCharType="begin"/>
      </w:r>
      <w:r w:rsidRPr="003D542C">
        <w:rPr>
          <w:noProof/>
        </w:rPr>
        <w:instrText xml:space="preserve"> PAGEREF _Toc501535716 \h </w:instrText>
      </w:r>
      <w:r w:rsidRPr="003D542C">
        <w:rPr>
          <w:noProof/>
        </w:rPr>
      </w:r>
      <w:r w:rsidRPr="003D542C">
        <w:rPr>
          <w:noProof/>
        </w:rPr>
        <w:fldChar w:fldCharType="separate"/>
      </w:r>
      <w:r w:rsidR="00AF5354">
        <w:rPr>
          <w:noProof/>
        </w:rPr>
        <w:t>244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32</w:t>
      </w:r>
      <w:r>
        <w:rPr>
          <w:noProof/>
        </w:rPr>
        <w:tab/>
        <w:t>Compensation payments for loss of tax exempt payments</w:t>
      </w:r>
      <w:r w:rsidRPr="003D542C">
        <w:rPr>
          <w:noProof/>
        </w:rPr>
        <w:tab/>
      </w:r>
      <w:r w:rsidRPr="003D542C">
        <w:rPr>
          <w:noProof/>
        </w:rPr>
        <w:fldChar w:fldCharType="begin"/>
      </w:r>
      <w:r w:rsidRPr="003D542C">
        <w:rPr>
          <w:noProof/>
        </w:rPr>
        <w:instrText xml:space="preserve"> PAGEREF _Toc501535717 \h </w:instrText>
      </w:r>
      <w:r w:rsidRPr="003D542C">
        <w:rPr>
          <w:noProof/>
        </w:rPr>
      </w:r>
      <w:r w:rsidRPr="003D542C">
        <w:rPr>
          <w:noProof/>
        </w:rPr>
        <w:fldChar w:fldCharType="separate"/>
      </w:r>
      <w:r w:rsidR="00AF5354">
        <w:rPr>
          <w:noProof/>
        </w:rPr>
        <w:t>245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33</w:t>
      </w:r>
      <w:r>
        <w:rPr>
          <w:noProof/>
        </w:rPr>
        <w:tab/>
        <w:t>Compensation payments for loss of pay and/or allowances as a Defence reservist</w:t>
      </w:r>
      <w:r w:rsidRPr="003D542C">
        <w:rPr>
          <w:noProof/>
        </w:rPr>
        <w:tab/>
      </w:r>
      <w:r w:rsidRPr="003D542C">
        <w:rPr>
          <w:noProof/>
        </w:rPr>
        <w:fldChar w:fldCharType="begin"/>
      </w:r>
      <w:r w:rsidRPr="003D542C">
        <w:rPr>
          <w:noProof/>
        </w:rPr>
        <w:instrText xml:space="preserve"> PAGEREF _Toc501535718 \h </w:instrText>
      </w:r>
      <w:r w:rsidRPr="003D542C">
        <w:rPr>
          <w:noProof/>
        </w:rPr>
      </w:r>
      <w:r w:rsidRPr="003D542C">
        <w:rPr>
          <w:noProof/>
        </w:rPr>
        <w:fldChar w:fldCharType="separate"/>
      </w:r>
      <w:r w:rsidR="00AF5354">
        <w:rPr>
          <w:noProof/>
        </w:rPr>
        <w:t>247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Payments to a full</w:t>
      </w:r>
      <w:r>
        <w:rPr>
          <w:noProof/>
        </w:rPr>
        <w:noBreakHyphen/>
        <w:t>time student at a school, college or university</w:t>
      </w:r>
      <w:r w:rsidRPr="003D542C">
        <w:rPr>
          <w:noProof/>
        </w:rPr>
        <w:tab/>
      </w:r>
      <w:r w:rsidRPr="003D542C">
        <w:rPr>
          <w:noProof/>
        </w:rPr>
        <w:fldChar w:fldCharType="begin"/>
      </w:r>
      <w:r w:rsidRPr="003D542C">
        <w:rPr>
          <w:noProof/>
        </w:rPr>
        <w:instrText xml:space="preserve"> PAGEREF _Toc501535719 \h </w:instrText>
      </w:r>
      <w:r w:rsidRPr="003D542C">
        <w:rPr>
          <w:noProof/>
        </w:rPr>
      </w:r>
      <w:r w:rsidRPr="003D542C">
        <w:rPr>
          <w:noProof/>
        </w:rPr>
        <w:fldChar w:fldCharType="separate"/>
      </w:r>
      <w:r w:rsidR="00AF5354">
        <w:rPr>
          <w:noProof/>
        </w:rPr>
        <w:t>248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Payments to a secondary student</w:t>
      </w:r>
      <w:r w:rsidRPr="003D542C">
        <w:rPr>
          <w:noProof/>
        </w:rPr>
        <w:tab/>
      </w:r>
      <w:r w:rsidRPr="003D542C">
        <w:rPr>
          <w:noProof/>
        </w:rPr>
        <w:fldChar w:fldCharType="begin"/>
      </w:r>
      <w:r w:rsidRPr="003D542C">
        <w:rPr>
          <w:noProof/>
        </w:rPr>
        <w:instrText xml:space="preserve"> PAGEREF _Toc501535720 \h </w:instrText>
      </w:r>
      <w:r w:rsidRPr="003D542C">
        <w:rPr>
          <w:noProof/>
        </w:rPr>
      </w:r>
      <w:r w:rsidRPr="003D542C">
        <w:rPr>
          <w:noProof/>
        </w:rPr>
        <w:fldChar w:fldCharType="separate"/>
      </w:r>
      <w:r w:rsidR="00AF5354">
        <w:rPr>
          <w:noProof/>
        </w:rPr>
        <w:t>248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42</w:t>
      </w:r>
      <w:r>
        <w:rPr>
          <w:noProof/>
        </w:rPr>
        <w:tab/>
        <w:t>Bonuses for early completion of an apprenticeship</w:t>
      </w:r>
      <w:r w:rsidRPr="003D542C">
        <w:rPr>
          <w:noProof/>
        </w:rPr>
        <w:tab/>
      </w:r>
      <w:r w:rsidRPr="003D542C">
        <w:rPr>
          <w:noProof/>
        </w:rPr>
        <w:fldChar w:fldCharType="begin"/>
      </w:r>
      <w:r w:rsidRPr="003D542C">
        <w:rPr>
          <w:noProof/>
        </w:rPr>
        <w:instrText xml:space="preserve"> PAGEREF _Toc501535721 \h </w:instrText>
      </w:r>
      <w:r w:rsidRPr="003D542C">
        <w:rPr>
          <w:noProof/>
        </w:rPr>
      </w:r>
      <w:r w:rsidRPr="003D542C">
        <w:rPr>
          <w:noProof/>
        </w:rPr>
        <w:fldChar w:fldCharType="separate"/>
      </w:r>
      <w:r w:rsidR="00AF5354">
        <w:rPr>
          <w:noProof/>
        </w:rPr>
        <w:t>249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43</w:t>
      </w:r>
      <w:r>
        <w:rPr>
          <w:noProof/>
        </w:rPr>
        <w:tab/>
        <w:t>Income collected or derived by copyright collecting society</w:t>
      </w:r>
      <w:r w:rsidRPr="003D542C">
        <w:rPr>
          <w:noProof/>
        </w:rPr>
        <w:tab/>
      </w:r>
      <w:r w:rsidRPr="003D542C">
        <w:rPr>
          <w:noProof/>
        </w:rPr>
        <w:fldChar w:fldCharType="begin"/>
      </w:r>
      <w:r w:rsidRPr="003D542C">
        <w:rPr>
          <w:noProof/>
        </w:rPr>
        <w:instrText xml:space="preserve"> PAGEREF _Toc501535722 \h </w:instrText>
      </w:r>
      <w:r w:rsidRPr="003D542C">
        <w:rPr>
          <w:noProof/>
        </w:rPr>
      </w:r>
      <w:r w:rsidRPr="003D542C">
        <w:rPr>
          <w:noProof/>
        </w:rPr>
        <w:fldChar w:fldCharType="separate"/>
      </w:r>
      <w:r w:rsidR="00AF5354">
        <w:rPr>
          <w:noProof/>
        </w:rPr>
        <w:t>249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Income collected or derived by resale royalty collecting society</w:t>
      </w:r>
      <w:r w:rsidRPr="003D542C">
        <w:rPr>
          <w:noProof/>
        </w:rPr>
        <w:tab/>
      </w:r>
      <w:r w:rsidRPr="003D542C">
        <w:rPr>
          <w:noProof/>
        </w:rPr>
        <w:fldChar w:fldCharType="begin"/>
      </w:r>
      <w:r w:rsidRPr="003D542C">
        <w:rPr>
          <w:noProof/>
        </w:rPr>
        <w:instrText xml:space="preserve"> PAGEREF _Toc501535723 \h </w:instrText>
      </w:r>
      <w:r w:rsidRPr="003D542C">
        <w:rPr>
          <w:noProof/>
        </w:rPr>
      </w:r>
      <w:r w:rsidRPr="003D542C">
        <w:rPr>
          <w:noProof/>
        </w:rPr>
        <w:fldChar w:fldCharType="separate"/>
      </w:r>
      <w:r w:rsidR="00AF5354">
        <w:rPr>
          <w:noProof/>
        </w:rPr>
        <w:t>250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Maintenance payments to a spouse or child</w:t>
      </w:r>
      <w:r w:rsidRPr="003D542C">
        <w:rPr>
          <w:noProof/>
        </w:rPr>
        <w:tab/>
      </w:r>
      <w:r w:rsidRPr="003D542C">
        <w:rPr>
          <w:noProof/>
        </w:rPr>
        <w:fldChar w:fldCharType="begin"/>
      </w:r>
      <w:r w:rsidRPr="003D542C">
        <w:rPr>
          <w:noProof/>
        </w:rPr>
        <w:instrText xml:space="preserve"> PAGEREF _Toc501535724 \h </w:instrText>
      </w:r>
      <w:r w:rsidRPr="003D542C">
        <w:rPr>
          <w:noProof/>
        </w:rPr>
      </w:r>
      <w:r w:rsidRPr="003D542C">
        <w:rPr>
          <w:noProof/>
        </w:rPr>
        <w:fldChar w:fldCharType="separate"/>
      </w:r>
      <w:r w:rsidR="00AF5354">
        <w:rPr>
          <w:noProof/>
        </w:rPr>
        <w:t>250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Income derived from eligible venture capital investments by ESVCLPs</w:t>
      </w:r>
      <w:r w:rsidRPr="003D542C">
        <w:rPr>
          <w:noProof/>
        </w:rPr>
        <w:tab/>
      </w:r>
      <w:r w:rsidRPr="003D542C">
        <w:rPr>
          <w:noProof/>
        </w:rPr>
        <w:fldChar w:fldCharType="begin"/>
      </w:r>
      <w:r w:rsidRPr="003D542C">
        <w:rPr>
          <w:noProof/>
        </w:rPr>
        <w:instrText xml:space="preserve"> PAGEREF _Toc501535725 \h </w:instrText>
      </w:r>
      <w:r w:rsidRPr="003D542C">
        <w:rPr>
          <w:noProof/>
        </w:rPr>
      </w:r>
      <w:r w:rsidRPr="003D542C">
        <w:rPr>
          <w:noProof/>
        </w:rPr>
        <w:fldChar w:fldCharType="separate"/>
      </w:r>
      <w:r w:rsidR="00AF5354">
        <w:rPr>
          <w:noProof/>
        </w:rPr>
        <w:t>251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54</w:t>
      </w:r>
      <w:r>
        <w:rPr>
          <w:noProof/>
        </w:rPr>
        <w:tab/>
        <w:t>Gain or profit from disposal of eligible venture capital investments</w:t>
      </w:r>
      <w:r w:rsidRPr="003D542C">
        <w:rPr>
          <w:noProof/>
        </w:rPr>
        <w:tab/>
      </w:r>
      <w:r w:rsidRPr="003D542C">
        <w:rPr>
          <w:noProof/>
        </w:rPr>
        <w:fldChar w:fldCharType="begin"/>
      </w:r>
      <w:r w:rsidRPr="003D542C">
        <w:rPr>
          <w:noProof/>
        </w:rPr>
        <w:instrText xml:space="preserve"> PAGEREF _Toc501535726 \h </w:instrText>
      </w:r>
      <w:r w:rsidRPr="003D542C">
        <w:rPr>
          <w:noProof/>
        </w:rPr>
      </w:r>
      <w:r w:rsidRPr="003D542C">
        <w:rPr>
          <w:noProof/>
        </w:rPr>
        <w:fldChar w:fldCharType="separate"/>
      </w:r>
      <w:r w:rsidR="00AF5354">
        <w:rPr>
          <w:noProof/>
        </w:rPr>
        <w:t>253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Gain or profit from disposal of venture capital equity</w:t>
      </w:r>
      <w:r w:rsidRPr="003D542C">
        <w:rPr>
          <w:noProof/>
        </w:rPr>
        <w:tab/>
      </w:r>
      <w:r w:rsidRPr="003D542C">
        <w:rPr>
          <w:noProof/>
        </w:rPr>
        <w:fldChar w:fldCharType="begin"/>
      </w:r>
      <w:r w:rsidRPr="003D542C">
        <w:rPr>
          <w:noProof/>
        </w:rPr>
        <w:instrText xml:space="preserve"> PAGEREF _Toc501535727 \h </w:instrText>
      </w:r>
      <w:r w:rsidRPr="003D542C">
        <w:rPr>
          <w:noProof/>
        </w:rPr>
      </w:r>
      <w:r w:rsidRPr="003D542C">
        <w:rPr>
          <w:noProof/>
        </w:rPr>
        <w:fldChar w:fldCharType="separate"/>
      </w:r>
      <w:r w:rsidR="00AF5354">
        <w:rPr>
          <w:noProof/>
        </w:rPr>
        <w:t>254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57</w:t>
      </w:r>
      <w:r>
        <w:rPr>
          <w:noProof/>
        </w:rPr>
        <w:tab/>
        <w:t>Interest on judgment debt relating to personal injury</w:t>
      </w:r>
      <w:r w:rsidRPr="003D542C">
        <w:rPr>
          <w:noProof/>
        </w:rPr>
        <w:tab/>
      </w:r>
      <w:r w:rsidRPr="003D542C">
        <w:rPr>
          <w:noProof/>
        </w:rPr>
        <w:fldChar w:fldCharType="begin"/>
      </w:r>
      <w:r w:rsidRPr="003D542C">
        <w:rPr>
          <w:noProof/>
        </w:rPr>
        <w:instrText xml:space="preserve"> PAGEREF _Toc501535728 \h </w:instrText>
      </w:r>
      <w:r w:rsidRPr="003D542C">
        <w:rPr>
          <w:noProof/>
        </w:rPr>
      </w:r>
      <w:r w:rsidRPr="003D542C">
        <w:rPr>
          <w:noProof/>
        </w:rPr>
        <w:fldChar w:fldCharType="separate"/>
      </w:r>
      <w:r w:rsidR="00AF5354">
        <w:rPr>
          <w:noProof/>
        </w:rPr>
        <w:t>255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Prime Minister’s Prizes</w:t>
      </w:r>
      <w:r w:rsidRPr="003D542C">
        <w:rPr>
          <w:noProof/>
        </w:rPr>
        <w:tab/>
      </w:r>
      <w:r w:rsidRPr="003D542C">
        <w:rPr>
          <w:noProof/>
        </w:rPr>
        <w:fldChar w:fldCharType="begin"/>
      </w:r>
      <w:r w:rsidRPr="003D542C">
        <w:rPr>
          <w:noProof/>
        </w:rPr>
        <w:instrText xml:space="preserve"> PAGEREF _Toc501535729 \h </w:instrText>
      </w:r>
      <w:r w:rsidRPr="003D542C">
        <w:rPr>
          <w:noProof/>
        </w:rPr>
      </w:r>
      <w:r w:rsidRPr="003D542C">
        <w:rPr>
          <w:noProof/>
        </w:rPr>
        <w:fldChar w:fldCharType="separate"/>
      </w:r>
      <w:r w:rsidR="00AF5354">
        <w:rPr>
          <w:noProof/>
        </w:rPr>
        <w:t>256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100</w:t>
      </w:r>
      <w:r>
        <w:rPr>
          <w:noProof/>
        </w:rPr>
        <w:tab/>
        <w:t>Shipping</w:t>
      </w:r>
      <w:r w:rsidRPr="003D542C">
        <w:rPr>
          <w:noProof/>
        </w:rPr>
        <w:tab/>
      </w:r>
      <w:r w:rsidRPr="003D542C">
        <w:rPr>
          <w:noProof/>
        </w:rPr>
        <w:fldChar w:fldCharType="begin"/>
      </w:r>
      <w:r w:rsidRPr="003D542C">
        <w:rPr>
          <w:noProof/>
        </w:rPr>
        <w:instrText xml:space="preserve"> PAGEREF _Toc501535730 \h </w:instrText>
      </w:r>
      <w:r w:rsidRPr="003D542C">
        <w:rPr>
          <w:noProof/>
        </w:rPr>
      </w:r>
      <w:r w:rsidRPr="003D542C">
        <w:rPr>
          <w:noProof/>
        </w:rPr>
        <w:fldChar w:fldCharType="separate"/>
      </w:r>
      <w:r w:rsidR="00AF5354">
        <w:rPr>
          <w:noProof/>
        </w:rPr>
        <w:t>256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105</w:t>
      </w:r>
      <w:r>
        <w:rPr>
          <w:noProof/>
        </w:rPr>
        <w:tab/>
      </w:r>
      <w:r w:rsidRPr="00812C8F">
        <w:rPr>
          <w:i/>
          <w:noProof/>
        </w:rPr>
        <w:t>Shipping activities</w:t>
      </w:r>
      <w:r w:rsidRPr="003D542C">
        <w:rPr>
          <w:noProof/>
        </w:rPr>
        <w:tab/>
      </w:r>
      <w:r w:rsidRPr="003D542C">
        <w:rPr>
          <w:noProof/>
        </w:rPr>
        <w:fldChar w:fldCharType="begin"/>
      </w:r>
      <w:r w:rsidRPr="003D542C">
        <w:rPr>
          <w:noProof/>
        </w:rPr>
        <w:instrText xml:space="preserve"> PAGEREF _Toc501535731 \h </w:instrText>
      </w:r>
      <w:r w:rsidRPr="003D542C">
        <w:rPr>
          <w:noProof/>
        </w:rPr>
      </w:r>
      <w:r w:rsidRPr="003D542C">
        <w:rPr>
          <w:noProof/>
        </w:rPr>
        <w:fldChar w:fldCharType="separate"/>
      </w:r>
      <w:r w:rsidR="00AF5354">
        <w:rPr>
          <w:noProof/>
        </w:rPr>
        <w:t>257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r>
      <w:r w:rsidRPr="00812C8F">
        <w:rPr>
          <w:i/>
          <w:noProof/>
        </w:rPr>
        <w:t>Core shipping activities</w:t>
      </w:r>
      <w:r w:rsidRPr="003D542C">
        <w:rPr>
          <w:noProof/>
        </w:rPr>
        <w:tab/>
      </w:r>
      <w:r w:rsidRPr="003D542C">
        <w:rPr>
          <w:noProof/>
        </w:rPr>
        <w:fldChar w:fldCharType="begin"/>
      </w:r>
      <w:r w:rsidRPr="003D542C">
        <w:rPr>
          <w:noProof/>
        </w:rPr>
        <w:instrText xml:space="preserve"> PAGEREF _Toc501535732 \h </w:instrText>
      </w:r>
      <w:r w:rsidRPr="003D542C">
        <w:rPr>
          <w:noProof/>
        </w:rPr>
      </w:r>
      <w:r w:rsidRPr="003D542C">
        <w:rPr>
          <w:noProof/>
        </w:rPr>
        <w:fldChar w:fldCharType="separate"/>
      </w:r>
      <w:r w:rsidR="00AF5354">
        <w:rPr>
          <w:noProof/>
        </w:rPr>
        <w:t>257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r>
      <w:r w:rsidRPr="00812C8F">
        <w:rPr>
          <w:i/>
          <w:noProof/>
        </w:rPr>
        <w:t>Incidental shipping activities</w:t>
      </w:r>
      <w:r w:rsidRPr="003D542C">
        <w:rPr>
          <w:noProof/>
        </w:rPr>
        <w:tab/>
      </w:r>
      <w:r w:rsidRPr="003D542C">
        <w:rPr>
          <w:noProof/>
        </w:rPr>
        <w:fldChar w:fldCharType="begin"/>
      </w:r>
      <w:r w:rsidRPr="003D542C">
        <w:rPr>
          <w:noProof/>
        </w:rPr>
        <w:instrText xml:space="preserve"> PAGEREF _Toc501535733 \h </w:instrText>
      </w:r>
      <w:r w:rsidRPr="003D542C">
        <w:rPr>
          <w:noProof/>
        </w:rPr>
      </w:r>
      <w:r w:rsidRPr="003D542C">
        <w:rPr>
          <w:noProof/>
        </w:rPr>
        <w:fldChar w:fldCharType="separate"/>
      </w:r>
      <w:r w:rsidR="00AF5354">
        <w:rPr>
          <w:noProof/>
        </w:rPr>
        <w:t>259</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51</w:t>
      </w:r>
      <w:r>
        <w:rPr>
          <w:noProof/>
        </w:rPr>
        <w:noBreakHyphen/>
        <w:t>120</w:t>
      </w:r>
      <w:r>
        <w:rPr>
          <w:noProof/>
        </w:rPr>
        <w:tab/>
        <w:t>Interest on unclaimed money and property</w:t>
      </w:r>
      <w:r w:rsidRPr="003D542C">
        <w:rPr>
          <w:noProof/>
        </w:rPr>
        <w:tab/>
      </w:r>
      <w:r w:rsidRPr="003D542C">
        <w:rPr>
          <w:noProof/>
        </w:rPr>
        <w:fldChar w:fldCharType="begin"/>
      </w:r>
      <w:r w:rsidRPr="003D542C">
        <w:rPr>
          <w:noProof/>
        </w:rPr>
        <w:instrText xml:space="preserve"> PAGEREF _Toc501535734 \h </w:instrText>
      </w:r>
      <w:r w:rsidRPr="003D542C">
        <w:rPr>
          <w:noProof/>
        </w:rPr>
      </w:r>
      <w:r w:rsidRPr="003D542C">
        <w:rPr>
          <w:noProof/>
        </w:rPr>
        <w:fldChar w:fldCharType="separate"/>
      </w:r>
      <w:r w:rsidR="00AF5354">
        <w:rPr>
          <w:noProof/>
        </w:rPr>
        <w:t>259</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3D542C">
        <w:rPr>
          <w:b w:val="0"/>
          <w:noProof/>
          <w:sz w:val="18"/>
        </w:rPr>
        <w:tab/>
      </w:r>
      <w:r w:rsidRPr="003D542C">
        <w:rPr>
          <w:b w:val="0"/>
          <w:noProof/>
          <w:sz w:val="18"/>
        </w:rPr>
        <w:fldChar w:fldCharType="begin"/>
      </w:r>
      <w:r w:rsidRPr="003D542C">
        <w:rPr>
          <w:b w:val="0"/>
          <w:noProof/>
          <w:sz w:val="18"/>
        </w:rPr>
        <w:instrText xml:space="preserve"> PAGEREF _Toc501535735 \h </w:instrText>
      </w:r>
      <w:r w:rsidRPr="003D542C">
        <w:rPr>
          <w:b w:val="0"/>
          <w:noProof/>
          <w:sz w:val="18"/>
        </w:rPr>
      </w:r>
      <w:r w:rsidRPr="003D542C">
        <w:rPr>
          <w:b w:val="0"/>
          <w:noProof/>
          <w:sz w:val="18"/>
        </w:rPr>
        <w:fldChar w:fldCharType="separate"/>
      </w:r>
      <w:r w:rsidR="00AF5354">
        <w:rPr>
          <w:b w:val="0"/>
          <w:noProof/>
          <w:sz w:val="18"/>
        </w:rPr>
        <w:t>260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52</w:t>
      </w:r>
      <w:r>
        <w:rPr>
          <w:noProof/>
        </w:rPr>
        <w:tab/>
      </w:r>
      <w:r w:rsidRPr="003D542C">
        <w:rPr>
          <w:b w:val="0"/>
          <w:noProof/>
          <w:sz w:val="18"/>
        </w:rPr>
        <w:t>260</w:t>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_Toc501535737 \h </w:instrText>
      </w:r>
      <w:r w:rsidRPr="003D542C">
        <w:rPr>
          <w:noProof/>
        </w:rPr>
      </w:r>
      <w:r w:rsidRPr="003D542C">
        <w:rPr>
          <w:noProof/>
        </w:rPr>
        <w:fldChar w:fldCharType="separate"/>
      </w:r>
      <w:r w:rsidR="00AF5354">
        <w:rPr>
          <w:noProof/>
        </w:rPr>
        <w:t>260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A—Exempt payments under the Social Security Act 1991</w:t>
      </w:r>
      <w:r w:rsidRPr="003D542C">
        <w:rPr>
          <w:b w:val="0"/>
          <w:noProof/>
          <w:sz w:val="18"/>
        </w:rPr>
        <w:tab/>
      </w:r>
      <w:r w:rsidRPr="003D542C">
        <w:rPr>
          <w:b w:val="0"/>
          <w:noProof/>
          <w:sz w:val="18"/>
        </w:rPr>
        <w:fldChar w:fldCharType="begin"/>
      </w:r>
      <w:r w:rsidRPr="003D542C">
        <w:rPr>
          <w:b w:val="0"/>
          <w:noProof/>
          <w:sz w:val="18"/>
        </w:rPr>
        <w:instrText xml:space="preserve"> PAGEREF _Toc501535738 \h </w:instrText>
      </w:r>
      <w:r w:rsidRPr="003D542C">
        <w:rPr>
          <w:b w:val="0"/>
          <w:noProof/>
          <w:sz w:val="18"/>
        </w:rPr>
      </w:r>
      <w:r w:rsidRPr="003D542C">
        <w:rPr>
          <w:b w:val="0"/>
          <w:noProof/>
          <w:sz w:val="18"/>
        </w:rPr>
        <w:fldChar w:fldCharType="separate"/>
      </w:r>
      <w:r w:rsidR="00AF5354">
        <w:rPr>
          <w:b w:val="0"/>
          <w:noProof/>
          <w:sz w:val="18"/>
        </w:rPr>
        <w:t>261</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A</w:t>
      </w:r>
      <w:r w:rsidRPr="003D542C">
        <w:rPr>
          <w:b w:val="0"/>
          <w:noProof/>
          <w:sz w:val="18"/>
        </w:rPr>
        <w:tab/>
      </w:r>
      <w:r w:rsidRPr="003D542C">
        <w:rPr>
          <w:b w:val="0"/>
          <w:noProof/>
          <w:sz w:val="18"/>
        </w:rPr>
        <w:fldChar w:fldCharType="begin"/>
      </w:r>
      <w:r w:rsidRPr="003D542C">
        <w:rPr>
          <w:b w:val="0"/>
          <w:noProof/>
          <w:sz w:val="18"/>
        </w:rPr>
        <w:instrText xml:space="preserve"> PAGEREF _Toc501535739 \h </w:instrText>
      </w:r>
      <w:r w:rsidRPr="003D542C">
        <w:rPr>
          <w:b w:val="0"/>
          <w:noProof/>
          <w:sz w:val="18"/>
        </w:rPr>
      </w:r>
      <w:r w:rsidRPr="003D542C">
        <w:rPr>
          <w:b w:val="0"/>
          <w:noProof/>
          <w:sz w:val="18"/>
        </w:rPr>
        <w:fldChar w:fldCharType="separate"/>
      </w:r>
      <w:r w:rsidR="00AF5354">
        <w:rPr>
          <w:b w:val="0"/>
          <w:noProof/>
          <w:sz w:val="18"/>
        </w:rPr>
        <w:t>261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5</w:t>
      </w:r>
      <w:r>
        <w:rPr>
          <w:noProof/>
        </w:rPr>
        <w:tab/>
        <w:t>What this Subdivision is about</w:t>
      </w:r>
      <w:r w:rsidRPr="003D542C">
        <w:rPr>
          <w:noProof/>
        </w:rPr>
        <w:tab/>
      </w:r>
      <w:r w:rsidRPr="003D542C">
        <w:rPr>
          <w:noProof/>
        </w:rPr>
        <w:fldChar w:fldCharType="begin"/>
      </w:r>
      <w:r w:rsidRPr="003D542C">
        <w:rPr>
          <w:noProof/>
        </w:rPr>
        <w:instrText xml:space="preserve"> PAGEREF _Toc501535740 \h </w:instrText>
      </w:r>
      <w:r w:rsidRPr="003D542C">
        <w:rPr>
          <w:noProof/>
        </w:rPr>
      </w:r>
      <w:r w:rsidRPr="003D542C">
        <w:rPr>
          <w:noProof/>
        </w:rPr>
        <w:fldChar w:fldCharType="separate"/>
      </w:r>
      <w:r w:rsidR="00AF5354">
        <w:rPr>
          <w:noProof/>
        </w:rPr>
        <w:t>261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_Toc501535741 \h </w:instrText>
      </w:r>
      <w:r w:rsidRPr="003D542C">
        <w:rPr>
          <w:b w:val="0"/>
          <w:noProof/>
          <w:sz w:val="18"/>
        </w:rPr>
      </w:r>
      <w:r w:rsidRPr="003D542C">
        <w:rPr>
          <w:b w:val="0"/>
          <w:noProof/>
          <w:sz w:val="18"/>
        </w:rPr>
        <w:fldChar w:fldCharType="separate"/>
      </w:r>
      <w:r w:rsidR="00AF5354">
        <w:rPr>
          <w:b w:val="0"/>
          <w:noProof/>
          <w:sz w:val="18"/>
        </w:rPr>
        <w:t>262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10</w:t>
      </w:r>
      <w:r>
        <w:rPr>
          <w:noProof/>
        </w:rPr>
        <w:tab/>
        <w:t>How much of a social security payment is exempt?</w:t>
      </w:r>
      <w:r w:rsidRPr="003D542C">
        <w:rPr>
          <w:noProof/>
        </w:rPr>
        <w:tab/>
      </w:r>
      <w:r w:rsidRPr="003D542C">
        <w:rPr>
          <w:noProof/>
        </w:rPr>
        <w:fldChar w:fldCharType="begin"/>
      </w:r>
      <w:r w:rsidRPr="003D542C">
        <w:rPr>
          <w:noProof/>
        </w:rPr>
        <w:instrText xml:space="preserve"> PAGEREF _Toc501535742 \h </w:instrText>
      </w:r>
      <w:r w:rsidRPr="003D542C">
        <w:rPr>
          <w:noProof/>
        </w:rPr>
      </w:r>
      <w:r w:rsidRPr="003D542C">
        <w:rPr>
          <w:noProof/>
        </w:rPr>
        <w:fldChar w:fldCharType="separate"/>
      </w:r>
      <w:r w:rsidR="00AF5354">
        <w:rPr>
          <w:noProof/>
        </w:rPr>
        <w:t>262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15</w:t>
      </w:r>
      <w:r>
        <w:rPr>
          <w:noProof/>
        </w:rPr>
        <w:tab/>
        <w:t>Supplementary amounts of payments</w:t>
      </w:r>
      <w:r w:rsidRPr="003D542C">
        <w:rPr>
          <w:noProof/>
        </w:rPr>
        <w:tab/>
      </w:r>
      <w:r w:rsidRPr="003D542C">
        <w:rPr>
          <w:noProof/>
        </w:rPr>
        <w:fldChar w:fldCharType="begin"/>
      </w:r>
      <w:r w:rsidRPr="003D542C">
        <w:rPr>
          <w:noProof/>
        </w:rPr>
        <w:instrText xml:space="preserve"> PAGEREF _Toc501535743 \h </w:instrText>
      </w:r>
      <w:r w:rsidRPr="003D542C">
        <w:rPr>
          <w:noProof/>
        </w:rPr>
      </w:r>
      <w:r w:rsidRPr="003D542C">
        <w:rPr>
          <w:noProof/>
        </w:rPr>
        <w:fldChar w:fldCharType="separate"/>
      </w:r>
      <w:r w:rsidR="00AF5354">
        <w:rPr>
          <w:noProof/>
        </w:rPr>
        <w:t>278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20</w:t>
      </w:r>
      <w:r>
        <w:rPr>
          <w:noProof/>
        </w:rPr>
        <w:tab/>
        <w:t>Tax</w:t>
      </w:r>
      <w:r>
        <w:rPr>
          <w:noProof/>
        </w:rPr>
        <w:noBreakHyphen/>
        <w:t>free amount of an ordinary payment after the death of your partner</w:t>
      </w:r>
      <w:r w:rsidRPr="003D542C">
        <w:rPr>
          <w:noProof/>
        </w:rPr>
        <w:tab/>
      </w:r>
      <w:r w:rsidRPr="003D542C">
        <w:rPr>
          <w:noProof/>
        </w:rPr>
        <w:fldChar w:fldCharType="begin"/>
      </w:r>
      <w:r w:rsidRPr="003D542C">
        <w:rPr>
          <w:noProof/>
        </w:rPr>
        <w:instrText xml:space="preserve"> PAGEREF _Toc501535744 \h </w:instrText>
      </w:r>
      <w:r w:rsidRPr="003D542C">
        <w:rPr>
          <w:noProof/>
        </w:rPr>
      </w:r>
      <w:r w:rsidRPr="003D542C">
        <w:rPr>
          <w:noProof/>
        </w:rPr>
        <w:fldChar w:fldCharType="separate"/>
      </w:r>
      <w:r w:rsidR="00AF5354">
        <w:rPr>
          <w:noProof/>
        </w:rPr>
        <w:t>281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25</w:t>
      </w:r>
      <w:r>
        <w:rPr>
          <w:noProof/>
        </w:rPr>
        <w:tab/>
        <w:t>Tax</w:t>
      </w:r>
      <w:r>
        <w:rPr>
          <w:noProof/>
        </w:rPr>
        <w:noBreakHyphen/>
        <w:t>free amount of certain bereavement lump sum payments</w:t>
      </w:r>
      <w:r w:rsidRPr="003D542C">
        <w:rPr>
          <w:noProof/>
        </w:rPr>
        <w:tab/>
      </w:r>
      <w:r w:rsidRPr="003D542C">
        <w:rPr>
          <w:noProof/>
        </w:rPr>
        <w:fldChar w:fldCharType="begin"/>
      </w:r>
      <w:r w:rsidRPr="003D542C">
        <w:rPr>
          <w:noProof/>
        </w:rPr>
        <w:instrText xml:space="preserve"> PAGEREF _Toc501535745 \h </w:instrText>
      </w:r>
      <w:r w:rsidRPr="003D542C">
        <w:rPr>
          <w:noProof/>
        </w:rPr>
      </w:r>
      <w:r w:rsidRPr="003D542C">
        <w:rPr>
          <w:noProof/>
        </w:rPr>
        <w:fldChar w:fldCharType="separate"/>
      </w:r>
      <w:r w:rsidR="00AF5354">
        <w:rPr>
          <w:noProof/>
        </w:rPr>
        <w:t>283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30</w:t>
      </w:r>
      <w:r>
        <w:rPr>
          <w:noProof/>
        </w:rPr>
        <w:tab/>
        <w:t>Tax</w:t>
      </w:r>
      <w:r>
        <w:rPr>
          <w:noProof/>
        </w:rPr>
        <w:noBreakHyphen/>
        <w:t>free amount of certain other bereavement lump sum payments</w:t>
      </w:r>
      <w:r w:rsidRPr="003D542C">
        <w:rPr>
          <w:noProof/>
        </w:rPr>
        <w:tab/>
      </w:r>
      <w:r w:rsidRPr="003D542C">
        <w:rPr>
          <w:noProof/>
        </w:rPr>
        <w:fldChar w:fldCharType="begin"/>
      </w:r>
      <w:r w:rsidRPr="003D542C">
        <w:rPr>
          <w:noProof/>
        </w:rPr>
        <w:instrText xml:space="preserve"> PAGEREF _Toc501535746 \h </w:instrText>
      </w:r>
      <w:r w:rsidRPr="003D542C">
        <w:rPr>
          <w:noProof/>
        </w:rPr>
      </w:r>
      <w:r w:rsidRPr="003D542C">
        <w:rPr>
          <w:noProof/>
        </w:rPr>
        <w:fldChar w:fldCharType="separate"/>
      </w:r>
      <w:r w:rsidR="00AF5354">
        <w:rPr>
          <w:noProof/>
        </w:rPr>
        <w:t>285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35</w:t>
      </w:r>
      <w:r>
        <w:rPr>
          <w:noProof/>
        </w:rPr>
        <w:tab/>
        <w:t>Tax</w:t>
      </w:r>
      <w:r>
        <w:rPr>
          <w:noProof/>
        </w:rPr>
        <w:noBreakHyphen/>
        <w:t>free amount of a lump sum payment made because of the death of a person you are caring for</w:t>
      </w:r>
      <w:r w:rsidRPr="003D542C">
        <w:rPr>
          <w:noProof/>
        </w:rPr>
        <w:tab/>
      </w:r>
      <w:r w:rsidRPr="003D542C">
        <w:rPr>
          <w:noProof/>
        </w:rPr>
        <w:fldChar w:fldCharType="begin"/>
      </w:r>
      <w:r w:rsidRPr="003D542C">
        <w:rPr>
          <w:noProof/>
        </w:rPr>
        <w:instrText xml:space="preserve"> PAGEREF _Toc501535747 \h </w:instrText>
      </w:r>
      <w:r w:rsidRPr="003D542C">
        <w:rPr>
          <w:noProof/>
        </w:rPr>
      </w:r>
      <w:r w:rsidRPr="003D542C">
        <w:rPr>
          <w:noProof/>
        </w:rPr>
        <w:fldChar w:fldCharType="separate"/>
      </w:r>
      <w:r w:rsidR="00AF5354">
        <w:rPr>
          <w:noProof/>
        </w:rPr>
        <w:t>287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40</w:t>
      </w:r>
      <w:r>
        <w:rPr>
          <w:noProof/>
        </w:rPr>
        <w:tab/>
        <w:t xml:space="preserve">Provisions of the </w:t>
      </w:r>
      <w:r w:rsidRPr="00812C8F">
        <w:rPr>
          <w:i/>
          <w:noProof/>
        </w:rPr>
        <w:t>Social Security Act 1991</w:t>
      </w:r>
      <w:r>
        <w:rPr>
          <w:noProof/>
        </w:rPr>
        <w:t xml:space="preserve"> under which payments are made</w:t>
      </w:r>
      <w:r w:rsidRPr="003D542C">
        <w:rPr>
          <w:noProof/>
        </w:rPr>
        <w:tab/>
      </w:r>
      <w:r w:rsidRPr="003D542C">
        <w:rPr>
          <w:noProof/>
        </w:rPr>
        <w:fldChar w:fldCharType="begin"/>
      </w:r>
      <w:r w:rsidRPr="003D542C">
        <w:rPr>
          <w:noProof/>
        </w:rPr>
        <w:instrText xml:space="preserve"> PAGEREF _Toc501535748 \h </w:instrText>
      </w:r>
      <w:r w:rsidRPr="003D542C">
        <w:rPr>
          <w:noProof/>
        </w:rPr>
      </w:r>
      <w:r w:rsidRPr="003D542C">
        <w:rPr>
          <w:noProof/>
        </w:rPr>
        <w:fldChar w:fldCharType="separate"/>
      </w:r>
      <w:r w:rsidR="00AF5354">
        <w:rPr>
          <w:noProof/>
        </w:rPr>
        <w:t>288</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B—Exempt payments under the Veterans’ Entitlements Act 1986</w:t>
      </w:r>
      <w:r w:rsidRPr="003D542C">
        <w:rPr>
          <w:b w:val="0"/>
          <w:noProof/>
          <w:sz w:val="18"/>
        </w:rPr>
        <w:tab/>
      </w:r>
      <w:r w:rsidRPr="003D542C">
        <w:rPr>
          <w:b w:val="0"/>
          <w:noProof/>
          <w:sz w:val="18"/>
        </w:rPr>
        <w:fldChar w:fldCharType="begin"/>
      </w:r>
      <w:r w:rsidRPr="003D542C">
        <w:rPr>
          <w:b w:val="0"/>
          <w:noProof/>
          <w:sz w:val="18"/>
        </w:rPr>
        <w:instrText xml:space="preserve"> PAGEREF _Toc501535749 \h </w:instrText>
      </w:r>
      <w:r w:rsidRPr="003D542C">
        <w:rPr>
          <w:b w:val="0"/>
          <w:noProof/>
          <w:sz w:val="18"/>
        </w:rPr>
      </w:r>
      <w:r w:rsidRPr="003D542C">
        <w:rPr>
          <w:b w:val="0"/>
          <w:noProof/>
          <w:sz w:val="18"/>
        </w:rPr>
        <w:fldChar w:fldCharType="separate"/>
      </w:r>
      <w:r w:rsidR="00AF5354">
        <w:rPr>
          <w:b w:val="0"/>
          <w:noProof/>
          <w:sz w:val="18"/>
        </w:rPr>
        <w:t>292</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B</w:t>
      </w:r>
      <w:r w:rsidRPr="003D542C">
        <w:rPr>
          <w:b w:val="0"/>
          <w:noProof/>
          <w:sz w:val="18"/>
        </w:rPr>
        <w:tab/>
      </w:r>
      <w:r w:rsidRPr="003D542C">
        <w:rPr>
          <w:b w:val="0"/>
          <w:noProof/>
          <w:sz w:val="18"/>
        </w:rPr>
        <w:fldChar w:fldCharType="begin"/>
      </w:r>
      <w:r w:rsidRPr="003D542C">
        <w:rPr>
          <w:b w:val="0"/>
          <w:noProof/>
          <w:sz w:val="18"/>
        </w:rPr>
        <w:instrText xml:space="preserve"> PAGEREF _Toc501535750 \h </w:instrText>
      </w:r>
      <w:r w:rsidRPr="003D542C">
        <w:rPr>
          <w:b w:val="0"/>
          <w:noProof/>
          <w:sz w:val="18"/>
        </w:rPr>
      </w:r>
      <w:r w:rsidRPr="003D542C">
        <w:rPr>
          <w:b w:val="0"/>
          <w:noProof/>
          <w:sz w:val="18"/>
        </w:rPr>
        <w:fldChar w:fldCharType="separate"/>
      </w:r>
      <w:r w:rsidR="00AF5354">
        <w:rPr>
          <w:b w:val="0"/>
          <w:noProof/>
          <w:sz w:val="18"/>
        </w:rPr>
        <w:t>292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60</w:t>
      </w:r>
      <w:r>
        <w:rPr>
          <w:noProof/>
        </w:rPr>
        <w:tab/>
        <w:t>What this Subdivision is about</w:t>
      </w:r>
      <w:r w:rsidRPr="003D542C">
        <w:rPr>
          <w:noProof/>
        </w:rPr>
        <w:tab/>
      </w:r>
      <w:r w:rsidRPr="003D542C">
        <w:rPr>
          <w:noProof/>
        </w:rPr>
        <w:fldChar w:fldCharType="begin"/>
      </w:r>
      <w:r w:rsidRPr="003D542C">
        <w:rPr>
          <w:noProof/>
        </w:rPr>
        <w:instrText xml:space="preserve"> PAGEREF _Toc501535751 \h </w:instrText>
      </w:r>
      <w:r w:rsidRPr="003D542C">
        <w:rPr>
          <w:noProof/>
        </w:rPr>
      </w:r>
      <w:r w:rsidRPr="003D542C">
        <w:rPr>
          <w:noProof/>
        </w:rPr>
        <w:fldChar w:fldCharType="separate"/>
      </w:r>
      <w:r w:rsidR="00AF5354">
        <w:rPr>
          <w:noProof/>
        </w:rPr>
        <w:t>292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_Toc501535752 \h </w:instrText>
      </w:r>
      <w:r w:rsidRPr="003D542C">
        <w:rPr>
          <w:b w:val="0"/>
          <w:noProof/>
          <w:sz w:val="18"/>
        </w:rPr>
      </w:r>
      <w:r w:rsidRPr="003D542C">
        <w:rPr>
          <w:b w:val="0"/>
          <w:noProof/>
          <w:sz w:val="18"/>
        </w:rPr>
        <w:fldChar w:fldCharType="separate"/>
      </w:r>
      <w:r w:rsidR="00AF5354">
        <w:rPr>
          <w:b w:val="0"/>
          <w:noProof/>
          <w:sz w:val="18"/>
        </w:rPr>
        <w:t>292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65</w:t>
      </w:r>
      <w:r>
        <w:rPr>
          <w:noProof/>
        </w:rPr>
        <w:tab/>
        <w:t>How much of a veterans’ affairs payment is exempt?</w:t>
      </w:r>
      <w:r w:rsidRPr="003D542C">
        <w:rPr>
          <w:noProof/>
        </w:rPr>
        <w:tab/>
      </w:r>
      <w:r w:rsidRPr="003D542C">
        <w:rPr>
          <w:noProof/>
        </w:rPr>
        <w:fldChar w:fldCharType="begin"/>
      </w:r>
      <w:r w:rsidRPr="003D542C">
        <w:rPr>
          <w:noProof/>
        </w:rPr>
        <w:instrText xml:space="preserve"> PAGEREF _Toc501535753 \h </w:instrText>
      </w:r>
      <w:r w:rsidRPr="003D542C">
        <w:rPr>
          <w:noProof/>
        </w:rPr>
      </w:r>
      <w:r w:rsidRPr="003D542C">
        <w:rPr>
          <w:noProof/>
        </w:rPr>
        <w:fldChar w:fldCharType="separate"/>
      </w:r>
      <w:r w:rsidR="00AF5354">
        <w:rPr>
          <w:noProof/>
        </w:rPr>
        <w:t>292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70</w:t>
      </w:r>
      <w:r>
        <w:rPr>
          <w:noProof/>
        </w:rPr>
        <w:tab/>
        <w:t>Supplementary amounts of payments</w:t>
      </w:r>
      <w:r w:rsidRPr="003D542C">
        <w:rPr>
          <w:noProof/>
        </w:rPr>
        <w:tab/>
      </w:r>
      <w:r w:rsidRPr="003D542C">
        <w:rPr>
          <w:noProof/>
        </w:rPr>
        <w:fldChar w:fldCharType="begin"/>
      </w:r>
      <w:r w:rsidRPr="003D542C">
        <w:rPr>
          <w:noProof/>
        </w:rPr>
        <w:instrText xml:space="preserve"> PAGEREF _Toc501535754 \h </w:instrText>
      </w:r>
      <w:r w:rsidRPr="003D542C">
        <w:rPr>
          <w:noProof/>
        </w:rPr>
      </w:r>
      <w:r w:rsidRPr="003D542C">
        <w:rPr>
          <w:noProof/>
        </w:rPr>
        <w:fldChar w:fldCharType="separate"/>
      </w:r>
      <w:r w:rsidR="00AF5354">
        <w:rPr>
          <w:noProof/>
        </w:rPr>
        <w:t>297</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C—Exempt payments made because of the Veterans’ Entitlements (Transitional Provisions and Consequential Amendments) Act 1986</w:t>
      </w:r>
      <w:r w:rsidRPr="003D542C">
        <w:rPr>
          <w:b w:val="0"/>
          <w:noProof/>
          <w:sz w:val="18"/>
        </w:rPr>
        <w:tab/>
      </w:r>
      <w:r w:rsidRPr="003D542C">
        <w:rPr>
          <w:b w:val="0"/>
          <w:noProof/>
          <w:sz w:val="18"/>
        </w:rPr>
        <w:fldChar w:fldCharType="begin"/>
      </w:r>
      <w:r w:rsidRPr="003D542C">
        <w:rPr>
          <w:b w:val="0"/>
          <w:noProof/>
          <w:sz w:val="18"/>
        </w:rPr>
        <w:instrText xml:space="preserve"> PAGEREF _Toc501535755 \h </w:instrText>
      </w:r>
      <w:r w:rsidRPr="003D542C">
        <w:rPr>
          <w:b w:val="0"/>
          <w:noProof/>
          <w:sz w:val="18"/>
        </w:rPr>
      </w:r>
      <w:r w:rsidRPr="003D542C">
        <w:rPr>
          <w:b w:val="0"/>
          <w:noProof/>
          <w:sz w:val="18"/>
        </w:rPr>
        <w:fldChar w:fldCharType="separate"/>
      </w:r>
      <w:r w:rsidR="00AF5354">
        <w:rPr>
          <w:b w:val="0"/>
          <w:noProof/>
          <w:sz w:val="18"/>
        </w:rPr>
        <w:t>300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w:t>
      </w:r>
      <w:r w:rsidRPr="003D542C">
        <w:rPr>
          <w:b w:val="0"/>
          <w:noProof/>
          <w:sz w:val="18"/>
        </w:rPr>
        <w:tab/>
      </w:r>
      <w:r w:rsidRPr="003D542C">
        <w:rPr>
          <w:b w:val="0"/>
          <w:noProof/>
          <w:sz w:val="18"/>
        </w:rPr>
        <w:fldChar w:fldCharType="begin"/>
      </w:r>
      <w:r w:rsidRPr="003D542C">
        <w:rPr>
          <w:b w:val="0"/>
          <w:noProof/>
          <w:sz w:val="18"/>
        </w:rPr>
        <w:instrText xml:space="preserve"> PAGEREF _Toc501535756 \h </w:instrText>
      </w:r>
      <w:r w:rsidRPr="003D542C">
        <w:rPr>
          <w:b w:val="0"/>
          <w:noProof/>
          <w:sz w:val="18"/>
        </w:rPr>
      </w:r>
      <w:r w:rsidRPr="003D542C">
        <w:rPr>
          <w:b w:val="0"/>
          <w:noProof/>
          <w:sz w:val="18"/>
        </w:rPr>
        <w:fldChar w:fldCharType="separate"/>
      </w:r>
      <w:r w:rsidR="00AF5354">
        <w:rPr>
          <w:b w:val="0"/>
          <w:noProof/>
          <w:sz w:val="18"/>
        </w:rPr>
        <w:t>300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100</w:t>
      </w:r>
      <w:r>
        <w:rPr>
          <w:noProof/>
        </w:rPr>
        <w:tab/>
        <w:t>What this Subdivision is about</w:t>
      </w:r>
      <w:r w:rsidRPr="003D542C">
        <w:rPr>
          <w:noProof/>
        </w:rPr>
        <w:tab/>
      </w:r>
      <w:r w:rsidRPr="003D542C">
        <w:rPr>
          <w:noProof/>
        </w:rPr>
        <w:fldChar w:fldCharType="begin"/>
      </w:r>
      <w:r w:rsidRPr="003D542C">
        <w:rPr>
          <w:noProof/>
        </w:rPr>
        <w:instrText xml:space="preserve"> PAGEREF _Toc501535757 \h </w:instrText>
      </w:r>
      <w:r w:rsidRPr="003D542C">
        <w:rPr>
          <w:noProof/>
        </w:rPr>
      </w:r>
      <w:r w:rsidRPr="003D542C">
        <w:rPr>
          <w:noProof/>
        </w:rPr>
        <w:fldChar w:fldCharType="separate"/>
      </w:r>
      <w:r w:rsidR="00AF5354">
        <w:rPr>
          <w:noProof/>
        </w:rPr>
        <w:t>300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_Toc501535758 \h </w:instrText>
      </w:r>
      <w:r w:rsidRPr="003D542C">
        <w:rPr>
          <w:b w:val="0"/>
          <w:noProof/>
          <w:sz w:val="18"/>
        </w:rPr>
      </w:r>
      <w:r w:rsidRPr="003D542C">
        <w:rPr>
          <w:b w:val="0"/>
          <w:noProof/>
          <w:sz w:val="18"/>
        </w:rPr>
        <w:fldChar w:fldCharType="separate"/>
      </w:r>
      <w:r w:rsidR="00AF5354">
        <w:rPr>
          <w:b w:val="0"/>
          <w:noProof/>
          <w:sz w:val="18"/>
        </w:rPr>
        <w:t>300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105</w:t>
      </w:r>
      <w:r>
        <w:rPr>
          <w:noProof/>
        </w:rPr>
        <w:tab/>
        <w:t xml:space="preserve">Supplementary amount of a payment made under the </w:t>
      </w:r>
      <w:r w:rsidRPr="00812C8F">
        <w:rPr>
          <w:i/>
          <w:noProof/>
        </w:rPr>
        <w:t>Repatriation Act 1920</w:t>
      </w:r>
      <w:r>
        <w:rPr>
          <w:noProof/>
        </w:rPr>
        <w:t xml:space="preserve"> is exempt</w:t>
      </w:r>
      <w:r w:rsidRPr="003D542C">
        <w:rPr>
          <w:noProof/>
        </w:rPr>
        <w:tab/>
      </w:r>
      <w:r w:rsidRPr="003D542C">
        <w:rPr>
          <w:noProof/>
        </w:rPr>
        <w:fldChar w:fldCharType="begin"/>
      </w:r>
      <w:r w:rsidRPr="003D542C">
        <w:rPr>
          <w:noProof/>
        </w:rPr>
        <w:instrText xml:space="preserve"> PAGEREF _Toc501535759 \h </w:instrText>
      </w:r>
      <w:r w:rsidRPr="003D542C">
        <w:rPr>
          <w:noProof/>
        </w:rPr>
      </w:r>
      <w:r w:rsidRPr="003D542C">
        <w:rPr>
          <w:noProof/>
        </w:rPr>
        <w:fldChar w:fldCharType="separate"/>
      </w:r>
      <w:r w:rsidR="00AF5354">
        <w:rPr>
          <w:noProof/>
        </w:rPr>
        <w:t>300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110</w:t>
      </w:r>
      <w:r>
        <w:rPr>
          <w:noProof/>
        </w:rPr>
        <w:tab/>
        <w:t>Other exempt payments</w:t>
      </w:r>
      <w:r w:rsidRPr="003D542C">
        <w:rPr>
          <w:noProof/>
        </w:rPr>
        <w:tab/>
      </w:r>
      <w:r w:rsidRPr="003D542C">
        <w:rPr>
          <w:noProof/>
        </w:rPr>
        <w:fldChar w:fldCharType="begin"/>
      </w:r>
      <w:r w:rsidRPr="003D542C">
        <w:rPr>
          <w:noProof/>
        </w:rPr>
        <w:instrText xml:space="preserve"> PAGEREF _Toc501535760 \h </w:instrText>
      </w:r>
      <w:r w:rsidRPr="003D542C">
        <w:rPr>
          <w:noProof/>
        </w:rPr>
      </w:r>
      <w:r w:rsidRPr="003D542C">
        <w:rPr>
          <w:noProof/>
        </w:rPr>
        <w:fldChar w:fldCharType="separate"/>
      </w:r>
      <w:r w:rsidR="00AF5354">
        <w:rPr>
          <w:noProof/>
        </w:rPr>
        <w:t>302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CA—Exempt payments under the Military Rehabilitation and Compensation Act 2004</w:t>
      </w:r>
      <w:r w:rsidRPr="003D542C">
        <w:rPr>
          <w:b w:val="0"/>
          <w:noProof/>
          <w:sz w:val="18"/>
        </w:rPr>
        <w:tab/>
      </w:r>
      <w:r w:rsidRPr="003D542C">
        <w:rPr>
          <w:b w:val="0"/>
          <w:noProof/>
          <w:sz w:val="18"/>
        </w:rPr>
        <w:fldChar w:fldCharType="begin"/>
      </w:r>
      <w:r w:rsidRPr="003D542C">
        <w:rPr>
          <w:b w:val="0"/>
          <w:noProof/>
          <w:sz w:val="18"/>
        </w:rPr>
        <w:instrText xml:space="preserve"> PAGEREF _Toc501535761 \h </w:instrText>
      </w:r>
      <w:r w:rsidRPr="003D542C">
        <w:rPr>
          <w:b w:val="0"/>
          <w:noProof/>
          <w:sz w:val="18"/>
        </w:rPr>
      </w:r>
      <w:r w:rsidRPr="003D542C">
        <w:rPr>
          <w:b w:val="0"/>
          <w:noProof/>
          <w:sz w:val="18"/>
        </w:rPr>
        <w:fldChar w:fldCharType="separate"/>
      </w:r>
      <w:r w:rsidR="00AF5354">
        <w:rPr>
          <w:b w:val="0"/>
          <w:noProof/>
          <w:sz w:val="18"/>
        </w:rPr>
        <w:t>302</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CA</w:t>
      </w:r>
      <w:r w:rsidRPr="003D542C">
        <w:rPr>
          <w:b w:val="0"/>
          <w:noProof/>
          <w:sz w:val="18"/>
        </w:rPr>
        <w:tab/>
      </w:r>
      <w:r w:rsidRPr="003D542C">
        <w:rPr>
          <w:b w:val="0"/>
          <w:noProof/>
          <w:sz w:val="18"/>
        </w:rPr>
        <w:fldChar w:fldCharType="begin"/>
      </w:r>
      <w:r w:rsidRPr="003D542C">
        <w:rPr>
          <w:b w:val="0"/>
          <w:noProof/>
          <w:sz w:val="18"/>
        </w:rPr>
        <w:instrText xml:space="preserve"> PAGEREF _Toc501535762 \h </w:instrText>
      </w:r>
      <w:r w:rsidRPr="003D542C">
        <w:rPr>
          <w:b w:val="0"/>
          <w:noProof/>
          <w:sz w:val="18"/>
        </w:rPr>
      </w:r>
      <w:r w:rsidRPr="003D542C">
        <w:rPr>
          <w:b w:val="0"/>
          <w:noProof/>
          <w:sz w:val="18"/>
        </w:rPr>
        <w:fldChar w:fldCharType="separate"/>
      </w:r>
      <w:r w:rsidR="00AF5354">
        <w:rPr>
          <w:b w:val="0"/>
          <w:noProof/>
          <w:sz w:val="18"/>
        </w:rPr>
        <w:t>302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112</w:t>
      </w:r>
      <w:r>
        <w:rPr>
          <w:noProof/>
        </w:rPr>
        <w:tab/>
        <w:t>What this Subdivision is about</w:t>
      </w:r>
      <w:r w:rsidRPr="003D542C">
        <w:rPr>
          <w:noProof/>
        </w:rPr>
        <w:tab/>
      </w:r>
      <w:r w:rsidRPr="003D542C">
        <w:rPr>
          <w:noProof/>
        </w:rPr>
        <w:fldChar w:fldCharType="begin"/>
      </w:r>
      <w:r w:rsidRPr="003D542C">
        <w:rPr>
          <w:noProof/>
        </w:rPr>
        <w:instrText xml:space="preserve"> PAGEREF _Toc501535763 \h </w:instrText>
      </w:r>
      <w:r w:rsidRPr="003D542C">
        <w:rPr>
          <w:noProof/>
        </w:rPr>
      </w:r>
      <w:r w:rsidRPr="003D542C">
        <w:rPr>
          <w:noProof/>
        </w:rPr>
        <w:fldChar w:fldCharType="separate"/>
      </w:r>
      <w:r w:rsidR="00AF5354">
        <w:rPr>
          <w:noProof/>
        </w:rPr>
        <w:t>302</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_Toc501535764 \h </w:instrText>
      </w:r>
      <w:r w:rsidRPr="003D542C">
        <w:rPr>
          <w:b w:val="0"/>
          <w:noProof/>
          <w:sz w:val="18"/>
        </w:rPr>
      </w:r>
      <w:r w:rsidRPr="003D542C">
        <w:rPr>
          <w:b w:val="0"/>
          <w:noProof/>
          <w:sz w:val="18"/>
        </w:rPr>
        <w:fldChar w:fldCharType="separate"/>
      </w:r>
      <w:r w:rsidR="00AF5354">
        <w:rPr>
          <w:b w:val="0"/>
          <w:noProof/>
          <w:sz w:val="18"/>
        </w:rPr>
        <w:t>303</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114</w:t>
      </w:r>
      <w:r>
        <w:rPr>
          <w:noProof/>
        </w:rPr>
        <w:tab/>
        <w:t>How much of a payment under the Military Rehabilitation and Compensation Act is exempt?</w:t>
      </w:r>
      <w:r w:rsidRPr="003D542C">
        <w:rPr>
          <w:noProof/>
        </w:rPr>
        <w:tab/>
      </w:r>
      <w:r w:rsidRPr="003D542C">
        <w:rPr>
          <w:noProof/>
        </w:rPr>
        <w:fldChar w:fldCharType="begin"/>
      </w:r>
      <w:r w:rsidRPr="003D542C">
        <w:rPr>
          <w:noProof/>
        </w:rPr>
        <w:instrText xml:space="preserve"> PAGEREF _Toc501535765 \h </w:instrText>
      </w:r>
      <w:r w:rsidRPr="003D542C">
        <w:rPr>
          <w:noProof/>
        </w:rPr>
      </w:r>
      <w:r w:rsidRPr="003D542C">
        <w:rPr>
          <w:noProof/>
        </w:rPr>
        <w:fldChar w:fldCharType="separate"/>
      </w:r>
      <w:r w:rsidR="00AF5354">
        <w:rPr>
          <w:noProof/>
        </w:rPr>
        <w:t>303</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CB—Exempt payments under the Australian Participants in British Nuclear Tests and British Commonwealth Occupation Force (Treatment) Act 2006</w:t>
      </w:r>
      <w:r w:rsidRPr="003D542C">
        <w:rPr>
          <w:b w:val="0"/>
          <w:noProof/>
          <w:sz w:val="18"/>
        </w:rPr>
        <w:tab/>
      </w:r>
      <w:r w:rsidRPr="003D542C">
        <w:rPr>
          <w:b w:val="0"/>
          <w:noProof/>
          <w:sz w:val="18"/>
        </w:rPr>
        <w:fldChar w:fldCharType="begin"/>
      </w:r>
      <w:r w:rsidRPr="003D542C">
        <w:rPr>
          <w:b w:val="0"/>
          <w:noProof/>
          <w:sz w:val="18"/>
        </w:rPr>
        <w:instrText xml:space="preserve"> PAGEREF _Toc501535766 \h </w:instrText>
      </w:r>
      <w:r w:rsidRPr="003D542C">
        <w:rPr>
          <w:b w:val="0"/>
          <w:noProof/>
          <w:sz w:val="18"/>
        </w:rPr>
      </w:r>
      <w:r w:rsidRPr="003D542C">
        <w:rPr>
          <w:b w:val="0"/>
          <w:noProof/>
          <w:sz w:val="18"/>
        </w:rPr>
        <w:fldChar w:fldCharType="separate"/>
      </w:r>
      <w:r w:rsidR="00AF5354">
        <w:rPr>
          <w:b w:val="0"/>
          <w:noProof/>
          <w:sz w:val="18"/>
        </w:rPr>
        <w:t>306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117</w:t>
      </w:r>
      <w:r>
        <w:rPr>
          <w:noProof/>
        </w:rPr>
        <w:tab/>
        <w:t>Payments of travelling expenses and pharmaceutical supplement are exempt</w:t>
      </w:r>
      <w:r w:rsidRPr="003D542C">
        <w:rPr>
          <w:noProof/>
        </w:rPr>
        <w:tab/>
      </w:r>
      <w:r w:rsidRPr="003D542C">
        <w:rPr>
          <w:noProof/>
        </w:rPr>
        <w:fldChar w:fldCharType="begin"/>
      </w:r>
      <w:r w:rsidRPr="003D542C">
        <w:rPr>
          <w:noProof/>
        </w:rPr>
        <w:instrText xml:space="preserve"> PAGEREF _Toc501535767 \h </w:instrText>
      </w:r>
      <w:r w:rsidRPr="003D542C">
        <w:rPr>
          <w:noProof/>
        </w:rPr>
      </w:r>
      <w:r w:rsidRPr="003D542C">
        <w:rPr>
          <w:noProof/>
        </w:rPr>
        <w:fldChar w:fldCharType="separate"/>
      </w:r>
      <w:r w:rsidR="00AF5354">
        <w:rPr>
          <w:noProof/>
        </w:rPr>
        <w:t>306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E—Exempt payments under the ABSTUDY scheme</w:t>
      </w:r>
      <w:r w:rsidRPr="003D542C">
        <w:rPr>
          <w:b w:val="0"/>
          <w:noProof/>
          <w:sz w:val="18"/>
        </w:rPr>
        <w:tab/>
      </w:r>
      <w:r w:rsidRPr="003D542C">
        <w:rPr>
          <w:b w:val="0"/>
          <w:noProof/>
          <w:sz w:val="18"/>
        </w:rPr>
        <w:fldChar w:fldCharType="begin"/>
      </w:r>
      <w:r w:rsidRPr="003D542C">
        <w:rPr>
          <w:b w:val="0"/>
          <w:noProof/>
          <w:sz w:val="18"/>
        </w:rPr>
        <w:instrText xml:space="preserve"> PAGEREF _Toc501535768 \h </w:instrText>
      </w:r>
      <w:r w:rsidRPr="003D542C">
        <w:rPr>
          <w:b w:val="0"/>
          <w:noProof/>
          <w:sz w:val="18"/>
        </w:rPr>
      </w:r>
      <w:r w:rsidRPr="003D542C">
        <w:rPr>
          <w:b w:val="0"/>
          <w:noProof/>
          <w:sz w:val="18"/>
        </w:rPr>
        <w:fldChar w:fldCharType="separate"/>
      </w:r>
      <w:r w:rsidR="00AF5354">
        <w:rPr>
          <w:b w:val="0"/>
          <w:noProof/>
          <w:sz w:val="18"/>
        </w:rPr>
        <w:t>307</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E</w:t>
      </w:r>
      <w:r w:rsidRPr="003D542C">
        <w:rPr>
          <w:b w:val="0"/>
          <w:noProof/>
          <w:sz w:val="18"/>
        </w:rPr>
        <w:tab/>
      </w:r>
      <w:r w:rsidRPr="003D542C">
        <w:rPr>
          <w:b w:val="0"/>
          <w:noProof/>
          <w:sz w:val="18"/>
        </w:rPr>
        <w:fldChar w:fldCharType="begin"/>
      </w:r>
      <w:r w:rsidRPr="003D542C">
        <w:rPr>
          <w:b w:val="0"/>
          <w:noProof/>
          <w:sz w:val="18"/>
        </w:rPr>
        <w:instrText xml:space="preserve"> PAGEREF _Toc501535769 \h </w:instrText>
      </w:r>
      <w:r w:rsidRPr="003D542C">
        <w:rPr>
          <w:b w:val="0"/>
          <w:noProof/>
          <w:sz w:val="18"/>
        </w:rPr>
      </w:r>
      <w:r w:rsidRPr="003D542C">
        <w:rPr>
          <w:b w:val="0"/>
          <w:noProof/>
          <w:sz w:val="18"/>
        </w:rPr>
        <w:fldChar w:fldCharType="separate"/>
      </w:r>
      <w:r w:rsidR="00AF5354">
        <w:rPr>
          <w:b w:val="0"/>
          <w:noProof/>
          <w:sz w:val="18"/>
        </w:rPr>
        <w:t>307</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130</w:t>
      </w:r>
      <w:r>
        <w:rPr>
          <w:noProof/>
        </w:rPr>
        <w:tab/>
        <w:t>What this Subdivision is about</w:t>
      </w:r>
      <w:r w:rsidRPr="003D542C">
        <w:rPr>
          <w:noProof/>
        </w:rPr>
        <w:tab/>
      </w:r>
      <w:r w:rsidRPr="003D542C">
        <w:rPr>
          <w:noProof/>
        </w:rPr>
        <w:fldChar w:fldCharType="begin"/>
      </w:r>
      <w:r w:rsidRPr="003D542C">
        <w:rPr>
          <w:noProof/>
        </w:rPr>
        <w:instrText xml:space="preserve"> PAGEREF _Toc501535770 \h </w:instrText>
      </w:r>
      <w:r w:rsidRPr="003D542C">
        <w:rPr>
          <w:noProof/>
        </w:rPr>
      </w:r>
      <w:r w:rsidRPr="003D542C">
        <w:rPr>
          <w:noProof/>
        </w:rPr>
        <w:fldChar w:fldCharType="separate"/>
      </w:r>
      <w:r w:rsidR="00AF5354">
        <w:rPr>
          <w:noProof/>
        </w:rPr>
        <w:t>307</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_Toc501535771 \h </w:instrText>
      </w:r>
      <w:r w:rsidRPr="003D542C">
        <w:rPr>
          <w:b w:val="0"/>
          <w:noProof/>
          <w:sz w:val="18"/>
        </w:rPr>
      </w:r>
      <w:r w:rsidRPr="003D542C">
        <w:rPr>
          <w:b w:val="0"/>
          <w:noProof/>
          <w:sz w:val="18"/>
        </w:rPr>
        <w:fldChar w:fldCharType="separate"/>
      </w:r>
      <w:r w:rsidR="00AF5354">
        <w:rPr>
          <w:b w:val="0"/>
          <w:noProof/>
          <w:sz w:val="18"/>
        </w:rPr>
        <w:t>308</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131</w:t>
      </w:r>
      <w:r>
        <w:rPr>
          <w:noProof/>
        </w:rPr>
        <w:tab/>
        <w:t>Payments under ABSTUDY scheme</w:t>
      </w:r>
      <w:r w:rsidRPr="003D542C">
        <w:rPr>
          <w:noProof/>
        </w:rPr>
        <w:tab/>
      </w:r>
      <w:r w:rsidRPr="003D542C">
        <w:rPr>
          <w:noProof/>
        </w:rPr>
        <w:fldChar w:fldCharType="begin"/>
      </w:r>
      <w:r w:rsidRPr="003D542C">
        <w:rPr>
          <w:noProof/>
        </w:rPr>
        <w:instrText xml:space="preserve"> PAGEREF _Toc501535772 \h </w:instrText>
      </w:r>
      <w:r w:rsidRPr="003D542C">
        <w:rPr>
          <w:noProof/>
        </w:rPr>
      </w:r>
      <w:r w:rsidRPr="003D542C">
        <w:rPr>
          <w:noProof/>
        </w:rPr>
        <w:fldChar w:fldCharType="separate"/>
      </w:r>
      <w:r w:rsidR="00AF5354">
        <w:rPr>
          <w:noProof/>
        </w:rPr>
        <w:t>308</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132</w:t>
      </w:r>
      <w:r>
        <w:rPr>
          <w:noProof/>
        </w:rPr>
        <w:tab/>
        <w:t>Supplementary amount of payment</w:t>
      </w:r>
      <w:r w:rsidRPr="003D542C">
        <w:rPr>
          <w:noProof/>
        </w:rPr>
        <w:tab/>
      </w:r>
      <w:r w:rsidRPr="003D542C">
        <w:rPr>
          <w:noProof/>
        </w:rPr>
        <w:fldChar w:fldCharType="begin"/>
      </w:r>
      <w:r w:rsidRPr="003D542C">
        <w:rPr>
          <w:noProof/>
        </w:rPr>
        <w:instrText xml:space="preserve"> PAGEREF _Toc501535773 \h </w:instrText>
      </w:r>
      <w:r w:rsidRPr="003D542C">
        <w:rPr>
          <w:noProof/>
        </w:rPr>
      </w:r>
      <w:r w:rsidRPr="003D542C">
        <w:rPr>
          <w:noProof/>
        </w:rPr>
        <w:fldChar w:fldCharType="separate"/>
      </w:r>
      <w:r w:rsidR="00AF5354">
        <w:rPr>
          <w:noProof/>
        </w:rPr>
        <w:t>310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133</w:t>
      </w:r>
      <w:r>
        <w:rPr>
          <w:noProof/>
        </w:rPr>
        <w:tab/>
        <w:t>Tax</w:t>
      </w:r>
      <w:r>
        <w:rPr>
          <w:noProof/>
        </w:rPr>
        <w:noBreakHyphen/>
        <w:t>free amount of ordinary payment on death of partner if no bereavement payment payable</w:t>
      </w:r>
      <w:r w:rsidRPr="003D542C">
        <w:rPr>
          <w:noProof/>
        </w:rPr>
        <w:tab/>
      </w:r>
      <w:r w:rsidRPr="003D542C">
        <w:rPr>
          <w:noProof/>
        </w:rPr>
        <w:fldChar w:fldCharType="begin"/>
      </w:r>
      <w:r w:rsidRPr="003D542C">
        <w:rPr>
          <w:noProof/>
        </w:rPr>
        <w:instrText xml:space="preserve"> PAGEREF _Toc501535774 \h </w:instrText>
      </w:r>
      <w:r w:rsidRPr="003D542C">
        <w:rPr>
          <w:noProof/>
        </w:rPr>
      </w:r>
      <w:r w:rsidRPr="003D542C">
        <w:rPr>
          <w:noProof/>
        </w:rPr>
        <w:fldChar w:fldCharType="separate"/>
      </w:r>
      <w:r w:rsidR="00AF5354">
        <w:rPr>
          <w:noProof/>
        </w:rPr>
        <w:t>311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134</w:t>
      </w:r>
      <w:r>
        <w:rPr>
          <w:noProof/>
        </w:rPr>
        <w:tab/>
        <w:t>Tax</w:t>
      </w:r>
      <w:r>
        <w:rPr>
          <w:noProof/>
        </w:rPr>
        <w:noBreakHyphen/>
        <w:t>free amount if you receive a bereavement lump sum payment</w:t>
      </w:r>
      <w:r w:rsidRPr="003D542C">
        <w:rPr>
          <w:noProof/>
        </w:rPr>
        <w:tab/>
      </w:r>
      <w:r w:rsidRPr="003D542C">
        <w:rPr>
          <w:noProof/>
        </w:rPr>
        <w:fldChar w:fldCharType="begin"/>
      </w:r>
      <w:r w:rsidRPr="003D542C">
        <w:rPr>
          <w:noProof/>
        </w:rPr>
        <w:instrText xml:space="preserve"> PAGEREF _Toc501535775 \h </w:instrText>
      </w:r>
      <w:r w:rsidRPr="003D542C">
        <w:rPr>
          <w:noProof/>
        </w:rPr>
      </w:r>
      <w:r w:rsidRPr="003D542C">
        <w:rPr>
          <w:noProof/>
        </w:rPr>
        <w:fldChar w:fldCharType="separate"/>
      </w:r>
      <w:r w:rsidR="00AF5354">
        <w:rPr>
          <w:noProof/>
        </w:rPr>
        <w:t>311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F—Exemption of Commonwealth education or training payments</w:t>
      </w:r>
      <w:r w:rsidRPr="003D542C">
        <w:rPr>
          <w:b w:val="0"/>
          <w:noProof/>
          <w:sz w:val="18"/>
        </w:rPr>
        <w:tab/>
      </w:r>
      <w:r w:rsidRPr="003D542C">
        <w:rPr>
          <w:b w:val="0"/>
          <w:noProof/>
          <w:sz w:val="18"/>
        </w:rPr>
        <w:fldChar w:fldCharType="begin"/>
      </w:r>
      <w:r w:rsidRPr="003D542C">
        <w:rPr>
          <w:b w:val="0"/>
          <w:noProof/>
          <w:sz w:val="18"/>
        </w:rPr>
        <w:instrText xml:space="preserve"> PAGEREF _Toc501535776 \h </w:instrText>
      </w:r>
      <w:r w:rsidRPr="003D542C">
        <w:rPr>
          <w:b w:val="0"/>
          <w:noProof/>
          <w:sz w:val="18"/>
        </w:rPr>
      </w:r>
      <w:r w:rsidRPr="003D542C">
        <w:rPr>
          <w:b w:val="0"/>
          <w:noProof/>
          <w:sz w:val="18"/>
        </w:rPr>
        <w:fldChar w:fldCharType="separate"/>
      </w:r>
      <w:r w:rsidR="00AF5354">
        <w:rPr>
          <w:b w:val="0"/>
          <w:noProof/>
          <w:sz w:val="18"/>
        </w:rPr>
        <w:t>312</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140</w:t>
      </w:r>
      <w:r>
        <w:rPr>
          <w:noProof/>
        </w:rPr>
        <w:tab/>
        <w:t>Supplementary amount of a Commonwealth education or training payment is exempt</w:t>
      </w:r>
      <w:r w:rsidRPr="003D542C">
        <w:rPr>
          <w:noProof/>
        </w:rPr>
        <w:tab/>
      </w:r>
      <w:r w:rsidRPr="003D542C">
        <w:rPr>
          <w:noProof/>
        </w:rPr>
        <w:fldChar w:fldCharType="begin"/>
      </w:r>
      <w:r w:rsidRPr="003D542C">
        <w:rPr>
          <w:noProof/>
        </w:rPr>
        <w:instrText xml:space="preserve"> PAGEREF _Toc501535777 \h </w:instrText>
      </w:r>
      <w:r w:rsidRPr="003D542C">
        <w:rPr>
          <w:noProof/>
        </w:rPr>
      </w:r>
      <w:r w:rsidRPr="003D542C">
        <w:rPr>
          <w:noProof/>
        </w:rPr>
        <w:fldChar w:fldCharType="separate"/>
      </w:r>
      <w:r w:rsidR="00AF5354">
        <w:rPr>
          <w:noProof/>
        </w:rPr>
        <w:t>312</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145</w:t>
      </w:r>
      <w:r>
        <w:rPr>
          <w:noProof/>
        </w:rPr>
        <w:tab/>
        <w:t>Meaning of Commonwealth education or training payment</w:t>
      </w:r>
      <w:r w:rsidRPr="003D542C">
        <w:rPr>
          <w:noProof/>
        </w:rPr>
        <w:tab/>
      </w:r>
      <w:r w:rsidRPr="003D542C">
        <w:rPr>
          <w:noProof/>
        </w:rPr>
        <w:fldChar w:fldCharType="begin"/>
      </w:r>
      <w:r w:rsidRPr="003D542C">
        <w:rPr>
          <w:noProof/>
        </w:rPr>
        <w:instrText xml:space="preserve"> PAGEREF _Toc501535778 \h </w:instrText>
      </w:r>
      <w:r w:rsidRPr="003D542C">
        <w:rPr>
          <w:noProof/>
        </w:rPr>
      </w:r>
      <w:r w:rsidRPr="003D542C">
        <w:rPr>
          <w:noProof/>
        </w:rPr>
        <w:fldChar w:fldCharType="separate"/>
      </w:r>
      <w:r w:rsidR="00AF5354">
        <w:rPr>
          <w:noProof/>
        </w:rPr>
        <w:t>314</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G—Exempt payments under the A New Tax System (Family Assistance) (Administration) Act 1999</w:t>
      </w:r>
      <w:r w:rsidRPr="003D542C">
        <w:rPr>
          <w:b w:val="0"/>
          <w:noProof/>
          <w:sz w:val="18"/>
        </w:rPr>
        <w:tab/>
      </w:r>
      <w:r w:rsidRPr="003D542C">
        <w:rPr>
          <w:b w:val="0"/>
          <w:noProof/>
          <w:sz w:val="18"/>
        </w:rPr>
        <w:fldChar w:fldCharType="begin"/>
      </w:r>
      <w:r w:rsidRPr="003D542C">
        <w:rPr>
          <w:b w:val="0"/>
          <w:noProof/>
          <w:sz w:val="18"/>
        </w:rPr>
        <w:instrText xml:space="preserve"> PAGEREF _Toc501535779 \h </w:instrText>
      </w:r>
      <w:r w:rsidRPr="003D542C">
        <w:rPr>
          <w:b w:val="0"/>
          <w:noProof/>
          <w:sz w:val="18"/>
        </w:rPr>
      </w:r>
      <w:r w:rsidRPr="003D542C">
        <w:rPr>
          <w:b w:val="0"/>
          <w:noProof/>
          <w:sz w:val="18"/>
        </w:rPr>
        <w:fldChar w:fldCharType="separate"/>
      </w:r>
      <w:r w:rsidR="00AF5354">
        <w:rPr>
          <w:b w:val="0"/>
          <w:noProof/>
          <w:sz w:val="18"/>
        </w:rPr>
        <w:t>315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150</w:t>
      </w:r>
      <w:r>
        <w:rPr>
          <w:noProof/>
        </w:rPr>
        <w:tab/>
        <w:t>Family assistance payments are exempt</w:t>
      </w:r>
      <w:r w:rsidRPr="003D542C">
        <w:rPr>
          <w:noProof/>
        </w:rPr>
        <w:tab/>
      </w:r>
      <w:r w:rsidRPr="003D542C">
        <w:rPr>
          <w:noProof/>
        </w:rPr>
        <w:fldChar w:fldCharType="begin"/>
      </w:r>
      <w:r w:rsidRPr="003D542C">
        <w:rPr>
          <w:noProof/>
        </w:rPr>
        <w:instrText xml:space="preserve"> PAGEREF _Toc501535780 \h </w:instrText>
      </w:r>
      <w:r w:rsidRPr="003D542C">
        <w:rPr>
          <w:noProof/>
        </w:rPr>
      </w:r>
      <w:r w:rsidRPr="003D542C">
        <w:rPr>
          <w:noProof/>
        </w:rPr>
        <w:fldChar w:fldCharType="separate"/>
      </w:r>
      <w:r w:rsidR="00AF5354">
        <w:rPr>
          <w:noProof/>
        </w:rPr>
        <w:t>315</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52</w:t>
      </w:r>
      <w:r>
        <w:rPr>
          <w:noProof/>
        </w:rPr>
        <w:noBreakHyphen/>
        <w:t>H—Other exempt payments</w:t>
      </w:r>
      <w:r w:rsidRPr="003D542C">
        <w:rPr>
          <w:b w:val="0"/>
          <w:noProof/>
          <w:sz w:val="18"/>
        </w:rPr>
        <w:tab/>
      </w:r>
      <w:r w:rsidRPr="003D542C">
        <w:rPr>
          <w:b w:val="0"/>
          <w:noProof/>
          <w:sz w:val="18"/>
        </w:rPr>
        <w:fldChar w:fldCharType="begin"/>
      </w:r>
      <w:r w:rsidRPr="003D542C">
        <w:rPr>
          <w:b w:val="0"/>
          <w:noProof/>
          <w:sz w:val="18"/>
        </w:rPr>
        <w:instrText xml:space="preserve"> PAGEREF _Toc501535781 \h </w:instrText>
      </w:r>
      <w:r w:rsidRPr="003D542C">
        <w:rPr>
          <w:b w:val="0"/>
          <w:noProof/>
          <w:sz w:val="18"/>
        </w:rPr>
      </w:r>
      <w:r w:rsidRPr="003D542C">
        <w:rPr>
          <w:b w:val="0"/>
          <w:noProof/>
          <w:sz w:val="18"/>
        </w:rPr>
        <w:fldChar w:fldCharType="separate"/>
      </w:r>
      <w:r w:rsidR="00AF5354">
        <w:rPr>
          <w:b w:val="0"/>
          <w:noProof/>
          <w:sz w:val="18"/>
        </w:rPr>
        <w:t>315</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160</w:t>
      </w:r>
      <w:r>
        <w:rPr>
          <w:noProof/>
        </w:rPr>
        <w:tab/>
        <w:t>Economic security strategy payments are exempt</w:t>
      </w:r>
      <w:r w:rsidRPr="003D542C">
        <w:rPr>
          <w:noProof/>
        </w:rPr>
        <w:tab/>
      </w:r>
      <w:r w:rsidRPr="003D542C">
        <w:rPr>
          <w:noProof/>
        </w:rPr>
        <w:fldChar w:fldCharType="begin"/>
      </w:r>
      <w:r w:rsidRPr="003D542C">
        <w:rPr>
          <w:noProof/>
        </w:rPr>
        <w:instrText xml:space="preserve"> PAGEREF _Toc501535782 \h </w:instrText>
      </w:r>
      <w:r w:rsidRPr="003D542C">
        <w:rPr>
          <w:noProof/>
        </w:rPr>
      </w:r>
      <w:r w:rsidRPr="003D542C">
        <w:rPr>
          <w:noProof/>
        </w:rPr>
        <w:fldChar w:fldCharType="separate"/>
      </w:r>
      <w:r w:rsidR="00AF5354">
        <w:rPr>
          <w:noProof/>
        </w:rPr>
        <w:t>315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162</w:t>
      </w:r>
      <w:r>
        <w:rPr>
          <w:noProof/>
        </w:rPr>
        <w:tab/>
        <w:t>ETR payments are exempt</w:t>
      </w:r>
      <w:r w:rsidRPr="003D542C">
        <w:rPr>
          <w:noProof/>
        </w:rPr>
        <w:tab/>
      </w:r>
      <w:r w:rsidRPr="003D542C">
        <w:rPr>
          <w:noProof/>
        </w:rPr>
        <w:fldChar w:fldCharType="begin"/>
      </w:r>
      <w:r w:rsidRPr="003D542C">
        <w:rPr>
          <w:noProof/>
        </w:rPr>
        <w:instrText xml:space="preserve"> PAGEREF _Toc501535783 \h </w:instrText>
      </w:r>
      <w:r w:rsidRPr="003D542C">
        <w:rPr>
          <w:noProof/>
        </w:rPr>
      </w:r>
      <w:r w:rsidRPr="003D542C">
        <w:rPr>
          <w:noProof/>
        </w:rPr>
        <w:fldChar w:fldCharType="separate"/>
      </w:r>
      <w:r w:rsidR="00AF5354">
        <w:rPr>
          <w:noProof/>
        </w:rPr>
        <w:t>315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165</w:t>
      </w:r>
      <w:r>
        <w:rPr>
          <w:noProof/>
        </w:rPr>
        <w:tab/>
        <w:t>Household stimulus payments are exempt</w:t>
      </w:r>
      <w:r w:rsidRPr="003D542C">
        <w:rPr>
          <w:noProof/>
        </w:rPr>
        <w:tab/>
      </w:r>
      <w:r w:rsidRPr="003D542C">
        <w:rPr>
          <w:noProof/>
        </w:rPr>
        <w:fldChar w:fldCharType="begin"/>
      </w:r>
      <w:r w:rsidRPr="003D542C">
        <w:rPr>
          <w:noProof/>
        </w:rPr>
        <w:instrText xml:space="preserve"> PAGEREF _Toc501535784 \h </w:instrText>
      </w:r>
      <w:r w:rsidRPr="003D542C">
        <w:rPr>
          <w:noProof/>
        </w:rPr>
      </w:r>
      <w:r w:rsidRPr="003D542C">
        <w:rPr>
          <w:noProof/>
        </w:rPr>
        <w:fldChar w:fldCharType="separate"/>
      </w:r>
      <w:r w:rsidR="00AF5354">
        <w:rPr>
          <w:noProof/>
        </w:rPr>
        <w:t>316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170</w:t>
      </w:r>
      <w:r>
        <w:rPr>
          <w:noProof/>
        </w:rPr>
        <w:tab/>
        <w:t>Outer Regional and Remote payments under the Helping Children with Autism package are exempt</w:t>
      </w:r>
      <w:r w:rsidRPr="003D542C">
        <w:rPr>
          <w:noProof/>
        </w:rPr>
        <w:tab/>
      </w:r>
      <w:r w:rsidRPr="003D542C">
        <w:rPr>
          <w:noProof/>
        </w:rPr>
        <w:fldChar w:fldCharType="begin"/>
      </w:r>
      <w:r w:rsidRPr="003D542C">
        <w:rPr>
          <w:noProof/>
        </w:rPr>
        <w:instrText xml:space="preserve"> PAGEREF _Toc501535785 \h </w:instrText>
      </w:r>
      <w:r w:rsidRPr="003D542C">
        <w:rPr>
          <w:noProof/>
        </w:rPr>
      </w:r>
      <w:r w:rsidRPr="003D542C">
        <w:rPr>
          <w:noProof/>
        </w:rPr>
        <w:fldChar w:fldCharType="separate"/>
      </w:r>
      <w:r w:rsidR="00AF5354">
        <w:rPr>
          <w:noProof/>
        </w:rPr>
        <w:t>316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172</w:t>
      </w:r>
      <w:r>
        <w:rPr>
          <w:noProof/>
        </w:rPr>
        <w:tab/>
        <w:t>Outer Regional and Remote payments under the Better Start for Children with Disability initiative are exempt</w:t>
      </w:r>
      <w:r w:rsidRPr="003D542C">
        <w:rPr>
          <w:noProof/>
        </w:rPr>
        <w:tab/>
      </w:r>
      <w:r w:rsidRPr="003D542C">
        <w:rPr>
          <w:noProof/>
        </w:rPr>
        <w:fldChar w:fldCharType="begin"/>
      </w:r>
      <w:r w:rsidRPr="003D542C">
        <w:rPr>
          <w:noProof/>
        </w:rPr>
        <w:instrText xml:space="preserve"> PAGEREF _Toc501535786 \h </w:instrText>
      </w:r>
      <w:r w:rsidRPr="003D542C">
        <w:rPr>
          <w:noProof/>
        </w:rPr>
      </w:r>
      <w:r w:rsidRPr="003D542C">
        <w:rPr>
          <w:noProof/>
        </w:rPr>
        <w:fldChar w:fldCharType="separate"/>
      </w:r>
      <w:r w:rsidR="00AF5354">
        <w:rPr>
          <w:noProof/>
        </w:rPr>
        <w:t>316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175</w:t>
      </w:r>
      <w:r>
        <w:rPr>
          <w:noProof/>
        </w:rPr>
        <w:tab/>
        <w:t>Continence aids payments are exempt</w:t>
      </w:r>
      <w:r w:rsidRPr="003D542C">
        <w:rPr>
          <w:noProof/>
        </w:rPr>
        <w:tab/>
      </w:r>
      <w:r w:rsidRPr="003D542C">
        <w:rPr>
          <w:noProof/>
        </w:rPr>
        <w:fldChar w:fldCharType="begin"/>
      </w:r>
      <w:r w:rsidRPr="003D542C">
        <w:rPr>
          <w:noProof/>
        </w:rPr>
        <w:instrText xml:space="preserve"> PAGEREF _Toc501535787 \h </w:instrText>
      </w:r>
      <w:r w:rsidRPr="003D542C">
        <w:rPr>
          <w:noProof/>
        </w:rPr>
      </w:r>
      <w:r w:rsidRPr="003D542C">
        <w:rPr>
          <w:noProof/>
        </w:rPr>
        <w:fldChar w:fldCharType="separate"/>
      </w:r>
      <w:r w:rsidR="00AF5354">
        <w:rPr>
          <w:noProof/>
        </w:rPr>
        <w:t>316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52</w:t>
      </w:r>
      <w:r>
        <w:rPr>
          <w:noProof/>
        </w:rPr>
        <w:noBreakHyphen/>
        <w:t>180</w:t>
      </w:r>
      <w:r>
        <w:rPr>
          <w:noProof/>
        </w:rPr>
        <w:tab/>
        <w:t>National Disability Insurance Scheme amounts are exempt</w:t>
      </w:r>
      <w:r w:rsidRPr="003D542C">
        <w:rPr>
          <w:noProof/>
        </w:rPr>
        <w:tab/>
      </w:r>
      <w:r w:rsidRPr="003D542C">
        <w:rPr>
          <w:noProof/>
        </w:rPr>
        <w:fldChar w:fldCharType="begin"/>
      </w:r>
      <w:r w:rsidRPr="003D542C">
        <w:rPr>
          <w:noProof/>
        </w:rPr>
        <w:instrText xml:space="preserve"> PAGEREF _Toc501535788 \h </w:instrText>
      </w:r>
      <w:r w:rsidRPr="003D542C">
        <w:rPr>
          <w:noProof/>
        </w:rPr>
      </w:r>
      <w:r w:rsidRPr="003D542C">
        <w:rPr>
          <w:noProof/>
        </w:rPr>
        <w:fldChar w:fldCharType="separate"/>
      </w:r>
      <w:r w:rsidR="00AF5354">
        <w:rPr>
          <w:noProof/>
        </w:rPr>
        <w:t>316</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53—Various exempt payments</w:t>
      </w:r>
      <w:r w:rsidRPr="003D542C">
        <w:rPr>
          <w:b w:val="0"/>
          <w:noProof/>
          <w:sz w:val="18"/>
        </w:rPr>
        <w:tab/>
      </w:r>
      <w:r w:rsidRPr="003D542C">
        <w:rPr>
          <w:b w:val="0"/>
          <w:noProof/>
          <w:sz w:val="18"/>
        </w:rPr>
        <w:fldChar w:fldCharType="begin"/>
      </w:r>
      <w:r w:rsidRPr="003D542C">
        <w:rPr>
          <w:b w:val="0"/>
          <w:noProof/>
          <w:sz w:val="18"/>
        </w:rPr>
        <w:instrText xml:space="preserve"> PAGEREF _Toc501535789 \h </w:instrText>
      </w:r>
      <w:r w:rsidRPr="003D542C">
        <w:rPr>
          <w:b w:val="0"/>
          <w:noProof/>
          <w:sz w:val="18"/>
        </w:rPr>
      </w:r>
      <w:r w:rsidRPr="003D542C">
        <w:rPr>
          <w:b w:val="0"/>
          <w:noProof/>
          <w:sz w:val="18"/>
        </w:rPr>
        <w:fldChar w:fldCharType="separate"/>
      </w:r>
      <w:r w:rsidR="00AF5354">
        <w:rPr>
          <w:b w:val="0"/>
          <w:noProof/>
          <w:sz w:val="18"/>
        </w:rPr>
        <w:t>317</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53</w:t>
      </w:r>
      <w:r>
        <w:rPr>
          <w:noProof/>
        </w:rPr>
        <w:tab/>
      </w:r>
      <w:r w:rsidRPr="003D542C">
        <w:rPr>
          <w:b w:val="0"/>
          <w:noProof/>
          <w:sz w:val="18"/>
        </w:rPr>
        <w:t>317</w:t>
      </w:r>
    </w:p>
    <w:p w:rsidR="003D542C" w:rsidRDefault="003D542C">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_Toc501535791 \h </w:instrText>
      </w:r>
      <w:r w:rsidRPr="003D542C">
        <w:rPr>
          <w:noProof/>
        </w:rPr>
      </w:r>
      <w:r w:rsidRPr="003D542C">
        <w:rPr>
          <w:noProof/>
        </w:rPr>
        <w:fldChar w:fldCharType="separate"/>
      </w:r>
      <w:r w:rsidR="00AF5354">
        <w:rPr>
          <w:noProof/>
        </w:rPr>
        <w:t>317</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_Toc501535792 \h </w:instrText>
      </w:r>
      <w:r w:rsidRPr="003D542C">
        <w:rPr>
          <w:b w:val="0"/>
          <w:noProof/>
          <w:sz w:val="18"/>
        </w:rPr>
      </w:r>
      <w:r w:rsidRPr="003D542C">
        <w:rPr>
          <w:b w:val="0"/>
          <w:noProof/>
          <w:sz w:val="18"/>
        </w:rPr>
        <w:fldChar w:fldCharType="separate"/>
      </w:r>
      <w:r w:rsidR="00AF5354">
        <w:rPr>
          <w:b w:val="0"/>
          <w:noProof/>
          <w:sz w:val="18"/>
        </w:rPr>
        <w:t>317</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53</w:t>
      </w:r>
      <w:r>
        <w:rPr>
          <w:noProof/>
        </w:rPr>
        <w:noBreakHyphen/>
        <w:t>10</w:t>
      </w:r>
      <w:r>
        <w:rPr>
          <w:noProof/>
        </w:rPr>
        <w:tab/>
        <w:t>Exemption of various types of payments</w:t>
      </w:r>
      <w:r w:rsidRPr="003D542C">
        <w:rPr>
          <w:noProof/>
        </w:rPr>
        <w:tab/>
      </w:r>
      <w:r w:rsidRPr="003D542C">
        <w:rPr>
          <w:noProof/>
        </w:rPr>
        <w:fldChar w:fldCharType="begin"/>
      </w:r>
      <w:r w:rsidRPr="003D542C">
        <w:rPr>
          <w:noProof/>
        </w:rPr>
        <w:instrText xml:space="preserve"> PAGEREF _Toc501535793 \h </w:instrText>
      </w:r>
      <w:r w:rsidRPr="003D542C">
        <w:rPr>
          <w:noProof/>
        </w:rPr>
      </w:r>
      <w:r w:rsidRPr="003D542C">
        <w:rPr>
          <w:noProof/>
        </w:rPr>
        <w:fldChar w:fldCharType="separate"/>
      </w:r>
      <w:r w:rsidR="00AF5354">
        <w:rPr>
          <w:noProof/>
        </w:rPr>
        <w:t>317</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53</w:t>
      </w:r>
      <w:r>
        <w:rPr>
          <w:noProof/>
        </w:rPr>
        <w:noBreakHyphen/>
        <w:t>20</w:t>
      </w:r>
      <w:r>
        <w:rPr>
          <w:noProof/>
        </w:rPr>
        <w:tab/>
        <w:t>Exemption of similar Australian and United Kingdom veterans’ payments</w:t>
      </w:r>
      <w:r w:rsidRPr="003D542C">
        <w:rPr>
          <w:noProof/>
        </w:rPr>
        <w:tab/>
      </w:r>
      <w:r w:rsidRPr="003D542C">
        <w:rPr>
          <w:noProof/>
        </w:rPr>
        <w:fldChar w:fldCharType="begin"/>
      </w:r>
      <w:r w:rsidRPr="003D542C">
        <w:rPr>
          <w:noProof/>
        </w:rPr>
        <w:instrText xml:space="preserve"> PAGEREF _Toc501535794 \h </w:instrText>
      </w:r>
      <w:r w:rsidRPr="003D542C">
        <w:rPr>
          <w:noProof/>
        </w:rPr>
      </w:r>
      <w:r w:rsidRPr="003D542C">
        <w:rPr>
          <w:noProof/>
        </w:rPr>
        <w:fldChar w:fldCharType="separate"/>
      </w:r>
      <w:r w:rsidR="00AF5354">
        <w:rPr>
          <w:noProof/>
        </w:rPr>
        <w:t>319</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3D542C">
        <w:rPr>
          <w:b w:val="0"/>
          <w:noProof/>
          <w:sz w:val="18"/>
        </w:rPr>
        <w:tab/>
      </w:r>
      <w:r w:rsidRPr="003D542C">
        <w:rPr>
          <w:b w:val="0"/>
          <w:noProof/>
          <w:sz w:val="18"/>
        </w:rPr>
        <w:fldChar w:fldCharType="begin"/>
      </w:r>
      <w:r w:rsidRPr="003D542C">
        <w:rPr>
          <w:b w:val="0"/>
          <w:noProof/>
          <w:sz w:val="18"/>
        </w:rPr>
        <w:instrText xml:space="preserve"> PAGEREF _Toc501535795 \h </w:instrText>
      </w:r>
      <w:r w:rsidRPr="003D542C">
        <w:rPr>
          <w:b w:val="0"/>
          <w:noProof/>
          <w:sz w:val="18"/>
        </w:rPr>
      </w:r>
      <w:r w:rsidRPr="003D542C">
        <w:rPr>
          <w:b w:val="0"/>
          <w:noProof/>
          <w:sz w:val="18"/>
        </w:rPr>
        <w:fldChar w:fldCharType="separate"/>
      </w:r>
      <w:r w:rsidR="00AF5354">
        <w:rPr>
          <w:b w:val="0"/>
          <w:noProof/>
          <w:sz w:val="18"/>
        </w:rPr>
        <w:t>320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54</w:t>
      </w:r>
      <w:r>
        <w:rPr>
          <w:noProof/>
        </w:rPr>
        <w:tab/>
      </w:r>
      <w:r w:rsidRPr="003D542C">
        <w:rPr>
          <w:b w:val="0"/>
          <w:noProof/>
          <w:sz w:val="18"/>
        </w:rPr>
        <w:t>320</w:t>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_Toc501535797 \h </w:instrText>
      </w:r>
      <w:r w:rsidRPr="003D542C">
        <w:rPr>
          <w:noProof/>
        </w:rPr>
      </w:r>
      <w:r w:rsidRPr="003D542C">
        <w:rPr>
          <w:noProof/>
        </w:rPr>
        <w:fldChar w:fldCharType="separate"/>
      </w:r>
      <w:r w:rsidR="00AF5354">
        <w:rPr>
          <w:noProof/>
        </w:rPr>
        <w:t>320</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54</w:t>
      </w:r>
      <w:r>
        <w:rPr>
          <w:noProof/>
        </w:rPr>
        <w:noBreakHyphen/>
        <w:t>A—Definitions</w:t>
      </w:r>
      <w:r w:rsidRPr="003D542C">
        <w:rPr>
          <w:b w:val="0"/>
          <w:noProof/>
          <w:sz w:val="18"/>
        </w:rPr>
        <w:tab/>
      </w:r>
      <w:r w:rsidRPr="003D542C">
        <w:rPr>
          <w:b w:val="0"/>
          <w:noProof/>
          <w:sz w:val="18"/>
        </w:rPr>
        <w:fldChar w:fldCharType="begin"/>
      </w:r>
      <w:r w:rsidRPr="003D542C">
        <w:rPr>
          <w:b w:val="0"/>
          <w:noProof/>
          <w:sz w:val="18"/>
        </w:rPr>
        <w:instrText xml:space="preserve"> PAGEREF _Toc501535798 \h </w:instrText>
      </w:r>
      <w:r w:rsidRPr="003D542C">
        <w:rPr>
          <w:b w:val="0"/>
          <w:noProof/>
          <w:sz w:val="18"/>
        </w:rPr>
      </w:r>
      <w:r w:rsidRPr="003D542C">
        <w:rPr>
          <w:b w:val="0"/>
          <w:noProof/>
          <w:sz w:val="18"/>
        </w:rPr>
        <w:fldChar w:fldCharType="separate"/>
      </w:r>
      <w:r w:rsidR="00AF5354">
        <w:rPr>
          <w:b w:val="0"/>
          <w:noProof/>
          <w:sz w:val="18"/>
        </w:rPr>
        <w:t>320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_Toc501535799 \h </w:instrText>
      </w:r>
      <w:r w:rsidRPr="003D542C">
        <w:rPr>
          <w:b w:val="0"/>
          <w:noProof/>
          <w:sz w:val="18"/>
        </w:rPr>
      </w:r>
      <w:r w:rsidRPr="003D542C">
        <w:rPr>
          <w:b w:val="0"/>
          <w:noProof/>
          <w:sz w:val="18"/>
        </w:rPr>
        <w:fldChar w:fldCharType="separate"/>
      </w:r>
      <w:r w:rsidR="00AF5354">
        <w:rPr>
          <w:b w:val="0"/>
          <w:noProof/>
          <w:sz w:val="18"/>
        </w:rPr>
        <w:t>321</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Definitions</w:t>
      </w:r>
      <w:r w:rsidRPr="003D542C">
        <w:rPr>
          <w:noProof/>
        </w:rPr>
        <w:tab/>
      </w:r>
      <w:r w:rsidRPr="003D542C">
        <w:rPr>
          <w:noProof/>
        </w:rPr>
        <w:fldChar w:fldCharType="begin"/>
      </w:r>
      <w:r w:rsidRPr="003D542C">
        <w:rPr>
          <w:noProof/>
        </w:rPr>
        <w:instrText xml:space="preserve"> PAGEREF _Toc501535800 \h </w:instrText>
      </w:r>
      <w:r w:rsidRPr="003D542C">
        <w:rPr>
          <w:noProof/>
        </w:rPr>
      </w:r>
      <w:r w:rsidRPr="003D542C">
        <w:rPr>
          <w:noProof/>
        </w:rPr>
        <w:fldChar w:fldCharType="separate"/>
      </w:r>
      <w:r w:rsidR="00AF5354">
        <w:rPr>
          <w:noProof/>
        </w:rPr>
        <w:t>321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 xml:space="preserve">Meaning of </w:t>
      </w:r>
      <w:r w:rsidRPr="00812C8F">
        <w:rPr>
          <w:i/>
          <w:noProof/>
        </w:rPr>
        <w:t>structured settlement</w:t>
      </w:r>
      <w:r>
        <w:rPr>
          <w:noProof/>
        </w:rPr>
        <w:t xml:space="preserve"> and </w:t>
      </w:r>
      <w:r w:rsidRPr="00812C8F">
        <w:rPr>
          <w:i/>
          <w:noProof/>
        </w:rPr>
        <w:t>structured order</w:t>
      </w:r>
      <w:r w:rsidRPr="003D542C">
        <w:rPr>
          <w:noProof/>
        </w:rPr>
        <w:tab/>
      </w:r>
      <w:r w:rsidRPr="003D542C">
        <w:rPr>
          <w:noProof/>
        </w:rPr>
        <w:fldChar w:fldCharType="begin"/>
      </w:r>
      <w:r w:rsidRPr="003D542C">
        <w:rPr>
          <w:noProof/>
        </w:rPr>
        <w:instrText xml:space="preserve"> PAGEREF _Toc501535801 \h </w:instrText>
      </w:r>
      <w:r w:rsidRPr="003D542C">
        <w:rPr>
          <w:noProof/>
        </w:rPr>
      </w:r>
      <w:r w:rsidRPr="003D542C">
        <w:rPr>
          <w:noProof/>
        </w:rPr>
        <w:fldChar w:fldCharType="separate"/>
      </w:r>
      <w:r w:rsidR="00AF5354">
        <w:rPr>
          <w:noProof/>
        </w:rPr>
        <w:t>321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54</w:t>
      </w:r>
      <w:r>
        <w:rPr>
          <w:noProof/>
        </w:rPr>
        <w:noBreakHyphen/>
        <w:t>B—Tax exemption for personal injury annuities</w:t>
      </w:r>
      <w:r w:rsidRPr="003D542C">
        <w:rPr>
          <w:b w:val="0"/>
          <w:noProof/>
          <w:sz w:val="18"/>
        </w:rPr>
        <w:tab/>
      </w:r>
      <w:r w:rsidRPr="003D542C">
        <w:rPr>
          <w:b w:val="0"/>
          <w:noProof/>
          <w:sz w:val="18"/>
        </w:rPr>
        <w:fldChar w:fldCharType="begin"/>
      </w:r>
      <w:r w:rsidRPr="003D542C">
        <w:rPr>
          <w:b w:val="0"/>
          <w:noProof/>
          <w:sz w:val="18"/>
        </w:rPr>
        <w:instrText xml:space="preserve"> PAGEREF _Toc501535802 \h </w:instrText>
      </w:r>
      <w:r w:rsidRPr="003D542C">
        <w:rPr>
          <w:b w:val="0"/>
          <w:noProof/>
          <w:sz w:val="18"/>
        </w:rPr>
      </w:r>
      <w:r w:rsidRPr="003D542C">
        <w:rPr>
          <w:b w:val="0"/>
          <w:noProof/>
          <w:sz w:val="18"/>
        </w:rPr>
        <w:fldChar w:fldCharType="separate"/>
      </w:r>
      <w:r w:rsidR="00AF5354">
        <w:rPr>
          <w:b w:val="0"/>
          <w:noProof/>
          <w:sz w:val="18"/>
        </w:rPr>
        <w:t>324</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_Toc501535803 \h </w:instrText>
      </w:r>
      <w:r w:rsidRPr="003D542C">
        <w:rPr>
          <w:b w:val="0"/>
          <w:noProof/>
          <w:sz w:val="18"/>
        </w:rPr>
      </w:r>
      <w:r w:rsidRPr="003D542C">
        <w:rPr>
          <w:b w:val="0"/>
          <w:noProof/>
          <w:sz w:val="18"/>
        </w:rPr>
        <w:fldChar w:fldCharType="separate"/>
      </w:r>
      <w:r w:rsidR="00AF5354">
        <w:rPr>
          <w:b w:val="0"/>
          <w:noProof/>
          <w:sz w:val="18"/>
        </w:rPr>
        <w:t>324</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Personal injury annuity exemption for injured person</w:t>
      </w:r>
      <w:r w:rsidRPr="003D542C">
        <w:rPr>
          <w:noProof/>
        </w:rPr>
        <w:tab/>
      </w:r>
      <w:r w:rsidRPr="003D542C">
        <w:rPr>
          <w:noProof/>
        </w:rPr>
        <w:fldChar w:fldCharType="begin"/>
      </w:r>
      <w:r w:rsidRPr="003D542C">
        <w:rPr>
          <w:noProof/>
        </w:rPr>
        <w:instrText xml:space="preserve"> PAGEREF _Toc501535804 \h </w:instrText>
      </w:r>
      <w:r w:rsidRPr="003D542C">
        <w:rPr>
          <w:noProof/>
        </w:rPr>
      </w:r>
      <w:r w:rsidRPr="003D542C">
        <w:rPr>
          <w:noProof/>
        </w:rPr>
        <w:fldChar w:fldCharType="separate"/>
      </w:r>
      <w:r w:rsidR="00AF5354">
        <w:rPr>
          <w:noProof/>
        </w:rPr>
        <w:t>324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20</w:t>
      </w:r>
      <w:r>
        <w:rPr>
          <w:noProof/>
        </w:rPr>
        <w:tab/>
        <w:t>Lump sum compensation etc. would not have been assessable</w:t>
      </w:r>
      <w:r w:rsidRPr="003D542C">
        <w:rPr>
          <w:noProof/>
        </w:rPr>
        <w:tab/>
      </w:r>
      <w:r w:rsidRPr="003D542C">
        <w:rPr>
          <w:noProof/>
        </w:rPr>
        <w:fldChar w:fldCharType="begin"/>
      </w:r>
      <w:r w:rsidRPr="003D542C">
        <w:rPr>
          <w:noProof/>
        </w:rPr>
        <w:instrText xml:space="preserve"> PAGEREF _Toc501535805 \h </w:instrText>
      </w:r>
      <w:r w:rsidRPr="003D542C">
        <w:rPr>
          <w:noProof/>
        </w:rPr>
      </w:r>
      <w:r w:rsidRPr="003D542C">
        <w:rPr>
          <w:noProof/>
        </w:rPr>
        <w:fldChar w:fldCharType="separate"/>
      </w:r>
      <w:r w:rsidR="00AF5354">
        <w:rPr>
          <w:noProof/>
        </w:rPr>
        <w:t>324</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25</w:t>
      </w:r>
      <w:r>
        <w:rPr>
          <w:noProof/>
        </w:rPr>
        <w:tab/>
        <w:t>Requirements of the annuity instrument</w:t>
      </w:r>
      <w:r w:rsidRPr="003D542C">
        <w:rPr>
          <w:noProof/>
        </w:rPr>
        <w:tab/>
      </w:r>
      <w:r w:rsidRPr="003D542C">
        <w:rPr>
          <w:noProof/>
        </w:rPr>
        <w:fldChar w:fldCharType="begin"/>
      </w:r>
      <w:r w:rsidRPr="003D542C">
        <w:rPr>
          <w:noProof/>
        </w:rPr>
        <w:instrText xml:space="preserve"> PAGEREF _Toc501535806 \h </w:instrText>
      </w:r>
      <w:r w:rsidRPr="003D542C">
        <w:rPr>
          <w:noProof/>
        </w:rPr>
      </w:r>
      <w:r w:rsidRPr="003D542C">
        <w:rPr>
          <w:noProof/>
        </w:rPr>
        <w:fldChar w:fldCharType="separate"/>
      </w:r>
      <w:r w:rsidR="00AF5354">
        <w:rPr>
          <w:noProof/>
        </w:rPr>
        <w:t>325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30</w:t>
      </w:r>
      <w:r>
        <w:rPr>
          <w:noProof/>
        </w:rPr>
        <w:tab/>
        <w:t>Requirements for payments of the annuity</w:t>
      </w:r>
      <w:r w:rsidRPr="003D542C">
        <w:rPr>
          <w:noProof/>
        </w:rPr>
        <w:tab/>
      </w:r>
      <w:r w:rsidRPr="003D542C">
        <w:rPr>
          <w:noProof/>
        </w:rPr>
        <w:fldChar w:fldCharType="begin"/>
      </w:r>
      <w:r w:rsidRPr="003D542C">
        <w:rPr>
          <w:noProof/>
        </w:rPr>
        <w:instrText xml:space="preserve"> PAGEREF _Toc501535807 \h </w:instrText>
      </w:r>
      <w:r w:rsidRPr="003D542C">
        <w:rPr>
          <w:noProof/>
        </w:rPr>
      </w:r>
      <w:r w:rsidRPr="003D542C">
        <w:rPr>
          <w:noProof/>
        </w:rPr>
        <w:fldChar w:fldCharType="separate"/>
      </w:r>
      <w:r w:rsidR="00AF5354">
        <w:rPr>
          <w:noProof/>
        </w:rPr>
        <w:t>325</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35</w:t>
      </w:r>
      <w:r>
        <w:rPr>
          <w:noProof/>
        </w:rPr>
        <w:tab/>
        <w:t>Payments during the guarantee period on the death of the injured person</w:t>
      </w:r>
      <w:r w:rsidRPr="003D542C">
        <w:rPr>
          <w:noProof/>
        </w:rPr>
        <w:tab/>
      </w:r>
      <w:r w:rsidRPr="003D542C">
        <w:rPr>
          <w:noProof/>
        </w:rPr>
        <w:fldChar w:fldCharType="begin"/>
      </w:r>
      <w:r w:rsidRPr="003D542C">
        <w:rPr>
          <w:noProof/>
        </w:rPr>
        <w:instrText xml:space="preserve"> PAGEREF _Toc501535808 \h </w:instrText>
      </w:r>
      <w:r w:rsidRPr="003D542C">
        <w:rPr>
          <w:noProof/>
        </w:rPr>
      </w:r>
      <w:r w:rsidRPr="003D542C">
        <w:rPr>
          <w:noProof/>
        </w:rPr>
        <w:fldChar w:fldCharType="separate"/>
      </w:r>
      <w:r w:rsidR="00AF5354">
        <w:rPr>
          <w:noProof/>
        </w:rPr>
        <w:t>326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Requirement for minimum monthly level of support</w:t>
      </w:r>
      <w:r w:rsidRPr="003D542C">
        <w:rPr>
          <w:noProof/>
        </w:rPr>
        <w:tab/>
      </w:r>
      <w:r w:rsidRPr="003D542C">
        <w:rPr>
          <w:noProof/>
        </w:rPr>
        <w:fldChar w:fldCharType="begin"/>
      </w:r>
      <w:r w:rsidRPr="003D542C">
        <w:rPr>
          <w:noProof/>
        </w:rPr>
        <w:instrText xml:space="preserve"> PAGEREF _Toc501535809 \h </w:instrText>
      </w:r>
      <w:r w:rsidRPr="003D542C">
        <w:rPr>
          <w:noProof/>
        </w:rPr>
      </w:r>
      <w:r w:rsidRPr="003D542C">
        <w:rPr>
          <w:noProof/>
        </w:rPr>
        <w:fldChar w:fldCharType="separate"/>
      </w:r>
      <w:r w:rsidR="00AF5354">
        <w:rPr>
          <w:noProof/>
        </w:rPr>
        <w:t>328</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54</w:t>
      </w:r>
      <w:r>
        <w:rPr>
          <w:noProof/>
        </w:rPr>
        <w:noBreakHyphen/>
        <w:t>C—Tax exemption for personal injury lump sums</w:t>
      </w:r>
      <w:r w:rsidRPr="003D542C">
        <w:rPr>
          <w:b w:val="0"/>
          <w:noProof/>
          <w:sz w:val="18"/>
        </w:rPr>
        <w:tab/>
      </w:r>
      <w:r w:rsidRPr="003D542C">
        <w:rPr>
          <w:b w:val="0"/>
          <w:noProof/>
          <w:sz w:val="18"/>
        </w:rPr>
        <w:fldChar w:fldCharType="begin"/>
      </w:r>
      <w:r w:rsidRPr="003D542C">
        <w:rPr>
          <w:b w:val="0"/>
          <w:noProof/>
          <w:sz w:val="18"/>
        </w:rPr>
        <w:instrText xml:space="preserve"> PAGEREF _Toc501535810 \h </w:instrText>
      </w:r>
      <w:r w:rsidRPr="003D542C">
        <w:rPr>
          <w:b w:val="0"/>
          <w:noProof/>
          <w:sz w:val="18"/>
        </w:rPr>
      </w:r>
      <w:r w:rsidRPr="003D542C">
        <w:rPr>
          <w:b w:val="0"/>
          <w:noProof/>
          <w:sz w:val="18"/>
        </w:rPr>
        <w:fldChar w:fldCharType="separate"/>
      </w:r>
      <w:r w:rsidR="00AF5354">
        <w:rPr>
          <w:b w:val="0"/>
          <w:noProof/>
          <w:sz w:val="18"/>
        </w:rPr>
        <w:t>330</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_Toc501535811 \h </w:instrText>
      </w:r>
      <w:r w:rsidRPr="003D542C">
        <w:rPr>
          <w:b w:val="0"/>
          <w:noProof/>
          <w:sz w:val="18"/>
        </w:rPr>
      </w:r>
      <w:r w:rsidRPr="003D542C">
        <w:rPr>
          <w:b w:val="0"/>
          <w:noProof/>
          <w:sz w:val="18"/>
        </w:rPr>
        <w:fldChar w:fldCharType="separate"/>
      </w:r>
      <w:r w:rsidR="00AF5354">
        <w:rPr>
          <w:b w:val="0"/>
          <w:noProof/>
          <w:sz w:val="18"/>
        </w:rPr>
        <w:t>330</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Personal injury lump sum exemption for injured person</w:t>
      </w:r>
      <w:r w:rsidRPr="003D542C">
        <w:rPr>
          <w:noProof/>
        </w:rPr>
        <w:tab/>
      </w:r>
      <w:r w:rsidRPr="003D542C">
        <w:rPr>
          <w:noProof/>
        </w:rPr>
        <w:fldChar w:fldCharType="begin"/>
      </w:r>
      <w:r w:rsidRPr="003D542C">
        <w:rPr>
          <w:noProof/>
        </w:rPr>
        <w:instrText xml:space="preserve"> PAGEREF _Toc501535812 \h </w:instrText>
      </w:r>
      <w:r w:rsidRPr="003D542C">
        <w:rPr>
          <w:noProof/>
        </w:rPr>
      </w:r>
      <w:r w:rsidRPr="003D542C">
        <w:rPr>
          <w:noProof/>
        </w:rPr>
        <w:fldChar w:fldCharType="separate"/>
      </w:r>
      <w:r w:rsidR="00AF5354">
        <w:rPr>
          <w:noProof/>
        </w:rPr>
        <w:t>330</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Lump sum compensation would not have been assessable</w:t>
      </w:r>
      <w:r w:rsidRPr="003D542C">
        <w:rPr>
          <w:noProof/>
        </w:rPr>
        <w:tab/>
      </w:r>
      <w:r w:rsidRPr="003D542C">
        <w:rPr>
          <w:noProof/>
        </w:rPr>
        <w:fldChar w:fldCharType="begin"/>
      </w:r>
      <w:r w:rsidRPr="003D542C">
        <w:rPr>
          <w:noProof/>
        </w:rPr>
        <w:instrText xml:space="preserve"> PAGEREF _Toc501535813 \h </w:instrText>
      </w:r>
      <w:r w:rsidRPr="003D542C">
        <w:rPr>
          <w:noProof/>
        </w:rPr>
      </w:r>
      <w:r w:rsidRPr="003D542C">
        <w:rPr>
          <w:noProof/>
        </w:rPr>
        <w:fldChar w:fldCharType="separate"/>
      </w:r>
      <w:r w:rsidR="00AF5354">
        <w:rPr>
          <w:noProof/>
        </w:rPr>
        <w:t>331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Requirements of the instrument under which the lump sum is paid</w:t>
      </w:r>
      <w:r w:rsidRPr="003D542C">
        <w:rPr>
          <w:noProof/>
        </w:rPr>
        <w:tab/>
      </w:r>
      <w:r w:rsidRPr="003D542C">
        <w:rPr>
          <w:noProof/>
        </w:rPr>
        <w:fldChar w:fldCharType="begin"/>
      </w:r>
      <w:r w:rsidRPr="003D542C">
        <w:rPr>
          <w:noProof/>
        </w:rPr>
        <w:instrText xml:space="preserve"> PAGEREF _Toc501535814 \h </w:instrText>
      </w:r>
      <w:r w:rsidRPr="003D542C">
        <w:rPr>
          <w:noProof/>
        </w:rPr>
      </w:r>
      <w:r w:rsidRPr="003D542C">
        <w:rPr>
          <w:noProof/>
        </w:rPr>
        <w:fldChar w:fldCharType="separate"/>
      </w:r>
      <w:r w:rsidR="00AF5354">
        <w:rPr>
          <w:noProof/>
        </w:rPr>
        <w:t>331</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Requirements for payments of the lump sum</w:t>
      </w:r>
      <w:r w:rsidRPr="003D542C">
        <w:rPr>
          <w:noProof/>
        </w:rPr>
        <w:tab/>
      </w:r>
      <w:r w:rsidRPr="003D542C">
        <w:rPr>
          <w:noProof/>
        </w:rPr>
        <w:fldChar w:fldCharType="begin"/>
      </w:r>
      <w:r w:rsidRPr="003D542C">
        <w:rPr>
          <w:noProof/>
        </w:rPr>
        <w:instrText xml:space="preserve"> PAGEREF _Toc501535815 \h </w:instrText>
      </w:r>
      <w:r w:rsidRPr="003D542C">
        <w:rPr>
          <w:noProof/>
        </w:rPr>
      </w:r>
      <w:r w:rsidRPr="003D542C">
        <w:rPr>
          <w:noProof/>
        </w:rPr>
        <w:fldChar w:fldCharType="separate"/>
      </w:r>
      <w:r w:rsidR="00AF5354">
        <w:rPr>
          <w:noProof/>
        </w:rPr>
        <w:t>331</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Subdivision 54</w:t>
      </w:r>
      <w:r>
        <w:rPr>
          <w:noProof/>
        </w:rPr>
        <w:noBreakHyphen/>
        <w:t>D—Miscellaneous</w:t>
      </w:r>
      <w:r w:rsidRPr="003D542C">
        <w:rPr>
          <w:b w:val="0"/>
          <w:noProof/>
          <w:sz w:val="18"/>
        </w:rPr>
        <w:tab/>
      </w:r>
      <w:r w:rsidRPr="003D542C">
        <w:rPr>
          <w:b w:val="0"/>
          <w:noProof/>
          <w:sz w:val="18"/>
        </w:rPr>
        <w:fldChar w:fldCharType="begin"/>
      </w:r>
      <w:r w:rsidRPr="003D542C">
        <w:rPr>
          <w:b w:val="0"/>
          <w:noProof/>
          <w:sz w:val="18"/>
        </w:rPr>
        <w:instrText xml:space="preserve"> PAGEREF _Toc501535816 \h </w:instrText>
      </w:r>
      <w:r w:rsidRPr="003D542C">
        <w:rPr>
          <w:b w:val="0"/>
          <w:noProof/>
          <w:sz w:val="18"/>
        </w:rPr>
      </w:r>
      <w:r w:rsidRPr="003D542C">
        <w:rPr>
          <w:b w:val="0"/>
          <w:noProof/>
          <w:sz w:val="18"/>
        </w:rPr>
        <w:fldChar w:fldCharType="separate"/>
      </w:r>
      <w:r w:rsidR="00AF5354">
        <w:rPr>
          <w:b w:val="0"/>
          <w:noProof/>
          <w:sz w:val="18"/>
        </w:rPr>
        <w:t>332</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_Toc501535817 \h </w:instrText>
      </w:r>
      <w:r w:rsidRPr="003D542C">
        <w:rPr>
          <w:b w:val="0"/>
          <w:noProof/>
          <w:sz w:val="18"/>
        </w:rPr>
      </w:r>
      <w:r w:rsidRPr="003D542C">
        <w:rPr>
          <w:b w:val="0"/>
          <w:noProof/>
          <w:sz w:val="18"/>
        </w:rPr>
        <w:fldChar w:fldCharType="separate"/>
      </w:r>
      <w:r w:rsidR="00AF5354">
        <w:rPr>
          <w:b w:val="0"/>
          <w:noProof/>
          <w:sz w:val="18"/>
        </w:rPr>
        <w:t>333</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Exemption for certain payments to reversionary beneficiaries</w:t>
      </w:r>
      <w:r w:rsidRPr="003D542C">
        <w:rPr>
          <w:noProof/>
        </w:rPr>
        <w:tab/>
      </w:r>
      <w:r w:rsidRPr="003D542C">
        <w:rPr>
          <w:noProof/>
        </w:rPr>
        <w:fldChar w:fldCharType="begin"/>
      </w:r>
      <w:r w:rsidRPr="003D542C">
        <w:rPr>
          <w:noProof/>
        </w:rPr>
        <w:instrText xml:space="preserve"> PAGEREF _Toc501535818 \h </w:instrText>
      </w:r>
      <w:r w:rsidRPr="003D542C">
        <w:rPr>
          <w:noProof/>
        </w:rPr>
      </w:r>
      <w:r w:rsidRPr="003D542C">
        <w:rPr>
          <w:noProof/>
        </w:rPr>
        <w:fldChar w:fldCharType="separate"/>
      </w:r>
      <w:r w:rsidR="00AF5354">
        <w:rPr>
          <w:noProof/>
        </w:rPr>
        <w:t>333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Special provisions about trusts</w:t>
      </w:r>
      <w:r w:rsidRPr="003D542C">
        <w:rPr>
          <w:noProof/>
        </w:rPr>
        <w:tab/>
      </w:r>
      <w:r w:rsidRPr="003D542C">
        <w:rPr>
          <w:noProof/>
        </w:rPr>
        <w:fldChar w:fldCharType="begin"/>
      </w:r>
      <w:r w:rsidRPr="003D542C">
        <w:rPr>
          <w:noProof/>
        </w:rPr>
        <w:instrText xml:space="preserve"> PAGEREF _Toc501535819 \h </w:instrText>
      </w:r>
      <w:r w:rsidRPr="003D542C">
        <w:rPr>
          <w:noProof/>
        </w:rPr>
      </w:r>
      <w:r w:rsidRPr="003D542C">
        <w:rPr>
          <w:noProof/>
        </w:rPr>
        <w:fldChar w:fldCharType="separate"/>
      </w:r>
      <w:r w:rsidR="00AF5354">
        <w:rPr>
          <w:noProof/>
        </w:rPr>
        <w:t>333</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Minister to arrange for review and report</w:t>
      </w:r>
      <w:r w:rsidRPr="003D542C">
        <w:rPr>
          <w:noProof/>
        </w:rPr>
        <w:tab/>
      </w:r>
      <w:r w:rsidRPr="003D542C">
        <w:rPr>
          <w:noProof/>
        </w:rPr>
        <w:fldChar w:fldCharType="begin"/>
      </w:r>
      <w:r w:rsidRPr="003D542C">
        <w:rPr>
          <w:noProof/>
        </w:rPr>
        <w:instrText xml:space="preserve"> PAGEREF _Toc501535820 \h </w:instrText>
      </w:r>
      <w:r w:rsidRPr="003D542C">
        <w:rPr>
          <w:noProof/>
        </w:rPr>
      </w:r>
      <w:r w:rsidRPr="003D542C">
        <w:rPr>
          <w:noProof/>
        </w:rPr>
        <w:fldChar w:fldCharType="separate"/>
      </w:r>
      <w:r w:rsidR="00AF5354">
        <w:rPr>
          <w:noProof/>
        </w:rPr>
        <w:t>334</w:t>
      </w:r>
      <w:r w:rsidRPr="003D542C">
        <w:rPr>
          <w:noProof/>
        </w:rPr>
        <w:fldChar w:fldCharType="end"/>
      </w:r>
    </w:p>
    <w:p w:rsidR="003D542C" w:rsidRDefault="003D542C">
      <w:pPr>
        <w:pStyle w:val="TOC3"/>
        <w:rPr>
          <w:rFonts w:asciiTheme="minorHAnsi" w:eastAsiaTheme="minorEastAsia" w:hAnsiTheme="minorHAnsi" w:cstheme="minorBidi"/>
          <w:b w:val="0"/>
          <w:noProof/>
          <w:kern w:val="0"/>
          <w:szCs w:val="22"/>
        </w:rPr>
      </w:pPr>
      <w:r>
        <w:rPr>
          <w:noProof/>
        </w:rPr>
        <w:t>Division 55—Payments that are not exempt from income tax</w:t>
      </w:r>
      <w:r w:rsidRPr="003D542C">
        <w:rPr>
          <w:b w:val="0"/>
          <w:noProof/>
          <w:sz w:val="18"/>
        </w:rPr>
        <w:tab/>
      </w:r>
      <w:r w:rsidRPr="003D542C">
        <w:rPr>
          <w:b w:val="0"/>
          <w:noProof/>
          <w:sz w:val="18"/>
        </w:rPr>
        <w:fldChar w:fldCharType="begin"/>
      </w:r>
      <w:r w:rsidRPr="003D542C">
        <w:rPr>
          <w:b w:val="0"/>
          <w:noProof/>
          <w:sz w:val="18"/>
        </w:rPr>
        <w:instrText xml:space="preserve"> PAGEREF _Toc501535821 \h </w:instrText>
      </w:r>
      <w:r w:rsidRPr="003D542C">
        <w:rPr>
          <w:b w:val="0"/>
          <w:noProof/>
          <w:sz w:val="18"/>
        </w:rPr>
      </w:r>
      <w:r w:rsidRPr="003D542C">
        <w:rPr>
          <w:b w:val="0"/>
          <w:noProof/>
          <w:sz w:val="18"/>
        </w:rPr>
        <w:fldChar w:fldCharType="separate"/>
      </w:r>
      <w:r w:rsidR="00AF5354">
        <w:rPr>
          <w:b w:val="0"/>
          <w:noProof/>
          <w:sz w:val="18"/>
        </w:rPr>
        <w:t>336</w:t>
      </w:r>
      <w:r w:rsidRPr="003D542C">
        <w:rPr>
          <w:b w:val="0"/>
          <w:noProof/>
          <w:sz w:val="18"/>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Guide to Division 55</w:t>
      </w:r>
      <w:r>
        <w:rPr>
          <w:noProof/>
        </w:rPr>
        <w:tab/>
      </w:r>
      <w:r w:rsidRPr="003D542C">
        <w:rPr>
          <w:b w:val="0"/>
          <w:noProof/>
          <w:sz w:val="18"/>
        </w:rPr>
        <w:t>336</w:t>
      </w:r>
    </w:p>
    <w:p w:rsidR="003D542C" w:rsidRDefault="003D542C">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Division is about</w:t>
      </w:r>
      <w:r w:rsidRPr="003D542C">
        <w:rPr>
          <w:noProof/>
        </w:rPr>
        <w:tab/>
      </w:r>
      <w:r w:rsidRPr="003D542C">
        <w:rPr>
          <w:noProof/>
        </w:rPr>
        <w:fldChar w:fldCharType="begin"/>
      </w:r>
      <w:r w:rsidRPr="003D542C">
        <w:rPr>
          <w:noProof/>
        </w:rPr>
        <w:instrText xml:space="preserve"> PAGEREF _Toc501535823 \h </w:instrText>
      </w:r>
      <w:r w:rsidRPr="003D542C">
        <w:rPr>
          <w:noProof/>
        </w:rPr>
      </w:r>
      <w:r w:rsidRPr="003D542C">
        <w:rPr>
          <w:noProof/>
        </w:rPr>
        <w:fldChar w:fldCharType="separate"/>
      </w:r>
      <w:r w:rsidR="00AF5354">
        <w:rPr>
          <w:noProof/>
        </w:rPr>
        <w:t>336</w:t>
      </w:r>
      <w:r w:rsidRPr="003D542C">
        <w:rPr>
          <w:noProof/>
        </w:rPr>
        <w:fldChar w:fldCharType="end"/>
      </w:r>
    </w:p>
    <w:p w:rsidR="003D542C" w:rsidRDefault="003D542C">
      <w:pPr>
        <w:pStyle w:val="TOC4"/>
        <w:rPr>
          <w:rFonts w:asciiTheme="minorHAnsi" w:eastAsiaTheme="minorEastAsia" w:hAnsiTheme="minorHAnsi" w:cstheme="minorBidi"/>
          <w:b w:val="0"/>
          <w:noProof/>
          <w:kern w:val="0"/>
          <w:sz w:val="22"/>
          <w:szCs w:val="22"/>
        </w:rPr>
      </w:pPr>
      <w:r>
        <w:rPr>
          <w:noProof/>
        </w:rPr>
        <w:t>Operative provisions</w:t>
      </w:r>
      <w:r w:rsidRPr="003D542C">
        <w:rPr>
          <w:b w:val="0"/>
          <w:noProof/>
          <w:sz w:val="18"/>
        </w:rPr>
        <w:tab/>
      </w:r>
      <w:r w:rsidRPr="003D542C">
        <w:rPr>
          <w:b w:val="0"/>
          <w:noProof/>
          <w:sz w:val="18"/>
        </w:rPr>
        <w:fldChar w:fldCharType="begin"/>
      </w:r>
      <w:r w:rsidRPr="003D542C">
        <w:rPr>
          <w:b w:val="0"/>
          <w:noProof/>
          <w:sz w:val="18"/>
        </w:rPr>
        <w:instrText xml:space="preserve"> PAGEREF _Toc501535824 \h </w:instrText>
      </w:r>
      <w:r w:rsidRPr="003D542C">
        <w:rPr>
          <w:b w:val="0"/>
          <w:noProof/>
          <w:sz w:val="18"/>
        </w:rPr>
      </w:r>
      <w:r w:rsidRPr="003D542C">
        <w:rPr>
          <w:b w:val="0"/>
          <w:noProof/>
          <w:sz w:val="18"/>
        </w:rPr>
        <w:fldChar w:fldCharType="separate"/>
      </w:r>
      <w:r w:rsidR="00AF5354">
        <w:rPr>
          <w:b w:val="0"/>
          <w:noProof/>
          <w:sz w:val="18"/>
        </w:rPr>
        <w:t>336</w:t>
      </w:r>
      <w:r w:rsidRPr="003D542C">
        <w:rPr>
          <w:b w:val="0"/>
          <w:noProof/>
          <w:sz w:val="18"/>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Occupational superannuation payments</w:t>
      </w:r>
      <w:r w:rsidRPr="003D542C">
        <w:rPr>
          <w:noProof/>
        </w:rPr>
        <w:tab/>
      </w:r>
      <w:r w:rsidRPr="003D542C">
        <w:rPr>
          <w:noProof/>
        </w:rPr>
        <w:fldChar w:fldCharType="begin"/>
      </w:r>
      <w:r w:rsidRPr="003D542C">
        <w:rPr>
          <w:noProof/>
        </w:rPr>
        <w:instrText xml:space="preserve"> PAGEREF _Toc501535825 \h </w:instrText>
      </w:r>
      <w:r w:rsidRPr="003D542C">
        <w:rPr>
          <w:noProof/>
        </w:rPr>
      </w:r>
      <w:r w:rsidRPr="003D542C">
        <w:rPr>
          <w:noProof/>
        </w:rPr>
        <w:fldChar w:fldCharType="separate"/>
      </w:r>
      <w:r w:rsidR="00AF5354">
        <w:rPr>
          <w:noProof/>
        </w:rPr>
        <w:t>336</w:t>
      </w:r>
      <w:r w:rsidRPr="003D542C">
        <w:rPr>
          <w:noProof/>
        </w:rPr>
        <w:fldChar w:fldCharType="end"/>
      </w:r>
    </w:p>
    <w:p w:rsidR="003D542C" w:rsidRDefault="003D542C">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Education entry payments</w:t>
      </w:r>
      <w:r w:rsidRPr="003D542C">
        <w:rPr>
          <w:noProof/>
        </w:rPr>
        <w:tab/>
      </w:r>
      <w:r w:rsidRPr="003D542C">
        <w:rPr>
          <w:noProof/>
        </w:rPr>
        <w:fldChar w:fldCharType="begin"/>
      </w:r>
      <w:r w:rsidRPr="003D542C">
        <w:rPr>
          <w:noProof/>
        </w:rPr>
        <w:instrText xml:space="preserve"> PAGEREF _Toc501535826 \h </w:instrText>
      </w:r>
      <w:r w:rsidRPr="003D542C">
        <w:rPr>
          <w:noProof/>
        </w:rPr>
      </w:r>
      <w:r w:rsidRPr="003D542C">
        <w:rPr>
          <w:noProof/>
        </w:rPr>
        <w:fldChar w:fldCharType="separate"/>
      </w:r>
      <w:r w:rsidR="00AF5354">
        <w:rPr>
          <w:noProof/>
        </w:rPr>
        <w:t>337</w:t>
      </w:r>
      <w:r w:rsidRPr="003D542C">
        <w:rPr>
          <w:noProof/>
        </w:rPr>
        <w:fldChar w:fldCharType="end"/>
      </w:r>
    </w:p>
    <w:p w:rsidR="00D97CCC" w:rsidRPr="00CE6E91" w:rsidRDefault="00815451" w:rsidP="00D97CCC">
      <w:pPr>
        <w:sectPr w:rsidR="00D97CCC" w:rsidRPr="00CE6E91" w:rsidSect="0067405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E6E91">
        <w:fldChar w:fldCharType="end"/>
      </w:r>
    </w:p>
    <w:p w:rsidR="00D97CCC" w:rsidRPr="00CE6E91" w:rsidRDefault="00D97CCC" w:rsidP="00D97CCC">
      <w:pPr>
        <w:pStyle w:val="ActHead1"/>
      </w:pPr>
      <w:bookmarkStart w:id="1" w:name="_Toc501535402"/>
      <w:r w:rsidRPr="00CE6E91">
        <w:rPr>
          <w:rStyle w:val="CharChapNo"/>
        </w:rPr>
        <w:t>Chapter</w:t>
      </w:r>
      <w:r w:rsidR="00CE6E91">
        <w:rPr>
          <w:rStyle w:val="CharChapNo"/>
        </w:rPr>
        <w:t> </w:t>
      </w:r>
      <w:r w:rsidRPr="00CE6E91">
        <w:rPr>
          <w:rStyle w:val="CharChapNo"/>
        </w:rPr>
        <w:t>2</w:t>
      </w:r>
      <w:r w:rsidRPr="00CE6E91">
        <w:t>—</w:t>
      </w:r>
      <w:r w:rsidRPr="00CE6E91">
        <w:rPr>
          <w:rStyle w:val="CharChapText"/>
        </w:rPr>
        <w:t>Liability rules of general application</w:t>
      </w:r>
      <w:bookmarkEnd w:id="1"/>
    </w:p>
    <w:p w:rsidR="00D97CCC" w:rsidRPr="00CE6E91" w:rsidRDefault="00D97CCC" w:rsidP="00690AF1">
      <w:pPr>
        <w:pStyle w:val="ActHead2"/>
        <w:spacing w:before="240"/>
      </w:pPr>
      <w:bookmarkStart w:id="2" w:name="_Toc501535403"/>
      <w:r w:rsidRPr="00CE6E91">
        <w:rPr>
          <w:rStyle w:val="CharPartNo"/>
        </w:rPr>
        <w:t>Part</w:t>
      </w:r>
      <w:r w:rsidR="00CE6E91">
        <w:rPr>
          <w:rStyle w:val="CharPartNo"/>
        </w:rPr>
        <w:t> </w:t>
      </w:r>
      <w:r w:rsidRPr="00CE6E91">
        <w:rPr>
          <w:rStyle w:val="CharPartNo"/>
        </w:rPr>
        <w:t>2</w:t>
      </w:r>
      <w:r w:rsidR="00CE6E91">
        <w:rPr>
          <w:rStyle w:val="CharPartNo"/>
        </w:rPr>
        <w:noBreakHyphen/>
      </w:r>
      <w:r w:rsidRPr="00CE6E91">
        <w:rPr>
          <w:rStyle w:val="CharPartNo"/>
        </w:rPr>
        <w:t>10</w:t>
      </w:r>
      <w:r w:rsidRPr="00CE6E91">
        <w:t>—</w:t>
      </w:r>
      <w:r w:rsidRPr="00CE6E91">
        <w:rPr>
          <w:rStyle w:val="CharPartText"/>
        </w:rPr>
        <w:t>Capital allowances: rules about deductibility of capital expenditure</w:t>
      </w:r>
      <w:bookmarkEnd w:id="2"/>
    </w:p>
    <w:p w:rsidR="00D97CCC" w:rsidRPr="00CE6E91" w:rsidRDefault="00D97CCC" w:rsidP="00D97CCC">
      <w:pPr>
        <w:pStyle w:val="ActHead3"/>
      </w:pPr>
      <w:bookmarkStart w:id="3" w:name="_Toc501535404"/>
      <w:r w:rsidRPr="00CE6E91">
        <w:rPr>
          <w:rStyle w:val="CharDivNo"/>
        </w:rPr>
        <w:t>Division</w:t>
      </w:r>
      <w:r w:rsidR="00CE6E91">
        <w:rPr>
          <w:rStyle w:val="CharDivNo"/>
        </w:rPr>
        <w:t> </w:t>
      </w:r>
      <w:r w:rsidRPr="00CE6E91">
        <w:rPr>
          <w:rStyle w:val="CharDivNo"/>
        </w:rPr>
        <w:t>40</w:t>
      </w:r>
      <w:r w:rsidRPr="00CE6E91">
        <w:t>—</w:t>
      </w:r>
      <w:r w:rsidRPr="00CE6E91">
        <w:rPr>
          <w:rStyle w:val="CharDivText"/>
        </w:rPr>
        <w:t>Capital allowances</w:t>
      </w:r>
      <w:bookmarkEnd w:id="3"/>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ab/>
        <w:t>Guide to Division</w:t>
      </w:r>
      <w:r w:rsidR="00CE6E91">
        <w:t> </w:t>
      </w:r>
      <w:r w:rsidRPr="00CE6E91">
        <w:t>40</w:t>
      </w:r>
    </w:p>
    <w:p w:rsidR="00D97CCC" w:rsidRPr="00CE6E91" w:rsidRDefault="00D97CCC" w:rsidP="00D97CCC">
      <w:pPr>
        <w:pStyle w:val="TofSectsSubdiv"/>
      </w:pPr>
      <w:r w:rsidRPr="00CE6E91">
        <w:t>40</w:t>
      </w:r>
      <w:r w:rsidR="00CE6E91">
        <w:noBreakHyphen/>
      </w:r>
      <w:r w:rsidRPr="00CE6E91">
        <w:t>A</w:t>
      </w:r>
      <w:r w:rsidRPr="00CE6E91">
        <w:tab/>
        <w:t>Objects of Division</w:t>
      </w:r>
    </w:p>
    <w:p w:rsidR="00D97CCC" w:rsidRPr="00CE6E91" w:rsidRDefault="00D97CCC" w:rsidP="00D97CCC">
      <w:pPr>
        <w:pStyle w:val="TofSectsSubdiv"/>
      </w:pPr>
      <w:r w:rsidRPr="00CE6E91">
        <w:t>40</w:t>
      </w:r>
      <w:r w:rsidR="00CE6E91">
        <w:noBreakHyphen/>
      </w:r>
      <w:r w:rsidRPr="00CE6E91">
        <w:t>B</w:t>
      </w:r>
      <w:r w:rsidRPr="00CE6E91">
        <w:tab/>
        <w:t>Core provisions</w:t>
      </w:r>
    </w:p>
    <w:p w:rsidR="00D97CCC" w:rsidRPr="00CE6E91" w:rsidRDefault="00D97CCC" w:rsidP="00D97CCC">
      <w:pPr>
        <w:pStyle w:val="TofSectsSubdiv"/>
      </w:pPr>
      <w:r w:rsidRPr="00CE6E91">
        <w:t>40</w:t>
      </w:r>
      <w:r w:rsidR="00CE6E91">
        <w:noBreakHyphen/>
      </w:r>
      <w:r w:rsidRPr="00CE6E91">
        <w:t>C</w:t>
      </w:r>
      <w:r w:rsidRPr="00CE6E91">
        <w:tab/>
        <w:t>Cost</w:t>
      </w:r>
    </w:p>
    <w:p w:rsidR="00D97CCC" w:rsidRPr="00CE6E91" w:rsidRDefault="00D97CCC" w:rsidP="00D97CCC">
      <w:pPr>
        <w:pStyle w:val="TofSectsSubdiv"/>
      </w:pPr>
      <w:r w:rsidRPr="00CE6E91">
        <w:t>40</w:t>
      </w:r>
      <w:r w:rsidR="00CE6E91">
        <w:noBreakHyphen/>
      </w:r>
      <w:r w:rsidRPr="00CE6E91">
        <w:t>D</w:t>
      </w:r>
      <w:r w:rsidRPr="00CE6E91">
        <w:tab/>
        <w:t>Balancing adjustments</w:t>
      </w:r>
    </w:p>
    <w:p w:rsidR="00D97CCC" w:rsidRPr="00CE6E91" w:rsidRDefault="00D97CCC" w:rsidP="00D97CCC">
      <w:pPr>
        <w:pStyle w:val="TofSectsSubdiv"/>
      </w:pPr>
      <w:r w:rsidRPr="00CE6E91">
        <w:t>40</w:t>
      </w:r>
      <w:r w:rsidR="00CE6E91">
        <w:noBreakHyphen/>
      </w:r>
      <w:r w:rsidRPr="00CE6E91">
        <w:t>E</w:t>
      </w:r>
      <w:r w:rsidRPr="00CE6E91">
        <w:tab/>
        <w:t>Low</w:t>
      </w:r>
      <w:r w:rsidR="00CE6E91">
        <w:noBreakHyphen/>
      </w:r>
      <w:r w:rsidRPr="00CE6E91">
        <w:t>value and software development pools</w:t>
      </w:r>
    </w:p>
    <w:p w:rsidR="00D97CCC" w:rsidRPr="00CE6E91" w:rsidRDefault="00D97CCC" w:rsidP="00D97CCC">
      <w:pPr>
        <w:pStyle w:val="TofSectsSubdiv"/>
      </w:pPr>
      <w:r w:rsidRPr="00CE6E91">
        <w:t>40</w:t>
      </w:r>
      <w:r w:rsidR="00CE6E91">
        <w:noBreakHyphen/>
      </w:r>
      <w:r w:rsidRPr="00CE6E91">
        <w:t>F</w:t>
      </w:r>
      <w:r w:rsidRPr="00CE6E91">
        <w:tab/>
        <w:t>Primary production depreciating assets</w:t>
      </w:r>
    </w:p>
    <w:p w:rsidR="00D97CCC" w:rsidRPr="00CE6E91" w:rsidRDefault="00D97CCC" w:rsidP="00D97CCC">
      <w:pPr>
        <w:pStyle w:val="TofSectsSubdiv"/>
      </w:pPr>
      <w:r w:rsidRPr="00CE6E91">
        <w:t>40</w:t>
      </w:r>
      <w:r w:rsidR="00CE6E91">
        <w:noBreakHyphen/>
      </w:r>
      <w:r w:rsidRPr="00CE6E91">
        <w:t>G</w:t>
      </w:r>
      <w:r w:rsidRPr="00CE6E91">
        <w:tab/>
        <w:t>Capital expenditure of primary producers and other landholders</w:t>
      </w:r>
    </w:p>
    <w:p w:rsidR="00D97CCC" w:rsidRPr="00CE6E91" w:rsidRDefault="00D97CCC" w:rsidP="00D97CCC">
      <w:pPr>
        <w:pStyle w:val="TofSectsSubdiv"/>
      </w:pPr>
      <w:r w:rsidRPr="00CE6E91">
        <w:t>40</w:t>
      </w:r>
      <w:r w:rsidR="00CE6E91">
        <w:noBreakHyphen/>
      </w:r>
      <w:r w:rsidRPr="00CE6E91">
        <w:t>H</w:t>
      </w:r>
      <w:r w:rsidRPr="00CE6E91">
        <w:tab/>
        <w:t>Capital expenditure that is immediately deductible</w:t>
      </w:r>
    </w:p>
    <w:p w:rsidR="00D97CCC" w:rsidRPr="00CE6E91" w:rsidRDefault="00D97CCC" w:rsidP="00D97CCC">
      <w:pPr>
        <w:pStyle w:val="TofSectsSubdiv"/>
      </w:pPr>
      <w:r w:rsidRPr="00CE6E91">
        <w:t>40</w:t>
      </w:r>
      <w:r w:rsidR="00CE6E91">
        <w:noBreakHyphen/>
      </w:r>
      <w:r w:rsidRPr="00CE6E91">
        <w:t>I</w:t>
      </w:r>
      <w:r w:rsidRPr="00CE6E91">
        <w:tab/>
        <w:t>Capital expenditure that is deductible over time</w:t>
      </w:r>
    </w:p>
    <w:p w:rsidR="00D97CCC" w:rsidRPr="00CE6E91" w:rsidRDefault="00D97CCC" w:rsidP="00D97CCC">
      <w:pPr>
        <w:pStyle w:val="TofSectsSubdiv"/>
      </w:pPr>
      <w:r w:rsidRPr="00CE6E91">
        <w:t>40</w:t>
      </w:r>
      <w:r w:rsidR="00CE6E91">
        <w:noBreakHyphen/>
      </w:r>
      <w:r w:rsidRPr="00CE6E91">
        <w:t>J</w:t>
      </w:r>
      <w:r w:rsidRPr="00CE6E91">
        <w:tab/>
      </w:r>
      <w:r w:rsidRPr="00CE6E91">
        <w:rPr>
          <w:rStyle w:val="CharSubdText"/>
        </w:rPr>
        <w:t>Capital expenditure for the establishment of trees in carbon sink forests</w:t>
      </w:r>
    </w:p>
    <w:p w:rsidR="004E1908" w:rsidRPr="00CE6E91" w:rsidRDefault="004E1908" w:rsidP="004E1908">
      <w:pPr>
        <w:pStyle w:val="TofSectsSubdiv"/>
      </w:pPr>
      <w:r w:rsidRPr="00CE6E91">
        <w:t>40</w:t>
      </w:r>
      <w:r w:rsidR="00CE6E91">
        <w:noBreakHyphen/>
      </w:r>
      <w:r w:rsidRPr="00CE6E91">
        <w:t>K</w:t>
      </w:r>
      <w:r w:rsidRPr="00CE6E91">
        <w:tab/>
        <w:t>Farm</w:t>
      </w:r>
      <w:r w:rsidR="00CE6E91">
        <w:noBreakHyphen/>
      </w:r>
      <w:r w:rsidRPr="00CE6E91">
        <w:t>in farm</w:t>
      </w:r>
      <w:r w:rsidR="00CE6E91">
        <w:noBreakHyphen/>
      </w:r>
      <w:r w:rsidRPr="00CE6E91">
        <w:t>out arrangements</w:t>
      </w:r>
    </w:p>
    <w:p w:rsidR="00294147" w:rsidRPr="00CE6E91" w:rsidRDefault="00294147" w:rsidP="00294147">
      <w:pPr>
        <w:sectPr w:rsidR="00294147" w:rsidRPr="00CE6E91" w:rsidSect="00674055">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D97CCC" w:rsidRPr="00CE6E91" w:rsidRDefault="00D97CCC" w:rsidP="00D97CCC">
      <w:pPr>
        <w:pStyle w:val="ActHead4"/>
      </w:pPr>
      <w:bookmarkStart w:id="4" w:name="_Toc501535405"/>
      <w:r w:rsidRPr="00CE6E91">
        <w:t>Guide to Division</w:t>
      </w:r>
      <w:r w:rsidR="00CE6E91">
        <w:t> </w:t>
      </w:r>
      <w:r w:rsidRPr="00CE6E91">
        <w:t>40</w:t>
      </w:r>
      <w:bookmarkEnd w:id="4"/>
    </w:p>
    <w:p w:rsidR="00D97CCC" w:rsidRPr="00CE6E91" w:rsidRDefault="00D97CCC" w:rsidP="00D97CCC">
      <w:pPr>
        <w:pStyle w:val="ActHead5"/>
      </w:pPr>
      <w:bookmarkStart w:id="5" w:name="_Toc501535406"/>
      <w:r w:rsidRPr="00CE6E91">
        <w:rPr>
          <w:rStyle w:val="CharSectno"/>
        </w:rPr>
        <w:t>40</w:t>
      </w:r>
      <w:r w:rsidR="00CE6E91">
        <w:rPr>
          <w:rStyle w:val="CharSectno"/>
        </w:rPr>
        <w:noBreakHyphen/>
      </w:r>
      <w:r w:rsidRPr="00CE6E91">
        <w:rPr>
          <w:rStyle w:val="CharSectno"/>
        </w:rPr>
        <w:t>1</w:t>
      </w:r>
      <w:r w:rsidRPr="00CE6E91">
        <w:t xml:space="preserve">  What this Division is about</w:t>
      </w:r>
      <w:bookmarkEnd w:id="5"/>
    </w:p>
    <w:p w:rsidR="00D97CCC" w:rsidRPr="00CE6E91" w:rsidRDefault="00D97CCC" w:rsidP="00D97CCC">
      <w:pPr>
        <w:pStyle w:val="BoxText"/>
      </w:pPr>
      <w:r w:rsidRPr="00CE6E91">
        <w:t xml:space="preserve">You can deduct an amount equal to the decline in value of a </w:t>
      </w:r>
      <w:r w:rsidRPr="00CE6E91">
        <w:rPr>
          <w:i/>
        </w:rPr>
        <w:t>depreciating asset</w:t>
      </w:r>
      <w:r w:rsidRPr="00CE6E91">
        <w:t xml:space="preserve"> (an asset that has a limited effective life and that is reasonably expected to decline in value over the time it is used) that you hold.</w:t>
      </w:r>
    </w:p>
    <w:p w:rsidR="00D97CCC" w:rsidRPr="00CE6E91" w:rsidRDefault="00D97CCC" w:rsidP="00D97CCC">
      <w:pPr>
        <w:pStyle w:val="BoxText"/>
        <w:keepNext/>
        <w:keepLines/>
      </w:pPr>
      <w:r w:rsidRPr="00CE6E91">
        <w:t>That decline is generally measured by reference to the effective life of the asset.</w:t>
      </w:r>
    </w:p>
    <w:p w:rsidR="00D97CCC" w:rsidRPr="00CE6E91" w:rsidRDefault="00D97CCC" w:rsidP="00D97CCC">
      <w:pPr>
        <w:pStyle w:val="BoxText"/>
      </w:pPr>
      <w:r w:rsidRPr="00CE6E91">
        <w:t>You can also deduct amounts for certain other capital expenditure.</w:t>
      </w:r>
    </w:p>
    <w:p w:rsidR="00D97CCC" w:rsidRPr="00CE6E91" w:rsidRDefault="00D97CCC" w:rsidP="00D97CCC">
      <w:pPr>
        <w:pStyle w:val="ActHead5"/>
      </w:pPr>
      <w:bookmarkStart w:id="6" w:name="_Toc501535407"/>
      <w:r w:rsidRPr="00CE6E91">
        <w:rPr>
          <w:rStyle w:val="CharSectno"/>
        </w:rPr>
        <w:t>40</w:t>
      </w:r>
      <w:r w:rsidR="00CE6E91">
        <w:rPr>
          <w:rStyle w:val="CharSectno"/>
        </w:rPr>
        <w:noBreakHyphen/>
      </w:r>
      <w:r w:rsidRPr="00CE6E91">
        <w:rPr>
          <w:rStyle w:val="CharSectno"/>
        </w:rPr>
        <w:t>10</w:t>
      </w:r>
      <w:r w:rsidRPr="00CE6E91">
        <w:t xml:space="preserve">  Simplified outline of this Division</w:t>
      </w:r>
      <w:bookmarkEnd w:id="6"/>
    </w:p>
    <w:p w:rsidR="00D97CCC" w:rsidRPr="00CE6E91" w:rsidRDefault="00D97CCC" w:rsidP="00D97CCC">
      <w:pPr>
        <w:pStyle w:val="subsection"/>
      </w:pPr>
      <w:r w:rsidRPr="00CE6E91">
        <w:tab/>
      </w:r>
      <w:r w:rsidRPr="00CE6E91">
        <w:tab/>
        <w:t xml:space="preserve">The key concepts about depreciating assets and certain other capital expenditure are outlined below (in </w:t>
      </w:r>
      <w:r w:rsidRPr="00CE6E91">
        <w:rPr>
          <w:b/>
          <w:i/>
        </w:rPr>
        <w:t>bold italics</w:t>
      </w:r>
      <w:r w:rsidRPr="00CE6E91">
        <w:t>).</w:t>
      </w:r>
    </w:p>
    <w:p w:rsidR="00D97CCC" w:rsidRPr="00CE6E9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CE6E91" w:rsidTr="0035255E">
        <w:trPr>
          <w:cantSplit/>
          <w:tblHeader/>
        </w:trPr>
        <w:tc>
          <w:tcPr>
            <w:tcW w:w="7111"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Simplified outline of this Division</w:t>
            </w:r>
          </w:p>
        </w:tc>
      </w:tr>
      <w:tr w:rsidR="00D97CCC" w:rsidRPr="00CE6E91" w:rsidTr="0035255E">
        <w:trPr>
          <w:cantSplit/>
          <w:tblHeader/>
        </w:trPr>
        <w:tc>
          <w:tcPr>
            <w:tcW w:w="709"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467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Major topic</w:t>
            </w:r>
            <w:r w:rsidRPr="00CE6E91">
              <w:rPr>
                <w:b/>
              </w:rPr>
              <w:br/>
            </w:r>
            <w:r w:rsidRPr="00CE6E91">
              <w:rPr>
                <w:i/>
              </w:rPr>
              <w:t>Subordinate topics</w:t>
            </w:r>
            <w:r w:rsidRPr="00CE6E91">
              <w:rPr>
                <w:i/>
              </w:rPr>
              <w:br/>
            </w:r>
            <w:r w:rsidRPr="00CE6E91">
              <w:t>Rules</w:t>
            </w:r>
          </w:p>
        </w:tc>
        <w:tc>
          <w:tcPr>
            <w:tcW w:w="1724"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Provisions</w:t>
            </w:r>
          </w:p>
        </w:tc>
      </w:tr>
      <w:tr w:rsidR="00D97CCC" w:rsidRPr="00CE6E91" w:rsidTr="0035255E">
        <w:trPr>
          <w:cantSplit/>
        </w:trPr>
        <w:tc>
          <w:tcPr>
            <w:tcW w:w="70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1</w:t>
            </w:r>
          </w:p>
        </w:tc>
        <w:tc>
          <w:tcPr>
            <w:tcW w:w="467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Rules about depreciating assets</w:t>
            </w:r>
          </w:p>
        </w:tc>
        <w:tc>
          <w:tcPr>
            <w:tcW w:w="1724"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p>
        </w:tc>
      </w:tr>
      <w:tr w:rsidR="00D97CCC" w:rsidRPr="00CE6E91" w:rsidTr="004134D0">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1.1</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Core provisions</w:t>
            </w:r>
          </w:p>
          <w:p w:rsidR="00D97CCC" w:rsidRPr="00CE6E91" w:rsidRDefault="00D97CCC" w:rsidP="0035255E">
            <w:pPr>
              <w:pStyle w:val="Tabletext"/>
            </w:pPr>
            <w:r w:rsidRPr="00CE6E91">
              <w:rPr>
                <w:b/>
                <w:i/>
              </w:rPr>
              <w:t>Depreciating assets</w:t>
            </w:r>
            <w:r w:rsidRPr="00CE6E91">
              <w:t xml:space="preserve"> are assets with a limited effective life that are reasonably expected to decline in value.</w:t>
            </w:r>
          </w:p>
          <w:p w:rsidR="00D97CCC" w:rsidRPr="00CE6E91" w:rsidRDefault="00D97CCC" w:rsidP="0035255E">
            <w:pPr>
              <w:pStyle w:val="Tabletext"/>
            </w:pPr>
            <w:r w:rsidRPr="00CE6E91">
              <w:t xml:space="preserve">Broadly, the </w:t>
            </w:r>
            <w:r w:rsidRPr="00CE6E91">
              <w:rPr>
                <w:b/>
                <w:i/>
              </w:rPr>
              <w:t>effective life</w:t>
            </w:r>
            <w:r w:rsidRPr="00CE6E91">
              <w:t xml:space="preserve"> of a depreciating asset is the period it can be used to produce income.</w:t>
            </w:r>
          </w:p>
          <w:p w:rsidR="00D97CCC" w:rsidRPr="00CE6E91" w:rsidRDefault="00D97CCC" w:rsidP="0035255E">
            <w:pPr>
              <w:pStyle w:val="Tabletext"/>
            </w:pPr>
            <w:r w:rsidRPr="00CE6E91">
              <w:t xml:space="preserve">The </w:t>
            </w:r>
            <w:r w:rsidRPr="00CE6E91">
              <w:rPr>
                <w:b/>
                <w:i/>
              </w:rPr>
              <w:t>decline in value</w:t>
            </w:r>
            <w:r w:rsidRPr="00CE6E91">
              <w:t xml:space="preserve"> is based on the cost and effective life of the depreciating asset, not its actual change in value. It begins at </w:t>
            </w:r>
            <w:r w:rsidRPr="00CE6E91">
              <w:rPr>
                <w:b/>
                <w:i/>
              </w:rPr>
              <w:t>start time</w:t>
            </w:r>
            <w:r w:rsidRPr="00CE6E91">
              <w:t>, when you begin to use the asset (or when you have it installed ready for use). It continues while you use the asset (or have it installed).</w:t>
            </w:r>
          </w:p>
          <w:p w:rsidR="00D97CCC" w:rsidRPr="00CE6E91" w:rsidRDefault="00D97CCC" w:rsidP="0035255E">
            <w:pPr>
              <w:pStyle w:val="Tabletext"/>
            </w:pPr>
            <w:r w:rsidRPr="00CE6E91">
              <w:t xml:space="preserve">Usually, the owner of a depreciating asset </w:t>
            </w:r>
            <w:r w:rsidRPr="00CE6E91">
              <w:rPr>
                <w:b/>
                <w:i/>
              </w:rPr>
              <w:t>holds</w:t>
            </w:r>
            <w:r w:rsidRPr="00CE6E91">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B</w:t>
            </w:r>
          </w:p>
        </w:tc>
      </w:tr>
      <w:tr w:rsidR="00D97CCC" w:rsidRPr="00CE6E91" w:rsidTr="004134D0">
        <w:trPr>
          <w:cantSplit/>
        </w:trPr>
        <w:tc>
          <w:tcPr>
            <w:tcW w:w="70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1.2</w:t>
            </w:r>
          </w:p>
        </w:tc>
        <w:tc>
          <w:tcPr>
            <w:tcW w:w="467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rPr>
                <w:i/>
              </w:rPr>
              <w:t>Cost</w:t>
            </w:r>
          </w:p>
          <w:p w:rsidR="00D97CCC" w:rsidRPr="00CE6E91" w:rsidRDefault="00D97CCC" w:rsidP="0035255E">
            <w:pPr>
              <w:pStyle w:val="Tabletext"/>
            </w:pPr>
            <w:r w:rsidRPr="00CE6E91">
              <w:t xml:space="preserve">The </w:t>
            </w:r>
            <w:r w:rsidRPr="00CE6E91">
              <w:rPr>
                <w:b/>
                <w:i/>
              </w:rPr>
              <w:t>cost</w:t>
            </w:r>
            <w:r w:rsidRPr="00CE6E91">
              <w:rPr>
                <w:i/>
              </w:rPr>
              <w:t xml:space="preserve"> </w:t>
            </w:r>
            <w:r w:rsidRPr="00CE6E91">
              <w:t>of a depreciating asset includes both:</w:t>
            </w:r>
          </w:p>
          <w:p w:rsidR="00D97CCC" w:rsidRPr="00CE6E91" w:rsidRDefault="00D97CCC" w:rsidP="0035255E">
            <w:pPr>
              <w:pStyle w:val="Tabletext"/>
              <w:numPr>
                <w:ilvl w:val="0"/>
                <w:numId w:val="17"/>
              </w:numPr>
            </w:pPr>
            <w:r w:rsidRPr="00CE6E91">
              <w:t>expenses you incur to start holding the asset; and</w:t>
            </w:r>
          </w:p>
          <w:p w:rsidR="00D97CCC" w:rsidRPr="00CE6E91" w:rsidRDefault="00D97CCC" w:rsidP="0035255E">
            <w:pPr>
              <w:pStyle w:val="Tabletext"/>
              <w:numPr>
                <w:ilvl w:val="0"/>
                <w:numId w:val="17"/>
              </w:numPr>
            </w:pPr>
            <w:r w:rsidRPr="00CE6E91">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C</w:t>
            </w:r>
          </w:p>
        </w:tc>
      </w:tr>
      <w:tr w:rsidR="00D97CCC" w:rsidRPr="00CE6E91" w:rsidTr="004134D0">
        <w:trPr>
          <w:cantSplit/>
        </w:trPr>
        <w:tc>
          <w:tcPr>
            <w:tcW w:w="709"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1.3</w:t>
            </w:r>
          </w:p>
        </w:tc>
        <w:tc>
          <w:tcPr>
            <w:tcW w:w="467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Balancing adjustments</w:t>
            </w:r>
          </w:p>
          <w:p w:rsidR="00D97CCC" w:rsidRPr="00CE6E91" w:rsidRDefault="00D97CCC" w:rsidP="0035255E">
            <w:pPr>
              <w:pStyle w:val="Tabletext"/>
            </w:pPr>
            <w:r w:rsidRPr="00CE6E91">
              <w:t xml:space="preserve">When you stop holding a depreciating asset you may have to include an amount in your assessable income, or deduct an amount under a </w:t>
            </w:r>
            <w:r w:rsidRPr="00CE6E91">
              <w:rPr>
                <w:b/>
                <w:i/>
              </w:rPr>
              <w:t>balancing adjustment</w:t>
            </w:r>
            <w:r w:rsidRPr="00CE6E91">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D</w:t>
            </w:r>
          </w:p>
        </w:tc>
      </w:tr>
      <w:tr w:rsidR="00D97CCC" w:rsidRPr="00CE6E91" w:rsidTr="0035255E">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1.4</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Low</w:t>
            </w:r>
            <w:r w:rsidR="00CE6E91">
              <w:rPr>
                <w:i/>
              </w:rPr>
              <w:noBreakHyphen/>
            </w:r>
            <w:r w:rsidRPr="00CE6E91">
              <w:rPr>
                <w:i/>
              </w:rPr>
              <w:t>value and software development pools</w:t>
            </w:r>
          </w:p>
          <w:p w:rsidR="00D97CCC" w:rsidRPr="00CE6E91" w:rsidRDefault="00D97CCC" w:rsidP="0035255E">
            <w:pPr>
              <w:pStyle w:val="Tabletext"/>
            </w:pPr>
            <w:r w:rsidRPr="00CE6E91">
              <w:t>Low</w:t>
            </w:r>
            <w:r w:rsidR="00CE6E91">
              <w:noBreakHyphen/>
            </w:r>
            <w:r w:rsidRPr="00CE6E91">
              <w:t xml:space="preserve">cost assets and assets depreciated to a low value may be placed in a </w:t>
            </w:r>
            <w:r w:rsidRPr="00CE6E91">
              <w:rPr>
                <w:b/>
                <w:i/>
              </w:rPr>
              <w:t>low value pool</w:t>
            </w:r>
            <w:r w:rsidRPr="00CE6E91">
              <w:t>, which is treated as a single depreciating asset. You can also pool in</w:t>
            </w:r>
            <w:r w:rsidR="00CE6E91">
              <w:noBreakHyphen/>
            </w:r>
            <w:r w:rsidRPr="00CE6E91">
              <w:t xml:space="preserve">house software expenditure in a </w:t>
            </w:r>
            <w:r w:rsidRPr="00CE6E91">
              <w:rPr>
                <w:b/>
                <w:i/>
              </w:rPr>
              <w:t>software development pool</w:t>
            </w:r>
            <w:r w:rsidRPr="00CE6E91">
              <w:t>.</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E</w:t>
            </w:r>
          </w:p>
        </w:tc>
      </w:tr>
      <w:tr w:rsidR="001E6A20" w:rsidRPr="00CE6E91"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rsidR="001E6A20" w:rsidRPr="00CE6E91" w:rsidDel="00BA37E8" w:rsidRDefault="001E6A20" w:rsidP="008417A9">
            <w:pPr>
              <w:pStyle w:val="Tabletext"/>
            </w:pPr>
            <w:r w:rsidRPr="00CE6E91">
              <w:t>1.5</w:t>
            </w:r>
          </w:p>
        </w:tc>
        <w:tc>
          <w:tcPr>
            <w:tcW w:w="4678" w:type="dxa"/>
            <w:shd w:val="clear" w:color="auto" w:fill="auto"/>
          </w:tcPr>
          <w:p w:rsidR="001E6A20" w:rsidRPr="00CE6E91" w:rsidRDefault="001E6A20" w:rsidP="008417A9">
            <w:pPr>
              <w:pStyle w:val="Tabletext"/>
            </w:pPr>
            <w:r w:rsidRPr="00CE6E91">
              <w:rPr>
                <w:i/>
              </w:rPr>
              <w:t>Primary production depreciating assets</w:t>
            </w:r>
          </w:p>
          <w:p w:rsidR="001E6A20" w:rsidRPr="00CE6E91" w:rsidRDefault="001E6A20" w:rsidP="008417A9">
            <w:pPr>
              <w:pStyle w:val="Tabletext"/>
            </w:pPr>
            <w:r w:rsidRPr="00CE6E91">
              <w:t>You can deduct amounts for capital expenditure on:</w:t>
            </w:r>
          </w:p>
          <w:p w:rsidR="001E6A20" w:rsidRPr="00CE6E91" w:rsidRDefault="001E6A20" w:rsidP="001E6A20">
            <w:pPr>
              <w:pStyle w:val="Tabletext"/>
              <w:numPr>
                <w:ilvl w:val="0"/>
                <w:numId w:val="17"/>
              </w:numPr>
            </w:pPr>
            <w:r w:rsidRPr="00CE6E91">
              <w:rPr>
                <w:b/>
                <w:i/>
              </w:rPr>
              <w:t>water facilities</w:t>
            </w:r>
            <w:r w:rsidRPr="00CE6E91">
              <w:t xml:space="preserve"> immediately; or</w:t>
            </w:r>
          </w:p>
          <w:p w:rsidR="001E6A20" w:rsidRPr="00CE6E91" w:rsidRDefault="001E6A20" w:rsidP="001E6A20">
            <w:pPr>
              <w:pStyle w:val="Tabletext"/>
              <w:numPr>
                <w:ilvl w:val="0"/>
                <w:numId w:val="17"/>
              </w:numPr>
              <w:rPr>
                <w:i/>
              </w:rPr>
            </w:pPr>
            <w:r w:rsidRPr="00CE6E91">
              <w:rPr>
                <w:b/>
                <w:i/>
              </w:rPr>
              <w:t>horticultural plants</w:t>
            </w:r>
            <w:r w:rsidRPr="00CE6E91">
              <w:t xml:space="preserve"> over a period that relates to the effective life of the plant; or</w:t>
            </w:r>
          </w:p>
          <w:p w:rsidR="001E6A20" w:rsidRPr="00CE6E91" w:rsidRDefault="001E6A20" w:rsidP="001E6A20">
            <w:pPr>
              <w:pStyle w:val="Tabletext"/>
              <w:numPr>
                <w:ilvl w:val="0"/>
                <w:numId w:val="17"/>
              </w:numPr>
              <w:rPr>
                <w:i/>
              </w:rPr>
            </w:pPr>
            <w:r w:rsidRPr="00CE6E91">
              <w:rPr>
                <w:b/>
                <w:i/>
              </w:rPr>
              <w:t>fodder storage assets</w:t>
            </w:r>
            <w:r w:rsidRPr="00CE6E91">
              <w:t xml:space="preserve"> over 3 income years; or</w:t>
            </w:r>
          </w:p>
          <w:p w:rsidR="001E6A20" w:rsidRPr="00CE6E91" w:rsidDel="00BA37E8" w:rsidRDefault="001E6A20" w:rsidP="001E6A20">
            <w:pPr>
              <w:pStyle w:val="Tabletext"/>
              <w:numPr>
                <w:ilvl w:val="0"/>
                <w:numId w:val="17"/>
              </w:numPr>
              <w:rPr>
                <w:b/>
                <w:i/>
              </w:rPr>
            </w:pPr>
            <w:r w:rsidRPr="00CE6E91">
              <w:rPr>
                <w:b/>
                <w:i/>
              </w:rPr>
              <w:t>fencing assets</w:t>
            </w:r>
            <w:r w:rsidRPr="00CE6E91">
              <w:t xml:space="preserve"> immediately.</w:t>
            </w:r>
          </w:p>
        </w:tc>
        <w:tc>
          <w:tcPr>
            <w:tcW w:w="1724" w:type="dxa"/>
            <w:shd w:val="clear" w:color="auto" w:fill="auto"/>
          </w:tcPr>
          <w:p w:rsidR="001E6A20" w:rsidRPr="00CE6E91" w:rsidDel="00BA37E8" w:rsidRDefault="001E6A20" w:rsidP="008417A9">
            <w:pPr>
              <w:pStyle w:val="Tabletext"/>
            </w:pPr>
            <w:r w:rsidRPr="00CE6E91">
              <w:t>Subdivision</w:t>
            </w:r>
            <w:r w:rsidR="00CE6E91">
              <w:t> </w:t>
            </w:r>
            <w:r w:rsidRPr="00CE6E91">
              <w:t>40</w:t>
            </w:r>
            <w:r w:rsidR="00CE6E91">
              <w:noBreakHyphen/>
            </w:r>
            <w:r w:rsidRPr="00CE6E91">
              <w:t>F</w:t>
            </w:r>
          </w:p>
        </w:tc>
      </w:tr>
      <w:tr w:rsidR="00D97CCC" w:rsidRPr="00CE6E91" w:rsidTr="0035255E">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2</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b/>
              </w:rPr>
              <w:t>Rules about other capital expenditure</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p>
        </w:tc>
      </w:tr>
      <w:tr w:rsidR="00D97CCC" w:rsidRPr="00CE6E91" w:rsidTr="004134D0">
        <w:trPr>
          <w:cantSplit/>
        </w:trPr>
        <w:tc>
          <w:tcPr>
            <w:tcW w:w="70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2.1</w:t>
            </w:r>
          </w:p>
        </w:tc>
        <w:tc>
          <w:tcPr>
            <w:tcW w:w="467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i/>
              </w:rPr>
              <w:t>Capital expenditure of primary producers and other landholders</w:t>
            </w:r>
          </w:p>
          <w:p w:rsidR="00D97CCC" w:rsidRPr="00CE6E91" w:rsidRDefault="00D97CCC" w:rsidP="0035255E">
            <w:pPr>
              <w:pStyle w:val="Tabletext"/>
            </w:pPr>
            <w:r w:rsidRPr="00CE6E91">
              <w:t>You can deduct amounts for capital expenditure on:</w:t>
            </w:r>
          </w:p>
          <w:p w:rsidR="00D97CCC" w:rsidRPr="00CE6E91" w:rsidRDefault="00D97CCC" w:rsidP="0035255E">
            <w:pPr>
              <w:pStyle w:val="Tabletext"/>
              <w:numPr>
                <w:ilvl w:val="0"/>
                <w:numId w:val="17"/>
              </w:numPr>
            </w:pPr>
            <w:r w:rsidRPr="00CE6E91">
              <w:rPr>
                <w:b/>
                <w:i/>
              </w:rPr>
              <w:t>landcare operations</w:t>
            </w:r>
            <w:r w:rsidRPr="00CE6E91">
              <w:t xml:space="preserve"> immediately; or</w:t>
            </w:r>
          </w:p>
          <w:p w:rsidR="00D97CCC" w:rsidRPr="00CE6E91" w:rsidRDefault="00D97CCC" w:rsidP="0035255E">
            <w:pPr>
              <w:pStyle w:val="Tabletext"/>
              <w:numPr>
                <w:ilvl w:val="0"/>
                <w:numId w:val="17"/>
              </w:numPr>
              <w:rPr>
                <w:b/>
              </w:rPr>
            </w:pPr>
            <w:r w:rsidRPr="00CE6E91">
              <w:rPr>
                <w:b/>
                <w:i/>
              </w:rPr>
              <w:t>electricity and telephone lines</w:t>
            </w:r>
            <w:r w:rsidRPr="00CE6E91">
              <w:t xml:space="preserve"> over 10 income years.</w:t>
            </w:r>
          </w:p>
        </w:tc>
        <w:tc>
          <w:tcPr>
            <w:tcW w:w="172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G</w:t>
            </w:r>
          </w:p>
        </w:tc>
      </w:tr>
      <w:tr w:rsidR="00D97CCC" w:rsidRPr="00CE6E91" w:rsidTr="004134D0">
        <w:trPr>
          <w:cantSplit/>
        </w:trPr>
        <w:tc>
          <w:tcPr>
            <w:tcW w:w="70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2.2</w:t>
            </w:r>
          </w:p>
        </w:tc>
        <w:tc>
          <w:tcPr>
            <w:tcW w:w="467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rPr>
                <w:i/>
              </w:rPr>
              <w:t>Capital expenditure that is immediately deductible</w:t>
            </w:r>
          </w:p>
          <w:p w:rsidR="00D97CCC" w:rsidRPr="00CE6E91" w:rsidRDefault="00D97CCC" w:rsidP="0035255E">
            <w:pPr>
              <w:pStyle w:val="Tabletext"/>
            </w:pPr>
            <w:r w:rsidRPr="00CE6E91">
              <w:t>You can get an immediate deduction for certain capital expenditure on:</w:t>
            </w:r>
          </w:p>
          <w:p w:rsidR="00D97CCC" w:rsidRPr="00CE6E91" w:rsidRDefault="00D97CCC" w:rsidP="0035255E">
            <w:pPr>
              <w:pStyle w:val="Tabletext"/>
              <w:numPr>
                <w:ilvl w:val="0"/>
                <w:numId w:val="17"/>
              </w:numPr>
            </w:pPr>
            <w:r w:rsidRPr="00CE6E91">
              <w:rPr>
                <w:b/>
                <w:i/>
              </w:rPr>
              <w:t>exploration or prospecting</w:t>
            </w:r>
            <w:r w:rsidRPr="00CE6E91">
              <w:t>; and</w:t>
            </w:r>
          </w:p>
          <w:p w:rsidR="00D97CCC" w:rsidRPr="00CE6E91" w:rsidRDefault="00D97CCC" w:rsidP="0035255E">
            <w:pPr>
              <w:pStyle w:val="Tabletext"/>
              <w:numPr>
                <w:ilvl w:val="0"/>
                <w:numId w:val="17"/>
              </w:numPr>
            </w:pPr>
            <w:r w:rsidRPr="00CE6E91">
              <w:rPr>
                <w:b/>
                <w:i/>
              </w:rPr>
              <w:t>rehabilitation of mine and quarry sites</w:t>
            </w:r>
            <w:r w:rsidRPr="00CE6E91">
              <w:t>; and</w:t>
            </w:r>
          </w:p>
          <w:p w:rsidR="00D97CCC" w:rsidRPr="00CE6E91" w:rsidRDefault="00D97CCC" w:rsidP="0035255E">
            <w:pPr>
              <w:pStyle w:val="Tabletext"/>
              <w:numPr>
                <w:ilvl w:val="0"/>
                <w:numId w:val="17"/>
              </w:numPr>
            </w:pPr>
            <w:r w:rsidRPr="00CE6E91">
              <w:rPr>
                <w:b/>
                <w:i/>
              </w:rPr>
              <w:t>paying petroleum taxes</w:t>
            </w:r>
            <w:r w:rsidRPr="00CE6E91">
              <w:t>; and</w:t>
            </w:r>
          </w:p>
          <w:p w:rsidR="00D97CCC" w:rsidRPr="00CE6E91" w:rsidRDefault="00D97CCC" w:rsidP="0035255E">
            <w:pPr>
              <w:pStyle w:val="Tabletext"/>
              <w:numPr>
                <w:ilvl w:val="0"/>
                <w:numId w:val="17"/>
              </w:numPr>
            </w:pPr>
            <w:r w:rsidRPr="00CE6E91">
              <w:rPr>
                <w:b/>
                <w:i/>
              </w:rPr>
              <w:t>environmental protection activities</w:t>
            </w:r>
            <w:r w:rsidRPr="00CE6E91">
              <w:t>.</w:t>
            </w:r>
          </w:p>
        </w:tc>
        <w:tc>
          <w:tcPr>
            <w:tcW w:w="1724"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Subdivision</w:t>
            </w:r>
            <w:r w:rsidR="00CE6E91">
              <w:t> </w:t>
            </w:r>
            <w:r w:rsidRPr="00CE6E91">
              <w:t>40</w:t>
            </w:r>
            <w:r w:rsidR="00CE6E91">
              <w:noBreakHyphen/>
            </w:r>
            <w:r w:rsidRPr="00CE6E91">
              <w:t>H</w:t>
            </w:r>
          </w:p>
        </w:tc>
      </w:tr>
      <w:tr w:rsidR="00D97CCC" w:rsidRPr="00CE6E91" w:rsidTr="004134D0">
        <w:trPr>
          <w:cantSplit/>
        </w:trPr>
        <w:tc>
          <w:tcPr>
            <w:tcW w:w="709" w:type="dxa"/>
            <w:tcBorders>
              <w:top w:val="single" w:sz="4" w:space="0" w:color="auto"/>
              <w:left w:val="nil"/>
              <w:bottom w:val="single" w:sz="2" w:space="0" w:color="auto"/>
              <w:right w:val="nil"/>
            </w:tcBorders>
          </w:tcPr>
          <w:p w:rsidR="00D97CCC" w:rsidRPr="00CE6E91" w:rsidRDefault="00D97CCC" w:rsidP="0035255E">
            <w:pPr>
              <w:pStyle w:val="Tabletext"/>
            </w:pPr>
            <w:r w:rsidRPr="00CE6E91">
              <w:t>2.3</w:t>
            </w:r>
          </w:p>
        </w:tc>
        <w:tc>
          <w:tcPr>
            <w:tcW w:w="4678" w:type="dxa"/>
            <w:tcBorders>
              <w:top w:val="single" w:sz="4" w:space="0" w:color="auto"/>
              <w:left w:val="nil"/>
              <w:bottom w:val="single" w:sz="2" w:space="0" w:color="auto"/>
              <w:right w:val="nil"/>
            </w:tcBorders>
          </w:tcPr>
          <w:p w:rsidR="00D97CCC" w:rsidRPr="00CE6E91" w:rsidRDefault="00D97CCC" w:rsidP="0035255E">
            <w:pPr>
              <w:pStyle w:val="Tabletext"/>
            </w:pPr>
            <w:r w:rsidRPr="00CE6E91">
              <w:rPr>
                <w:i/>
              </w:rPr>
              <w:t>Capital expenditure that is deductible over time</w:t>
            </w:r>
          </w:p>
          <w:p w:rsidR="00D97CCC" w:rsidRPr="00CE6E91" w:rsidRDefault="00D97CCC" w:rsidP="0035255E">
            <w:pPr>
              <w:pStyle w:val="Tabletext"/>
            </w:pPr>
            <w:r w:rsidRPr="00CE6E91">
              <w:t xml:space="preserve">You can deduct amounts for certain capital expenditure associated with projects you carry on. You deduct the amount over the life of the project using a </w:t>
            </w:r>
            <w:r w:rsidRPr="00CE6E91">
              <w:rPr>
                <w:b/>
                <w:i/>
              </w:rPr>
              <w:t>project pool</w:t>
            </w:r>
            <w:r w:rsidRPr="00CE6E91">
              <w:t>.</w:t>
            </w:r>
          </w:p>
          <w:p w:rsidR="00D97CCC" w:rsidRPr="00CE6E91" w:rsidRDefault="00D97CCC" w:rsidP="0035255E">
            <w:pPr>
              <w:pStyle w:val="Tabletext"/>
            </w:pPr>
            <w:r w:rsidRPr="00CE6E91">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rsidR="00D97CCC" w:rsidRPr="00CE6E91" w:rsidRDefault="00D97CCC" w:rsidP="0035255E">
            <w:pPr>
              <w:pStyle w:val="Tabletext"/>
            </w:pPr>
            <w:r w:rsidRPr="00CE6E91">
              <w:t>Subdivision</w:t>
            </w:r>
            <w:r w:rsidR="00CE6E91">
              <w:t> </w:t>
            </w:r>
            <w:r w:rsidRPr="00CE6E91">
              <w:t>40</w:t>
            </w:r>
            <w:r w:rsidR="00CE6E91">
              <w:noBreakHyphen/>
            </w:r>
            <w:r w:rsidRPr="00CE6E91">
              <w:t>I</w:t>
            </w:r>
          </w:p>
        </w:tc>
      </w:tr>
      <w:tr w:rsidR="00D97CCC" w:rsidRPr="00CE6E91" w:rsidTr="0035255E">
        <w:trPr>
          <w:cantSplit/>
        </w:trPr>
        <w:tc>
          <w:tcPr>
            <w:tcW w:w="709" w:type="dxa"/>
            <w:tcBorders>
              <w:top w:val="single" w:sz="2" w:space="0" w:color="auto"/>
              <w:left w:val="nil"/>
              <w:bottom w:val="single" w:sz="12" w:space="0" w:color="auto"/>
              <w:right w:val="nil"/>
            </w:tcBorders>
          </w:tcPr>
          <w:p w:rsidR="00D97CCC" w:rsidRPr="00CE6E91" w:rsidRDefault="00D97CCC" w:rsidP="0035255E">
            <w:pPr>
              <w:pStyle w:val="Tabletext"/>
            </w:pPr>
            <w:r w:rsidRPr="00CE6E91">
              <w:t>2.4</w:t>
            </w:r>
          </w:p>
        </w:tc>
        <w:tc>
          <w:tcPr>
            <w:tcW w:w="4678" w:type="dxa"/>
            <w:tcBorders>
              <w:top w:val="single" w:sz="2" w:space="0" w:color="auto"/>
              <w:left w:val="nil"/>
              <w:bottom w:val="single" w:sz="12" w:space="0" w:color="auto"/>
              <w:right w:val="nil"/>
            </w:tcBorders>
          </w:tcPr>
          <w:p w:rsidR="00D97CCC" w:rsidRPr="00CE6E91" w:rsidRDefault="00D97CCC" w:rsidP="0035255E">
            <w:pPr>
              <w:pStyle w:val="Tabletext"/>
              <w:rPr>
                <w:i/>
              </w:rPr>
            </w:pPr>
            <w:r w:rsidRPr="00CE6E91">
              <w:rPr>
                <w:i/>
              </w:rPr>
              <w:t>Capital expenditure for establishing trees in carbon sink forests</w:t>
            </w:r>
          </w:p>
          <w:p w:rsidR="00D97CCC" w:rsidRPr="00CE6E91" w:rsidRDefault="00D97CCC" w:rsidP="0035255E">
            <w:pPr>
              <w:pStyle w:val="Tabletext"/>
              <w:rPr>
                <w:i/>
              </w:rPr>
            </w:pPr>
            <w:r w:rsidRPr="00CE6E91">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rsidR="00D97CCC" w:rsidRPr="00CE6E91" w:rsidRDefault="00D97CCC" w:rsidP="0035255E">
            <w:pPr>
              <w:pStyle w:val="Tabletext"/>
            </w:pPr>
            <w:r w:rsidRPr="00CE6E91">
              <w:t>Subdivision</w:t>
            </w:r>
            <w:r w:rsidR="00CE6E91">
              <w:t> </w:t>
            </w:r>
            <w:r w:rsidRPr="00CE6E91">
              <w:t>40</w:t>
            </w:r>
            <w:r w:rsidR="00CE6E91">
              <w:noBreakHyphen/>
            </w:r>
            <w:r w:rsidRPr="00CE6E91">
              <w:t>J</w:t>
            </w:r>
          </w:p>
        </w:tc>
      </w:tr>
    </w:tbl>
    <w:p w:rsidR="00D97CCC" w:rsidRPr="00CE6E91" w:rsidRDefault="00D97CCC" w:rsidP="00D97CCC">
      <w:pPr>
        <w:pStyle w:val="ActHead4"/>
      </w:pPr>
      <w:bookmarkStart w:id="7" w:name="_Toc501535408"/>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A</w:t>
      </w:r>
      <w:r w:rsidRPr="00CE6E91">
        <w:t>—</w:t>
      </w:r>
      <w:r w:rsidRPr="00CE6E91">
        <w:rPr>
          <w:rStyle w:val="CharSubdText"/>
        </w:rPr>
        <w:t>Objects of Division</w:t>
      </w:r>
      <w:bookmarkEnd w:id="7"/>
    </w:p>
    <w:p w:rsidR="00D97CCC" w:rsidRPr="00CE6E91" w:rsidRDefault="00D97CCC" w:rsidP="00D97CCC">
      <w:pPr>
        <w:pStyle w:val="TofSectsHeading"/>
        <w:keepNext/>
      </w:pPr>
      <w:r w:rsidRPr="00CE6E91">
        <w:t>Table of sections</w:t>
      </w:r>
    </w:p>
    <w:p w:rsidR="00D97CCC" w:rsidRPr="00CE6E91" w:rsidRDefault="00D97CCC" w:rsidP="00D97CCC">
      <w:pPr>
        <w:pStyle w:val="TofSectsSection"/>
      </w:pPr>
      <w:r w:rsidRPr="00CE6E91">
        <w:t>40</w:t>
      </w:r>
      <w:r w:rsidR="00CE6E91">
        <w:noBreakHyphen/>
      </w:r>
      <w:r w:rsidRPr="00CE6E91">
        <w:t>15</w:t>
      </w:r>
      <w:r w:rsidRPr="00CE6E91">
        <w:tab/>
        <w:t>Objects of Division</w:t>
      </w:r>
    </w:p>
    <w:p w:rsidR="00D97CCC" w:rsidRPr="00CE6E91" w:rsidRDefault="00D97CCC" w:rsidP="00D97CCC">
      <w:pPr>
        <w:pStyle w:val="ActHead5"/>
      </w:pPr>
      <w:bookmarkStart w:id="8" w:name="_Toc501535409"/>
      <w:r w:rsidRPr="00CE6E91">
        <w:rPr>
          <w:rStyle w:val="CharSectno"/>
        </w:rPr>
        <w:t>40</w:t>
      </w:r>
      <w:r w:rsidR="00CE6E91">
        <w:rPr>
          <w:rStyle w:val="CharSectno"/>
        </w:rPr>
        <w:noBreakHyphen/>
      </w:r>
      <w:r w:rsidRPr="00CE6E91">
        <w:rPr>
          <w:rStyle w:val="CharSectno"/>
        </w:rPr>
        <w:t>15</w:t>
      </w:r>
      <w:r w:rsidRPr="00CE6E91">
        <w:t xml:space="preserve">  Objects of Division</w:t>
      </w:r>
      <w:bookmarkEnd w:id="8"/>
    </w:p>
    <w:p w:rsidR="00D97CCC" w:rsidRPr="00CE6E91" w:rsidRDefault="00D97CCC" w:rsidP="00D97CCC">
      <w:pPr>
        <w:pStyle w:val="subsection"/>
      </w:pPr>
      <w:r w:rsidRPr="00CE6E91">
        <w:tab/>
      </w:r>
      <w:r w:rsidRPr="00CE6E91">
        <w:tab/>
        <w:t>The objects of this Division are:</w:t>
      </w:r>
    </w:p>
    <w:p w:rsidR="00D97CCC" w:rsidRPr="00CE6E91" w:rsidRDefault="00D97CCC" w:rsidP="00D97CCC">
      <w:pPr>
        <w:pStyle w:val="paragraph"/>
      </w:pPr>
      <w:r w:rsidRPr="00CE6E91">
        <w:tab/>
        <w:t>(a)</w:t>
      </w:r>
      <w:r w:rsidRPr="00CE6E91">
        <w:tab/>
        <w:t xml:space="preserve">to allow you to deduct the </w:t>
      </w:r>
      <w:r w:rsidR="00CE6E91" w:rsidRPr="00CE6E91">
        <w:rPr>
          <w:position w:val="6"/>
          <w:sz w:val="16"/>
        </w:rPr>
        <w:t>*</w:t>
      </w:r>
      <w:r w:rsidRPr="00CE6E91">
        <w:t xml:space="preserve">cost of a </w:t>
      </w:r>
      <w:r w:rsidR="00CE6E91" w:rsidRPr="00CE6E91">
        <w:rPr>
          <w:position w:val="6"/>
          <w:sz w:val="16"/>
        </w:rPr>
        <w:t>*</w:t>
      </w:r>
      <w:r w:rsidRPr="00CE6E91">
        <w:t>depreciating asset; and</w:t>
      </w:r>
    </w:p>
    <w:p w:rsidR="00D97CCC" w:rsidRPr="00CE6E91" w:rsidRDefault="00D97CCC" w:rsidP="00D97CCC">
      <w:pPr>
        <w:pStyle w:val="paragraph"/>
      </w:pPr>
      <w:r w:rsidRPr="00CE6E91">
        <w:tab/>
        <w:t>(b)</w:t>
      </w:r>
      <w:r w:rsidRPr="00CE6E91">
        <w:tab/>
        <w:t>to spread the deduction over a period that reflects the time for which the asset can be used to obtain benefits; and</w:t>
      </w:r>
    </w:p>
    <w:p w:rsidR="00D97CCC" w:rsidRPr="00CE6E91" w:rsidRDefault="00D97CCC" w:rsidP="00D97CCC">
      <w:pPr>
        <w:pStyle w:val="paragraph"/>
      </w:pPr>
      <w:r w:rsidRPr="00CE6E91">
        <w:tab/>
        <w:t>(c)</w:t>
      </w:r>
      <w:r w:rsidRPr="00CE6E91">
        <w:tab/>
        <w:t>to provide deductions for certain other capital expenditure that is not otherwise deductible.</w:t>
      </w:r>
    </w:p>
    <w:p w:rsidR="00D97CCC" w:rsidRPr="00CE6E91" w:rsidRDefault="00D97CCC" w:rsidP="00D97CCC">
      <w:pPr>
        <w:pStyle w:val="notetext"/>
      </w:pPr>
      <w:r w:rsidRPr="00CE6E91">
        <w:t>Note 1:</w:t>
      </w:r>
      <w:r w:rsidRPr="00CE6E91">
        <w:tab/>
        <w:t>This Division does not apply to some depreciating assets: see section</w:t>
      </w:r>
      <w:r w:rsidR="00CE6E91">
        <w:t> </w:t>
      </w:r>
      <w:r w:rsidRPr="00CE6E91">
        <w:t>40</w:t>
      </w:r>
      <w:r w:rsidR="00CE6E91">
        <w:noBreakHyphen/>
      </w:r>
      <w:r w:rsidRPr="00CE6E91">
        <w:t>45.</w:t>
      </w:r>
    </w:p>
    <w:p w:rsidR="00D97CCC" w:rsidRPr="00CE6E91" w:rsidRDefault="00D97CCC" w:rsidP="00D97CCC">
      <w:pPr>
        <w:pStyle w:val="notetext"/>
      </w:pPr>
      <w:r w:rsidRPr="00CE6E91">
        <w:t>Note 2:</w:t>
      </w:r>
      <w:r w:rsidRPr="00CE6E91">
        <w:tab/>
        <w:t>The application of this Division to a life insurance company is affected by sections</w:t>
      </w:r>
      <w:r w:rsidR="00CE6E91">
        <w:t> </w:t>
      </w:r>
      <w:r w:rsidRPr="00CE6E91">
        <w:t>320</w:t>
      </w:r>
      <w:r w:rsidR="00CE6E91">
        <w:noBreakHyphen/>
      </w:r>
      <w:r w:rsidRPr="00CE6E91">
        <w:t>200 and 320</w:t>
      </w:r>
      <w:r w:rsidR="00CE6E91">
        <w:noBreakHyphen/>
      </w:r>
      <w:r w:rsidRPr="00CE6E91">
        <w:t>255.</w:t>
      </w:r>
    </w:p>
    <w:p w:rsidR="00D97CCC" w:rsidRPr="00CE6E91" w:rsidRDefault="00D97CCC" w:rsidP="00D97CCC">
      <w:pPr>
        <w:pStyle w:val="ActHead4"/>
      </w:pPr>
      <w:bookmarkStart w:id="9" w:name="_Toc501535410"/>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B</w:t>
      </w:r>
      <w:r w:rsidRPr="00CE6E91">
        <w:t>—</w:t>
      </w:r>
      <w:r w:rsidRPr="00CE6E91">
        <w:rPr>
          <w:rStyle w:val="CharSubdText"/>
        </w:rPr>
        <w:t>Core provisions</w:t>
      </w:r>
      <w:bookmarkEnd w:id="9"/>
    </w:p>
    <w:p w:rsidR="00D97CCC" w:rsidRPr="00CE6E91" w:rsidRDefault="00D97CCC" w:rsidP="00D97CCC">
      <w:pPr>
        <w:pStyle w:val="ActHead4"/>
      </w:pPr>
      <w:bookmarkStart w:id="10" w:name="_Toc501535411"/>
      <w:r w:rsidRPr="00CE6E91">
        <w:t>Guide to Subdivision</w:t>
      </w:r>
      <w:r w:rsidR="00CE6E91">
        <w:t> </w:t>
      </w:r>
      <w:r w:rsidRPr="00CE6E91">
        <w:t>40</w:t>
      </w:r>
      <w:r w:rsidR="00CE6E91">
        <w:noBreakHyphen/>
      </w:r>
      <w:r w:rsidRPr="00CE6E91">
        <w:t>B</w:t>
      </w:r>
      <w:bookmarkEnd w:id="10"/>
    </w:p>
    <w:p w:rsidR="00D97CCC" w:rsidRPr="00CE6E91" w:rsidRDefault="00D97CCC" w:rsidP="00D97CCC">
      <w:pPr>
        <w:pStyle w:val="ActHead5"/>
      </w:pPr>
      <w:bookmarkStart w:id="11" w:name="_Toc501535412"/>
      <w:r w:rsidRPr="00CE6E91">
        <w:rPr>
          <w:rStyle w:val="CharSectno"/>
        </w:rPr>
        <w:t>40</w:t>
      </w:r>
      <w:r w:rsidR="00CE6E91">
        <w:rPr>
          <w:rStyle w:val="CharSectno"/>
        </w:rPr>
        <w:noBreakHyphen/>
      </w:r>
      <w:r w:rsidRPr="00CE6E91">
        <w:rPr>
          <w:rStyle w:val="CharSectno"/>
        </w:rPr>
        <w:t>20</w:t>
      </w:r>
      <w:r w:rsidRPr="00CE6E91">
        <w:t xml:space="preserve">  What this Subdivision is about</w:t>
      </w:r>
      <w:bookmarkEnd w:id="11"/>
    </w:p>
    <w:p w:rsidR="00D97CCC" w:rsidRPr="00CE6E91" w:rsidRDefault="00D97CCC" w:rsidP="00D97CCC">
      <w:pPr>
        <w:pStyle w:val="BoxText"/>
        <w:keepNext/>
        <w:keepLines/>
      </w:pPr>
      <w:r w:rsidRPr="00CE6E91">
        <w:t>The rules that apply to most depreciating assets are in this Subdivision. It explains:</w:t>
      </w:r>
    </w:p>
    <w:p w:rsidR="00D97CCC" w:rsidRPr="00CE6E91" w:rsidRDefault="00D97CCC" w:rsidP="00D97CCC">
      <w:pPr>
        <w:pStyle w:val="BoxList"/>
      </w:pPr>
      <w:r w:rsidRPr="00CE6E91">
        <w:t>•</w:t>
      </w:r>
      <w:r w:rsidRPr="00CE6E91">
        <w:tab/>
        <w:t xml:space="preserve">what a </w:t>
      </w:r>
      <w:r w:rsidRPr="00CE6E91">
        <w:rPr>
          <w:i/>
        </w:rPr>
        <w:t>depreciating asset</w:t>
      </w:r>
      <w:r w:rsidRPr="00CE6E91">
        <w:t xml:space="preserve"> is; and</w:t>
      </w:r>
    </w:p>
    <w:p w:rsidR="00D97CCC" w:rsidRPr="00CE6E91" w:rsidRDefault="00D97CCC" w:rsidP="00D97CCC">
      <w:pPr>
        <w:pStyle w:val="BoxList"/>
      </w:pPr>
      <w:r w:rsidRPr="00CE6E91">
        <w:t>•</w:t>
      </w:r>
      <w:r w:rsidRPr="00CE6E91">
        <w:tab/>
        <w:t>when you start deducting amounts for depreciating assets; and</w:t>
      </w:r>
    </w:p>
    <w:p w:rsidR="00D97CCC" w:rsidRPr="00CE6E91" w:rsidRDefault="00D97CCC" w:rsidP="00D97CCC">
      <w:pPr>
        <w:pStyle w:val="BoxList"/>
      </w:pPr>
      <w:r w:rsidRPr="00CE6E91">
        <w:t>•</w:t>
      </w:r>
      <w:r w:rsidRPr="00CE6E91">
        <w:tab/>
        <w:t>how to work out your deductions.</w:t>
      </w:r>
    </w:p>
    <w:p w:rsidR="00D97CCC" w:rsidRPr="00CE6E91" w:rsidRDefault="00D97CCC" w:rsidP="00D97CCC">
      <w:pPr>
        <w:pStyle w:val="BoxText"/>
      </w:pPr>
      <w:r w:rsidRPr="00CE6E91">
        <w:t>It also contains rules for splitting and merging depreciating assets.</w:t>
      </w:r>
    </w:p>
    <w:p w:rsidR="00D97CCC" w:rsidRPr="00CE6E91" w:rsidRDefault="00D97CCC" w:rsidP="00D97CCC">
      <w:pPr>
        <w:pStyle w:val="TofSectsHeading"/>
      </w:pPr>
      <w:r w:rsidRPr="00CE6E91">
        <w:t>Table of sections</w:t>
      </w:r>
    </w:p>
    <w:p w:rsidR="00D97CCC" w:rsidRPr="00CE6E91" w:rsidRDefault="00D97CCC" w:rsidP="00D97CCC">
      <w:pPr>
        <w:pStyle w:val="TofSectsGroupHeading"/>
        <w:keepLines w:val="0"/>
      </w:pPr>
      <w:r w:rsidRPr="00CE6E91">
        <w:t>Operative provisions</w:t>
      </w:r>
    </w:p>
    <w:p w:rsidR="00D97CCC" w:rsidRDefault="00D97CCC" w:rsidP="00D97CCC">
      <w:pPr>
        <w:pStyle w:val="TofSectsSection"/>
        <w:keepLines w:val="0"/>
      </w:pPr>
      <w:r w:rsidRPr="00CE6E91">
        <w:t>40</w:t>
      </w:r>
      <w:r w:rsidR="00CE6E91">
        <w:noBreakHyphen/>
      </w:r>
      <w:r w:rsidRPr="00CE6E91">
        <w:t>25</w:t>
      </w:r>
      <w:r w:rsidRPr="00CE6E91">
        <w:tab/>
        <w:t>Deducting amounts for depreciating assets</w:t>
      </w:r>
    </w:p>
    <w:p w:rsidR="001D4CE4" w:rsidRPr="00CE6E91" w:rsidRDefault="001D4CE4" w:rsidP="00D97CCC">
      <w:pPr>
        <w:pStyle w:val="TofSectsSection"/>
        <w:keepLines w:val="0"/>
      </w:pPr>
      <w:r w:rsidRPr="00894202">
        <w:t>40</w:t>
      </w:r>
      <w:r w:rsidRPr="00894202">
        <w:noBreakHyphen/>
        <w:t>27</w:t>
      </w:r>
      <w:r w:rsidRPr="00894202">
        <w:tab/>
      </w:r>
      <w:r w:rsidRPr="00974A7D">
        <w:t>Further reduction of deduction for second</w:t>
      </w:r>
      <w:r>
        <w:noBreakHyphen/>
      </w:r>
      <w:r w:rsidRPr="00974A7D">
        <w:t>hand assets in residential property</w:t>
      </w:r>
    </w:p>
    <w:p w:rsidR="00D97CCC" w:rsidRPr="00CE6E91" w:rsidRDefault="00D97CCC" w:rsidP="00D97CCC">
      <w:pPr>
        <w:pStyle w:val="TofSectsSection"/>
        <w:keepLines w:val="0"/>
      </w:pPr>
      <w:r w:rsidRPr="00CE6E91">
        <w:t>40</w:t>
      </w:r>
      <w:r w:rsidR="00CE6E91">
        <w:noBreakHyphen/>
      </w:r>
      <w:r w:rsidRPr="00CE6E91">
        <w:t>30</w:t>
      </w:r>
      <w:r w:rsidRPr="00CE6E91">
        <w:tab/>
        <w:t xml:space="preserve">What a </w:t>
      </w:r>
      <w:r w:rsidRPr="00CE6E91">
        <w:rPr>
          <w:i/>
        </w:rPr>
        <w:t>depreciating asset</w:t>
      </w:r>
      <w:r w:rsidRPr="00CE6E91">
        <w:t xml:space="preserve"> is</w:t>
      </w:r>
    </w:p>
    <w:p w:rsidR="00D97CCC" w:rsidRPr="00CE6E91" w:rsidRDefault="00D97CCC" w:rsidP="00D97CCC">
      <w:pPr>
        <w:pStyle w:val="TofSectsSection"/>
        <w:keepLines w:val="0"/>
      </w:pPr>
      <w:r w:rsidRPr="00CE6E91">
        <w:t>40</w:t>
      </w:r>
      <w:r w:rsidR="00CE6E91">
        <w:noBreakHyphen/>
      </w:r>
      <w:r w:rsidRPr="00CE6E91">
        <w:t>35</w:t>
      </w:r>
      <w:r w:rsidRPr="00CE6E91">
        <w:tab/>
        <w:t>Jointly held depreciating assets</w:t>
      </w:r>
    </w:p>
    <w:p w:rsidR="00D97CCC" w:rsidRPr="00CE6E91" w:rsidRDefault="00D97CCC" w:rsidP="00D97CCC">
      <w:pPr>
        <w:pStyle w:val="TofSectsSection"/>
        <w:keepLines w:val="0"/>
      </w:pPr>
      <w:r w:rsidRPr="00CE6E91">
        <w:t>40</w:t>
      </w:r>
      <w:r w:rsidR="00CE6E91">
        <w:noBreakHyphen/>
      </w:r>
      <w:r w:rsidRPr="00CE6E91">
        <w:t>40</w:t>
      </w:r>
      <w:r w:rsidRPr="00CE6E91">
        <w:tab/>
        <w:t xml:space="preserve">Meaning of </w:t>
      </w:r>
      <w:r w:rsidRPr="00CE6E91">
        <w:rPr>
          <w:i/>
        </w:rPr>
        <w:t>hold</w:t>
      </w:r>
      <w:r w:rsidRPr="00CE6E91">
        <w:t xml:space="preserve"> a depreciating asset</w:t>
      </w:r>
    </w:p>
    <w:p w:rsidR="00D97CCC" w:rsidRPr="00CE6E91" w:rsidRDefault="00D97CCC" w:rsidP="00D97CCC">
      <w:pPr>
        <w:pStyle w:val="TofSectsSection"/>
        <w:keepLines w:val="0"/>
      </w:pPr>
      <w:r w:rsidRPr="00CE6E91">
        <w:t>40</w:t>
      </w:r>
      <w:r w:rsidR="00CE6E91">
        <w:noBreakHyphen/>
      </w:r>
      <w:r w:rsidRPr="00CE6E91">
        <w:t>45</w:t>
      </w:r>
      <w:r w:rsidRPr="00CE6E91">
        <w:tab/>
        <w:t>Assets to which this Division does not apply</w:t>
      </w:r>
    </w:p>
    <w:p w:rsidR="00D97CCC" w:rsidRPr="00CE6E91" w:rsidRDefault="00D97CCC" w:rsidP="00D97CCC">
      <w:pPr>
        <w:pStyle w:val="TofSectsSection"/>
        <w:keepLines w:val="0"/>
      </w:pPr>
      <w:r w:rsidRPr="00CE6E91">
        <w:t>40</w:t>
      </w:r>
      <w:r w:rsidR="00CE6E91">
        <w:noBreakHyphen/>
      </w:r>
      <w:r w:rsidRPr="00CE6E91">
        <w:t>50</w:t>
      </w:r>
      <w:r w:rsidRPr="00CE6E91">
        <w:tab/>
        <w:t>Assets for which you deduct under another Subdivision</w:t>
      </w:r>
    </w:p>
    <w:p w:rsidR="00D97CCC" w:rsidRPr="00CE6E91" w:rsidRDefault="00D97CCC" w:rsidP="00D97CCC">
      <w:pPr>
        <w:pStyle w:val="TofSectsSection"/>
        <w:keepLines w:val="0"/>
      </w:pPr>
      <w:r w:rsidRPr="00CE6E91">
        <w:t>40</w:t>
      </w:r>
      <w:r w:rsidR="00CE6E91">
        <w:noBreakHyphen/>
      </w:r>
      <w:r w:rsidRPr="00CE6E91">
        <w:t>53</w:t>
      </w:r>
      <w:r w:rsidRPr="00CE6E91">
        <w:tab/>
        <w:t>Alterations etc. to certain depreciating assets</w:t>
      </w:r>
    </w:p>
    <w:p w:rsidR="00D97CCC" w:rsidRPr="00CE6E91" w:rsidRDefault="00D97CCC" w:rsidP="00D97CCC">
      <w:pPr>
        <w:pStyle w:val="TofSectsSection"/>
        <w:keepLines w:val="0"/>
      </w:pPr>
      <w:r w:rsidRPr="00CE6E91">
        <w:t>40</w:t>
      </w:r>
      <w:r w:rsidR="00CE6E91">
        <w:noBreakHyphen/>
      </w:r>
      <w:r w:rsidRPr="00CE6E91">
        <w:t>55</w:t>
      </w:r>
      <w:r w:rsidRPr="00CE6E91">
        <w:tab/>
      </w:r>
      <w:r w:rsidR="00F22777" w:rsidRPr="00CE6E91">
        <w:t>Use of the “cents per kilometre” car expense deduction method</w:t>
      </w:r>
    </w:p>
    <w:p w:rsidR="00D97CCC" w:rsidRPr="00CE6E91" w:rsidRDefault="00D97CCC" w:rsidP="00D97CCC">
      <w:pPr>
        <w:pStyle w:val="TofSectsSection"/>
        <w:keepLines w:val="0"/>
      </w:pPr>
      <w:r w:rsidRPr="00CE6E91">
        <w:t>40</w:t>
      </w:r>
      <w:r w:rsidR="00CE6E91">
        <w:noBreakHyphen/>
      </w:r>
      <w:r w:rsidRPr="00CE6E91">
        <w:t>60</w:t>
      </w:r>
      <w:r w:rsidRPr="00CE6E91">
        <w:tab/>
        <w:t>When a depreciating asset starts to decline in value</w:t>
      </w:r>
    </w:p>
    <w:p w:rsidR="00D97CCC" w:rsidRPr="00CE6E91" w:rsidRDefault="00D97CCC" w:rsidP="00D97CCC">
      <w:pPr>
        <w:pStyle w:val="TofSectsSection"/>
        <w:keepLines w:val="0"/>
      </w:pPr>
      <w:r w:rsidRPr="00CE6E91">
        <w:t>40</w:t>
      </w:r>
      <w:r w:rsidR="00CE6E91">
        <w:noBreakHyphen/>
      </w:r>
      <w:r w:rsidRPr="00CE6E91">
        <w:t>65</w:t>
      </w:r>
      <w:r w:rsidRPr="00CE6E91">
        <w:tab/>
        <w:t>Choice of methods to work out the decline in value</w:t>
      </w:r>
    </w:p>
    <w:p w:rsidR="00D97CCC" w:rsidRPr="00CE6E91" w:rsidRDefault="00D97CCC" w:rsidP="00D97CCC">
      <w:pPr>
        <w:pStyle w:val="TofSectsSection"/>
        <w:keepLines w:val="0"/>
      </w:pPr>
      <w:r w:rsidRPr="00CE6E91">
        <w:t>40</w:t>
      </w:r>
      <w:r w:rsidR="00CE6E91">
        <w:noBreakHyphen/>
      </w:r>
      <w:r w:rsidRPr="00CE6E91">
        <w:t>70</w:t>
      </w:r>
      <w:r w:rsidRPr="00CE6E91">
        <w:tab/>
        <w:t>Diminishing value method</w:t>
      </w:r>
    </w:p>
    <w:p w:rsidR="00D97CCC" w:rsidRPr="00CE6E91" w:rsidRDefault="00D97CCC" w:rsidP="00D97CCC">
      <w:pPr>
        <w:pStyle w:val="TofSectsSection"/>
        <w:keepLines w:val="0"/>
      </w:pPr>
      <w:r w:rsidRPr="00CE6E91">
        <w:t>40</w:t>
      </w:r>
      <w:r w:rsidR="00CE6E91">
        <w:noBreakHyphen/>
      </w:r>
      <w:r w:rsidRPr="00CE6E91">
        <w:t>72</w:t>
      </w:r>
      <w:r w:rsidRPr="00CE6E91">
        <w:tab/>
        <w:t>Diminishing value method for post</w:t>
      </w:r>
      <w:r w:rsidR="00CE6E91">
        <w:noBreakHyphen/>
      </w:r>
      <w:r w:rsidRPr="00CE6E91">
        <w:t>9</w:t>
      </w:r>
      <w:r w:rsidR="00CE6E91">
        <w:t> </w:t>
      </w:r>
      <w:r w:rsidRPr="00CE6E91">
        <w:t>May 2006 assets</w:t>
      </w:r>
    </w:p>
    <w:p w:rsidR="00D97CCC" w:rsidRPr="00CE6E91" w:rsidRDefault="00D97CCC" w:rsidP="00D97CCC">
      <w:pPr>
        <w:pStyle w:val="TofSectsSection"/>
        <w:keepLines w:val="0"/>
      </w:pPr>
      <w:r w:rsidRPr="00CE6E91">
        <w:t>40</w:t>
      </w:r>
      <w:r w:rsidR="00CE6E91">
        <w:noBreakHyphen/>
      </w:r>
      <w:r w:rsidRPr="00CE6E91">
        <w:t>75</w:t>
      </w:r>
      <w:r w:rsidRPr="00CE6E91">
        <w:tab/>
        <w:t>Prime cost method</w:t>
      </w:r>
    </w:p>
    <w:p w:rsidR="00D97CCC" w:rsidRPr="00CE6E91" w:rsidRDefault="00D97CCC" w:rsidP="00D97CCC">
      <w:pPr>
        <w:pStyle w:val="TofSectsSection"/>
        <w:keepLines w:val="0"/>
      </w:pPr>
      <w:r w:rsidRPr="00CE6E91">
        <w:t>40</w:t>
      </w:r>
      <w:r w:rsidR="00CE6E91">
        <w:noBreakHyphen/>
      </w:r>
      <w:r w:rsidRPr="00CE6E91">
        <w:t>80</w:t>
      </w:r>
      <w:r w:rsidRPr="00CE6E91">
        <w:tab/>
        <w:t>When you can deduct the asset’s cost</w:t>
      </w:r>
    </w:p>
    <w:p w:rsidR="00D97CCC" w:rsidRPr="00CE6E91" w:rsidRDefault="00D97CCC" w:rsidP="00D97CCC">
      <w:pPr>
        <w:pStyle w:val="TofSectsSection"/>
        <w:keepLines w:val="0"/>
      </w:pPr>
      <w:r w:rsidRPr="00CE6E91">
        <w:t>40</w:t>
      </w:r>
      <w:r w:rsidR="00CE6E91">
        <w:noBreakHyphen/>
      </w:r>
      <w:r w:rsidRPr="00CE6E91">
        <w:t>85</w:t>
      </w:r>
      <w:r w:rsidRPr="00CE6E91">
        <w:tab/>
        <w:t xml:space="preserve">Meaning of </w:t>
      </w:r>
      <w:r w:rsidRPr="00CE6E91">
        <w:rPr>
          <w:i/>
        </w:rPr>
        <w:t>adjustable value</w:t>
      </w:r>
      <w:r w:rsidRPr="00CE6E91">
        <w:t xml:space="preserve"> and </w:t>
      </w:r>
      <w:r w:rsidRPr="00CE6E91">
        <w:rPr>
          <w:i/>
        </w:rPr>
        <w:t>opening adjustable value</w:t>
      </w:r>
      <w:r w:rsidRPr="00CE6E91">
        <w:t xml:space="preserve"> of a depreciating asset</w:t>
      </w:r>
    </w:p>
    <w:p w:rsidR="00D97CCC" w:rsidRPr="00CE6E91" w:rsidRDefault="00D97CCC" w:rsidP="00D97CCC">
      <w:pPr>
        <w:pStyle w:val="TofSectsSection"/>
        <w:keepLines w:val="0"/>
      </w:pPr>
      <w:r w:rsidRPr="00CE6E91">
        <w:t>40</w:t>
      </w:r>
      <w:r w:rsidR="00CE6E91">
        <w:noBreakHyphen/>
      </w:r>
      <w:r w:rsidRPr="00CE6E91">
        <w:t>90</w:t>
      </w:r>
      <w:r w:rsidRPr="00CE6E91">
        <w:tab/>
        <w:t>Debt forgiveness</w:t>
      </w:r>
    </w:p>
    <w:p w:rsidR="00D97CCC" w:rsidRPr="00CE6E91" w:rsidRDefault="00D97CCC" w:rsidP="00D97CCC">
      <w:pPr>
        <w:pStyle w:val="TofSectsSection"/>
        <w:keepLines w:val="0"/>
      </w:pPr>
      <w:r w:rsidRPr="00CE6E91">
        <w:t>40</w:t>
      </w:r>
      <w:r w:rsidR="00CE6E91">
        <w:noBreakHyphen/>
      </w:r>
      <w:r w:rsidRPr="00CE6E91">
        <w:t>95</w:t>
      </w:r>
      <w:r w:rsidRPr="00CE6E91">
        <w:tab/>
        <w:t>Choice of determining effective life</w:t>
      </w:r>
    </w:p>
    <w:p w:rsidR="00D97CCC" w:rsidRPr="00CE6E91" w:rsidRDefault="00D97CCC" w:rsidP="00D97CCC">
      <w:pPr>
        <w:pStyle w:val="TofSectsSection"/>
        <w:keepLines w:val="0"/>
      </w:pPr>
      <w:r w:rsidRPr="00CE6E91">
        <w:t>40</w:t>
      </w:r>
      <w:r w:rsidR="00CE6E91">
        <w:noBreakHyphen/>
      </w:r>
      <w:r w:rsidRPr="00CE6E91">
        <w:t>100</w:t>
      </w:r>
      <w:r w:rsidRPr="00CE6E91">
        <w:tab/>
        <w:t>Commissioner’s determination of effective life</w:t>
      </w:r>
    </w:p>
    <w:p w:rsidR="00D97CCC" w:rsidRPr="00CE6E91" w:rsidRDefault="00D97CCC" w:rsidP="00D97CCC">
      <w:pPr>
        <w:pStyle w:val="TofSectsSection"/>
        <w:keepLines w:val="0"/>
      </w:pPr>
      <w:r w:rsidRPr="00CE6E91">
        <w:t>40</w:t>
      </w:r>
      <w:r w:rsidR="00CE6E91">
        <w:noBreakHyphen/>
      </w:r>
      <w:r w:rsidRPr="00CE6E91">
        <w:t>102</w:t>
      </w:r>
      <w:r w:rsidRPr="00CE6E91">
        <w:tab/>
        <w:t>Capped life of certain depreciating assets</w:t>
      </w:r>
    </w:p>
    <w:p w:rsidR="00D97CCC" w:rsidRPr="00CE6E91" w:rsidRDefault="00D97CCC" w:rsidP="00D97CCC">
      <w:pPr>
        <w:pStyle w:val="TofSectsSection"/>
        <w:keepLines w:val="0"/>
      </w:pPr>
      <w:r w:rsidRPr="00CE6E91">
        <w:t>40</w:t>
      </w:r>
      <w:r w:rsidR="00CE6E91">
        <w:noBreakHyphen/>
      </w:r>
      <w:r w:rsidRPr="00CE6E91">
        <w:t>103</w:t>
      </w:r>
      <w:r w:rsidRPr="00CE6E91">
        <w:tab/>
        <w:t>Effective life and remaining effective life of certain vessels</w:t>
      </w:r>
    </w:p>
    <w:p w:rsidR="00D97CCC" w:rsidRPr="00CE6E91" w:rsidRDefault="00D97CCC" w:rsidP="00D97CCC">
      <w:pPr>
        <w:pStyle w:val="TofSectsSection"/>
        <w:keepLines w:val="0"/>
      </w:pPr>
      <w:r w:rsidRPr="00CE6E91">
        <w:t>40</w:t>
      </w:r>
      <w:r w:rsidR="00CE6E91">
        <w:noBreakHyphen/>
      </w:r>
      <w:r w:rsidRPr="00CE6E91">
        <w:t>105</w:t>
      </w:r>
      <w:r w:rsidRPr="00CE6E91">
        <w:tab/>
        <w:t>Self</w:t>
      </w:r>
      <w:r w:rsidR="00CE6E91">
        <w:noBreakHyphen/>
      </w:r>
      <w:r w:rsidRPr="00CE6E91">
        <w:t>assessing effective life</w:t>
      </w:r>
    </w:p>
    <w:p w:rsidR="00D97CCC" w:rsidRPr="00CE6E91" w:rsidRDefault="00D97CCC" w:rsidP="00D97CCC">
      <w:pPr>
        <w:pStyle w:val="TofSectsSection"/>
        <w:keepLines w:val="0"/>
      </w:pPr>
      <w:r w:rsidRPr="00CE6E91">
        <w:t>40</w:t>
      </w:r>
      <w:r w:rsidR="00CE6E91">
        <w:noBreakHyphen/>
      </w:r>
      <w:r w:rsidRPr="00CE6E91">
        <w:t>110</w:t>
      </w:r>
      <w:r w:rsidRPr="00CE6E91">
        <w:tab/>
        <w:t>Recalculating effective life</w:t>
      </w:r>
    </w:p>
    <w:p w:rsidR="00D97CCC" w:rsidRPr="00CE6E91" w:rsidRDefault="00D97CCC" w:rsidP="00D97CCC">
      <w:pPr>
        <w:pStyle w:val="TofSectsSection"/>
        <w:keepLines w:val="0"/>
      </w:pPr>
      <w:r w:rsidRPr="00CE6E91">
        <w:t>40</w:t>
      </w:r>
      <w:r w:rsidR="00CE6E91">
        <w:noBreakHyphen/>
      </w:r>
      <w:r w:rsidRPr="00CE6E91">
        <w:t>115</w:t>
      </w:r>
      <w:r w:rsidRPr="00CE6E91">
        <w:tab/>
        <w:t>Splitting a depreciating asset</w:t>
      </w:r>
    </w:p>
    <w:p w:rsidR="00D97CCC" w:rsidRPr="00CE6E91" w:rsidRDefault="00D97CCC" w:rsidP="00D97CCC">
      <w:pPr>
        <w:pStyle w:val="TofSectsSection"/>
        <w:keepLines w:val="0"/>
      </w:pPr>
      <w:r w:rsidRPr="00CE6E91">
        <w:t>40</w:t>
      </w:r>
      <w:r w:rsidR="00CE6E91">
        <w:noBreakHyphen/>
      </w:r>
      <w:r w:rsidRPr="00CE6E91">
        <w:t>120</w:t>
      </w:r>
      <w:r w:rsidRPr="00CE6E91">
        <w:tab/>
        <w:t>Replacement spectrum licences</w:t>
      </w:r>
    </w:p>
    <w:p w:rsidR="00D97CCC" w:rsidRPr="00CE6E91" w:rsidRDefault="00D97CCC" w:rsidP="00D97CCC">
      <w:pPr>
        <w:pStyle w:val="TofSectsSection"/>
        <w:keepLines w:val="0"/>
      </w:pPr>
      <w:r w:rsidRPr="00CE6E91">
        <w:t>40</w:t>
      </w:r>
      <w:r w:rsidR="00CE6E91">
        <w:noBreakHyphen/>
      </w:r>
      <w:r w:rsidRPr="00CE6E91">
        <w:t>125</w:t>
      </w:r>
      <w:r w:rsidRPr="00CE6E91">
        <w:tab/>
        <w:t>Merging depreciating assets</w:t>
      </w:r>
    </w:p>
    <w:p w:rsidR="00D97CCC" w:rsidRPr="00CE6E91" w:rsidRDefault="00D97CCC" w:rsidP="00D97CCC">
      <w:pPr>
        <w:pStyle w:val="TofSectsSection"/>
        <w:keepLines w:val="0"/>
      </w:pPr>
      <w:r w:rsidRPr="00CE6E91">
        <w:t>40</w:t>
      </w:r>
      <w:r w:rsidR="00CE6E91">
        <w:noBreakHyphen/>
      </w:r>
      <w:r w:rsidRPr="00CE6E91">
        <w:t>130</w:t>
      </w:r>
      <w:r w:rsidRPr="00CE6E91">
        <w:tab/>
        <w:t>Choices</w:t>
      </w:r>
    </w:p>
    <w:p w:rsidR="00D97CCC" w:rsidRPr="00CE6E91" w:rsidRDefault="00D97CCC" w:rsidP="00D97CCC">
      <w:pPr>
        <w:pStyle w:val="TofSectsSection"/>
        <w:keepLines w:val="0"/>
      </w:pPr>
      <w:r w:rsidRPr="00CE6E91">
        <w:t>40</w:t>
      </w:r>
      <w:r w:rsidR="00CE6E91">
        <w:noBreakHyphen/>
      </w:r>
      <w:r w:rsidRPr="00CE6E91">
        <w:t>135</w:t>
      </w:r>
      <w:r w:rsidRPr="00CE6E91">
        <w:tab/>
        <w:t>Certain anti</w:t>
      </w:r>
      <w:r w:rsidR="00CE6E91">
        <w:noBreakHyphen/>
      </w:r>
      <w:r w:rsidRPr="00CE6E91">
        <w:t>avoidance provisions</w:t>
      </w:r>
    </w:p>
    <w:p w:rsidR="00D97CCC" w:rsidRPr="00CE6E91" w:rsidRDefault="00D97CCC" w:rsidP="00D97CCC">
      <w:pPr>
        <w:pStyle w:val="TofSectsSection"/>
        <w:keepLines w:val="0"/>
      </w:pPr>
      <w:r w:rsidRPr="00CE6E91">
        <w:t>40</w:t>
      </w:r>
      <w:r w:rsidR="00CE6E91">
        <w:noBreakHyphen/>
      </w:r>
      <w:r w:rsidRPr="00CE6E91">
        <w:t>140</w:t>
      </w:r>
      <w:r w:rsidRPr="00CE6E91">
        <w:tab/>
        <w:t>Getting tax information from associates</w:t>
      </w:r>
    </w:p>
    <w:p w:rsidR="00D97CCC" w:rsidRPr="00CE6E91" w:rsidRDefault="00D97CCC" w:rsidP="00D97CCC">
      <w:pPr>
        <w:pStyle w:val="ActHead4"/>
      </w:pPr>
      <w:bookmarkStart w:id="12" w:name="_Toc501535413"/>
      <w:r w:rsidRPr="00CE6E91">
        <w:t>Operative provisions</w:t>
      </w:r>
      <w:bookmarkEnd w:id="12"/>
    </w:p>
    <w:p w:rsidR="00D97CCC" w:rsidRPr="00CE6E91" w:rsidRDefault="00D97CCC" w:rsidP="00D97CCC">
      <w:pPr>
        <w:pStyle w:val="ActHead5"/>
      </w:pPr>
      <w:bookmarkStart w:id="13" w:name="_Toc501535414"/>
      <w:r w:rsidRPr="00CE6E91">
        <w:rPr>
          <w:rStyle w:val="CharSectno"/>
        </w:rPr>
        <w:t>40</w:t>
      </w:r>
      <w:r w:rsidR="00CE6E91">
        <w:rPr>
          <w:rStyle w:val="CharSectno"/>
        </w:rPr>
        <w:noBreakHyphen/>
      </w:r>
      <w:r w:rsidRPr="00CE6E91">
        <w:rPr>
          <w:rStyle w:val="CharSectno"/>
        </w:rPr>
        <w:t>25</w:t>
      </w:r>
      <w:r w:rsidRPr="00CE6E91">
        <w:t xml:space="preserve">  Deducting amounts for depreciating assets</w:t>
      </w:r>
      <w:bookmarkEnd w:id="13"/>
    </w:p>
    <w:p w:rsidR="00D97CCC" w:rsidRPr="00CE6E91" w:rsidRDefault="00D97CCC" w:rsidP="00D97CCC">
      <w:pPr>
        <w:pStyle w:val="SubsectionHead"/>
      </w:pPr>
      <w:r w:rsidRPr="00CE6E91">
        <w:t>You deduct the decline in value</w:t>
      </w:r>
    </w:p>
    <w:p w:rsidR="00D97CCC" w:rsidRPr="00CE6E91" w:rsidRDefault="00D97CCC" w:rsidP="00D97CCC">
      <w:pPr>
        <w:pStyle w:val="subsection"/>
      </w:pPr>
      <w:r w:rsidRPr="00CE6E91">
        <w:tab/>
        <w:t>(1)</w:t>
      </w:r>
      <w:r w:rsidRPr="00CE6E91">
        <w:tab/>
        <w:t xml:space="preserve">You can deduct an amount equal to the decline in value for an income year (as worked out under this Division) of a </w:t>
      </w:r>
      <w:r w:rsidR="00CE6E91" w:rsidRPr="00CE6E91">
        <w:rPr>
          <w:position w:val="6"/>
          <w:sz w:val="16"/>
        </w:rPr>
        <w:t>*</w:t>
      </w:r>
      <w:r w:rsidRPr="00CE6E91">
        <w:t xml:space="preserve">depreciating asset that you </w:t>
      </w:r>
      <w:r w:rsidR="00CE6E91" w:rsidRPr="00CE6E91">
        <w:rPr>
          <w:position w:val="6"/>
          <w:sz w:val="16"/>
        </w:rPr>
        <w:t>*</w:t>
      </w:r>
      <w:r w:rsidRPr="00CE6E91">
        <w:t>held for any time during the year.</w:t>
      </w:r>
    </w:p>
    <w:p w:rsidR="00D97CCC" w:rsidRPr="00CE6E91" w:rsidRDefault="00D97CCC" w:rsidP="00D97CCC">
      <w:pPr>
        <w:pStyle w:val="notetext"/>
      </w:pPr>
      <w:r w:rsidRPr="00CE6E91">
        <w:t>Note 1:</w:t>
      </w:r>
      <w:r w:rsidRPr="00CE6E91">
        <w:tab/>
        <w:t>Sections</w:t>
      </w:r>
      <w:r w:rsidR="00CE6E91">
        <w:t> </w:t>
      </w:r>
      <w:r w:rsidRPr="00CE6E91">
        <w:t>40</w:t>
      </w:r>
      <w:r w:rsidR="00CE6E91">
        <w:noBreakHyphen/>
      </w:r>
      <w:r w:rsidRPr="00CE6E91">
        <w:t>70, 40</w:t>
      </w:r>
      <w:r w:rsidR="00CE6E91">
        <w:noBreakHyphen/>
      </w:r>
      <w:r w:rsidRPr="00CE6E91">
        <w:t>72 and 40</w:t>
      </w:r>
      <w:r w:rsidR="00CE6E91">
        <w:noBreakHyphen/>
      </w:r>
      <w:r w:rsidRPr="00CE6E91">
        <w:t>75 show you how to work out the decline for most depreciating assets. There is a limit on the decline: see subsections</w:t>
      </w:r>
      <w:r w:rsidR="00CE6E91">
        <w:t> </w:t>
      </w:r>
      <w:r w:rsidRPr="00CE6E91">
        <w:t>40</w:t>
      </w:r>
      <w:r w:rsidR="00CE6E91">
        <w:noBreakHyphen/>
      </w:r>
      <w:r w:rsidRPr="00CE6E91">
        <w:t>70(3), 40</w:t>
      </w:r>
      <w:r w:rsidR="00CE6E91">
        <w:noBreakHyphen/>
      </w:r>
      <w:r w:rsidRPr="00CE6E91">
        <w:t>72(3) and 40</w:t>
      </w:r>
      <w:r w:rsidR="00CE6E91">
        <w:noBreakHyphen/>
      </w:r>
      <w:r w:rsidRPr="00CE6E91">
        <w:t>75(7).</w:t>
      </w:r>
    </w:p>
    <w:p w:rsidR="00D97CCC" w:rsidRPr="00CE6E91" w:rsidRDefault="00D97CCC" w:rsidP="00D97CCC">
      <w:pPr>
        <w:pStyle w:val="notetext"/>
      </w:pPr>
      <w:r w:rsidRPr="00CE6E91">
        <w:t>Note 2:</w:t>
      </w:r>
      <w:r w:rsidRPr="00CE6E91">
        <w:tab/>
        <w:t>Small business entities can choose to both deduct and work out the amount they can deduct under Division</w:t>
      </w:r>
      <w:r w:rsidR="00CE6E91">
        <w:t> </w:t>
      </w:r>
      <w:r w:rsidRPr="00CE6E91">
        <w:t>328.</w:t>
      </w:r>
    </w:p>
    <w:p w:rsidR="00D97CCC" w:rsidRPr="00CE6E91" w:rsidRDefault="00D97CCC" w:rsidP="00D97CCC">
      <w:pPr>
        <w:pStyle w:val="notetext"/>
      </w:pPr>
      <w:r w:rsidRPr="00CE6E91">
        <w:t>Note 3:</w:t>
      </w:r>
      <w:r w:rsidRPr="00CE6E91">
        <w:tab/>
        <w:t>Generally, only one taxpayer can deduct amounts for a depreciating asset. However, if you and another taxpayer jointly hold the asset, each of you deduct amounts for it: see section</w:t>
      </w:r>
      <w:r w:rsidR="00CE6E91">
        <w:t> </w:t>
      </w:r>
      <w:r w:rsidRPr="00CE6E91">
        <w:t>40</w:t>
      </w:r>
      <w:r w:rsidR="00CE6E91">
        <w:noBreakHyphen/>
      </w:r>
      <w:r w:rsidRPr="00CE6E91">
        <w:t>35.</w:t>
      </w:r>
    </w:p>
    <w:p w:rsidR="00D97CCC" w:rsidRPr="00CE6E91" w:rsidRDefault="00D97CCC" w:rsidP="00D97CCC">
      <w:pPr>
        <w:pStyle w:val="SubsectionHead"/>
      </w:pPr>
      <w:r w:rsidRPr="00CE6E91">
        <w:t>Reduction of deduction</w:t>
      </w:r>
    </w:p>
    <w:p w:rsidR="00D97CCC" w:rsidRPr="00CE6E91" w:rsidRDefault="00D97CCC" w:rsidP="00D97CCC">
      <w:pPr>
        <w:pStyle w:val="subsection"/>
      </w:pPr>
      <w:r w:rsidRPr="00CE6E91">
        <w:tab/>
        <w:t>(2)</w:t>
      </w:r>
      <w:r w:rsidRPr="00CE6E91">
        <w:tab/>
        <w:t xml:space="preserve">You must reduce your deduction by the part of the asset’s decline in value that is attributable to your use of the asset, or your having it </w:t>
      </w:r>
      <w:r w:rsidR="00CE6E91" w:rsidRPr="00CE6E91">
        <w:rPr>
          <w:position w:val="6"/>
          <w:sz w:val="16"/>
        </w:rPr>
        <w:t>*</w:t>
      </w:r>
      <w:r w:rsidRPr="00CE6E91">
        <w:t xml:space="preserve">installed ready for use, for a purpose other than a </w:t>
      </w:r>
      <w:r w:rsidR="00CE6E91" w:rsidRPr="00CE6E91">
        <w:rPr>
          <w:position w:val="6"/>
          <w:sz w:val="16"/>
        </w:rPr>
        <w:t>*</w:t>
      </w:r>
      <w:r w:rsidRPr="00CE6E91">
        <w:t>taxable purpose.</w:t>
      </w:r>
    </w:p>
    <w:p w:rsidR="00D97CCC" w:rsidRPr="00CE6E91" w:rsidRDefault="00D97CCC" w:rsidP="00D97CCC">
      <w:pPr>
        <w:pStyle w:val="notetext"/>
      </w:pPr>
      <w:r w:rsidRPr="00CE6E91">
        <w:t>Example:</w:t>
      </w:r>
      <w:r w:rsidRPr="00CE6E91">
        <w:tab/>
        <w:t>Ben holds a depreciating asset that he uses for private purposes for 30% of his total use in the income year.</w:t>
      </w:r>
    </w:p>
    <w:p w:rsidR="00D97CCC" w:rsidRDefault="00D97CCC" w:rsidP="00D97CCC">
      <w:pPr>
        <w:pStyle w:val="notetext"/>
      </w:pPr>
      <w:r w:rsidRPr="00CE6E91">
        <w:tab/>
        <w:t>If the asset declines by $1,000 for the year, Ben would have to reduce his deduction by $300 (30% of $1,000).</w:t>
      </w:r>
    </w:p>
    <w:p w:rsidR="001D4CE4" w:rsidRPr="00CE6E91" w:rsidRDefault="001D4CE4" w:rsidP="00D97CCC">
      <w:pPr>
        <w:pStyle w:val="notetext"/>
      </w:pPr>
      <w:r w:rsidRPr="00974A7D">
        <w:t>Note:</w:t>
      </w:r>
      <w:r w:rsidRPr="00974A7D">
        <w:tab/>
        <w:t>You may have to make a further reduction under subsections (3) and (4) or section 40</w:t>
      </w:r>
      <w:r>
        <w:noBreakHyphen/>
      </w:r>
      <w:r w:rsidRPr="00974A7D">
        <w:t>27.</w:t>
      </w:r>
    </w:p>
    <w:p w:rsidR="00D97CCC" w:rsidRPr="00CE6E91" w:rsidRDefault="00D97CCC" w:rsidP="00D97CCC">
      <w:pPr>
        <w:pStyle w:val="SubsectionHead"/>
      </w:pPr>
      <w:r w:rsidRPr="00CE6E91">
        <w:t>Further reduction: leisure facilities</w:t>
      </w:r>
    </w:p>
    <w:p w:rsidR="00D97CCC" w:rsidRPr="00CE6E91" w:rsidRDefault="00D97CCC" w:rsidP="00D97CCC">
      <w:pPr>
        <w:pStyle w:val="subsection"/>
        <w:ind w:right="170"/>
      </w:pPr>
      <w:r w:rsidRPr="00CE6E91">
        <w:tab/>
        <w:t>(3)</w:t>
      </w:r>
      <w:r w:rsidRPr="00CE6E91">
        <w:tab/>
        <w:t xml:space="preserve">You may have to make a further reduction for a </w:t>
      </w:r>
      <w:r w:rsidR="00CE6E91" w:rsidRPr="00CE6E91">
        <w:rPr>
          <w:position w:val="6"/>
          <w:sz w:val="16"/>
        </w:rPr>
        <w:t>*</w:t>
      </w:r>
      <w:r w:rsidRPr="00CE6E91">
        <w:t xml:space="preserve">depreciating asset that is a </w:t>
      </w:r>
      <w:r w:rsidR="00CE6E91" w:rsidRPr="00CE6E91">
        <w:rPr>
          <w:position w:val="6"/>
          <w:sz w:val="16"/>
        </w:rPr>
        <w:t>*</w:t>
      </w:r>
      <w:r w:rsidRPr="00CE6E91">
        <w:t xml:space="preserve">leisure facility attributable to your use of it, or your having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That reduction is the part of the </w:t>
      </w:r>
      <w:r w:rsidR="00CE6E91" w:rsidRPr="00CE6E91">
        <w:rPr>
          <w:position w:val="6"/>
          <w:sz w:val="16"/>
        </w:rPr>
        <w:t>*</w:t>
      </w:r>
      <w:r w:rsidRPr="00CE6E91">
        <w:t xml:space="preserve">leisure facility’s decline in value that is attributable to your use of it, or your having it </w:t>
      </w:r>
      <w:r w:rsidR="00CE6E91" w:rsidRPr="00CE6E91">
        <w:rPr>
          <w:position w:val="6"/>
          <w:sz w:val="16"/>
        </w:rPr>
        <w:t>*</w:t>
      </w:r>
      <w:r w:rsidRPr="00CE6E91">
        <w:t>installed ready for use, at a time when:</w:t>
      </w:r>
    </w:p>
    <w:p w:rsidR="00D97CCC" w:rsidRPr="00CE6E91" w:rsidRDefault="00D97CCC" w:rsidP="00D97CCC">
      <w:pPr>
        <w:pStyle w:val="paragraph"/>
      </w:pPr>
      <w:r w:rsidRPr="00CE6E91">
        <w:tab/>
        <w:t>(a)</w:t>
      </w:r>
      <w:r w:rsidRPr="00CE6E91">
        <w:tab/>
        <w:t xml:space="preserve">its use did not constitute a </w:t>
      </w:r>
      <w:r w:rsidR="00CE6E91" w:rsidRPr="00CE6E91">
        <w:rPr>
          <w:position w:val="6"/>
          <w:sz w:val="16"/>
        </w:rPr>
        <w:t>*</w:t>
      </w:r>
      <w:r w:rsidRPr="00CE6E91">
        <w:t>fringe benefit; or</w:t>
      </w:r>
    </w:p>
    <w:p w:rsidR="00D97CCC" w:rsidRPr="00CE6E91" w:rsidRDefault="00D97CCC" w:rsidP="00D97CCC">
      <w:pPr>
        <w:pStyle w:val="paragraph"/>
      </w:pPr>
      <w:r w:rsidRPr="00CE6E91">
        <w:tab/>
        <w:t>(b)</w:t>
      </w:r>
      <w:r w:rsidRPr="00CE6E91">
        <w:tab/>
        <w:t xml:space="preserve">you did not use it or </w:t>
      </w:r>
      <w:r w:rsidR="00CE6E91" w:rsidRPr="00CE6E91">
        <w:rPr>
          <w:position w:val="6"/>
          <w:sz w:val="16"/>
        </w:rPr>
        <w:t>*</w:t>
      </w:r>
      <w:r w:rsidRPr="00CE6E91">
        <w:t>hold it for use as mentioned in paragraph</w:t>
      </w:r>
      <w:r w:rsidR="00CE6E91">
        <w:t> </w:t>
      </w:r>
      <w:r w:rsidRPr="00CE6E91">
        <w:t>26</w:t>
      </w:r>
      <w:r w:rsidR="00CE6E91">
        <w:noBreakHyphen/>
      </w:r>
      <w:r w:rsidRPr="00CE6E91">
        <w:t>50(3)(b) (about using it in the course of your business or for your employees).</w:t>
      </w:r>
    </w:p>
    <w:p w:rsidR="00D97CCC" w:rsidRPr="00CE6E91" w:rsidRDefault="00D97CCC" w:rsidP="00D97CCC">
      <w:pPr>
        <w:pStyle w:val="SubsectionHead"/>
      </w:pPr>
      <w:r w:rsidRPr="00CE6E91">
        <w:t>Exception: low</w:t>
      </w:r>
      <w:r w:rsidR="00CE6E91">
        <w:noBreakHyphen/>
      </w:r>
      <w:r w:rsidRPr="00CE6E91">
        <w:t>value pools</w:t>
      </w:r>
    </w:p>
    <w:p w:rsidR="00D97CCC" w:rsidRPr="00CE6E91" w:rsidRDefault="00D97CCC" w:rsidP="00D97CCC">
      <w:pPr>
        <w:pStyle w:val="subsection"/>
      </w:pPr>
      <w:r w:rsidRPr="00CE6E91">
        <w:tab/>
        <w:t>(5)</w:t>
      </w:r>
      <w:r w:rsidRPr="00CE6E91">
        <w:tab/>
      </w:r>
      <w:r w:rsidR="00CE6E91">
        <w:t>Subsections (</w:t>
      </w:r>
      <w:r w:rsidRPr="00CE6E91">
        <w:t xml:space="preserve">2), (3) and (4) do not apply to </w:t>
      </w:r>
      <w:r w:rsidR="00CE6E91" w:rsidRPr="00CE6E91">
        <w:rPr>
          <w:position w:val="6"/>
          <w:sz w:val="16"/>
        </w:rPr>
        <w:t>*</w:t>
      </w:r>
      <w:r w:rsidRPr="00CE6E91">
        <w:t>depreciating assets allocated to a low</w:t>
      </w:r>
      <w:r w:rsidR="00CE6E91">
        <w:noBreakHyphen/>
      </w:r>
      <w:r w:rsidRPr="00CE6E91">
        <w:t>value pool.</w:t>
      </w:r>
    </w:p>
    <w:p w:rsidR="00D97CCC" w:rsidRPr="00CE6E91" w:rsidRDefault="00D97CCC" w:rsidP="00D97CCC">
      <w:pPr>
        <w:pStyle w:val="subsection2"/>
      </w:pPr>
      <w:r w:rsidRPr="00CE6E91">
        <w:t xml:space="preserve">Despite </w:t>
      </w:r>
      <w:r w:rsidR="00CE6E91">
        <w:t>subsection (</w:t>
      </w:r>
      <w:r w:rsidRPr="00CE6E91">
        <w:t xml:space="preserve">1), you can continue to deduct an amount equal to the decline in value for an income year (as worked out under this Division) of such an asset even though you do not continue to </w:t>
      </w:r>
      <w:r w:rsidR="00CE6E91" w:rsidRPr="00CE6E91">
        <w:rPr>
          <w:position w:val="6"/>
          <w:sz w:val="16"/>
        </w:rPr>
        <w:t>*</w:t>
      </w:r>
      <w:r w:rsidRPr="00CE6E91">
        <w:t>hold that asset.</w:t>
      </w:r>
    </w:p>
    <w:p w:rsidR="00D97CCC" w:rsidRPr="00CE6E91" w:rsidRDefault="00D97CCC" w:rsidP="00D97CCC">
      <w:pPr>
        <w:pStyle w:val="notetext"/>
      </w:pPr>
      <w:r w:rsidRPr="00CE6E91">
        <w:t>Note:</w:t>
      </w:r>
      <w:r w:rsidRPr="00CE6E91">
        <w:tab/>
        <w:t>See Subdivision</w:t>
      </w:r>
      <w:r w:rsidR="00CE6E91">
        <w:t> </w:t>
      </w:r>
      <w:r w:rsidRPr="00CE6E91">
        <w:t>40</w:t>
      </w:r>
      <w:r w:rsidR="00CE6E91">
        <w:noBreakHyphen/>
      </w:r>
      <w:r w:rsidRPr="00CE6E91">
        <w:t>E for low</w:t>
      </w:r>
      <w:r w:rsidR="00CE6E91">
        <w:noBreakHyphen/>
      </w:r>
      <w:r w:rsidRPr="00CE6E91">
        <w:t>value pools.</w:t>
      </w:r>
    </w:p>
    <w:p w:rsidR="00D97CCC" w:rsidRPr="00CE6E91" w:rsidRDefault="00D97CCC" w:rsidP="00D97CCC">
      <w:pPr>
        <w:pStyle w:val="SubsectionHead"/>
      </w:pPr>
      <w:r w:rsidRPr="00CE6E91">
        <w:t>Meaning of taxable purpose</w:t>
      </w:r>
    </w:p>
    <w:p w:rsidR="00D97CCC" w:rsidRPr="00CE6E91" w:rsidRDefault="00D97CCC" w:rsidP="00D97CCC">
      <w:pPr>
        <w:pStyle w:val="subsection"/>
      </w:pPr>
      <w:r w:rsidRPr="00CE6E91">
        <w:tab/>
        <w:t>(7)</w:t>
      </w:r>
      <w:r w:rsidRPr="00CE6E91">
        <w:tab/>
        <w:t xml:space="preserve">Subject to </w:t>
      </w:r>
      <w:r w:rsidR="00CE6E91">
        <w:t>subsection (</w:t>
      </w:r>
      <w:r w:rsidRPr="00CE6E91">
        <w:t xml:space="preserve">8), a </w:t>
      </w:r>
      <w:r w:rsidRPr="00CE6E91">
        <w:rPr>
          <w:b/>
          <w:i/>
        </w:rPr>
        <w:t>taxable purpose</w:t>
      </w:r>
      <w:r w:rsidRPr="00CE6E91">
        <w:t xml:space="preserve"> is:</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purpose of producing assessable income; or</w:t>
      </w:r>
    </w:p>
    <w:p w:rsidR="00D97CCC" w:rsidRPr="00CE6E91" w:rsidRDefault="00D97CCC" w:rsidP="00D97CCC">
      <w:pPr>
        <w:pStyle w:val="paragraph"/>
      </w:pPr>
      <w:r w:rsidRPr="00CE6E91">
        <w:tab/>
        <w:t>(b)</w:t>
      </w:r>
      <w:r w:rsidRPr="00CE6E91">
        <w:tab/>
        <w:t xml:space="preserve">the purpose of </w:t>
      </w:r>
      <w:r w:rsidR="00CE6E91" w:rsidRPr="00CE6E91">
        <w:rPr>
          <w:position w:val="6"/>
          <w:sz w:val="16"/>
        </w:rPr>
        <w:t>*</w:t>
      </w:r>
      <w:r w:rsidRPr="00CE6E91">
        <w:t>exploration or prospecting; or</w:t>
      </w:r>
    </w:p>
    <w:p w:rsidR="00D97CCC" w:rsidRPr="00CE6E91" w:rsidRDefault="00D97CCC" w:rsidP="00D97CCC">
      <w:pPr>
        <w:pStyle w:val="paragraph"/>
      </w:pPr>
      <w:r w:rsidRPr="00CE6E91">
        <w:tab/>
        <w:t>(c)</w:t>
      </w:r>
      <w:r w:rsidRPr="00CE6E91">
        <w:tab/>
        <w:t xml:space="preserve">the purpose of </w:t>
      </w:r>
      <w:r w:rsidR="00CE6E91" w:rsidRPr="00CE6E91">
        <w:rPr>
          <w:position w:val="6"/>
          <w:sz w:val="16"/>
        </w:rPr>
        <w:t>*</w:t>
      </w:r>
      <w:r w:rsidRPr="00CE6E91">
        <w:t>mining site rehabilitation; or</w:t>
      </w:r>
    </w:p>
    <w:p w:rsidR="00D97CCC" w:rsidRPr="00CE6E91" w:rsidRDefault="00D97CCC" w:rsidP="00D97CCC">
      <w:pPr>
        <w:pStyle w:val="paragraph"/>
        <w:tabs>
          <w:tab w:val="left" w:pos="2268"/>
          <w:tab w:val="left" w:pos="3402"/>
          <w:tab w:val="left" w:pos="4536"/>
          <w:tab w:val="left" w:pos="5670"/>
          <w:tab w:val="left" w:pos="6804"/>
        </w:tabs>
      </w:pPr>
      <w:r w:rsidRPr="00CE6E91">
        <w:tab/>
        <w:t>(d)</w:t>
      </w:r>
      <w:r w:rsidRPr="00CE6E91">
        <w:tab/>
      </w:r>
      <w:r w:rsidR="00CE6E91" w:rsidRPr="00CE6E91">
        <w:rPr>
          <w:position w:val="6"/>
          <w:sz w:val="16"/>
        </w:rPr>
        <w:t>*</w:t>
      </w:r>
      <w:r w:rsidRPr="00CE6E91">
        <w:t>environmental protection activities.</w:t>
      </w:r>
    </w:p>
    <w:p w:rsidR="00D97CCC" w:rsidRPr="00CE6E91" w:rsidRDefault="00D97CCC" w:rsidP="00D97CCC">
      <w:pPr>
        <w:pStyle w:val="notetext"/>
      </w:pPr>
      <w:r w:rsidRPr="00CE6E91">
        <w:t>Note 1:</w:t>
      </w:r>
      <w:r w:rsidRPr="00CE6E91">
        <w:tab/>
        <w:t>Where you have had a deduction under this Division an amount may be included in your assessable income if the expenditure was financed by limited recourse debt that has terminated: see Division</w:t>
      </w:r>
      <w:r w:rsidR="00CE6E91">
        <w:t> </w:t>
      </w:r>
      <w:r w:rsidRPr="00CE6E91">
        <w:t>243.</w:t>
      </w:r>
    </w:p>
    <w:p w:rsidR="00D97CCC" w:rsidRPr="00CE6E91" w:rsidRDefault="00D97CCC" w:rsidP="00D97CCC">
      <w:pPr>
        <w:pStyle w:val="notetext"/>
      </w:pPr>
      <w:r w:rsidRPr="00CE6E91">
        <w:t>Note 2:</w:t>
      </w:r>
      <w:r w:rsidRPr="00CE6E91">
        <w:tab/>
        <w:t>When this Division notionally applies under section</w:t>
      </w:r>
      <w:r w:rsidR="00CE6E91">
        <w:t> </w:t>
      </w:r>
      <w:r w:rsidRPr="00CE6E91">
        <w:t>355</w:t>
      </w:r>
      <w:r w:rsidR="00CE6E91">
        <w:noBreakHyphen/>
      </w:r>
      <w:r w:rsidRPr="00CE6E91">
        <w:t>310 (about depreciating assets used for R&amp;D activities), the taxable purpose is sometimes only the purpose of conducting R&amp;D activities.</w:t>
      </w:r>
    </w:p>
    <w:p w:rsidR="00D97CCC" w:rsidRPr="00CE6E91" w:rsidRDefault="00D97CCC" w:rsidP="00D97CCC">
      <w:pPr>
        <w:pStyle w:val="subsection"/>
        <w:keepNext/>
        <w:keepLines/>
      </w:pPr>
      <w:r w:rsidRPr="00CE6E91">
        <w:tab/>
        <w:t>(8)</w:t>
      </w:r>
      <w:r w:rsidRPr="00CE6E91">
        <w:tab/>
        <w:t>If Division</w:t>
      </w:r>
      <w:r w:rsidR="00CE6E91">
        <w:t> </w:t>
      </w:r>
      <w:r w:rsidRPr="00CE6E91">
        <w:t xml:space="preserve">250 applies to you and an asset that is a </w:t>
      </w:r>
      <w:r w:rsidR="00CE6E91" w:rsidRPr="00CE6E91">
        <w:rPr>
          <w:position w:val="6"/>
          <w:sz w:val="16"/>
        </w:rPr>
        <w:t>*</w:t>
      </w:r>
      <w:r w:rsidRPr="00CE6E91">
        <w:t>depreciating asset:</w:t>
      </w:r>
    </w:p>
    <w:p w:rsidR="007E5E16" w:rsidRPr="006C0B0B" w:rsidRDefault="007E5E16" w:rsidP="007E5E16">
      <w:pPr>
        <w:pStyle w:val="paragraph"/>
      </w:pPr>
      <w:r w:rsidRPr="006C0B0B">
        <w:tab/>
        <w:t>(a)</w:t>
      </w:r>
      <w:r w:rsidRPr="006C0B0B">
        <w:tab/>
        <w:t>if section 250</w:t>
      </w:r>
      <w:r>
        <w:noBreakHyphen/>
      </w:r>
      <w:r w:rsidRPr="006C0B0B">
        <w:t xml:space="preserve">150 applies—you are taken not to be using the asset for a </w:t>
      </w:r>
      <w:r w:rsidRPr="006C0B0B">
        <w:rPr>
          <w:position w:val="6"/>
          <w:sz w:val="16"/>
        </w:rPr>
        <w:t>*</w:t>
      </w:r>
      <w:r w:rsidRPr="006C0B0B">
        <w:t xml:space="preserve">taxable purpose to the extent of the </w:t>
      </w:r>
      <w:r w:rsidRPr="006C0B0B">
        <w:rPr>
          <w:position w:val="6"/>
          <w:sz w:val="16"/>
        </w:rPr>
        <w:t>*</w:t>
      </w:r>
      <w:r w:rsidRPr="006C0B0B">
        <w:t>disallowed capital allowance percentage; or</w:t>
      </w:r>
    </w:p>
    <w:p w:rsidR="00D97CCC" w:rsidRPr="00CE6E91" w:rsidRDefault="00D97CCC" w:rsidP="00D97CCC">
      <w:pPr>
        <w:pStyle w:val="paragraph"/>
      </w:pPr>
      <w:r w:rsidRPr="00CE6E91">
        <w:tab/>
        <w:t>(b)</w:t>
      </w:r>
      <w:r w:rsidRPr="00CE6E91">
        <w:tab/>
        <w:t>otherwise—you are taken not to be using the asset for such a purpose.</w:t>
      </w:r>
    </w:p>
    <w:p w:rsidR="001D4CE4" w:rsidRPr="00974A7D" w:rsidRDefault="001D4CE4" w:rsidP="001D4CE4">
      <w:pPr>
        <w:pStyle w:val="ActHead5"/>
      </w:pPr>
      <w:bookmarkStart w:id="14" w:name="_Toc501535415"/>
      <w:r w:rsidRPr="00974A7D">
        <w:rPr>
          <w:rStyle w:val="CharSectno"/>
        </w:rPr>
        <w:t>40</w:t>
      </w:r>
      <w:r>
        <w:rPr>
          <w:rStyle w:val="CharSectno"/>
        </w:rPr>
        <w:noBreakHyphen/>
      </w:r>
      <w:r w:rsidRPr="00974A7D">
        <w:rPr>
          <w:rStyle w:val="CharSectno"/>
        </w:rPr>
        <w:t>27</w:t>
      </w:r>
      <w:r w:rsidRPr="00974A7D">
        <w:t xml:space="preserve">  Further reduction of deduction for second</w:t>
      </w:r>
      <w:r>
        <w:noBreakHyphen/>
      </w:r>
      <w:r w:rsidRPr="00974A7D">
        <w:t>hand assets in residential property</w:t>
      </w:r>
      <w:bookmarkEnd w:id="14"/>
    </w:p>
    <w:p w:rsidR="001D4CE4" w:rsidRPr="00974A7D" w:rsidRDefault="001D4CE4" w:rsidP="001D4CE4">
      <w:pPr>
        <w:pStyle w:val="subsection"/>
      </w:pPr>
      <w:r w:rsidRPr="00974A7D">
        <w:tab/>
        <w:t>(1)</w:t>
      </w:r>
      <w:r w:rsidRPr="00974A7D">
        <w:tab/>
        <w:t>In addition to subsections 40</w:t>
      </w:r>
      <w:r>
        <w:noBreakHyphen/>
      </w:r>
      <w:r w:rsidRPr="00974A7D">
        <w:t xml:space="preserve">25(2) to (4), you may have to further reduce your deduction for a </w:t>
      </w:r>
      <w:r w:rsidRPr="00974A7D">
        <w:rPr>
          <w:position w:val="6"/>
          <w:sz w:val="16"/>
        </w:rPr>
        <w:t>*</w:t>
      </w:r>
      <w:r w:rsidRPr="00974A7D">
        <w:t>depreciating asset for the income year.</w:t>
      </w:r>
    </w:p>
    <w:p w:rsidR="001D4CE4" w:rsidRPr="00974A7D" w:rsidRDefault="001D4CE4" w:rsidP="001D4CE4">
      <w:pPr>
        <w:pStyle w:val="subsection"/>
      </w:pPr>
      <w:r w:rsidRPr="00974A7D">
        <w:tab/>
        <w:t>(2)</w:t>
      </w:r>
      <w:r w:rsidRPr="00974A7D">
        <w:tab/>
        <w:t xml:space="preserve">Reduce your deduction by any part of the asset’s decline in value that is attributable to your use of it, or your having it </w:t>
      </w:r>
      <w:r w:rsidRPr="00974A7D">
        <w:rPr>
          <w:position w:val="6"/>
          <w:sz w:val="16"/>
        </w:rPr>
        <w:t>*</w:t>
      </w:r>
      <w:r w:rsidRPr="00974A7D">
        <w:t xml:space="preserve">installed ready for use, for the </w:t>
      </w:r>
      <w:r w:rsidRPr="00974A7D">
        <w:rPr>
          <w:position w:val="6"/>
          <w:sz w:val="16"/>
        </w:rPr>
        <w:t>*</w:t>
      </w:r>
      <w:r w:rsidRPr="00974A7D">
        <w:t>purpose of producing assessable income:</w:t>
      </w:r>
    </w:p>
    <w:p w:rsidR="001D4CE4" w:rsidRPr="00974A7D" w:rsidRDefault="001D4CE4" w:rsidP="001D4CE4">
      <w:pPr>
        <w:pStyle w:val="paragraph"/>
      </w:pPr>
      <w:r w:rsidRPr="00974A7D">
        <w:tab/>
        <w:t>(a)</w:t>
      </w:r>
      <w:r w:rsidRPr="00974A7D">
        <w:tab/>
        <w:t xml:space="preserve">from the use of </w:t>
      </w:r>
      <w:r w:rsidRPr="00974A7D">
        <w:rPr>
          <w:position w:val="6"/>
          <w:sz w:val="16"/>
        </w:rPr>
        <w:t>*</w:t>
      </w:r>
      <w:r w:rsidRPr="00974A7D">
        <w:t>residential premises to provide residential accommodation; but</w:t>
      </w:r>
    </w:p>
    <w:p w:rsidR="001D4CE4" w:rsidRPr="00974A7D" w:rsidRDefault="001D4CE4" w:rsidP="001D4CE4">
      <w:pPr>
        <w:pStyle w:val="paragraph"/>
      </w:pPr>
      <w:r w:rsidRPr="00974A7D">
        <w:tab/>
        <w:t>(b)</w:t>
      </w:r>
      <w:r w:rsidRPr="00974A7D">
        <w:tab/>
        <w:t xml:space="preserve">not in the course of carrying on a </w:t>
      </w:r>
      <w:r w:rsidRPr="00974A7D">
        <w:rPr>
          <w:position w:val="6"/>
          <w:sz w:val="16"/>
        </w:rPr>
        <w:t>*</w:t>
      </w:r>
      <w:r w:rsidRPr="00974A7D">
        <w:t>business;</w:t>
      </w:r>
    </w:p>
    <w:p w:rsidR="001D4CE4" w:rsidRPr="00974A7D" w:rsidRDefault="001D4CE4" w:rsidP="001D4CE4">
      <w:pPr>
        <w:pStyle w:val="subsection2"/>
      </w:pPr>
      <w:r w:rsidRPr="00974A7D">
        <w:t>if:</w:t>
      </w:r>
    </w:p>
    <w:p w:rsidR="001D4CE4" w:rsidRPr="00974A7D" w:rsidRDefault="001D4CE4" w:rsidP="001D4CE4">
      <w:pPr>
        <w:pStyle w:val="paragraph"/>
      </w:pPr>
      <w:r w:rsidRPr="00974A7D">
        <w:tab/>
        <w:t>(c)</w:t>
      </w:r>
      <w:r w:rsidRPr="00974A7D">
        <w:tab/>
        <w:t xml:space="preserve">you did not </w:t>
      </w:r>
      <w:r w:rsidRPr="00974A7D">
        <w:rPr>
          <w:position w:val="6"/>
          <w:sz w:val="16"/>
        </w:rPr>
        <w:t>*</w:t>
      </w:r>
      <w:r w:rsidRPr="00974A7D">
        <w:t>hold the asset when it was first used, or first installed ready for use, (other than as trading stock) by any entity; or</w:t>
      </w:r>
    </w:p>
    <w:p w:rsidR="001D4CE4" w:rsidRPr="00974A7D" w:rsidRDefault="001D4CE4" w:rsidP="001D4CE4">
      <w:pPr>
        <w:pStyle w:val="paragraph"/>
      </w:pPr>
      <w:r w:rsidRPr="00974A7D">
        <w:tab/>
        <w:t>(d)</w:t>
      </w:r>
      <w:r w:rsidRPr="00974A7D">
        <w:tab/>
        <w:t>at any time during the income year or an earlier income year, the asset was used, or installed ready for use, either:</w:t>
      </w:r>
    </w:p>
    <w:p w:rsidR="001D4CE4" w:rsidRPr="00974A7D" w:rsidRDefault="001D4CE4" w:rsidP="001D4CE4">
      <w:pPr>
        <w:pStyle w:val="paragraphsub"/>
      </w:pPr>
      <w:r w:rsidRPr="00974A7D">
        <w:tab/>
        <w:t>(i)</w:t>
      </w:r>
      <w:r w:rsidRPr="00974A7D">
        <w:tab/>
        <w:t>in residential premises that were one of your residences at that time; or</w:t>
      </w:r>
    </w:p>
    <w:p w:rsidR="001D4CE4" w:rsidRPr="00974A7D" w:rsidRDefault="001D4CE4" w:rsidP="001D4CE4">
      <w:pPr>
        <w:pStyle w:val="paragraphsub"/>
      </w:pPr>
      <w:r w:rsidRPr="00974A7D">
        <w:tab/>
        <w:t>(ii)</w:t>
      </w:r>
      <w:r w:rsidRPr="00974A7D">
        <w:tab/>
        <w:t xml:space="preserve">for a purpose that was not a </w:t>
      </w:r>
      <w:r w:rsidRPr="00974A7D">
        <w:rPr>
          <w:position w:val="6"/>
          <w:sz w:val="16"/>
        </w:rPr>
        <w:t>*</w:t>
      </w:r>
      <w:r w:rsidRPr="00974A7D">
        <w:t>taxable purpose, and in a way that was not occasional.</w:t>
      </w:r>
    </w:p>
    <w:p w:rsidR="001D4CE4" w:rsidRPr="00974A7D" w:rsidRDefault="001D4CE4" w:rsidP="001D4CE4">
      <w:pPr>
        <w:pStyle w:val="notetext"/>
      </w:pPr>
      <w:r w:rsidRPr="00974A7D">
        <w:t>Note:</w:t>
      </w:r>
      <w:r w:rsidRPr="00974A7D">
        <w:tab/>
        <w:t>Your deduction could be reduced to nil if the purpose to which paragraphs (a) and (b) relate is your only taxable purpose for using the asset or having the asset installed ready for use.</w:t>
      </w:r>
    </w:p>
    <w:p w:rsidR="001D4CE4" w:rsidRPr="00974A7D" w:rsidRDefault="001D4CE4" w:rsidP="001D4CE4">
      <w:pPr>
        <w:pStyle w:val="SubsectionHead"/>
      </w:pPr>
      <w:r w:rsidRPr="00974A7D">
        <w:t>Exception—kind of entity</w:t>
      </w:r>
    </w:p>
    <w:p w:rsidR="001D4CE4" w:rsidRPr="00974A7D" w:rsidRDefault="001D4CE4" w:rsidP="001D4CE4">
      <w:pPr>
        <w:pStyle w:val="subsection"/>
      </w:pPr>
      <w:r w:rsidRPr="00974A7D">
        <w:tab/>
        <w:t>(3)</w:t>
      </w:r>
      <w:r w:rsidRPr="00974A7D">
        <w:tab/>
        <w:t>Subsection (2) does not apply to you for the asset if, at any time during the income year, you are:</w:t>
      </w:r>
    </w:p>
    <w:p w:rsidR="001D4CE4" w:rsidRPr="00974A7D" w:rsidRDefault="001D4CE4" w:rsidP="001D4CE4">
      <w:pPr>
        <w:pStyle w:val="paragraph"/>
      </w:pPr>
      <w:r w:rsidRPr="00974A7D">
        <w:tab/>
        <w:t>(a)</w:t>
      </w:r>
      <w:r w:rsidRPr="00974A7D">
        <w:tab/>
        <w:t xml:space="preserve">a </w:t>
      </w:r>
      <w:r w:rsidRPr="00974A7D">
        <w:rPr>
          <w:position w:val="6"/>
          <w:sz w:val="16"/>
        </w:rPr>
        <w:t>*</w:t>
      </w:r>
      <w:r w:rsidRPr="00974A7D">
        <w:t>corporate tax entity; or</w:t>
      </w:r>
    </w:p>
    <w:p w:rsidR="001D4CE4" w:rsidRPr="00974A7D" w:rsidRDefault="001D4CE4" w:rsidP="001D4CE4">
      <w:pPr>
        <w:pStyle w:val="paragraph"/>
      </w:pPr>
      <w:r w:rsidRPr="00974A7D">
        <w:tab/>
        <w:t>(b)</w:t>
      </w:r>
      <w:r w:rsidRPr="00974A7D">
        <w:tab/>
        <w:t xml:space="preserve">a </w:t>
      </w:r>
      <w:r w:rsidRPr="00974A7D">
        <w:rPr>
          <w:position w:val="6"/>
          <w:sz w:val="16"/>
        </w:rPr>
        <w:t>*</w:t>
      </w:r>
      <w:r w:rsidRPr="00974A7D">
        <w:t xml:space="preserve">superannuation plan that is not a </w:t>
      </w:r>
      <w:r w:rsidRPr="00974A7D">
        <w:rPr>
          <w:position w:val="6"/>
          <w:sz w:val="16"/>
        </w:rPr>
        <w:t>*</w:t>
      </w:r>
      <w:r w:rsidRPr="00974A7D">
        <w:t>self managed superannuation fund; or</w:t>
      </w:r>
    </w:p>
    <w:p w:rsidR="001D4CE4" w:rsidRPr="00974A7D" w:rsidRDefault="001D4CE4" w:rsidP="001D4CE4">
      <w:pPr>
        <w:pStyle w:val="paragraph"/>
      </w:pPr>
      <w:r w:rsidRPr="00974A7D">
        <w:tab/>
        <w:t>(c)</w:t>
      </w:r>
      <w:r w:rsidRPr="00974A7D">
        <w:tab/>
        <w:t xml:space="preserve">a </w:t>
      </w:r>
      <w:r w:rsidRPr="00974A7D">
        <w:rPr>
          <w:position w:val="6"/>
          <w:sz w:val="16"/>
        </w:rPr>
        <w:t>*</w:t>
      </w:r>
      <w:r w:rsidRPr="00974A7D">
        <w:t>managed investment trust; or</w:t>
      </w:r>
    </w:p>
    <w:p w:rsidR="001D4CE4" w:rsidRPr="00974A7D" w:rsidRDefault="001D4CE4" w:rsidP="001D4CE4">
      <w:pPr>
        <w:pStyle w:val="paragraph"/>
      </w:pPr>
      <w:r w:rsidRPr="00974A7D">
        <w:tab/>
        <w:t>(d)</w:t>
      </w:r>
      <w:r w:rsidRPr="00974A7D">
        <w:tab/>
        <w:t xml:space="preserve">a public unit trust (within the meaning of section 102P of the </w:t>
      </w:r>
      <w:r w:rsidRPr="00974A7D">
        <w:rPr>
          <w:i/>
        </w:rPr>
        <w:t>Income Tax Assessment Act 1936</w:t>
      </w:r>
      <w:r w:rsidRPr="00974A7D">
        <w:t>); or</w:t>
      </w:r>
    </w:p>
    <w:p w:rsidR="001D4CE4" w:rsidRPr="00974A7D" w:rsidRDefault="001D4CE4" w:rsidP="001D4CE4">
      <w:pPr>
        <w:pStyle w:val="paragraph"/>
      </w:pPr>
      <w:r w:rsidRPr="00974A7D">
        <w:tab/>
        <w:t>(e)</w:t>
      </w:r>
      <w:r w:rsidRPr="00974A7D">
        <w:tab/>
        <w:t xml:space="preserve">a unit trust or partnership, if each </w:t>
      </w:r>
      <w:r w:rsidRPr="00974A7D">
        <w:rPr>
          <w:position w:val="6"/>
          <w:sz w:val="16"/>
        </w:rPr>
        <w:t>*</w:t>
      </w:r>
      <w:r w:rsidRPr="00974A7D">
        <w:t>member of the trust or partnership is covered by a paragraph of this subsection at that time during the income year.</w:t>
      </w:r>
    </w:p>
    <w:p w:rsidR="001D4CE4" w:rsidRPr="00974A7D" w:rsidRDefault="001D4CE4" w:rsidP="001D4CE4">
      <w:pPr>
        <w:pStyle w:val="SubsectionHead"/>
      </w:pPr>
      <w:r w:rsidRPr="00974A7D">
        <w:t>Exception—certain assets in new residential premises</w:t>
      </w:r>
    </w:p>
    <w:p w:rsidR="001D4CE4" w:rsidRPr="00974A7D" w:rsidRDefault="001D4CE4" w:rsidP="001D4CE4">
      <w:pPr>
        <w:pStyle w:val="subsection"/>
      </w:pPr>
      <w:r w:rsidRPr="00974A7D">
        <w:tab/>
        <w:t>(4)</w:t>
      </w:r>
      <w:r w:rsidRPr="00974A7D">
        <w:tab/>
        <w:t>Paragraph (2)(c) does not apply to you for the asset if:</w:t>
      </w:r>
    </w:p>
    <w:p w:rsidR="001D4CE4" w:rsidRPr="00974A7D" w:rsidRDefault="001D4CE4" w:rsidP="001D4CE4">
      <w:pPr>
        <w:pStyle w:val="paragraph"/>
      </w:pPr>
      <w:r w:rsidRPr="00974A7D">
        <w:tab/>
        <w:t>(a)</w:t>
      </w:r>
      <w:r w:rsidRPr="00974A7D">
        <w:tab/>
        <w:t xml:space="preserve">the </w:t>
      </w:r>
      <w:r w:rsidRPr="00974A7D">
        <w:rPr>
          <w:position w:val="6"/>
          <w:sz w:val="16"/>
        </w:rPr>
        <w:t>*</w:t>
      </w:r>
      <w:r w:rsidRPr="00974A7D">
        <w:t xml:space="preserve">residential premises referred to in paragraph (2)(a) (the </w:t>
      </w:r>
      <w:r w:rsidRPr="00974A7D">
        <w:rPr>
          <w:b/>
          <w:i/>
        </w:rPr>
        <w:t>current premises</w:t>
      </w:r>
      <w:r w:rsidRPr="00974A7D">
        <w:t xml:space="preserve">) are supplied to you as new residential premises on a particular day (the </w:t>
      </w:r>
      <w:r w:rsidRPr="00974A7D">
        <w:rPr>
          <w:b/>
          <w:i/>
        </w:rPr>
        <w:t>current supply day</w:t>
      </w:r>
      <w:r w:rsidRPr="00974A7D">
        <w:t>); and</w:t>
      </w:r>
    </w:p>
    <w:p w:rsidR="001D4CE4" w:rsidRPr="00974A7D" w:rsidRDefault="001D4CE4" w:rsidP="001D4CE4">
      <w:pPr>
        <w:pStyle w:val="paragraph"/>
      </w:pPr>
      <w:r w:rsidRPr="00974A7D">
        <w:tab/>
        <w:t>(b)</w:t>
      </w:r>
      <w:r w:rsidRPr="00974A7D">
        <w:tab/>
        <w:t>the asset is supplied to you as part of that supply of the current premises; and</w:t>
      </w:r>
    </w:p>
    <w:p w:rsidR="001D4CE4" w:rsidRPr="00974A7D" w:rsidRDefault="001D4CE4" w:rsidP="001D4CE4">
      <w:pPr>
        <w:pStyle w:val="paragraph"/>
      </w:pPr>
      <w:r w:rsidRPr="00974A7D">
        <w:tab/>
        <w:t>(c)</w:t>
      </w:r>
      <w:r w:rsidRPr="00974A7D">
        <w:tab/>
        <w:t xml:space="preserve">at the time you first </w:t>
      </w:r>
      <w:r w:rsidRPr="00974A7D">
        <w:rPr>
          <w:position w:val="6"/>
          <w:sz w:val="16"/>
        </w:rPr>
        <w:t>*</w:t>
      </w:r>
      <w:r w:rsidRPr="00974A7D">
        <w:t xml:space="preserve">hold the asset as a result of that supply, the asset is used, or </w:t>
      </w:r>
      <w:r w:rsidRPr="00974A7D">
        <w:rPr>
          <w:position w:val="6"/>
          <w:sz w:val="16"/>
        </w:rPr>
        <w:t>*</w:t>
      </w:r>
      <w:r w:rsidRPr="00974A7D">
        <w:t>installed ready for use, in:</w:t>
      </w:r>
    </w:p>
    <w:p w:rsidR="001D4CE4" w:rsidRPr="00974A7D" w:rsidRDefault="001D4CE4" w:rsidP="001D4CE4">
      <w:pPr>
        <w:pStyle w:val="paragraphsub"/>
      </w:pPr>
      <w:r w:rsidRPr="00974A7D">
        <w:tab/>
        <w:t>(i)</w:t>
      </w:r>
      <w:r w:rsidRPr="00974A7D">
        <w:tab/>
        <w:t>the current premises; or</w:t>
      </w:r>
    </w:p>
    <w:p w:rsidR="001D4CE4" w:rsidRPr="00974A7D" w:rsidRDefault="001D4CE4" w:rsidP="001D4CE4">
      <w:pPr>
        <w:pStyle w:val="paragraphsub"/>
      </w:pPr>
      <w:r w:rsidRPr="00974A7D">
        <w:tab/>
        <w:t>(ii)</w:t>
      </w:r>
      <w:r w:rsidRPr="00974A7D">
        <w:tab/>
        <w:t>any other real property in which an interest was supplied to you as part of that supply of the current premises; and</w:t>
      </w:r>
    </w:p>
    <w:p w:rsidR="001D4CE4" w:rsidRPr="00974A7D" w:rsidRDefault="001D4CE4" w:rsidP="001D4CE4">
      <w:pPr>
        <w:pStyle w:val="paragraph"/>
      </w:pPr>
      <w:r w:rsidRPr="00974A7D">
        <w:tab/>
        <w:t>(d)</w:t>
      </w:r>
      <w:r w:rsidRPr="00974A7D">
        <w:tab/>
        <w:t>at any earlier time, no entity was residing in any residential premises in which the asset was used, or installed ready for use, at that earlier time; and</w:t>
      </w:r>
    </w:p>
    <w:p w:rsidR="001D4CE4" w:rsidRPr="00974A7D" w:rsidRDefault="001D4CE4" w:rsidP="001D4CE4">
      <w:pPr>
        <w:pStyle w:val="paragraph"/>
      </w:pPr>
      <w:r w:rsidRPr="00974A7D">
        <w:tab/>
        <w:t>(e)</w:t>
      </w:r>
      <w:r w:rsidRPr="00974A7D">
        <w:tab/>
        <w:t>no amount can be deducted under this Division, or under Subdivision 328</w:t>
      </w:r>
      <w:r>
        <w:noBreakHyphen/>
      </w:r>
      <w:r w:rsidRPr="00974A7D">
        <w:t>D, for the asset for any income year by any previous holder of the asset.</w:t>
      </w:r>
    </w:p>
    <w:p w:rsidR="001D4CE4" w:rsidRPr="00974A7D" w:rsidRDefault="001D4CE4" w:rsidP="001D4CE4">
      <w:pPr>
        <w:pStyle w:val="notetext"/>
      </w:pPr>
      <w:r w:rsidRPr="00974A7D">
        <w:t>Note:</w:t>
      </w:r>
      <w:r w:rsidRPr="00974A7D">
        <w:tab/>
        <w:t>An entity residing at an earlier time in other residential premises in the same complex will not cause paragraph (d) to prevent this subsection from applying.</w:t>
      </w:r>
    </w:p>
    <w:p w:rsidR="001D4CE4" w:rsidRPr="00974A7D" w:rsidRDefault="001D4CE4" w:rsidP="001D4CE4">
      <w:pPr>
        <w:pStyle w:val="subsection"/>
      </w:pPr>
      <w:r w:rsidRPr="00974A7D">
        <w:tab/>
        <w:t>(5)</w:t>
      </w:r>
      <w:r w:rsidRPr="00974A7D">
        <w:tab/>
        <w:t>However, disregard paragraph (4)(d) for an earlier time if:</w:t>
      </w:r>
    </w:p>
    <w:p w:rsidR="001D4CE4" w:rsidRPr="00974A7D" w:rsidRDefault="001D4CE4" w:rsidP="001D4CE4">
      <w:pPr>
        <w:pStyle w:val="paragraph"/>
      </w:pPr>
      <w:r w:rsidRPr="00974A7D">
        <w:tab/>
        <w:t>(a)</w:t>
      </w:r>
      <w:r w:rsidRPr="00974A7D">
        <w:tab/>
        <w:t>the asset was used, or installed ready for use, in the current premises at that time; and</w:t>
      </w:r>
    </w:p>
    <w:p w:rsidR="001D4CE4" w:rsidRPr="00974A7D" w:rsidRDefault="001D4CE4" w:rsidP="001D4CE4">
      <w:pPr>
        <w:pStyle w:val="paragraph"/>
      </w:pPr>
      <w:r w:rsidRPr="00974A7D">
        <w:tab/>
        <w:t>(b)</w:t>
      </w:r>
      <w:r w:rsidRPr="00974A7D">
        <w:tab/>
        <w:t>both that time, and the current supply, happen during the 6</w:t>
      </w:r>
      <w:r>
        <w:noBreakHyphen/>
      </w:r>
      <w:r w:rsidRPr="00974A7D">
        <w:t>month period starting on the day the current premises became new residential premises.</w:t>
      </w:r>
    </w:p>
    <w:p w:rsidR="001D4CE4" w:rsidRPr="00974A7D" w:rsidRDefault="001D4CE4" w:rsidP="001D4CE4">
      <w:pPr>
        <w:pStyle w:val="SubsectionHead"/>
      </w:pPr>
      <w:r w:rsidRPr="00974A7D">
        <w:t>Exception—low</w:t>
      </w:r>
      <w:r>
        <w:noBreakHyphen/>
      </w:r>
      <w:r w:rsidRPr="00974A7D">
        <w:t>value pools</w:t>
      </w:r>
    </w:p>
    <w:p w:rsidR="001D4CE4" w:rsidRPr="00974A7D" w:rsidRDefault="001D4CE4" w:rsidP="001D4CE4">
      <w:pPr>
        <w:pStyle w:val="subsection"/>
      </w:pPr>
      <w:r w:rsidRPr="00974A7D">
        <w:tab/>
        <w:t>(6)</w:t>
      </w:r>
      <w:r w:rsidRPr="00974A7D">
        <w:tab/>
        <w:t xml:space="preserve">Subsection (2) does not apply to </w:t>
      </w:r>
      <w:r w:rsidRPr="00974A7D">
        <w:rPr>
          <w:position w:val="6"/>
          <w:sz w:val="16"/>
        </w:rPr>
        <w:t>*</w:t>
      </w:r>
      <w:r w:rsidRPr="00974A7D">
        <w:t>depreciating assets allocated to a low</w:t>
      </w:r>
      <w:r>
        <w:noBreakHyphen/>
      </w:r>
      <w:r w:rsidRPr="00974A7D">
        <w:t>value pool.</w:t>
      </w:r>
    </w:p>
    <w:p w:rsidR="001D4CE4" w:rsidRPr="00974A7D" w:rsidRDefault="001D4CE4" w:rsidP="001D4CE4">
      <w:pPr>
        <w:pStyle w:val="notetext"/>
      </w:pPr>
      <w:r w:rsidRPr="00974A7D">
        <w:t>Note:</w:t>
      </w:r>
      <w:r w:rsidRPr="00974A7D">
        <w:tab/>
        <w:t>See Subdivision 40</w:t>
      </w:r>
      <w:r>
        <w:noBreakHyphen/>
      </w:r>
      <w:r w:rsidRPr="00974A7D">
        <w:t>E for low</w:t>
      </w:r>
      <w:r>
        <w:noBreakHyphen/>
      </w:r>
      <w:r w:rsidRPr="00974A7D">
        <w:t>value pools.</w:t>
      </w:r>
    </w:p>
    <w:p w:rsidR="00D97CCC" w:rsidRPr="00CE6E91" w:rsidRDefault="00D97CCC" w:rsidP="00D97CCC">
      <w:pPr>
        <w:pStyle w:val="ActHead5"/>
      </w:pPr>
      <w:bookmarkStart w:id="15" w:name="_Toc501535416"/>
      <w:r w:rsidRPr="00CE6E91">
        <w:rPr>
          <w:rStyle w:val="CharSectno"/>
        </w:rPr>
        <w:t>40</w:t>
      </w:r>
      <w:r w:rsidR="00CE6E91">
        <w:rPr>
          <w:rStyle w:val="CharSectno"/>
        </w:rPr>
        <w:noBreakHyphen/>
      </w:r>
      <w:r w:rsidRPr="00CE6E91">
        <w:rPr>
          <w:rStyle w:val="CharSectno"/>
        </w:rPr>
        <w:t>30</w:t>
      </w:r>
      <w:r w:rsidRPr="00CE6E91">
        <w:t xml:space="preserve">  What a </w:t>
      </w:r>
      <w:r w:rsidRPr="00CE6E91">
        <w:rPr>
          <w:i/>
        </w:rPr>
        <w:t>depreciating asset</w:t>
      </w:r>
      <w:r w:rsidRPr="00CE6E91">
        <w:t xml:space="preserve"> is</w:t>
      </w:r>
      <w:bookmarkEnd w:id="15"/>
    </w:p>
    <w:p w:rsidR="00D97CCC" w:rsidRPr="00CE6E91" w:rsidRDefault="00D97CCC" w:rsidP="00D97CCC">
      <w:pPr>
        <w:pStyle w:val="subsection"/>
      </w:pPr>
      <w:r w:rsidRPr="00CE6E91">
        <w:tab/>
        <w:t>(1)</w:t>
      </w:r>
      <w:r w:rsidRPr="00CE6E91">
        <w:tab/>
        <w:t xml:space="preserve">A </w:t>
      </w:r>
      <w:r w:rsidRPr="00CE6E91">
        <w:rPr>
          <w:b/>
          <w:i/>
        </w:rPr>
        <w:t>depreciating asset</w:t>
      </w:r>
      <w:r w:rsidRPr="00CE6E91">
        <w:t xml:space="preserve"> is an asset that has a limited </w:t>
      </w:r>
      <w:r w:rsidR="00CE6E91" w:rsidRPr="00CE6E91">
        <w:rPr>
          <w:position w:val="6"/>
          <w:sz w:val="16"/>
        </w:rPr>
        <w:t>*</w:t>
      </w:r>
      <w:r w:rsidRPr="00CE6E91">
        <w:t>effective life and can reasonably be expected to decline in value over the time it is used, except:</w:t>
      </w:r>
    </w:p>
    <w:p w:rsidR="00D97CCC" w:rsidRPr="00CE6E91" w:rsidRDefault="00D97CCC" w:rsidP="00D97CCC">
      <w:pPr>
        <w:pStyle w:val="paragraph"/>
      </w:pPr>
      <w:r w:rsidRPr="00CE6E91">
        <w:tab/>
        <w:t>(a)</w:t>
      </w:r>
      <w:r w:rsidRPr="00CE6E91">
        <w:tab/>
        <w:t>land; or</w:t>
      </w:r>
    </w:p>
    <w:p w:rsidR="00D97CCC" w:rsidRPr="00CE6E91" w:rsidRDefault="00D97CCC" w:rsidP="00D97CCC">
      <w:pPr>
        <w:pStyle w:val="paragraph"/>
      </w:pPr>
      <w:r w:rsidRPr="00CE6E91">
        <w:tab/>
        <w:t>(b)</w:t>
      </w:r>
      <w:r w:rsidRPr="00CE6E91">
        <w:tab/>
        <w:t xml:space="preserve">an item of </w:t>
      </w:r>
      <w:r w:rsidR="00CE6E91" w:rsidRPr="00CE6E91">
        <w:rPr>
          <w:position w:val="6"/>
          <w:sz w:val="16"/>
        </w:rPr>
        <w:t>*</w:t>
      </w:r>
      <w:r w:rsidRPr="00CE6E91">
        <w:t>trading stock; or</w:t>
      </w:r>
    </w:p>
    <w:p w:rsidR="00D97CCC" w:rsidRPr="00CE6E91" w:rsidRDefault="00D97CCC" w:rsidP="00D97CCC">
      <w:pPr>
        <w:pStyle w:val="paragraph"/>
      </w:pPr>
      <w:r w:rsidRPr="00CE6E91">
        <w:tab/>
        <w:t>(c)</w:t>
      </w:r>
      <w:r w:rsidRPr="00CE6E91">
        <w:tab/>
        <w:t xml:space="preserve">an intangible asset, unless it is mentioned in </w:t>
      </w:r>
      <w:r w:rsidR="00CE6E91">
        <w:t>subsection (</w:t>
      </w:r>
      <w:r w:rsidRPr="00CE6E91">
        <w:t>2).</w:t>
      </w:r>
    </w:p>
    <w:p w:rsidR="00D97CCC" w:rsidRPr="00CE6E91" w:rsidRDefault="00D97CCC" w:rsidP="00D97CCC">
      <w:pPr>
        <w:pStyle w:val="subsection"/>
      </w:pPr>
      <w:r w:rsidRPr="00CE6E91">
        <w:tab/>
        <w:t>(2)</w:t>
      </w:r>
      <w:r w:rsidRPr="00CE6E91">
        <w:tab/>
        <w:t xml:space="preserve">These intangible assets are </w:t>
      </w:r>
      <w:r w:rsidRPr="00CE6E91">
        <w:rPr>
          <w:b/>
          <w:i/>
        </w:rPr>
        <w:t>depreciating assets</w:t>
      </w:r>
      <w:r w:rsidRPr="00CE6E91">
        <w:t xml:space="preserve"> if they are not </w:t>
      </w:r>
      <w:r w:rsidR="00CE6E91" w:rsidRPr="00CE6E91">
        <w:rPr>
          <w:position w:val="6"/>
          <w:sz w:val="16"/>
        </w:rPr>
        <w:t>*</w:t>
      </w:r>
      <w:r w:rsidRPr="00CE6E91">
        <w:t>trading stock:</w:t>
      </w:r>
    </w:p>
    <w:p w:rsidR="00D97CCC" w:rsidRPr="00CE6E91" w:rsidRDefault="00D97CCC" w:rsidP="00D97CCC">
      <w:pPr>
        <w:pStyle w:val="paragraph"/>
      </w:pPr>
      <w:r w:rsidRPr="00CE6E91">
        <w:tab/>
        <w:t>(a)</w:t>
      </w:r>
      <w:r w:rsidRPr="00CE6E91">
        <w:tab/>
      </w:r>
      <w:r w:rsidR="00CE6E91" w:rsidRPr="00CE6E91">
        <w:rPr>
          <w:position w:val="6"/>
          <w:sz w:val="16"/>
        </w:rPr>
        <w:t>*</w:t>
      </w:r>
      <w:r w:rsidRPr="00CE6E91">
        <w:t>mining, quarrying or prospecting rights;</w:t>
      </w:r>
    </w:p>
    <w:p w:rsidR="00D97CCC" w:rsidRPr="00CE6E91" w:rsidRDefault="00D97CCC" w:rsidP="00D97CCC">
      <w:pPr>
        <w:pStyle w:val="paragraph"/>
      </w:pPr>
      <w:r w:rsidRPr="00CE6E91">
        <w:tab/>
        <w:t>(b)</w:t>
      </w:r>
      <w:r w:rsidRPr="00CE6E91">
        <w:tab/>
      </w:r>
      <w:r w:rsidR="00CE6E91" w:rsidRPr="00CE6E91">
        <w:rPr>
          <w:position w:val="6"/>
          <w:sz w:val="16"/>
        </w:rPr>
        <w:t>*</w:t>
      </w:r>
      <w:r w:rsidRPr="00CE6E91">
        <w:t>mining, quarrying or prospecting information;</w:t>
      </w:r>
    </w:p>
    <w:p w:rsidR="00D97CCC" w:rsidRPr="00CE6E91" w:rsidRDefault="00D97CCC" w:rsidP="00D97CCC">
      <w:pPr>
        <w:pStyle w:val="paragraph"/>
      </w:pPr>
      <w:r w:rsidRPr="00CE6E91">
        <w:tab/>
        <w:t>(c)</w:t>
      </w:r>
      <w:r w:rsidRPr="00CE6E91">
        <w:tab/>
        <w:t xml:space="preserve">items of </w:t>
      </w:r>
      <w:r w:rsidR="00CE6E91" w:rsidRPr="00CE6E91">
        <w:rPr>
          <w:position w:val="6"/>
          <w:sz w:val="16"/>
        </w:rPr>
        <w:t>*</w:t>
      </w:r>
      <w:r w:rsidRPr="00CE6E91">
        <w:t>intellectual property;</w:t>
      </w:r>
    </w:p>
    <w:p w:rsidR="00D97CCC" w:rsidRPr="00CE6E91" w:rsidRDefault="00D97CCC" w:rsidP="00D97CCC">
      <w:pPr>
        <w:pStyle w:val="paragraph"/>
      </w:pPr>
      <w:r w:rsidRPr="00CE6E91">
        <w:tab/>
        <w:t>(d)</w:t>
      </w:r>
      <w:r w:rsidRPr="00CE6E91">
        <w:tab/>
      </w:r>
      <w:r w:rsidR="00CE6E91" w:rsidRPr="00CE6E91">
        <w:rPr>
          <w:position w:val="6"/>
          <w:sz w:val="16"/>
        </w:rPr>
        <w:t>*</w:t>
      </w:r>
      <w:r w:rsidRPr="00CE6E91">
        <w:t>in</w:t>
      </w:r>
      <w:r w:rsidR="00CE6E91">
        <w:noBreakHyphen/>
      </w:r>
      <w:r w:rsidRPr="00CE6E91">
        <w:t>house software;</w:t>
      </w:r>
    </w:p>
    <w:p w:rsidR="00D97CCC" w:rsidRPr="00CE6E91" w:rsidRDefault="00D97CCC" w:rsidP="00D97CCC">
      <w:pPr>
        <w:pStyle w:val="paragraph"/>
      </w:pPr>
      <w:r w:rsidRPr="00CE6E91">
        <w:tab/>
        <w:t>(e)</w:t>
      </w:r>
      <w:r w:rsidRPr="00CE6E91">
        <w:tab/>
      </w:r>
      <w:r w:rsidR="00CE6E91" w:rsidRPr="00CE6E91">
        <w:rPr>
          <w:position w:val="6"/>
          <w:sz w:val="16"/>
        </w:rPr>
        <w:t>*</w:t>
      </w:r>
      <w:r w:rsidRPr="00CE6E91">
        <w:t>IRUs;</w:t>
      </w:r>
    </w:p>
    <w:p w:rsidR="00D97CCC" w:rsidRPr="00CE6E91" w:rsidRDefault="00D97CCC" w:rsidP="00D97CCC">
      <w:pPr>
        <w:pStyle w:val="paragraph"/>
      </w:pPr>
      <w:r w:rsidRPr="00CE6E91">
        <w:tab/>
        <w:t>(f)</w:t>
      </w:r>
      <w:r w:rsidRPr="00CE6E91">
        <w:tab/>
      </w:r>
      <w:r w:rsidR="00CE6E91" w:rsidRPr="00CE6E91">
        <w:rPr>
          <w:position w:val="6"/>
          <w:sz w:val="16"/>
        </w:rPr>
        <w:t>*</w:t>
      </w:r>
      <w:r w:rsidRPr="00CE6E91">
        <w:t>spectrum licences;</w:t>
      </w:r>
    </w:p>
    <w:p w:rsidR="00D97CCC" w:rsidRPr="00CE6E91" w:rsidRDefault="00D97CCC" w:rsidP="00D97CCC">
      <w:pPr>
        <w:pStyle w:val="paragraph"/>
      </w:pPr>
      <w:r w:rsidRPr="00CE6E91">
        <w:tab/>
        <w:t>(g)</w:t>
      </w:r>
      <w:r w:rsidRPr="00CE6E91">
        <w:tab/>
      </w:r>
      <w:r w:rsidR="00CE6E91" w:rsidRPr="00CE6E91">
        <w:rPr>
          <w:position w:val="6"/>
          <w:sz w:val="16"/>
        </w:rPr>
        <w:t>*</w:t>
      </w:r>
      <w:r w:rsidRPr="00CE6E91">
        <w:t>datacasting transmitter licences;</w:t>
      </w:r>
    </w:p>
    <w:p w:rsidR="00D97CCC" w:rsidRPr="00CE6E91" w:rsidRDefault="00D97CCC" w:rsidP="00D97CCC">
      <w:pPr>
        <w:pStyle w:val="paragraph"/>
      </w:pPr>
      <w:r w:rsidRPr="00CE6E91">
        <w:tab/>
        <w:t>(h)</w:t>
      </w:r>
      <w:r w:rsidRPr="00CE6E91">
        <w:tab/>
      </w:r>
      <w:r w:rsidR="00CE6E91" w:rsidRPr="00CE6E91">
        <w:rPr>
          <w:position w:val="6"/>
          <w:sz w:val="16"/>
        </w:rPr>
        <w:t>*</w:t>
      </w:r>
      <w:r w:rsidRPr="00CE6E91">
        <w:t>telecommunications site access rights.</w:t>
      </w:r>
    </w:p>
    <w:p w:rsidR="00D97CCC" w:rsidRPr="00CE6E91" w:rsidRDefault="00D97CCC" w:rsidP="00D97CCC">
      <w:pPr>
        <w:pStyle w:val="subsection"/>
      </w:pPr>
      <w:r w:rsidRPr="00CE6E91">
        <w:tab/>
        <w:t>(3)</w:t>
      </w:r>
      <w:r w:rsidRPr="00CE6E91">
        <w:tab/>
        <w:t>This Division applies to an improvement to land, or a fixture on land, whether the improvement or fixture is removable or not, as if it were an asset separate from the land.</w:t>
      </w:r>
    </w:p>
    <w:p w:rsidR="00D97CCC" w:rsidRPr="00CE6E91" w:rsidRDefault="00D97CCC" w:rsidP="00D97CCC">
      <w:pPr>
        <w:pStyle w:val="notetext"/>
      </w:pPr>
      <w:r w:rsidRPr="00CE6E91">
        <w:t>Note 1:</w:t>
      </w:r>
      <w:r w:rsidRPr="00CE6E91">
        <w:tab/>
        <w:t xml:space="preserve">Whether such an asset is a depreciating asset depends on whether it falls within the definition in </w:t>
      </w:r>
      <w:r w:rsidR="00CE6E91">
        <w:t>subsection (</w:t>
      </w:r>
      <w:r w:rsidRPr="00CE6E91">
        <w:t>1).</w:t>
      </w:r>
    </w:p>
    <w:p w:rsidR="00D97CCC" w:rsidRPr="00CE6E91" w:rsidRDefault="00D97CCC" w:rsidP="00D97CCC">
      <w:pPr>
        <w:pStyle w:val="notetext"/>
      </w:pPr>
      <w:r w:rsidRPr="00CE6E91">
        <w:t>Note 2:</w:t>
      </w:r>
      <w:r w:rsidRPr="00CE6E91">
        <w:tab/>
        <w:t>This Division does not apply to capital works for which you can deduct amounts under Division</w:t>
      </w:r>
      <w:r w:rsidR="00CE6E91">
        <w:t> </w:t>
      </w:r>
      <w:r w:rsidRPr="00CE6E91">
        <w:t>43: see subsection</w:t>
      </w:r>
      <w:r w:rsidR="00CE6E91">
        <w:t> </w:t>
      </w:r>
      <w:r w:rsidRPr="00CE6E91">
        <w:t>40</w:t>
      </w:r>
      <w:r w:rsidR="00CE6E91">
        <w:noBreakHyphen/>
      </w:r>
      <w:r w:rsidRPr="00CE6E91">
        <w:t>45(2).</w:t>
      </w:r>
    </w:p>
    <w:p w:rsidR="00D97CCC" w:rsidRPr="00CE6E91" w:rsidRDefault="00D97CCC" w:rsidP="00D97CCC">
      <w:pPr>
        <w:pStyle w:val="subsection"/>
        <w:keepNext/>
        <w:keepLines/>
      </w:pPr>
      <w:r w:rsidRPr="00CE6E91">
        <w:tab/>
        <w:t>(4)</w:t>
      </w:r>
      <w:r w:rsidRPr="00CE6E91">
        <w:tab/>
        <w:t xml:space="preserve">Whether a particular composite item is itself a </w:t>
      </w:r>
      <w:r w:rsidRPr="00CE6E91">
        <w:rPr>
          <w:b/>
          <w:i/>
        </w:rPr>
        <w:t>depreciating asset</w:t>
      </w:r>
      <w:r w:rsidRPr="00CE6E91">
        <w:t xml:space="preserve"> or whether its components are separate </w:t>
      </w:r>
      <w:r w:rsidRPr="00CE6E91">
        <w:rPr>
          <w:b/>
          <w:i/>
        </w:rPr>
        <w:t>depreciating assets</w:t>
      </w:r>
      <w:r w:rsidRPr="00CE6E91">
        <w:t xml:space="preserve"> is a question of fact and degree which can only be determined in the light of all the circumstances of the particular case.</w:t>
      </w:r>
    </w:p>
    <w:p w:rsidR="00D97CCC" w:rsidRPr="00CE6E91" w:rsidRDefault="00D97CCC" w:rsidP="00D97CCC">
      <w:pPr>
        <w:pStyle w:val="notetext"/>
      </w:pPr>
      <w:r w:rsidRPr="00CE6E91">
        <w:t>Example 1:</w:t>
      </w:r>
      <w:r w:rsidRPr="00CE6E91">
        <w:tab/>
        <w:t>A car is made up of many separate components, but usually the car is a depreciating asset rather than each component.</w:t>
      </w:r>
    </w:p>
    <w:p w:rsidR="00D97CCC" w:rsidRPr="00CE6E91" w:rsidRDefault="00D97CCC" w:rsidP="00D97CCC">
      <w:pPr>
        <w:pStyle w:val="notetext"/>
      </w:pPr>
      <w:r w:rsidRPr="00CE6E91">
        <w:t>Example 2:</w:t>
      </w:r>
      <w:r w:rsidRPr="00CE6E91">
        <w:tab/>
        <w:t>A floating restaurant consists of many separate components (like the ship itself, stoves, fridges, furniture, crockery and cutlery), but usually these components are treated as separate depreciating assets.</w:t>
      </w:r>
    </w:p>
    <w:p w:rsidR="00D97CCC" w:rsidRPr="00CE6E91" w:rsidRDefault="00D97CCC" w:rsidP="00D97CCC">
      <w:pPr>
        <w:pStyle w:val="subsection"/>
      </w:pPr>
      <w:r w:rsidRPr="00CE6E91">
        <w:tab/>
        <w:t>(5)</w:t>
      </w:r>
      <w:r w:rsidRPr="00CE6E91">
        <w:tab/>
        <w:t xml:space="preserve">This Division applies to a renewal or extension of a </w:t>
      </w:r>
      <w:r w:rsidR="00CE6E91" w:rsidRPr="00CE6E91">
        <w:rPr>
          <w:position w:val="6"/>
          <w:sz w:val="16"/>
        </w:rPr>
        <w:t>*</w:t>
      </w:r>
      <w:r w:rsidRPr="00CE6E91">
        <w:t>depreciating asset that is a right as if the renewal or extension were a continuation of the original right.</w:t>
      </w:r>
    </w:p>
    <w:p w:rsidR="00D97CCC" w:rsidRPr="00CE6E91" w:rsidRDefault="00D97CCC" w:rsidP="00D97CCC">
      <w:pPr>
        <w:pStyle w:val="subsection"/>
      </w:pPr>
      <w:r w:rsidRPr="00CE6E91">
        <w:tab/>
        <w:t>(6)</w:t>
      </w:r>
      <w:r w:rsidRPr="00CE6E91">
        <w:tab/>
        <w:t xml:space="preserve">This Division applies to a </w:t>
      </w:r>
      <w:r w:rsidR="00CE6E91" w:rsidRPr="00CE6E91">
        <w:rPr>
          <w:position w:val="6"/>
          <w:sz w:val="16"/>
        </w:rPr>
        <w:t>*</w:t>
      </w:r>
      <w:r w:rsidRPr="00CE6E91">
        <w:t xml:space="preserve">mining, quarrying or prospecting right (the </w:t>
      </w:r>
      <w:r w:rsidRPr="00CE6E91">
        <w:rPr>
          <w:b/>
          <w:i/>
        </w:rPr>
        <w:t>new right</w:t>
      </w:r>
      <w:r w:rsidRPr="00CE6E91">
        <w:t xml:space="preserve">) as if it were a continuation of another mining, quarrying or prospecting right you </w:t>
      </w:r>
      <w:r w:rsidR="00CE6E91" w:rsidRPr="00CE6E91">
        <w:rPr>
          <w:position w:val="6"/>
          <w:sz w:val="16"/>
        </w:rPr>
        <w:t>*</w:t>
      </w:r>
      <w:r w:rsidRPr="00CE6E91">
        <w:t>held if:</w:t>
      </w:r>
    </w:p>
    <w:p w:rsidR="00D97CCC" w:rsidRPr="00CE6E91" w:rsidRDefault="00D97CCC" w:rsidP="00D97CCC">
      <w:pPr>
        <w:pStyle w:val="paragraph"/>
      </w:pPr>
      <w:r w:rsidRPr="00CE6E91">
        <w:tab/>
        <w:t>(a)</w:t>
      </w:r>
      <w:r w:rsidRPr="00CE6E91">
        <w:tab/>
        <w:t>the other right ends; and</w:t>
      </w:r>
    </w:p>
    <w:p w:rsidR="00D97CCC" w:rsidRPr="00CE6E91" w:rsidRDefault="00D97CCC" w:rsidP="00D97CCC">
      <w:pPr>
        <w:pStyle w:val="paragraph"/>
      </w:pPr>
      <w:r w:rsidRPr="00CE6E91">
        <w:tab/>
        <w:t>(b)</w:t>
      </w:r>
      <w:r w:rsidRPr="00CE6E91">
        <w:tab/>
        <w:t>the new right and the other right relate to the same area, or any difference in area is not significant.</w:t>
      </w:r>
    </w:p>
    <w:p w:rsidR="00D97CCC" w:rsidRPr="00CE6E91" w:rsidRDefault="00D97CCC" w:rsidP="00AF5354">
      <w:pPr>
        <w:pStyle w:val="ActHead5"/>
      </w:pPr>
      <w:bookmarkStart w:id="16" w:name="_Toc501535417"/>
      <w:r w:rsidRPr="00CE6E91">
        <w:rPr>
          <w:rStyle w:val="CharSectno"/>
        </w:rPr>
        <w:t>40</w:t>
      </w:r>
      <w:r w:rsidR="00CE6E91">
        <w:rPr>
          <w:rStyle w:val="CharSectno"/>
        </w:rPr>
        <w:noBreakHyphen/>
      </w:r>
      <w:r w:rsidRPr="00CE6E91">
        <w:rPr>
          <w:rStyle w:val="CharSectno"/>
        </w:rPr>
        <w:t>35</w:t>
      </w:r>
      <w:r w:rsidRPr="00CE6E91">
        <w:t xml:space="preserve">  Jointly held depreciating assets</w:t>
      </w:r>
      <w:bookmarkEnd w:id="16"/>
    </w:p>
    <w:p w:rsidR="00D97CCC" w:rsidRPr="00CE6E91" w:rsidRDefault="00D97CCC" w:rsidP="00AF5354">
      <w:pPr>
        <w:pStyle w:val="subsection"/>
        <w:keepNext/>
        <w:keepLines/>
      </w:pPr>
      <w:r w:rsidRPr="00CE6E91">
        <w:tab/>
        <w:t>(1)</w:t>
      </w:r>
      <w:r w:rsidRPr="00CE6E91">
        <w:tab/>
        <w:t>This Division and Divisions</w:t>
      </w:r>
      <w:r w:rsidR="00CE6E91">
        <w:t> </w:t>
      </w:r>
      <w:r w:rsidRPr="00CE6E91">
        <w:t xml:space="preserve">41, 328 and 775 apply to a </w:t>
      </w:r>
      <w:r w:rsidR="00CE6E91" w:rsidRPr="00CE6E91">
        <w:rPr>
          <w:position w:val="6"/>
          <w:sz w:val="16"/>
        </w:rPr>
        <w:t>*</w:t>
      </w:r>
      <w:r w:rsidRPr="00CE6E91">
        <w:t xml:space="preserve">depreciating asset (the </w:t>
      </w:r>
      <w:r w:rsidRPr="00CE6E91">
        <w:rPr>
          <w:b/>
          <w:i/>
        </w:rPr>
        <w:t>underlying asset</w:t>
      </w:r>
      <w:r w:rsidRPr="00CE6E91">
        <w:t xml:space="preserve">) that you </w:t>
      </w:r>
      <w:r w:rsidR="00CE6E91" w:rsidRPr="00CE6E91">
        <w:rPr>
          <w:position w:val="6"/>
          <w:sz w:val="16"/>
        </w:rPr>
        <w:t>*</w:t>
      </w:r>
      <w:r w:rsidRPr="00CE6E91">
        <w:t xml:space="preserve">hold, and that is also held by one or more other entities, as if </w:t>
      </w:r>
      <w:r w:rsidRPr="00CE6E91">
        <w:rPr>
          <w:i/>
        </w:rPr>
        <w:t>your interest in</w:t>
      </w:r>
      <w:r w:rsidRPr="00CE6E91">
        <w:t xml:space="preserve"> the underlying asset were itself the underlying asset.</w:t>
      </w:r>
    </w:p>
    <w:p w:rsidR="00D97CCC" w:rsidRPr="00CE6E91" w:rsidRDefault="00D97CCC" w:rsidP="00AF5354">
      <w:pPr>
        <w:pStyle w:val="notetext"/>
        <w:keepNext/>
        <w:keepLines/>
      </w:pPr>
      <w:r w:rsidRPr="00CE6E91">
        <w:t>Note:</w:t>
      </w:r>
      <w:r w:rsidRPr="00CE6E91">
        <w:tab/>
        <w:t>Partners do not hold partnership assets: see section</w:t>
      </w:r>
      <w:r w:rsidR="00CE6E91">
        <w:t> </w:t>
      </w:r>
      <w:r w:rsidRPr="00CE6E91">
        <w:t>40</w:t>
      </w:r>
      <w:r w:rsidR="00CE6E91">
        <w:noBreakHyphen/>
      </w:r>
      <w:r w:rsidRPr="00CE6E91">
        <w:t>40.</w:t>
      </w:r>
    </w:p>
    <w:p w:rsidR="00D97CCC" w:rsidRPr="00CE6E91" w:rsidRDefault="00D97CCC" w:rsidP="00D97CCC">
      <w:pPr>
        <w:pStyle w:val="subsection"/>
      </w:pPr>
      <w:r w:rsidRPr="00CE6E91">
        <w:tab/>
        <w:t>(2)</w:t>
      </w:r>
      <w:r w:rsidRPr="00CE6E91">
        <w:tab/>
        <w:t>As a result, the decline in value of the underlying asset is not itself taken into account.</w:t>
      </w:r>
    </w:p>
    <w:p w:rsidR="00D97CCC" w:rsidRPr="00CE6E91" w:rsidRDefault="00D97CCC" w:rsidP="00D97CCC">
      <w:pPr>
        <w:pStyle w:val="notetext"/>
      </w:pPr>
      <w:r w:rsidRPr="00CE6E91">
        <w:t>Example:</w:t>
      </w:r>
      <w:r w:rsidRPr="00CE6E91">
        <w:tab/>
        <w:t>Buford Corp owns an office block that it leases to 2 companies, Smokey Pty Ltd and Bandit Pty Ltd. Smokey and Bandit decide to install a fountain in front of the building.</w:t>
      </w:r>
    </w:p>
    <w:p w:rsidR="00D97CCC" w:rsidRPr="00CE6E91" w:rsidRDefault="00D97CCC" w:rsidP="00D97CCC">
      <w:pPr>
        <w:pStyle w:val="notetext"/>
      </w:pPr>
      <w:r w:rsidRPr="00CE6E91">
        <w:tab/>
        <w:t>They discuss it with Buford who agrees to pay half the cost (because the fountain won’t be removable at the end of the lease). Smokey and Bandit split the rest of the cost between them.</w:t>
      </w:r>
    </w:p>
    <w:p w:rsidR="00D97CCC" w:rsidRPr="00CE6E91" w:rsidRDefault="00D97CCC" w:rsidP="00D97CCC">
      <w:pPr>
        <w:pStyle w:val="notetext"/>
      </w:pPr>
      <w:r w:rsidRPr="00CE6E91">
        <w:tab/>
        <w:t>Smokey and Bandit would each hold the asset under item</w:t>
      </w:r>
      <w:r w:rsidR="00CE6E91">
        <w:t> </w:t>
      </w:r>
      <w:r w:rsidRPr="00CE6E91">
        <w:t>3 of the table in section</w:t>
      </w:r>
      <w:r w:rsidR="00CE6E91">
        <w:t> </w:t>
      </w:r>
      <w:r w:rsidRPr="00CE6E91">
        <w:t>40</w:t>
      </w:r>
      <w:r w:rsidR="00CE6E91">
        <w:noBreakHyphen/>
      </w:r>
      <w:r w:rsidRPr="00CE6E91">
        <w:t>40 and Buford would hold it under item</w:t>
      </w:r>
      <w:r w:rsidR="00CE6E91">
        <w:t> </w:t>
      </w:r>
      <w:r w:rsidRPr="00CE6E91">
        <w:t>10. They would be joint holders, so each would write</w:t>
      </w:r>
      <w:r w:rsidR="00CE6E91">
        <w:noBreakHyphen/>
      </w:r>
      <w:r w:rsidRPr="00CE6E91">
        <w:t xml:space="preserve">off its </w:t>
      </w:r>
      <w:r w:rsidRPr="00CE6E91">
        <w:rPr>
          <w:i/>
        </w:rPr>
        <w:t>interest</w:t>
      </w:r>
      <w:r w:rsidRPr="00CE6E91">
        <w:t xml:space="preserve"> in the fountain.</w:t>
      </w:r>
    </w:p>
    <w:p w:rsidR="00D97CCC" w:rsidRPr="00CE6E91" w:rsidRDefault="00D97CCC" w:rsidP="00D97CCC">
      <w:pPr>
        <w:pStyle w:val="ActHead5"/>
      </w:pPr>
      <w:bookmarkStart w:id="17" w:name="_Toc501535418"/>
      <w:r w:rsidRPr="00CE6E91">
        <w:rPr>
          <w:rStyle w:val="CharSectno"/>
        </w:rPr>
        <w:t>40</w:t>
      </w:r>
      <w:r w:rsidR="00CE6E91">
        <w:rPr>
          <w:rStyle w:val="CharSectno"/>
        </w:rPr>
        <w:noBreakHyphen/>
      </w:r>
      <w:r w:rsidRPr="00CE6E91">
        <w:rPr>
          <w:rStyle w:val="CharSectno"/>
        </w:rPr>
        <w:t>40</w:t>
      </w:r>
      <w:r w:rsidRPr="00CE6E91">
        <w:t xml:space="preserve">  Meaning of </w:t>
      </w:r>
      <w:r w:rsidRPr="00CE6E91">
        <w:rPr>
          <w:i/>
        </w:rPr>
        <w:t>hold</w:t>
      </w:r>
      <w:r w:rsidRPr="00CE6E91">
        <w:t xml:space="preserve"> a depreciating asset</w:t>
      </w:r>
      <w:bookmarkEnd w:id="17"/>
    </w:p>
    <w:p w:rsidR="00D97CCC" w:rsidRPr="00CE6E91" w:rsidRDefault="00D97CCC" w:rsidP="00D97CCC">
      <w:pPr>
        <w:pStyle w:val="subsection"/>
      </w:pPr>
      <w:r w:rsidRPr="00CE6E91">
        <w:tab/>
      </w:r>
      <w:r w:rsidRPr="00CE6E91">
        <w:tab/>
        <w:t xml:space="preserve">Use this table to work out who </w:t>
      </w:r>
      <w:r w:rsidRPr="00CE6E91">
        <w:rPr>
          <w:b/>
          <w:i/>
        </w:rPr>
        <w:t>holds</w:t>
      </w:r>
      <w:r w:rsidRPr="00CE6E91">
        <w:t xml:space="preserve"> a </w:t>
      </w:r>
      <w:r w:rsidR="00CE6E91" w:rsidRPr="00CE6E91">
        <w:rPr>
          <w:position w:val="6"/>
          <w:sz w:val="16"/>
        </w:rPr>
        <w:t>*</w:t>
      </w:r>
      <w:r w:rsidRPr="00CE6E91">
        <w:t xml:space="preserve">depreciating asset. An entity identified in column 3 of an item in the table as </w:t>
      </w:r>
      <w:r w:rsidRPr="00CE6E91">
        <w:rPr>
          <w:i/>
        </w:rPr>
        <w:t>not</w:t>
      </w:r>
      <w:r w:rsidRPr="00CE6E91">
        <w:t xml:space="preserve"> </w:t>
      </w:r>
      <w:r w:rsidRPr="00CE6E91">
        <w:rPr>
          <w:b/>
          <w:i/>
        </w:rPr>
        <w:t>holding</w:t>
      </w:r>
      <w:r w:rsidRPr="00CE6E91">
        <w:t xml:space="preserve"> a depreciating asset cannot </w:t>
      </w:r>
      <w:r w:rsidRPr="00CE6E91">
        <w:rPr>
          <w:b/>
          <w:i/>
        </w:rPr>
        <w:t>hold</w:t>
      </w:r>
      <w:r w:rsidRPr="00CE6E91">
        <w:t xml:space="preserve"> the asset under another item.</w:t>
      </w:r>
    </w:p>
    <w:p w:rsidR="00D97CCC" w:rsidRPr="00CE6E9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35255E">
            <w:pPr>
              <w:pStyle w:val="Tabletext"/>
              <w:keepNext/>
            </w:pPr>
            <w:r w:rsidRPr="00CE6E91">
              <w:rPr>
                <w:b/>
              </w:rPr>
              <w:t>Identifying the holder of a depreciating asset</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4394"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This kind of depreciating asset:</w:t>
            </w:r>
          </w:p>
        </w:tc>
        <w:tc>
          <w:tcPr>
            <w:tcW w:w="20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Is held by this entity:</w:t>
            </w:r>
          </w:p>
        </w:tc>
      </w:tr>
      <w:tr w:rsidR="00D97CCC" w:rsidRPr="00CE6E91" w:rsidTr="00AF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bottom w:val="single" w:sz="2" w:space="0" w:color="auto"/>
            </w:tcBorders>
            <w:shd w:val="clear" w:color="auto" w:fill="auto"/>
          </w:tcPr>
          <w:p w:rsidR="00D97CCC" w:rsidRPr="00CE6E91" w:rsidRDefault="00D97CCC" w:rsidP="0035255E">
            <w:pPr>
              <w:pStyle w:val="Tabletext"/>
            </w:pPr>
            <w:r w:rsidRPr="00CE6E91">
              <w:t>1</w:t>
            </w:r>
          </w:p>
        </w:tc>
        <w:tc>
          <w:tcPr>
            <w:tcW w:w="4394" w:type="dxa"/>
            <w:tcBorders>
              <w:bottom w:val="single" w:sz="2" w:space="0" w:color="auto"/>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car in respect of which a lease has been granted that was a </w:t>
            </w:r>
            <w:r w:rsidR="00CE6E91" w:rsidRPr="00CE6E91">
              <w:rPr>
                <w:position w:val="6"/>
                <w:sz w:val="16"/>
              </w:rPr>
              <w:t>*</w:t>
            </w:r>
            <w:r w:rsidRPr="00CE6E91">
              <w:t>luxury car when the lessor first leased it</w:t>
            </w:r>
          </w:p>
        </w:tc>
        <w:tc>
          <w:tcPr>
            <w:tcW w:w="2008" w:type="dxa"/>
            <w:tcBorders>
              <w:bottom w:val="single" w:sz="2" w:space="0" w:color="auto"/>
            </w:tcBorders>
            <w:shd w:val="clear" w:color="auto" w:fill="auto"/>
          </w:tcPr>
          <w:p w:rsidR="00D97CCC" w:rsidRPr="00CE6E91" w:rsidRDefault="00D97CCC" w:rsidP="0035255E">
            <w:pPr>
              <w:pStyle w:val="Tabletext"/>
            </w:pPr>
            <w:r w:rsidRPr="00CE6E91">
              <w:t xml:space="preserve">The lessee (while the lessee has the </w:t>
            </w:r>
            <w:r w:rsidR="00CE6E91" w:rsidRPr="00CE6E91">
              <w:rPr>
                <w:position w:val="6"/>
                <w:sz w:val="16"/>
              </w:rPr>
              <w:t>*</w:t>
            </w:r>
            <w:r w:rsidRPr="00CE6E91">
              <w:t xml:space="preserve">right to use the car) and </w:t>
            </w:r>
            <w:r w:rsidRPr="00CE6E91">
              <w:rPr>
                <w:i/>
              </w:rPr>
              <w:t>not</w:t>
            </w:r>
            <w:r w:rsidRPr="00CE6E91">
              <w:t xml:space="preserve"> the lessor</w:t>
            </w:r>
          </w:p>
        </w:tc>
      </w:tr>
      <w:tr w:rsidR="00D97CCC" w:rsidRPr="00CE6E91" w:rsidTr="00AF5354">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that is fixed to land subject to a </w:t>
            </w:r>
            <w:r w:rsidR="00CE6E91" w:rsidRPr="00CE6E91">
              <w:rPr>
                <w:position w:val="6"/>
                <w:sz w:val="16"/>
              </w:rPr>
              <w:t>*</w:t>
            </w:r>
            <w:r w:rsidRPr="00CE6E91">
              <w:t>quasi</w:t>
            </w:r>
            <w:r w:rsidR="00CE6E91">
              <w:noBreakHyphen/>
            </w:r>
            <w:r w:rsidRPr="00CE6E91">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owner of the quasi</w:t>
            </w:r>
            <w:r w:rsidR="00CE6E91">
              <w:noBreakHyphen/>
            </w:r>
            <w:r w:rsidRPr="00CE6E91">
              <w:t>ownership right (while the right to remove exists)</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An improvement to land (whether a fixture or not) subject to a </w:t>
            </w:r>
            <w:r w:rsidR="00CE6E91" w:rsidRPr="00CE6E91">
              <w:rPr>
                <w:position w:val="6"/>
                <w:sz w:val="16"/>
              </w:rPr>
              <w:t>*</w:t>
            </w:r>
            <w:r w:rsidRPr="00CE6E91">
              <w:t>quasi</w:t>
            </w:r>
            <w:r w:rsidR="00CE6E91">
              <w:noBreakHyphen/>
            </w:r>
            <w:r w:rsidRPr="00CE6E91">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owner of the quasi</w:t>
            </w:r>
            <w:r w:rsidR="00CE6E91">
              <w:noBreakHyphen/>
            </w:r>
            <w:r w:rsidRPr="00CE6E91">
              <w:t>ownership right (while it exists)</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4</w:t>
            </w:r>
          </w:p>
        </w:tc>
        <w:tc>
          <w:tcPr>
            <w:tcW w:w="4394"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The lessor (while the right to recover exists)</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4394"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right that an entity legally owns but which another entity (the </w:t>
            </w:r>
            <w:r w:rsidRPr="00CE6E91">
              <w:rPr>
                <w:b/>
                <w:i/>
              </w:rPr>
              <w:t>economic owner</w:t>
            </w:r>
            <w:r w:rsidRPr="00CE6E91">
              <w:t>) exercises or has a right to exercise immediately, where the economic owner has a right to become its legal owner and it is reasonable to expect that:</w:t>
            </w:r>
          </w:p>
          <w:p w:rsidR="00D97CCC" w:rsidRPr="00CE6E91" w:rsidRDefault="00D97CCC" w:rsidP="0035255E">
            <w:pPr>
              <w:pStyle w:val="Tablea"/>
            </w:pPr>
            <w:r w:rsidRPr="00CE6E91">
              <w:t>(a)</w:t>
            </w:r>
            <w:r w:rsidRPr="00CE6E91">
              <w:tab/>
              <w:t>the economic owner will become its legal owner; or</w:t>
            </w:r>
          </w:p>
          <w:p w:rsidR="00D97CCC" w:rsidRPr="00CE6E91" w:rsidRDefault="00D97CCC" w:rsidP="0035255E">
            <w:pPr>
              <w:pStyle w:val="Tablea"/>
            </w:pPr>
            <w:r w:rsidRPr="00CE6E91">
              <w:t>(b)</w:t>
            </w:r>
            <w:r w:rsidRPr="00CE6E91">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economic owner and </w:t>
            </w:r>
            <w:r w:rsidRPr="00CE6E91">
              <w:rPr>
                <w:i/>
              </w:rPr>
              <w:t>not</w:t>
            </w:r>
            <w:r w:rsidRPr="00CE6E91">
              <w:t xml:space="preserve"> the legal owner</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6</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that an entity (the </w:t>
            </w:r>
            <w:r w:rsidRPr="00CE6E91">
              <w:rPr>
                <w:b/>
                <w:i/>
              </w:rPr>
              <w:t>former holder</w:t>
            </w:r>
            <w:r w:rsidRPr="00CE6E91">
              <w:t xml:space="preserve">) would, apart from this item, hold under this table (including by another application of this item) where a second entity (also the </w:t>
            </w:r>
            <w:r w:rsidRPr="00CE6E91">
              <w:rPr>
                <w:b/>
                <w:i/>
              </w:rPr>
              <w:t>economic owner</w:t>
            </w:r>
            <w:r w:rsidRPr="00CE6E91">
              <w:t>):</w:t>
            </w:r>
          </w:p>
          <w:p w:rsidR="00D97CCC" w:rsidRPr="00CE6E91" w:rsidRDefault="00D97CCC" w:rsidP="0035255E">
            <w:pPr>
              <w:pStyle w:val="Tablea"/>
            </w:pPr>
            <w:r w:rsidRPr="00CE6E91">
              <w:t>(a)</w:t>
            </w:r>
            <w:r w:rsidRPr="00CE6E91">
              <w:tab/>
              <w:t>possesses the asset, or has a right as against the former holder to possess the asset immediately; and</w:t>
            </w:r>
          </w:p>
          <w:p w:rsidR="00D97CCC" w:rsidRPr="00CE6E91" w:rsidRDefault="00D97CCC" w:rsidP="0035255E">
            <w:pPr>
              <w:pStyle w:val="Tablea"/>
            </w:pPr>
            <w:r w:rsidRPr="00CE6E91">
              <w:t>(b)</w:t>
            </w:r>
            <w:r w:rsidRPr="00CE6E91">
              <w:tab/>
              <w:t>has a right as against the former holder the exercise of which would make the economic owner the holder under any item of this table;</w:t>
            </w:r>
          </w:p>
          <w:p w:rsidR="00D97CCC" w:rsidRPr="00CE6E91" w:rsidRDefault="00D97CCC" w:rsidP="0035255E">
            <w:pPr>
              <w:pStyle w:val="Tabletext"/>
            </w:pPr>
            <w:r w:rsidRPr="00CE6E91">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economic owner and </w:t>
            </w:r>
            <w:r w:rsidRPr="00CE6E91">
              <w:rPr>
                <w:i/>
              </w:rPr>
              <w:t>not</w:t>
            </w:r>
            <w:r w:rsidRPr="00CE6E91">
              <w:t xml:space="preserve"> the former holder</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7</w:t>
            </w:r>
          </w:p>
        </w:tc>
        <w:tc>
          <w:tcPr>
            <w:tcW w:w="439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depreciating asset that is a partnership asset</w:t>
            </w:r>
          </w:p>
        </w:tc>
        <w:tc>
          <w:tcPr>
            <w:tcW w:w="20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partnership and </w:t>
            </w:r>
            <w:r w:rsidRPr="00CE6E91">
              <w:rPr>
                <w:i/>
              </w:rPr>
              <w:t>not</w:t>
            </w:r>
            <w:r w:rsidRPr="00CE6E91">
              <w:t xml:space="preserve"> any particular partner</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8</w:t>
            </w:r>
          </w:p>
        </w:tc>
        <w:tc>
          <w:tcPr>
            <w:tcW w:w="4394" w:type="dxa"/>
            <w:tcBorders>
              <w:top w:val="single" w:sz="2" w:space="0" w:color="auto"/>
              <w:left w:val="nil"/>
              <w:bottom w:val="single" w:sz="4" w:space="0" w:color="auto"/>
              <w:right w:val="nil"/>
            </w:tcBorders>
            <w:shd w:val="clear" w:color="auto" w:fill="auto"/>
          </w:tcPr>
          <w:p w:rsidR="00D97CCC" w:rsidRPr="00CE6E91" w:rsidRDefault="00CE6E91" w:rsidP="0035255E">
            <w:pPr>
              <w:pStyle w:val="Tabletext"/>
            </w:pPr>
            <w:r w:rsidRPr="00CE6E91">
              <w:rPr>
                <w:position w:val="6"/>
                <w:sz w:val="16"/>
              </w:rPr>
              <w:t>*</w:t>
            </w:r>
            <w:r w:rsidR="00D97CCC" w:rsidRPr="00CE6E91">
              <w:t>Mining, quarrying or prospecting information that an entity has and that is relevant to:</w:t>
            </w:r>
          </w:p>
          <w:p w:rsidR="00D97CCC" w:rsidRPr="00CE6E91" w:rsidRDefault="00D97CCC" w:rsidP="0035255E">
            <w:pPr>
              <w:pStyle w:val="Tablea"/>
            </w:pPr>
            <w:r w:rsidRPr="00CE6E91">
              <w:t>(a)</w:t>
            </w:r>
            <w:r w:rsidRPr="00CE6E91">
              <w:tab/>
            </w:r>
            <w:r w:rsidR="00CE6E91" w:rsidRPr="00CE6E91">
              <w:rPr>
                <w:position w:val="6"/>
                <w:sz w:val="16"/>
              </w:rPr>
              <w:t>*</w:t>
            </w:r>
            <w:r w:rsidRPr="00CE6E91">
              <w:t>mining and quarrying operations carried on, or proposed to be carried on by the entity; or</w:t>
            </w:r>
          </w:p>
          <w:p w:rsidR="00D97CCC" w:rsidRPr="00CE6E91" w:rsidRDefault="00D97CCC" w:rsidP="0035255E">
            <w:pPr>
              <w:pStyle w:val="Tablea"/>
            </w:pPr>
            <w:r w:rsidRPr="00CE6E91">
              <w:t>(b)</w:t>
            </w:r>
            <w:r w:rsidRPr="00CE6E91">
              <w:tab/>
              <w:t xml:space="preserve">a </w:t>
            </w:r>
            <w:r w:rsidR="00CE6E91" w:rsidRPr="00CE6E91">
              <w:rPr>
                <w:position w:val="6"/>
                <w:sz w:val="16"/>
              </w:rPr>
              <w:t>*</w:t>
            </w:r>
            <w:r w:rsidRPr="00CE6E91">
              <w:t xml:space="preserve">business carried on by the entity that includes </w:t>
            </w:r>
            <w:r w:rsidR="00CE6E91" w:rsidRPr="00CE6E91">
              <w:rPr>
                <w:position w:val="6"/>
                <w:sz w:val="16"/>
              </w:rPr>
              <w:t>*</w:t>
            </w:r>
            <w:r w:rsidRPr="00CE6E91">
              <w:t xml:space="preserve">exploration or prospecting for </w:t>
            </w:r>
            <w:r w:rsidR="00CE6E91" w:rsidRPr="00CE6E91">
              <w:rPr>
                <w:position w:val="6"/>
                <w:sz w:val="16"/>
              </w:rPr>
              <w:t>*</w:t>
            </w:r>
            <w:r w:rsidRPr="00CE6E91">
              <w:t>minerals or quarry materials obtainable by such operations;</w:t>
            </w:r>
          </w:p>
          <w:p w:rsidR="00D97CCC" w:rsidRPr="00CE6E91" w:rsidRDefault="00D97CCC" w:rsidP="0035255E">
            <w:pPr>
              <w:pStyle w:val="Tabletext"/>
            </w:pPr>
            <w:r w:rsidRPr="00CE6E91">
              <w:t>whether or not it is generally available</w:t>
            </w:r>
          </w:p>
        </w:tc>
        <w:tc>
          <w:tcPr>
            <w:tcW w:w="20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The entity</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9</w:t>
            </w:r>
          </w:p>
        </w:tc>
        <w:tc>
          <w:tcPr>
            <w:tcW w:w="4394"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Other </w:t>
            </w:r>
            <w:r w:rsidR="00CE6E91" w:rsidRPr="00CE6E91">
              <w:rPr>
                <w:position w:val="6"/>
                <w:sz w:val="16"/>
              </w:rPr>
              <w:t>*</w:t>
            </w:r>
            <w:r w:rsidRPr="00CE6E91">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The entity</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10</w:t>
            </w:r>
          </w:p>
        </w:tc>
        <w:tc>
          <w:tcPr>
            <w:tcW w:w="4394"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Any </w:t>
            </w:r>
            <w:r w:rsidR="00CE6E91" w:rsidRPr="00CE6E91">
              <w:rPr>
                <w:position w:val="6"/>
                <w:sz w:val="16"/>
              </w:rPr>
              <w:t>*</w:t>
            </w:r>
            <w:r w:rsidRPr="00CE6E91">
              <w:t>depreciating asset</w:t>
            </w:r>
          </w:p>
        </w:tc>
        <w:tc>
          <w:tcPr>
            <w:tcW w:w="2008" w:type="dxa"/>
            <w:tcBorders>
              <w:top w:val="single" w:sz="2" w:space="0" w:color="auto"/>
              <w:left w:val="nil"/>
              <w:bottom w:val="single" w:sz="12" w:space="0" w:color="auto"/>
              <w:right w:val="nil"/>
            </w:tcBorders>
          </w:tcPr>
          <w:p w:rsidR="00D97CCC" w:rsidRPr="00CE6E91" w:rsidRDefault="00D97CCC" w:rsidP="0035255E">
            <w:pPr>
              <w:pStyle w:val="Tabletext"/>
            </w:pPr>
            <w:r w:rsidRPr="00CE6E91">
              <w:t>The owner, or the legal owner if there is both a legal and equitable owner</w:t>
            </w:r>
          </w:p>
        </w:tc>
      </w:tr>
    </w:tbl>
    <w:p w:rsidR="00D97CCC" w:rsidRPr="00CE6E91" w:rsidRDefault="00D97CCC" w:rsidP="00D97CCC">
      <w:pPr>
        <w:pStyle w:val="notetext"/>
        <w:keepNext/>
      </w:pPr>
      <w:r w:rsidRPr="00CE6E91">
        <w:t>Example 1:</w:t>
      </w:r>
      <w:r w:rsidRPr="00CE6E91">
        <w:tab/>
        <w:t>Power Finance leases a luxury car to Kris who subleases it to Rachael. As lessee, item</w:t>
      </w:r>
      <w:r w:rsidR="00CE6E91">
        <w:t> </w:t>
      </w:r>
      <w:r w:rsidRPr="00CE6E91">
        <w:t>1 makes Rachael the holder of the car. Power, as the legal owner, would normally hold the car under item</w:t>
      </w:r>
      <w:r w:rsidR="00CE6E91">
        <w:t> </w:t>
      </w:r>
      <w:r w:rsidRPr="00CE6E91">
        <w:t>10.</w:t>
      </w:r>
    </w:p>
    <w:p w:rsidR="00D97CCC" w:rsidRPr="00CE6E91" w:rsidRDefault="00D97CCC" w:rsidP="00D97CCC">
      <w:pPr>
        <w:pStyle w:val="notetext"/>
        <w:keepNext/>
      </w:pPr>
      <w:r w:rsidRPr="00CE6E91">
        <w:tab/>
        <w:t>However, item</w:t>
      </w:r>
      <w:r w:rsidR="00CE6E91">
        <w:t> </w:t>
      </w:r>
      <w:r w:rsidRPr="00CE6E91">
        <w:t xml:space="preserve">1 makes it clear that Power, as lessor, does </w:t>
      </w:r>
      <w:r w:rsidRPr="00CE6E91">
        <w:rPr>
          <w:i/>
        </w:rPr>
        <w:t>not</w:t>
      </w:r>
      <w:r w:rsidRPr="00CE6E91">
        <w:t xml:space="preserve"> hold the car. As the lessee, item</w:t>
      </w:r>
      <w:r w:rsidR="00CE6E91">
        <w:t> </w:t>
      </w:r>
      <w:r w:rsidRPr="00CE6E91">
        <w:t>1 would normally mean that Kris held the car but, again, she is also a lessor and so is not the holder (she also doesn’t have the right to use the car during the sublease).</w:t>
      </w:r>
    </w:p>
    <w:p w:rsidR="00D97CCC" w:rsidRPr="00CE6E91" w:rsidRDefault="00D97CCC" w:rsidP="00D97CCC">
      <w:pPr>
        <w:pStyle w:val="notetext"/>
      </w:pPr>
      <w:r w:rsidRPr="00CE6E91">
        <w:t>Example 2:</w:t>
      </w:r>
      <w:r w:rsidRPr="00CE6E91">
        <w:tab/>
        <w:t>Sandra sells a packing machine to Jenny under a hire purchase agreement. Jenny holds the machine under item</w:t>
      </w:r>
      <w:r w:rsidR="00CE6E91">
        <w:t> </w:t>
      </w:r>
      <w:r w:rsidRPr="00CE6E91">
        <w:t>6 because, although she is not the legal owner until she exercises her option to purchase, she possesses the machine now and can exercise an option to become its legal owner.</w:t>
      </w:r>
    </w:p>
    <w:p w:rsidR="00D97CCC" w:rsidRPr="00CE6E91" w:rsidRDefault="00D97CCC" w:rsidP="00D97CCC">
      <w:pPr>
        <w:pStyle w:val="notetext"/>
      </w:pPr>
      <w:r w:rsidRPr="00CE6E91">
        <w:tab/>
        <w:t>Jenny is reasonably expected to exercise that option because the final payment will be well below the expected market value of the machine at the end of the agreement. Sandra, as the machine’s legal owner, would normally be its holder under item</w:t>
      </w:r>
      <w:r w:rsidR="00CE6E91">
        <w:t> </w:t>
      </w:r>
      <w:r w:rsidRPr="00CE6E91">
        <w:t>10 but item</w:t>
      </w:r>
      <w:r w:rsidR="00CE6E91">
        <w:t> </w:t>
      </w:r>
      <w:r w:rsidRPr="00CE6E91">
        <w:t xml:space="preserve">6 makes it clear that the legal owner is </w:t>
      </w:r>
      <w:r w:rsidRPr="00CE6E91">
        <w:rPr>
          <w:i/>
        </w:rPr>
        <w:t>not</w:t>
      </w:r>
      <w:r w:rsidRPr="00CE6E91">
        <w:t xml:space="preserve"> the holder.</w:t>
      </w:r>
    </w:p>
    <w:p w:rsidR="00D97CCC" w:rsidRPr="00CE6E91" w:rsidRDefault="00D97CCC" w:rsidP="00D97CCC">
      <w:pPr>
        <w:pStyle w:val="notetext"/>
      </w:pPr>
      <w:r w:rsidRPr="00CE6E91">
        <w:t>Note 1:</w:t>
      </w:r>
      <w:r w:rsidRPr="00CE6E91">
        <w:tab/>
        <w:t>Some assets may have holders under more than one item in the table.</w:t>
      </w:r>
    </w:p>
    <w:p w:rsidR="00D97CCC" w:rsidRPr="00CE6E91" w:rsidRDefault="00D97CCC" w:rsidP="00D97CCC">
      <w:pPr>
        <w:pStyle w:val="notetext"/>
      </w:pPr>
      <w:r w:rsidRPr="00CE6E91">
        <w:t>Note 2:</w:t>
      </w:r>
      <w:r w:rsidRPr="00CE6E91">
        <w:tab/>
        <w:t>As well as hire purchase agreements, items</w:t>
      </w:r>
      <w:r w:rsidR="00CE6E91">
        <w:t> </w:t>
      </w:r>
      <w:r w:rsidRPr="00CE6E91">
        <w:t>5 and 6 cover cases like assets subject to chattel mortgages, sales subject to retention of title clauses and assets subject to bare trusts.</w:t>
      </w:r>
    </w:p>
    <w:p w:rsidR="00D97CCC" w:rsidRPr="00CE6E91" w:rsidRDefault="00D97CCC" w:rsidP="00D97CCC">
      <w:pPr>
        <w:pStyle w:val="ActHead5"/>
      </w:pPr>
      <w:bookmarkStart w:id="18" w:name="_Toc501535419"/>
      <w:r w:rsidRPr="00CE6E91">
        <w:rPr>
          <w:rStyle w:val="CharSectno"/>
        </w:rPr>
        <w:t>40</w:t>
      </w:r>
      <w:r w:rsidR="00CE6E91">
        <w:rPr>
          <w:rStyle w:val="CharSectno"/>
        </w:rPr>
        <w:noBreakHyphen/>
      </w:r>
      <w:r w:rsidRPr="00CE6E91">
        <w:rPr>
          <w:rStyle w:val="CharSectno"/>
        </w:rPr>
        <w:t>45</w:t>
      </w:r>
      <w:r w:rsidRPr="00CE6E91">
        <w:t xml:space="preserve">  Assets to which this Division does not apply</w:t>
      </w:r>
      <w:bookmarkEnd w:id="18"/>
    </w:p>
    <w:p w:rsidR="00D97CCC" w:rsidRPr="00CE6E91" w:rsidRDefault="00D97CCC" w:rsidP="00D97CCC">
      <w:pPr>
        <w:pStyle w:val="SubsectionHead"/>
      </w:pPr>
      <w:r w:rsidRPr="00CE6E91">
        <w:t>Eligible work related items</w:t>
      </w:r>
    </w:p>
    <w:p w:rsidR="00D97CCC" w:rsidRPr="00CE6E91" w:rsidRDefault="00D97CCC" w:rsidP="00D97CCC">
      <w:pPr>
        <w:pStyle w:val="subsection"/>
      </w:pPr>
      <w:r w:rsidRPr="00CE6E91">
        <w:tab/>
        <w:t>(1)</w:t>
      </w:r>
      <w:r w:rsidRPr="00CE6E91">
        <w:tab/>
        <w:t>This Division does not apply to an asset that is an eligible work related item for the purposes of section</w:t>
      </w:r>
      <w:r w:rsidR="00CE6E91">
        <w:t> </w:t>
      </w:r>
      <w:r w:rsidRPr="00CE6E91">
        <w:t xml:space="preserve">58X of the </w:t>
      </w:r>
      <w:r w:rsidRPr="00CE6E91">
        <w:rPr>
          <w:i/>
        </w:rPr>
        <w:t>Fringe Benefits Tax Assessment Act 1986</w:t>
      </w:r>
      <w:r w:rsidRPr="00CE6E91">
        <w:t xml:space="preserve"> where the relevant benefit provided by the employer is an expense payment benefit or a property benefit (within the meaning of that Act).</w:t>
      </w:r>
    </w:p>
    <w:p w:rsidR="00D97CCC" w:rsidRPr="00CE6E91" w:rsidRDefault="00D97CCC" w:rsidP="00D97CCC">
      <w:pPr>
        <w:pStyle w:val="SubsectionHead"/>
      </w:pPr>
      <w:r w:rsidRPr="00CE6E91">
        <w:t>Capital works</w:t>
      </w:r>
    </w:p>
    <w:p w:rsidR="00D97CCC" w:rsidRPr="00CE6E91" w:rsidRDefault="00D97CCC" w:rsidP="00D97CCC">
      <w:pPr>
        <w:pStyle w:val="subsection"/>
      </w:pPr>
      <w:r w:rsidRPr="00CE6E91">
        <w:tab/>
        <w:t>(2)</w:t>
      </w:r>
      <w:r w:rsidRPr="00CE6E91">
        <w:tab/>
        <w:t>This Division does not apply to capital works for which you can deduct amounts under Division</w:t>
      </w:r>
      <w:r w:rsidR="00CE6E91">
        <w:t> </w:t>
      </w:r>
      <w:r w:rsidRPr="00CE6E91">
        <w:t>43, or for which you could deduct amounts under that Division:</w:t>
      </w:r>
    </w:p>
    <w:p w:rsidR="00D97CCC" w:rsidRPr="00CE6E91" w:rsidRDefault="00D97CCC" w:rsidP="00D97CCC">
      <w:pPr>
        <w:pStyle w:val="paragraph"/>
      </w:pPr>
      <w:r w:rsidRPr="00CE6E91">
        <w:tab/>
        <w:t>(a)</w:t>
      </w:r>
      <w:r w:rsidRPr="00CE6E91">
        <w:tab/>
        <w:t>but for expenditure being incurred, or capital works being started, before a particular day; or</w:t>
      </w:r>
    </w:p>
    <w:p w:rsidR="00D97CCC" w:rsidRPr="00CE6E91" w:rsidRDefault="00D97CCC" w:rsidP="00D97CCC">
      <w:pPr>
        <w:pStyle w:val="paragraph"/>
      </w:pPr>
      <w:r w:rsidRPr="00CE6E91">
        <w:tab/>
        <w:t>(b)</w:t>
      </w:r>
      <w:r w:rsidRPr="00CE6E91">
        <w:tab/>
        <w:t>had you used the capital works for a purpose relevant to those capital works under section</w:t>
      </w:r>
      <w:r w:rsidR="00CE6E91">
        <w:t> </w:t>
      </w:r>
      <w:r w:rsidRPr="00CE6E91">
        <w:t>43</w:t>
      </w:r>
      <w:r w:rsidR="00CE6E91">
        <w:noBreakHyphen/>
      </w:r>
      <w:r w:rsidRPr="00CE6E91">
        <w:t>140.</w:t>
      </w:r>
    </w:p>
    <w:p w:rsidR="00D97CCC" w:rsidRPr="00CE6E91" w:rsidRDefault="00D97CCC" w:rsidP="00D97CCC">
      <w:pPr>
        <w:pStyle w:val="notetext"/>
      </w:pPr>
      <w:r w:rsidRPr="00CE6E91">
        <w:t>Note:</w:t>
      </w:r>
      <w:r w:rsidRPr="00CE6E91">
        <w:tab/>
        <w:t>Section</w:t>
      </w:r>
      <w:r w:rsidR="00CE6E91">
        <w:t> </w:t>
      </w:r>
      <w:r w:rsidRPr="00CE6E91">
        <w:t>43</w:t>
      </w:r>
      <w:r w:rsidR="00CE6E91">
        <w:noBreakHyphen/>
      </w:r>
      <w:r w:rsidRPr="00CE6E91">
        <w:t>20 lists the capital works to which that Division applies.</w:t>
      </w:r>
    </w:p>
    <w:p w:rsidR="00D97CCC" w:rsidRPr="00CE6E91" w:rsidRDefault="00D97CCC" w:rsidP="00D97CCC">
      <w:pPr>
        <w:pStyle w:val="SubsectionHead"/>
      </w:pPr>
      <w:r w:rsidRPr="00CE6E91">
        <w:t>Films</w:t>
      </w:r>
    </w:p>
    <w:p w:rsidR="00D97CCC" w:rsidRPr="00CE6E91" w:rsidRDefault="00D97CCC" w:rsidP="00D97CCC">
      <w:pPr>
        <w:pStyle w:val="subsection"/>
      </w:pPr>
      <w:r w:rsidRPr="00CE6E91">
        <w:tab/>
        <w:t>(5)</w:t>
      </w:r>
      <w:r w:rsidRPr="00CE6E91">
        <w:tab/>
        <w:t xml:space="preserve">This Division does not apply to a </w:t>
      </w:r>
      <w:r w:rsidR="00CE6E91" w:rsidRPr="00CE6E91">
        <w:rPr>
          <w:position w:val="6"/>
          <w:sz w:val="16"/>
        </w:rPr>
        <w:t>*</w:t>
      </w:r>
      <w:r w:rsidRPr="00CE6E91">
        <w:t>depreciating asset if you or another taxpayer has deducted or can deduct amounts for it under:</w:t>
      </w:r>
    </w:p>
    <w:p w:rsidR="00D97CCC" w:rsidRPr="00CE6E91" w:rsidRDefault="00D97CCC" w:rsidP="00D97CCC">
      <w:pPr>
        <w:pStyle w:val="paragraph"/>
      </w:pPr>
      <w:r w:rsidRPr="00CE6E91">
        <w:tab/>
        <w:t>(a)</w:t>
      </w:r>
      <w:r w:rsidRPr="00CE6E91">
        <w:tab/>
        <w:t>former Division</w:t>
      </w:r>
      <w:r w:rsidR="00CE6E91">
        <w:t> </w:t>
      </w:r>
      <w:r w:rsidRPr="00CE6E91">
        <w:t xml:space="preserve">10BA of Part III of the </w:t>
      </w:r>
      <w:r w:rsidRPr="00CE6E91">
        <w:rPr>
          <w:i/>
        </w:rPr>
        <w:t>Income Tax Assessment Act 1936</w:t>
      </w:r>
      <w:r w:rsidRPr="00CE6E91">
        <w:t xml:space="preserve"> (about Australian films); or</w:t>
      </w:r>
    </w:p>
    <w:p w:rsidR="00D97CCC" w:rsidRPr="00CE6E91" w:rsidRDefault="00D97CCC" w:rsidP="00D97CCC">
      <w:pPr>
        <w:pStyle w:val="paragraph"/>
      </w:pPr>
      <w:r w:rsidRPr="00CE6E91">
        <w:tab/>
        <w:t>(b)</w:t>
      </w:r>
      <w:r w:rsidRPr="00CE6E91">
        <w:tab/>
        <w:t>former Division</w:t>
      </w:r>
      <w:r w:rsidR="00CE6E91">
        <w:t> </w:t>
      </w:r>
      <w:r w:rsidRPr="00CE6E91">
        <w:t>10B of Part III of that Act if the depreciating asset relates to a copyright in an Australian film within the meaning of that Division.</w:t>
      </w:r>
    </w:p>
    <w:p w:rsidR="00D97CCC" w:rsidRPr="00CE6E91" w:rsidRDefault="00D97CCC" w:rsidP="00D97CCC">
      <w:pPr>
        <w:pStyle w:val="subsection"/>
      </w:pPr>
      <w:r w:rsidRPr="00CE6E91">
        <w:tab/>
        <w:t>(6)</w:t>
      </w:r>
      <w:r w:rsidRPr="00CE6E91">
        <w:tab/>
        <w:t xml:space="preserve">This Division applies to a </w:t>
      </w:r>
      <w:r w:rsidR="00CE6E91" w:rsidRPr="00CE6E91">
        <w:rPr>
          <w:position w:val="6"/>
          <w:sz w:val="16"/>
        </w:rPr>
        <w:t>*</w:t>
      </w:r>
      <w:r w:rsidRPr="00CE6E91">
        <w:t xml:space="preserve">depreciating asset that is copyright in a </w:t>
      </w:r>
      <w:r w:rsidR="00CE6E91" w:rsidRPr="00CE6E91">
        <w:rPr>
          <w:position w:val="6"/>
          <w:sz w:val="16"/>
        </w:rPr>
        <w:t>*</w:t>
      </w:r>
      <w:r w:rsidRPr="00CE6E91">
        <w:t xml:space="preserve">film where a company is entitled to a </w:t>
      </w:r>
      <w:r w:rsidR="00CE6E91" w:rsidRPr="00CE6E91">
        <w:rPr>
          <w:position w:val="6"/>
          <w:sz w:val="16"/>
        </w:rPr>
        <w:t>*</w:t>
      </w:r>
      <w:r w:rsidRPr="00CE6E91">
        <w:t>tax offset under section</w:t>
      </w:r>
      <w:r w:rsidR="00CE6E91">
        <w:t> </w:t>
      </w:r>
      <w:r w:rsidRPr="00CE6E91">
        <w:t>376</w:t>
      </w:r>
      <w:r w:rsidR="00CE6E91">
        <w:noBreakHyphen/>
      </w:r>
      <w:r w:rsidRPr="00CE6E91">
        <w:t xml:space="preserve">55 in respect of the film as if the asset’s </w:t>
      </w:r>
      <w:r w:rsidR="00CE6E91" w:rsidRPr="00CE6E91">
        <w:rPr>
          <w:position w:val="6"/>
          <w:sz w:val="16"/>
        </w:rPr>
        <w:t>*</w:t>
      </w:r>
      <w:r w:rsidRPr="00CE6E91">
        <w:t>cost were reduced by the amount of that offset.</w:t>
      </w:r>
    </w:p>
    <w:p w:rsidR="00D97CCC" w:rsidRPr="00CE6E91" w:rsidRDefault="00D97CCC" w:rsidP="00D97CCC">
      <w:pPr>
        <w:pStyle w:val="ActHead5"/>
      </w:pPr>
      <w:bookmarkStart w:id="19" w:name="_Toc501535420"/>
      <w:r w:rsidRPr="00CE6E91">
        <w:rPr>
          <w:rStyle w:val="CharSectno"/>
        </w:rPr>
        <w:t>40</w:t>
      </w:r>
      <w:r w:rsidR="00CE6E91">
        <w:rPr>
          <w:rStyle w:val="CharSectno"/>
        </w:rPr>
        <w:noBreakHyphen/>
      </w:r>
      <w:r w:rsidRPr="00CE6E91">
        <w:rPr>
          <w:rStyle w:val="CharSectno"/>
        </w:rPr>
        <w:t>50</w:t>
      </w:r>
      <w:r w:rsidRPr="00CE6E91">
        <w:t xml:space="preserve">  Assets for which you deduct under another Subdivision</w:t>
      </w:r>
      <w:bookmarkEnd w:id="19"/>
    </w:p>
    <w:p w:rsidR="00D97CCC" w:rsidRPr="00CE6E91" w:rsidRDefault="00D97CCC" w:rsidP="00D97CCC">
      <w:pPr>
        <w:pStyle w:val="subsection"/>
      </w:pPr>
      <w:r w:rsidRPr="00CE6E91">
        <w:tab/>
        <w:t>(1)</w:t>
      </w:r>
      <w:r w:rsidRPr="00CE6E91">
        <w:tab/>
        <w:t xml:space="preserve">You cannot deduct an amount, or work out a decline in value, for a </w:t>
      </w:r>
      <w:r w:rsidR="00CE6E91" w:rsidRPr="00CE6E91">
        <w:rPr>
          <w:position w:val="6"/>
          <w:sz w:val="16"/>
        </w:rPr>
        <w:t>*</w:t>
      </w:r>
      <w:r w:rsidRPr="00CE6E91">
        <w:t>depreciating asset under this Subdivision if you or another taxpayer has deducted or can deduct amounts for it under Subdivision</w:t>
      </w:r>
      <w:r w:rsidR="00CE6E91">
        <w:t> </w:t>
      </w:r>
      <w:r w:rsidRPr="00CE6E91">
        <w:t>40</w:t>
      </w:r>
      <w:r w:rsidR="00CE6E91">
        <w:noBreakHyphen/>
      </w:r>
      <w:r w:rsidRPr="00CE6E91">
        <w:t>F (about primary production depreciating assets), 40</w:t>
      </w:r>
      <w:r w:rsidR="00CE6E91">
        <w:noBreakHyphen/>
      </w:r>
      <w:r w:rsidRPr="00CE6E91">
        <w:t>G (about capital expenditure of primary producers and other landholders) or 40</w:t>
      </w:r>
      <w:r w:rsidR="00CE6E91">
        <w:noBreakHyphen/>
      </w:r>
      <w:r w:rsidRPr="00CE6E91">
        <w:t>J (about capital expenditure for the establishment of trees in carbon sink forests).</w:t>
      </w:r>
    </w:p>
    <w:p w:rsidR="00D97CCC" w:rsidRPr="00CE6E91" w:rsidRDefault="00D97CCC" w:rsidP="00D97CCC">
      <w:pPr>
        <w:pStyle w:val="subsection"/>
      </w:pPr>
      <w:r w:rsidRPr="00CE6E91">
        <w:tab/>
        <w:t>(2)</w:t>
      </w:r>
      <w:r w:rsidRPr="00CE6E91">
        <w:tab/>
        <w:t xml:space="preserve">You cannot deduct an amount, or work out a decline in value, for </w:t>
      </w:r>
      <w:r w:rsidR="00CE6E91" w:rsidRPr="00CE6E91">
        <w:rPr>
          <w:position w:val="6"/>
          <w:sz w:val="16"/>
        </w:rPr>
        <w:t>*</w:t>
      </w:r>
      <w:r w:rsidRPr="00CE6E91">
        <w:t>in</w:t>
      </w:r>
      <w:r w:rsidR="00CE6E91">
        <w:noBreakHyphen/>
      </w:r>
      <w:r w:rsidRPr="00CE6E91">
        <w:t>house software under this Subdivision if you have allocated expenditure on the software to a software development pool under Subdivision</w:t>
      </w:r>
      <w:r w:rsidR="00CE6E91">
        <w:t> </w:t>
      </w:r>
      <w:r w:rsidRPr="00CE6E91">
        <w:t>40</w:t>
      </w:r>
      <w:r w:rsidR="00CE6E91">
        <w:noBreakHyphen/>
      </w:r>
      <w:r w:rsidRPr="00CE6E91">
        <w:t>E.</w:t>
      </w:r>
    </w:p>
    <w:p w:rsidR="00D97CCC" w:rsidRPr="00CE6E91" w:rsidRDefault="00D97CCC" w:rsidP="00D97CCC">
      <w:pPr>
        <w:pStyle w:val="ActHead5"/>
      </w:pPr>
      <w:bookmarkStart w:id="20" w:name="_Toc501535421"/>
      <w:r w:rsidRPr="00CE6E91">
        <w:rPr>
          <w:rStyle w:val="CharSectno"/>
        </w:rPr>
        <w:t>40</w:t>
      </w:r>
      <w:r w:rsidR="00CE6E91">
        <w:rPr>
          <w:rStyle w:val="CharSectno"/>
        </w:rPr>
        <w:noBreakHyphen/>
      </w:r>
      <w:r w:rsidRPr="00CE6E91">
        <w:rPr>
          <w:rStyle w:val="CharSectno"/>
        </w:rPr>
        <w:t>53</w:t>
      </w:r>
      <w:r w:rsidRPr="00CE6E91">
        <w:t xml:space="preserve">  Alterations etc. to certain depreciating assets</w:t>
      </w:r>
      <w:bookmarkEnd w:id="20"/>
    </w:p>
    <w:p w:rsidR="00D97CCC" w:rsidRPr="00CE6E91" w:rsidRDefault="00D97CCC" w:rsidP="00D97CCC">
      <w:pPr>
        <w:pStyle w:val="subsection"/>
      </w:pPr>
      <w:r w:rsidRPr="00CE6E91">
        <w:tab/>
        <w:t>(1)</w:t>
      </w:r>
      <w:r w:rsidRPr="00CE6E91">
        <w:tab/>
        <w:t xml:space="preserve">These things are not the same </w:t>
      </w:r>
      <w:r w:rsidR="00CE6E91" w:rsidRPr="00CE6E91">
        <w:rPr>
          <w:position w:val="6"/>
          <w:sz w:val="16"/>
        </w:rPr>
        <w:t>*</w:t>
      </w:r>
      <w:r w:rsidRPr="00CE6E91">
        <w:t>depreciating asset for the purposes of section</w:t>
      </w:r>
      <w:r w:rsidR="00CE6E91">
        <w:t> </w:t>
      </w:r>
      <w:r w:rsidRPr="00CE6E91">
        <w:t>40</w:t>
      </w:r>
      <w:r w:rsidR="00CE6E91">
        <w:noBreakHyphen/>
      </w:r>
      <w:r w:rsidRPr="00CE6E91">
        <w:t>50 and Subdivision</w:t>
      </w:r>
      <w:r w:rsidR="00CE6E91">
        <w:t> </w:t>
      </w:r>
      <w:r w:rsidRPr="00CE6E91">
        <w:t>40</w:t>
      </w:r>
      <w:r w:rsidR="00CE6E91">
        <w:noBreakHyphen/>
      </w:r>
      <w:r w:rsidRPr="00CE6E91">
        <w:t>F:</w:t>
      </w:r>
    </w:p>
    <w:p w:rsidR="00D97CCC" w:rsidRPr="00CE6E91" w:rsidRDefault="00D97CCC" w:rsidP="00D97CCC">
      <w:pPr>
        <w:pStyle w:val="paragraph"/>
      </w:pPr>
      <w:r w:rsidRPr="00CE6E91">
        <w:tab/>
        <w:t>(a)</w:t>
      </w:r>
      <w:r w:rsidRPr="00CE6E91">
        <w:tab/>
        <w:t>a depreciating asset; and</w:t>
      </w:r>
    </w:p>
    <w:p w:rsidR="00D97CCC" w:rsidRPr="00CE6E91" w:rsidRDefault="00D97CCC" w:rsidP="00D97CCC">
      <w:pPr>
        <w:pStyle w:val="paragraph"/>
      </w:pPr>
      <w:r w:rsidRPr="00CE6E91">
        <w:tab/>
        <w:t>(b)</w:t>
      </w:r>
      <w:r w:rsidRPr="00CE6E91">
        <w:tab/>
        <w:t xml:space="preserve">a repair of a capital nature, or an alteration, addition or extension, to that asset that would, if it were a separate depreciating asset, be a </w:t>
      </w:r>
      <w:r w:rsidR="00CE6E91" w:rsidRPr="00CE6E91">
        <w:rPr>
          <w:position w:val="6"/>
          <w:sz w:val="16"/>
        </w:rPr>
        <w:t>*</w:t>
      </w:r>
      <w:r w:rsidRPr="00CE6E91">
        <w:t>water facility</w:t>
      </w:r>
      <w:r w:rsidR="002C588C" w:rsidRPr="00CE6E91">
        <w:t xml:space="preserve">, </w:t>
      </w:r>
      <w:r w:rsidR="00CE6E91" w:rsidRPr="00CE6E91">
        <w:rPr>
          <w:position w:val="6"/>
          <w:sz w:val="16"/>
        </w:rPr>
        <w:t>*</w:t>
      </w:r>
      <w:r w:rsidR="002C588C" w:rsidRPr="00CE6E91">
        <w:t xml:space="preserve">fodder storage asset or </w:t>
      </w:r>
      <w:r w:rsidR="00CE6E91" w:rsidRPr="00CE6E91">
        <w:rPr>
          <w:position w:val="6"/>
          <w:sz w:val="16"/>
        </w:rPr>
        <w:t>*</w:t>
      </w:r>
      <w:r w:rsidR="002C588C" w:rsidRPr="00CE6E91">
        <w:t>fencing asset</w:t>
      </w:r>
      <w:r w:rsidRPr="00CE6E91">
        <w:t>.</w:t>
      </w:r>
    </w:p>
    <w:p w:rsidR="00D97CCC" w:rsidRPr="00CE6E91" w:rsidRDefault="00D97CCC" w:rsidP="00D97CCC">
      <w:pPr>
        <w:pStyle w:val="subsection"/>
      </w:pPr>
      <w:r w:rsidRPr="00CE6E91">
        <w:tab/>
        <w:t>(2)</w:t>
      </w:r>
      <w:r w:rsidRPr="00CE6E91">
        <w:tab/>
        <w:t xml:space="preserve">These things are not the same </w:t>
      </w:r>
      <w:r w:rsidR="00CE6E91" w:rsidRPr="00CE6E91">
        <w:rPr>
          <w:position w:val="6"/>
          <w:sz w:val="16"/>
        </w:rPr>
        <w:t>*</w:t>
      </w:r>
      <w:r w:rsidRPr="00CE6E91">
        <w:t>depreciating asset for the purposes of section</w:t>
      </w:r>
      <w:r w:rsidR="00CE6E91">
        <w:t> </w:t>
      </w:r>
      <w:r w:rsidRPr="00CE6E91">
        <w:t>40</w:t>
      </w:r>
      <w:r w:rsidR="00CE6E91">
        <w:noBreakHyphen/>
      </w:r>
      <w:r w:rsidRPr="00CE6E91">
        <w:t>50 and Subdivision</w:t>
      </w:r>
      <w:r w:rsidR="00CE6E91">
        <w:t> </w:t>
      </w:r>
      <w:r w:rsidRPr="00CE6E91">
        <w:t>40</w:t>
      </w:r>
      <w:r w:rsidR="00CE6E91">
        <w:noBreakHyphen/>
      </w:r>
      <w:r w:rsidRPr="00CE6E91">
        <w:t>G:</w:t>
      </w:r>
    </w:p>
    <w:p w:rsidR="00D97CCC" w:rsidRPr="00CE6E91" w:rsidRDefault="00D97CCC" w:rsidP="00D97CCC">
      <w:pPr>
        <w:pStyle w:val="paragraph"/>
      </w:pPr>
      <w:r w:rsidRPr="00CE6E91">
        <w:tab/>
        <w:t>(a)</w:t>
      </w:r>
      <w:r w:rsidRPr="00CE6E91">
        <w:tab/>
        <w:t>a depreciating asset; and</w:t>
      </w:r>
    </w:p>
    <w:p w:rsidR="00D97CCC" w:rsidRPr="00CE6E91" w:rsidRDefault="00D97CCC" w:rsidP="00D97CCC">
      <w:pPr>
        <w:pStyle w:val="paragraph"/>
      </w:pPr>
      <w:r w:rsidRPr="00CE6E91">
        <w:tab/>
        <w:t>(b)</w:t>
      </w:r>
      <w:r w:rsidRPr="00CE6E91">
        <w:tab/>
        <w:t xml:space="preserve">a repair of a capital nature, or an alteration, addition or extension, to that asset that would, if it were a separate depreciating asset, be a </w:t>
      </w:r>
      <w:r w:rsidR="00CE6E91" w:rsidRPr="00CE6E91">
        <w:rPr>
          <w:position w:val="6"/>
          <w:sz w:val="16"/>
        </w:rPr>
        <w:t>*</w:t>
      </w:r>
      <w:r w:rsidRPr="00CE6E91">
        <w:t>landcare operation.</w:t>
      </w:r>
    </w:p>
    <w:p w:rsidR="007E7608" w:rsidRPr="00CE6E91" w:rsidRDefault="007E7608" w:rsidP="007E7608">
      <w:pPr>
        <w:pStyle w:val="ActHead5"/>
      </w:pPr>
      <w:bookmarkStart w:id="21" w:name="_Toc501535422"/>
      <w:r w:rsidRPr="00CE6E91">
        <w:rPr>
          <w:rStyle w:val="CharSectno"/>
        </w:rPr>
        <w:t>40</w:t>
      </w:r>
      <w:r w:rsidR="00CE6E91">
        <w:rPr>
          <w:rStyle w:val="CharSectno"/>
        </w:rPr>
        <w:noBreakHyphen/>
      </w:r>
      <w:r w:rsidRPr="00CE6E91">
        <w:rPr>
          <w:rStyle w:val="CharSectno"/>
        </w:rPr>
        <w:t>55</w:t>
      </w:r>
      <w:r w:rsidRPr="00CE6E91">
        <w:t xml:space="preserve">  Use of the “cents per kilometre” car expense deduction method</w:t>
      </w:r>
      <w:bookmarkEnd w:id="21"/>
    </w:p>
    <w:p w:rsidR="007E7608" w:rsidRPr="00CE6E91" w:rsidRDefault="007E7608" w:rsidP="007E7608">
      <w:pPr>
        <w:pStyle w:val="subsection"/>
      </w:pPr>
      <w:r w:rsidRPr="00CE6E91">
        <w:tab/>
      </w:r>
      <w:r w:rsidRPr="00CE6E91">
        <w:tab/>
        <w:t xml:space="preserve">You cannot deduct any amount for the decline in value of a </w:t>
      </w:r>
      <w:r w:rsidR="00CE6E91" w:rsidRPr="00CE6E91">
        <w:rPr>
          <w:position w:val="6"/>
          <w:sz w:val="16"/>
        </w:rPr>
        <w:t>*</w:t>
      </w:r>
      <w:r w:rsidRPr="00CE6E91">
        <w:t>car for an income year if you use the “cents per kilometre” method for the car for that year.</w:t>
      </w:r>
    </w:p>
    <w:p w:rsidR="007E7608" w:rsidRPr="00CE6E91" w:rsidRDefault="007E7608" w:rsidP="007E7608">
      <w:pPr>
        <w:pStyle w:val="notetext"/>
      </w:pPr>
      <w:r w:rsidRPr="00CE6E91">
        <w:t>Note:</w:t>
      </w:r>
      <w:r w:rsidRPr="00CE6E91">
        <w:tab/>
        <w:t>See Subdivision</w:t>
      </w:r>
      <w:r w:rsidR="00CE6E91">
        <w:t> </w:t>
      </w:r>
      <w:r w:rsidRPr="00CE6E91">
        <w:t>28</w:t>
      </w:r>
      <w:r w:rsidR="00CE6E91">
        <w:noBreakHyphen/>
      </w:r>
      <w:r w:rsidRPr="00CE6E91">
        <w:t>C for that method.</w:t>
      </w:r>
    </w:p>
    <w:p w:rsidR="00D97CCC" w:rsidRPr="00CE6E91" w:rsidRDefault="00D97CCC" w:rsidP="00D97CCC">
      <w:pPr>
        <w:pStyle w:val="ActHead5"/>
      </w:pPr>
      <w:bookmarkStart w:id="22" w:name="_Toc501535423"/>
      <w:r w:rsidRPr="00CE6E91">
        <w:rPr>
          <w:rStyle w:val="CharSectno"/>
        </w:rPr>
        <w:t>40</w:t>
      </w:r>
      <w:r w:rsidR="00CE6E91">
        <w:rPr>
          <w:rStyle w:val="CharSectno"/>
        </w:rPr>
        <w:noBreakHyphen/>
      </w:r>
      <w:r w:rsidRPr="00CE6E91">
        <w:rPr>
          <w:rStyle w:val="CharSectno"/>
        </w:rPr>
        <w:t>60</w:t>
      </w:r>
      <w:r w:rsidRPr="00CE6E91">
        <w:t xml:space="preserve">  When a depreciating asset starts to decline in value</w:t>
      </w:r>
      <w:bookmarkEnd w:id="22"/>
    </w:p>
    <w:p w:rsidR="00D97CCC" w:rsidRPr="00CE6E91" w:rsidRDefault="00D97CCC" w:rsidP="00D97CCC">
      <w:pPr>
        <w:pStyle w:val="subsection"/>
      </w:pPr>
      <w:r w:rsidRPr="00CE6E91">
        <w:tab/>
        <w:t>(1)</w:t>
      </w:r>
      <w:r w:rsidRPr="00CE6E91">
        <w:tab/>
        <w:t xml:space="preserve">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starts to decline in value from when its </w:t>
      </w:r>
      <w:r w:rsidR="00CE6E91" w:rsidRPr="00CE6E91">
        <w:rPr>
          <w:position w:val="6"/>
          <w:sz w:val="16"/>
        </w:rPr>
        <w:t>*</w:t>
      </w:r>
      <w:r w:rsidRPr="00CE6E91">
        <w:t>start time occurs.</w:t>
      </w:r>
    </w:p>
    <w:p w:rsidR="00D97CCC" w:rsidRPr="00CE6E91" w:rsidRDefault="00D97CCC" w:rsidP="00D97CCC">
      <w:pPr>
        <w:pStyle w:val="subsection"/>
      </w:pPr>
      <w:r w:rsidRPr="00CE6E91">
        <w:tab/>
        <w:t>(2)</w:t>
      </w:r>
      <w:r w:rsidRPr="00CE6E91">
        <w:tab/>
        <w:t xml:space="preserve">The </w:t>
      </w:r>
      <w:r w:rsidRPr="00CE6E91">
        <w:rPr>
          <w:b/>
          <w:i/>
        </w:rPr>
        <w:t>start time</w:t>
      </w:r>
      <w:r w:rsidRPr="00CE6E91">
        <w:t xml:space="preserve"> of a </w:t>
      </w:r>
      <w:r w:rsidR="00CE6E91" w:rsidRPr="00CE6E91">
        <w:rPr>
          <w:position w:val="6"/>
          <w:sz w:val="16"/>
        </w:rPr>
        <w:t>*</w:t>
      </w:r>
      <w:r w:rsidRPr="00CE6E91">
        <w:t xml:space="preserve">depreciating asset is when you first use it, or have it </w:t>
      </w:r>
      <w:r w:rsidR="00CE6E91" w:rsidRPr="00CE6E91">
        <w:rPr>
          <w:position w:val="6"/>
          <w:sz w:val="16"/>
        </w:rPr>
        <w:t>*</w:t>
      </w:r>
      <w:r w:rsidRPr="00CE6E91">
        <w:t>installed ready for use, for any purpose.</w:t>
      </w:r>
    </w:p>
    <w:p w:rsidR="00D97CCC" w:rsidRPr="00CE6E91" w:rsidRDefault="00D97CCC" w:rsidP="00D97CCC">
      <w:pPr>
        <w:pStyle w:val="notetext"/>
      </w:pPr>
      <w:r w:rsidRPr="00CE6E91">
        <w:t>Note:</w:t>
      </w:r>
      <w:r w:rsidRPr="00CE6E91">
        <w:tab/>
        <w:t>Previous use by a transition entity is ignored: see section</w:t>
      </w:r>
      <w:r w:rsidR="00CE6E91">
        <w:t> </w:t>
      </w:r>
      <w:r w:rsidRPr="00CE6E91">
        <w:t>58</w:t>
      </w:r>
      <w:r w:rsidR="00CE6E91">
        <w:noBreakHyphen/>
      </w:r>
      <w:r w:rsidRPr="00CE6E91">
        <w:t>70.</w:t>
      </w:r>
    </w:p>
    <w:p w:rsidR="00D97CCC" w:rsidRPr="00CE6E91" w:rsidRDefault="00D97CCC" w:rsidP="00D97CCC">
      <w:pPr>
        <w:pStyle w:val="subsection"/>
      </w:pPr>
      <w:r w:rsidRPr="00CE6E91">
        <w:tab/>
        <w:t>(3)</w:t>
      </w:r>
      <w:r w:rsidRPr="00CE6E91">
        <w:tab/>
        <w:t xml:space="preserve">However, there is another </w:t>
      </w:r>
      <w:r w:rsidRPr="00CE6E91">
        <w:rPr>
          <w:b/>
          <w:i/>
        </w:rPr>
        <w:t>start time</w:t>
      </w:r>
      <w:r w:rsidRPr="00CE6E91">
        <w:t xml:space="preserve"> for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if a </w:t>
      </w:r>
      <w:r w:rsidR="00CE6E91" w:rsidRPr="00CE6E91">
        <w:rPr>
          <w:position w:val="6"/>
          <w:sz w:val="16"/>
        </w:rPr>
        <w:t>*</w:t>
      </w:r>
      <w:r w:rsidRPr="00CE6E91">
        <w:t>balancing adjustment event referred to in paragraph</w:t>
      </w:r>
      <w:r w:rsidR="00CE6E91">
        <w:t> </w:t>
      </w:r>
      <w:r w:rsidRPr="00CE6E91">
        <w:t>40</w:t>
      </w:r>
      <w:r w:rsidR="00CE6E91">
        <w:noBreakHyphen/>
      </w:r>
      <w:r w:rsidRPr="00CE6E91">
        <w:t xml:space="preserve">295(1)(b) occurs for the asset and you start to use the asset again. Its second </w:t>
      </w:r>
      <w:r w:rsidRPr="00CE6E91">
        <w:rPr>
          <w:b/>
          <w:i/>
        </w:rPr>
        <w:t>start time</w:t>
      </w:r>
      <w:r w:rsidRPr="00CE6E91">
        <w:t xml:space="preserve"> is when you start using it again.</w:t>
      </w:r>
    </w:p>
    <w:p w:rsidR="00D97CCC" w:rsidRPr="00CE6E91" w:rsidRDefault="00D97CCC" w:rsidP="00D97CCC">
      <w:pPr>
        <w:pStyle w:val="ActHead5"/>
      </w:pPr>
      <w:bookmarkStart w:id="23" w:name="_Toc501535424"/>
      <w:r w:rsidRPr="00CE6E91">
        <w:rPr>
          <w:rStyle w:val="CharSectno"/>
        </w:rPr>
        <w:t>40</w:t>
      </w:r>
      <w:r w:rsidR="00CE6E91">
        <w:rPr>
          <w:rStyle w:val="CharSectno"/>
        </w:rPr>
        <w:noBreakHyphen/>
      </w:r>
      <w:r w:rsidRPr="00CE6E91">
        <w:rPr>
          <w:rStyle w:val="CharSectno"/>
        </w:rPr>
        <w:t>65</w:t>
      </w:r>
      <w:r w:rsidRPr="00CE6E91">
        <w:t xml:space="preserve">  Choice of methods to work out the decline in value</w:t>
      </w:r>
      <w:bookmarkEnd w:id="23"/>
    </w:p>
    <w:p w:rsidR="00D97CCC" w:rsidRPr="00CE6E91" w:rsidRDefault="00D97CCC" w:rsidP="00D97CCC">
      <w:pPr>
        <w:pStyle w:val="subsection"/>
      </w:pPr>
      <w:r w:rsidRPr="00CE6E91">
        <w:tab/>
        <w:t>(1)</w:t>
      </w:r>
      <w:r w:rsidRPr="00CE6E91">
        <w:tab/>
        <w:t xml:space="preserve">You have a choice of 2 methods to work out the decline in value of a </w:t>
      </w:r>
      <w:r w:rsidR="00CE6E91" w:rsidRPr="00CE6E91">
        <w:rPr>
          <w:position w:val="6"/>
          <w:sz w:val="16"/>
        </w:rPr>
        <w:t>*</w:t>
      </w:r>
      <w:r w:rsidRPr="00CE6E91">
        <w:t xml:space="preserve">depreciating asset. You must choose to use either the </w:t>
      </w:r>
      <w:r w:rsidR="00CE6E91" w:rsidRPr="00CE6E91">
        <w:rPr>
          <w:position w:val="6"/>
          <w:sz w:val="16"/>
        </w:rPr>
        <w:t>*</w:t>
      </w:r>
      <w:r w:rsidRPr="00CE6E91">
        <w:t xml:space="preserve">diminishing value method or the </w:t>
      </w:r>
      <w:r w:rsidR="00CE6E91" w:rsidRPr="00CE6E91">
        <w:rPr>
          <w:position w:val="6"/>
          <w:sz w:val="16"/>
        </w:rPr>
        <w:t>*</w:t>
      </w:r>
      <w:r w:rsidRPr="00CE6E91">
        <w:t>prime cost method.</w:t>
      </w:r>
    </w:p>
    <w:p w:rsidR="00D97CCC" w:rsidRPr="00CE6E91" w:rsidRDefault="00D97CCC" w:rsidP="00D97CCC">
      <w:pPr>
        <w:pStyle w:val="notetext"/>
      </w:pPr>
      <w:r w:rsidRPr="00CE6E91">
        <w:t>Note 1:</w:t>
      </w:r>
      <w:r w:rsidRPr="00CE6E91">
        <w:tab/>
        <w:t>Once you make the choice for an asset, you cannot change it: see section</w:t>
      </w:r>
      <w:r w:rsidR="00CE6E91">
        <w:t> </w:t>
      </w:r>
      <w:r w:rsidRPr="00CE6E91">
        <w:t>40</w:t>
      </w:r>
      <w:r w:rsidR="00CE6E91">
        <w:noBreakHyphen/>
      </w:r>
      <w:r w:rsidRPr="00CE6E91">
        <w:t>130.</w:t>
      </w:r>
    </w:p>
    <w:p w:rsidR="00D97CCC" w:rsidRPr="00CE6E91" w:rsidRDefault="00D97CCC" w:rsidP="00D97CCC">
      <w:pPr>
        <w:pStyle w:val="notetext"/>
      </w:pPr>
      <w:r w:rsidRPr="00CE6E91">
        <w:t>Note 2:</w:t>
      </w:r>
      <w:r w:rsidRPr="00CE6E91">
        <w:tab/>
        <w:t>For the diminishing value method, see sections</w:t>
      </w:r>
      <w:r w:rsidR="00CE6E91">
        <w:t> </w:t>
      </w:r>
      <w:r w:rsidRPr="00CE6E91">
        <w:t>40</w:t>
      </w:r>
      <w:r w:rsidR="00CE6E91">
        <w:noBreakHyphen/>
      </w:r>
      <w:r w:rsidRPr="00CE6E91">
        <w:t>70 and 40</w:t>
      </w:r>
      <w:r w:rsidR="00CE6E91">
        <w:noBreakHyphen/>
      </w:r>
      <w:r w:rsidRPr="00CE6E91">
        <w:t>72. For the prime cost method, see section</w:t>
      </w:r>
      <w:r w:rsidR="00CE6E91">
        <w:t> </w:t>
      </w:r>
      <w:r w:rsidRPr="00CE6E91">
        <w:t>40</w:t>
      </w:r>
      <w:r w:rsidR="00CE6E91">
        <w:noBreakHyphen/>
      </w:r>
      <w:r w:rsidRPr="00CE6E91">
        <w:t>75.</w:t>
      </w:r>
    </w:p>
    <w:p w:rsidR="00D97CCC" w:rsidRPr="00CE6E91" w:rsidRDefault="00D97CCC" w:rsidP="00D97CCC">
      <w:pPr>
        <w:pStyle w:val="notetext"/>
      </w:pPr>
      <w:r w:rsidRPr="00CE6E91">
        <w:t>Note 3:</w:t>
      </w:r>
      <w:r w:rsidRPr="00CE6E91">
        <w:tab/>
        <w:t>In some cases you do not have to make the choice because you can deduct the asset’s cost: see section</w:t>
      </w:r>
      <w:r w:rsidR="00CE6E91">
        <w:t> </w:t>
      </w:r>
      <w:r w:rsidRPr="00CE6E91">
        <w:t>40</w:t>
      </w:r>
      <w:r w:rsidR="00CE6E91">
        <w:noBreakHyphen/>
      </w:r>
      <w:r w:rsidRPr="00CE6E91">
        <w:t>80.</w:t>
      </w:r>
    </w:p>
    <w:p w:rsidR="00D97CCC" w:rsidRPr="00CE6E91" w:rsidRDefault="00D97CCC" w:rsidP="00D97CCC">
      <w:pPr>
        <w:pStyle w:val="SubsectionHead"/>
      </w:pPr>
      <w:r w:rsidRPr="00CE6E91">
        <w:t>Exception: asset acquired from associate</w:t>
      </w:r>
    </w:p>
    <w:p w:rsidR="00D97CCC" w:rsidRPr="00CE6E91" w:rsidRDefault="00D97CCC" w:rsidP="00D97CCC">
      <w:pPr>
        <w:pStyle w:val="subsection"/>
      </w:pPr>
      <w:r w:rsidRPr="00CE6E91">
        <w:tab/>
        <w:t>(2)</w:t>
      </w:r>
      <w:r w:rsidRPr="00CE6E91">
        <w:tab/>
        <w:t xml:space="preserve">For a </w:t>
      </w:r>
      <w:r w:rsidR="00CE6E91" w:rsidRPr="00CE6E91">
        <w:rPr>
          <w:position w:val="6"/>
          <w:sz w:val="16"/>
        </w:rPr>
        <w:t>*</w:t>
      </w:r>
      <w:r w:rsidRPr="00CE6E91">
        <w:t xml:space="preserve">depreciating asset that you acquire from an </w:t>
      </w:r>
      <w:r w:rsidR="00CE6E91" w:rsidRPr="00CE6E91">
        <w:rPr>
          <w:position w:val="6"/>
          <w:sz w:val="16"/>
        </w:rPr>
        <w:t>*</w:t>
      </w:r>
      <w:r w:rsidRPr="00CE6E91">
        <w:t>associate of yours where the associate has deducted or can deduct an amount for the asset under this Division, you must use the same method that the associate was using.</w:t>
      </w:r>
    </w:p>
    <w:p w:rsidR="00D97CCC" w:rsidRPr="00CE6E91" w:rsidRDefault="00D97CCC" w:rsidP="00D97CCC">
      <w:pPr>
        <w:pStyle w:val="notetext"/>
      </w:pPr>
      <w:r w:rsidRPr="00CE6E91">
        <w:t>Note:</w:t>
      </w:r>
      <w:r w:rsidRPr="00CE6E91">
        <w:tab/>
        <w:t>You can require the associate to tell you which method the associate was using: see section</w:t>
      </w:r>
      <w:r w:rsidR="00CE6E91">
        <w:t> </w:t>
      </w:r>
      <w:r w:rsidRPr="00CE6E91">
        <w:t>40</w:t>
      </w:r>
      <w:r w:rsidR="00CE6E91">
        <w:noBreakHyphen/>
      </w:r>
      <w:r w:rsidRPr="00CE6E91">
        <w:t>140.</w:t>
      </w:r>
    </w:p>
    <w:p w:rsidR="00D97CCC" w:rsidRPr="00CE6E91" w:rsidRDefault="00D97CCC" w:rsidP="00D97CCC">
      <w:pPr>
        <w:pStyle w:val="SubsectionHead"/>
      </w:pPr>
      <w:r w:rsidRPr="00CE6E91">
        <w:t>Exception: holder changes but user same or associate of former user</w:t>
      </w:r>
    </w:p>
    <w:p w:rsidR="00D97CCC" w:rsidRPr="00CE6E91" w:rsidRDefault="00D97CCC" w:rsidP="00D97CCC">
      <w:pPr>
        <w:pStyle w:val="subsection"/>
      </w:pPr>
      <w:r w:rsidRPr="00CE6E91">
        <w:tab/>
        <w:t>(3)</w:t>
      </w:r>
      <w:r w:rsidRPr="00CE6E91">
        <w:tab/>
        <w:t xml:space="preserve">For a </w:t>
      </w:r>
      <w:r w:rsidR="00CE6E91" w:rsidRPr="00CE6E91">
        <w:rPr>
          <w:position w:val="6"/>
          <w:sz w:val="16"/>
        </w:rPr>
        <w:t>*</w:t>
      </w:r>
      <w:r w:rsidRPr="00CE6E91">
        <w:t xml:space="preserve">depreciating asset that you acquire from a former </w:t>
      </w:r>
      <w:r w:rsidR="00CE6E91" w:rsidRPr="00CE6E91">
        <w:rPr>
          <w:position w:val="6"/>
          <w:sz w:val="16"/>
        </w:rPr>
        <w:t>*</w:t>
      </w:r>
      <w:r w:rsidRPr="00CE6E91">
        <w:t>holder of the asset, you must use the same method that the former holder was using for the asset if:</w:t>
      </w:r>
    </w:p>
    <w:p w:rsidR="00D97CCC" w:rsidRPr="00CE6E91" w:rsidRDefault="00D97CCC" w:rsidP="00D97CCC">
      <w:pPr>
        <w:pStyle w:val="paragraph"/>
      </w:pPr>
      <w:r w:rsidRPr="00CE6E91">
        <w:tab/>
        <w:t>(a)</w:t>
      </w:r>
      <w:r w:rsidRPr="00CE6E91">
        <w:tab/>
        <w:t xml:space="preserve">the former holder or another entity (each of which is the </w:t>
      </w:r>
      <w:r w:rsidRPr="00CE6E91">
        <w:rPr>
          <w:b/>
          <w:i/>
        </w:rPr>
        <w:t>former user</w:t>
      </w:r>
      <w:r w:rsidRPr="00CE6E91">
        <w:t>) was using the asset at a time before you became the holder; and</w:t>
      </w:r>
    </w:p>
    <w:p w:rsidR="00D97CCC" w:rsidRPr="00CE6E91" w:rsidRDefault="00D97CCC" w:rsidP="00D97CCC">
      <w:pPr>
        <w:pStyle w:val="paragraph"/>
      </w:pPr>
      <w:r w:rsidRPr="00CE6E91">
        <w:tab/>
        <w:t>(b)</w:t>
      </w:r>
      <w:r w:rsidRPr="00CE6E91">
        <w:tab/>
        <w:t xml:space="preserve">while you hold the asset, the former user or an </w:t>
      </w:r>
      <w:r w:rsidR="00CE6E91" w:rsidRPr="00CE6E91">
        <w:rPr>
          <w:position w:val="6"/>
          <w:sz w:val="16"/>
        </w:rPr>
        <w:t>*</w:t>
      </w:r>
      <w:r w:rsidRPr="00CE6E91">
        <w:t>associate of the former user uses the asset.</w:t>
      </w:r>
    </w:p>
    <w:p w:rsidR="00D97CCC" w:rsidRPr="00CE6E91" w:rsidRDefault="00D97CCC" w:rsidP="00D97CCC">
      <w:pPr>
        <w:pStyle w:val="subsection"/>
      </w:pPr>
      <w:r w:rsidRPr="00CE6E91">
        <w:tab/>
        <w:t>(4)</w:t>
      </w:r>
      <w:r w:rsidRPr="00CE6E91">
        <w:tab/>
        <w:t xml:space="preserve">However, you must use the </w:t>
      </w:r>
      <w:r w:rsidR="00CE6E91" w:rsidRPr="00CE6E91">
        <w:rPr>
          <w:position w:val="6"/>
          <w:sz w:val="16"/>
        </w:rPr>
        <w:t>*</w:t>
      </w:r>
      <w:r w:rsidRPr="00CE6E91">
        <w:t>diminishing value method if:</w:t>
      </w:r>
    </w:p>
    <w:p w:rsidR="00D97CCC" w:rsidRPr="00CE6E91" w:rsidRDefault="00D97CCC" w:rsidP="00D97CCC">
      <w:pPr>
        <w:pStyle w:val="paragraph"/>
      </w:pPr>
      <w:r w:rsidRPr="00CE6E91">
        <w:tab/>
        <w:t>(a)</w:t>
      </w:r>
      <w:r w:rsidRPr="00CE6E91">
        <w:tab/>
        <w:t>you do not know, and cannot readily find out, which method the former holder was using; or</w:t>
      </w:r>
    </w:p>
    <w:p w:rsidR="00D97CCC" w:rsidRPr="00CE6E91" w:rsidRDefault="00D97CCC" w:rsidP="00D97CCC">
      <w:pPr>
        <w:pStyle w:val="paragraph"/>
      </w:pPr>
      <w:r w:rsidRPr="00CE6E91">
        <w:tab/>
        <w:t>(b)</w:t>
      </w:r>
      <w:r w:rsidRPr="00CE6E91">
        <w:tab/>
        <w:t>the former holder did not use a method.</w:t>
      </w:r>
    </w:p>
    <w:p w:rsidR="00D97CCC" w:rsidRPr="00CE6E91" w:rsidRDefault="00D97CCC" w:rsidP="00D97CCC">
      <w:pPr>
        <w:pStyle w:val="SubsectionHead"/>
      </w:pPr>
      <w:r w:rsidRPr="00CE6E91">
        <w:t>Exception: low</w:t>
      </w:r>
      <w:r w:rsidR="00CE6E91">
        <w:noBreakHyphen/>
      </w:r>
      <w:r w:rsidRPr="00CE6E91">
        <w:t>value pools</w:t>
      </w:r>
    </w:p>
    <w:p w:rsidR="00D97CCC" w:rsidRPr="00CE6E91" w:rsidRDefault="00D97CCC" w:rsidP="00D97CCC">
      <w:pPr>
        <w:pStyle w:val="subsection"/>
      </w:pPr>
      <w:r w:rsidRPr="00CE6E91">
        <w:tab/>
        <w:t>(5)</w:t>
      </w:r>
      <w:r w:rsidRPr="00CE6E91">
        <w:tab/>
        <w:t xml:space="preserve">You work out the decline in value of a </w:t>
      </w:r>
      <w:r w:rsidR="00CE6E91" w:rsidRPr="00CE6E91">
        <w:rPr>
          <w:position w:val="6"/>
          <w:sz w:val="16"/>
        </w:rPr>
        <w:t>*</w:t>
      </w:r>
      <w:r w:rsidRPr="00CE6E91">
        <w:t>depreciating asset in a low</w:t>
      </w:r>
      <w:r w:rsidR="00CE6E91">
        <w:noBreakHyphen/>
      </w:r>
      <w:r w:rsidRPr="00CE6E91">
        <w:t>value pool under Subdivision</w:t>
      </w:r>
      <w:r w:rsidR="00CE6E91">
        <w:t> </w:t>
      </w:r>
      <w:r w:rsidRPr="00CE6E91">
        <w:t>40</w:t>
      </w:r>
      <w:r w:rsidR="00CE6E91">
        <w:noBreakHyphen/>
      </w:r>
      <w:r w:rsidRPr="00CE6E91">
        <w:t>E rather than under this Subdivision.</w:t>
      </w:r>
    </w:p>
    <w:p w:rsidR="00D97CCC" w:rsidRPr="00CE6E91" w:rsidRDefault="00D97CCC" w:rsidP="00D97CCC">
      <w:pPr>
        <w:pStyle w:val="SubsectionHead"/>
      </w:pPr>
      <w:r w:rsidRPr="00CE6E91">
        <w:t>Exception: also notionally deductible under R&amp;D provisions</w:t>
      </w:r>
    </w:p>
    <w:p w:rsidR="00D97CCC" w:rsidRPr="00CE6E91" w:rsidRDefault="00D97CCC" w:rsidP="00D97CCC">
      <w:pPr>
        <w:pStyle w:val="subsection"/>
      </w:pPr>
      <w:r w:rsidRPr="00CE6E91">
        <w:tab/>
        <w:t>(6)</w:t>
      </w:r>
      <w:r w:rsidRPr="00CE6E91">
        <w:tab/>
        <w:t>If:</w:t>
      </w:r>
    </w:p>
    <w:p w:rsidR="00D97CCC" w:rsidRPr="00CE6E91" w:rsidRDefault="00D97CCC" w:rsidP="00D97CCC">
      <w:pPr>
        <w:pStyle w:val="paragraph"/>
      </w:pPr>
      <w:r w:rsidRPr="00CE6E91">
        <w:tab/>
        <w:t>(a)</w:t>
      </w:r>
      <w:r w:rsidRPr="00CE6E91">
        <w:tab/>
        <w:t>only one of the following events has happened:</w:t>
      </w:r>
    </w:p>
    <w:p w:rsidR="00D97CCC" w:rsidRPr="00CE6E91" w:rsidRDefault="00D97CCC" w:rsidP="00D97CCC">
      <w:pPr>
        <w:pStyle w:val="paragraphsub"/>
      </w:pPr>
      <w:r w:rsidRPr="00CE6E91">
        <w:tab/>
        <w:t>(i)</w:t>
      </w:r>
      <w:r w:rsidRPr="00CE6E91">
        <w:tab/>
        <w:t>you have deducted one or more amounts under this Division for an asset;</w:t>
      </w:r>
    </w:p>
    <w:p w:rsidR="00D97CCC" w:rsidRPr="00CE6E91" w:rsidRDefault="00D97CCC" w:rsidP="001C3690">
      <w:pPr>
        <w:pStyle w:val="paragraphsub"/>
      </w:pPr>
      <w:r w:rsidRPr="00CE6E91">
        <w:tab/>
        <w:t>(ii)</w:t>
      </w:r>
      <w:r w:rsidRPr="00CE6E91">
        <w:tab/>
        <w:t>you have been entitled under section</w:t>
      </w:r>
      <w:r w:rsidR="00CE6E91">
        <w:t> </w:t>
      </w:r>
      <w:r w:rsidRPr="00CE6E91">
        <w:t>355</w:t>
      </w:r>
      <w:r w:rsidR="00CE6E91">
        <w:noBreakHyphen/>
      </w:r>
      <w:r w:rsidRPr="00CE6E91">
        <w:t xml:space="preserve">100 (about R&amp;D) to one or more </w:t>
      </w:r>
      <w:r w:rsidR="00CE6E91" w:rsidRPr="00CE6E91">
        <w:rPr>
          <w:position w:val="6"/>
          <w:sz w:val="16"/>
        </w:rPr>
        <w:t>*</w:t>
      </w:r>
      <w:r w:rsidRPr="00CE6E91">
        <w:t>tax offsets because you can deduct one or more amounts under section</w:t>
      </w:r>
      <w:r w:rsidR="00CE6E91">
        <w:t> </w:t>
      </w:r>
      <w:r w:rsidRPr="00CE6E91">
        <w:t>355</w:t>
      </w:r>
      <w:r w:rsidR="00CE6E91">
        <w:noBreakHyphen/>
      </w:r>
      <w:r w:rsidRPr="00CE6E91">
        <w:t>305 for an asset; but</w:t>
      </w:r>
    </w:p>
    <w:p w:rsidR="00D97CCC" w:rsidRPr="00CE6E91" w:rsidRDefault="00D97CCC" w:rsidP="00D97CCC">
      <w:pPr>
        <w:pStyle w:val="paragraph"/>
      </w:pPr>
      <w:r w:rsidRPr="00CE6E91">
        <w:tab/>
        <w:t>(b)</w:t>
      </w:r>
      <w:r w:rsidRPr="00CE6E91">
        <w:tab/>
        <w:t>later, the other event happens for the asset;</w:t>
      </w:r>
    </w:p>
    <w:p w:rsidR="00D97CCC" w:rsidRPr="00CE6E91" w:rsidRDefault="00D97CCC" w:rsidP="00D97CCC">
      <w:pPr>
        <w:pStyle w:val="subsection2"/>
      </w:pPr>
      <w:r w:rsidRPr="00CE6E91">
        <w:t>then, for the purposes of working out the deduction for the later event, you must choose the same method that you chose for the first event.</w:t>
      </w:r>
    </w:p>
    <w:p w:rsidR="00D97CCC" w:rsidRPr="00CE6E91" w:rsidRDefault="00D97CCC" w:rsidP="00D97CCC">
      <w:pPr>
        <w:pStyle w:val="notetext"/>
      </w:pPr>
      <w:r w:rsidRPr="00CE6E91">
        <w:t>Note 1:</w:t>
      </w:r>
      <w:r w:rsidRPr="00CE6E91">
        <w:tab/>
        <w:t>Deductions under section</w:t>
      </w:r>
      <w:r w:rsidR="00CE6E91">
        <w:t> </w:t>
      </w:r>
      <w:r w:rsidRPr="00CE6E91">
        <w:t>355</w:t>
      </w:r>
      <w:r w:rsidR="00CE6E91">
        <w:noBreakHyphen/>
      </w:r>
      <w:r w:rsidRPr="00CE6E91">
        <w:t>305 (about decline in value of tangible depreciating assets used for R&amp;D activities) are worked out using a notional application of this Division.</w:t>
      </w:r>
    </w:p>
    <w:p w:rsidR="00D97CCC" w:rsidRPr="00CE6E91" w:rsidRDefault="00D97CCC" w:rsidP="00D97CCC">
      <w:pPr>
        <w:pStyle w:val="notetext"/>
      </w:pPr>
      <w:r w:rsidRPr="00CE6E91">
        <w:t>Note 2:</w:t>
      </w:r>
      <w:r w:rsidRPr="00CE6E91">
        <w:tab/>
        <w:t>This subsection applies with changes if you have or could have deducted an amount under former section</w:t>
      </w:r>
      <w:r w:rsidR="00CE6E91">
        <w:t> </w:t>
      </w:r>
      <w:r w:rsidRPr="00CE6E91">
        <w:t xml:space="preserve">73BA of the </w:t>
      </w:r>
      <w:r w:rsidRPr="00CE6E91">
        <w:rPr>
          <w:i/>
        </w:rPr>
        <w:t>Income Tax Assessment Act 1936</w:t>
      </w:r>
      <w:r w:rsidRPr="00CE6E91">
        <w:t xml:space="preserve"> for the asset (see section</w:t>
      </w:r>
      <w:r w:rsidR="00CE6E91">
        <w:t> </w:t>
      </w:r>
      <w:r w:rsidRPr="00CE6E91">
        <w:t>40</w:t>
      </w:r>
      <w:r w:rsidR="00CE6E91">
        <w:noBreakHyphen/>
      </w:r>
      <w:r w:rsidRPr="00CE6E91">
        <w:t xml:space="preserve">67 of the </w:t>
      </w:r>
      <w:r w:rsidRPr="00CE6E91">
        <w:rPr>
          <w:i/>
        </w:rPr>
        <w:t>Income Tax (Transitional Provisions) Act 1997</w:t>
      </w:r>
      <w:r w:rsidRPr="00CE6E91">
        <w:t>).</w:t>
      </w:r>
    </w:p>
    <w:p w:rsidR="00D97CCC" w:rsidRPr="00CE6E91" w:rsidRDefault="00D97CCC" w:rsidP="00D97CCC">
      <w:pPr>
        <w:pStyle w:val="subsection"/>
      </w:pPr>
      <w:r w:rsidRPr="00CE6E91">
        <w:tab/>
        <w:t>(7)</w:t>
      </w:r>
      <w:r w:rsidRPr="00CE6E91">
        <w:tab/>
        <w:t>If:</w:t>
      </w:r>
    </w:p>
    <w:p w:rsidR="00D97CCC" w:rsidRPr="00CE6E91" w:rsidRDefault="00D97CCC" w:rsidP="00D97CCC">
      <w:pPr>
        <w:pStyle w:val="paragraph"/>
      </w:pPr>
      <w:r w:rsidRPr="00CE6E91">
        <w:tab/>
        <w:t>(a)</w:t>
      </w:r>
      <w:r w:rsidRPr="00CE6E91">
        <w:tab/>
        <w:t xml:space="preserve">the events in </w:t>
      </w:r>
      <w:r w:rsidR="00CE6E91">
        <w:t>paragraph (</w:t>
      </w:r>
      <w:r w:rsidRPr="00CE6E91">
        <w:t>6)(a) could both arise for the same period for an asset; and</w:t>
      </w:r>
    </w:p>
    <w:p w:rsidR="00D97CCC" w:rsidRPr="00CE6E91" w:rsidRDefault="00D97CCC" w:rsidP="00D97CCC">
      <w:pPr>
        <w:pStyle w:val="paragraph"/>
      </w:pPr>
      <w:r w:rsidRPr="00CE6E91">
        <w:tab/>
        <w:t>(b)</w:t>
      </w:r>
      <w:r w:rsidRPr="00CE6E91">
        <w:tab/>
        <w:t>neither event has already arisen for the asset;</w:t>
      </w:r>
    </w:p>
    <w:p w:rsidR="00D97CCC" w:rsidRPr="00CE6E91" w:rsidRDefault="00D97CCC" w:rsidP="00D97CCC">
      <w:pPr>
        <w:pStyle w:val="subsection2"/>
      </w:pPr>
      <w:r w:rsidRPr="00CE6E91">
        <w:t>then you must choose the same method for the purposes of working out the deduction for each event.</w:t>
      </w:r>
    </w:p>
    <w:p w:rsidR="00D97CCC" w:rsidRPr="00CE6E91" w:rsidRDefault="00D97CCC" w:rsidP="002C6616">
      <w:pPr>
        <w:pStyle w:val="ActHead5"/>
      </w:pPr>
      <w:bookmarkStart w:id="24" w:name="_Toc501535425"/>
      <w:r w:rsidRPr="00CE6E91">
        <w:rPr>
          <w:rStyle w:val="CharSectno"/>
        </w:rPr>
        <w:t>40</w:t>
      </w:r>
      <w:r w:rsidR="00CE6E91">
        <w:rPr>
          <w:rStyle w:val="CharSectno"/>
        </w:rPr>
        <w:noBreakHyphen/>
      </w:r>
      <w:r w:rsidRPr="00CE6E91">
        <w:rPr>
          <w:rStyle w:val="CharSectno"/>
        </w:rPr>
        <w:t>70</w:t>
      </w:r>
      <w:r w:rsidRPr="00CE6E91">
        <w:t xml:space="preserve">  Diminishing value method</w:t>
      </w:r>
      <w:bookmarkEnd w:id="24"/>
    </w:p>
    <w:p w:rsidR="00D97CCC" w:rsidRPr="00CE6E91" w:rsidRDefault="00D97CCC" w:rsidP="002C6616">
      <w:pPr>
        <w:pStyle w:val="subsection"/>
        <w:keepNext/>
        <w:keepLines/>
      </w:pPr>
      <w:r w:rsidRPr="00CE6E91">
        <w:tab/>
        <w:t>(1)</w:t>
      </w:r>
      <w:r w:rsidRPr="00CE6E91">
        <w:tab/>
        <w:t xml:space="preserve">You work out the decline in value of a </w:t>
      </w:r>
      <w:r w:rsidR="00CE6E91" w:rsidRPr="00CE6E91">
        <w:rPr>
          <w:position w:val="6"/>
          <w:sz w:val="16"/>
        </w:rPr>
        <w:t>*</w:t>
      </w:r>
      <w:r w:rsidRPr="00CE6E91">
        <w:t xml:space="preserve">depreciating asset for an income year using the </w:t>
      </w:r>
      <w:r w:rsidRPr="00CE6E91">
        <w:rPr>
          <w:b/>
          <w:i/>
        </w:rPr>
        <w:t>diminishing value method</w:t>
      </w:r>
      <w:r w:rsidRPr="00CE6E91">
        <w:t xml:space="preserve"> in this way:</w:t>
      </w:r>
    </w:p>
    <w:p w:rsidR="00D97CCC" w:rsidRPr="00CE6E91" w:rsidRDefault="00D97CCC" w:rsidP="002C6616">
      <w:pPr>
        <w:pStyle w:val="Formula"/>
        <w:keepNext/>
        <w:keepLines/>
      </w:pPr>
      <w:r w:rsidRPr="00CE6E91">
        <w:rPr>
          <w:noProof/>
        </w:rPr>
        <w:drawing>
          <wp:inline distT="0" distB="0" distL="0" distR="0" wp14:anchorId="7E2FAD75" wp14:editId="061E6921">
            <wp:extent cx="27813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keepNext/>
      </w:pPr>
      <w:r w:rsidRPr="00CE6E91">
        <w:rPr>
          <w:b/>
          <w:i/>
        </w:rPr>
        <w:t>base value</w:t>
      </w:r>
      <w:r w:rsidRPr="00CE6E91">
        <w:t xml:space="preserve"> is:</w:t>
      </w:r>
    </w:p>
    <w:p w:rsidR="00D97CCC" w:rsidRPr="00CE6E91" w:rsidRDefault="00D97CCC" w:rsidP="00D97CCC">
      <w:pPr>
        <w:pStyle w:val="paragraph"/>
      </w:pPr>
      <w:r w:rsidRPr="00CE6E91">
        <w:tab/>
        <w:t>(a)</w:t>
      </w:r>
      <w:r w:rsidRPr="00CE6E91">
        <w:tab/>
        <w:t xml:space="preserve">for the income year in which the asset’s </w:t>
      </w:r>
      <w:r w:rsidR="00CE6E91" w:rsidRPr="00CE6E91">
        <w:rPr>
          <w:position w:val="6"/>
          <w:sz w:val="16"/>
        </w:rPr>
        <w:t>*</w:t>
      </w:r>
      <w:r w:rsidRPr="00CE6E91">
        <w:t xml:space="preserve">start time occurs—its </w:t>
      </w:r>
      <w:r w:rsidR="00CE6E91" w:rsidRPr="00CE6E91">
        <w:rPr>
          <w:position w:val="6"/>
          <w:sz w:val="16"/>
        </w:rPr>
        <w:t>*</w:t>
      </w:r>
      <w:r w:rsidRPr="00CE6E91">
        <w:t>cost; or</w:t>
      </w:r>
    </w:p>
    <w:p w:rsidR="00D97CCC" w:rsidRPr="00CE6E91" w:rsidRDefault="00D97CCC" w:rsidP="00D97CCC">
      <w:pPr>
        <w:pStyle w:val="paragraph"/>
      </w:pPr>
      <w:r w:rsidRPr="00CE6E91">
        <w:tab/>
        <w:t>(b)</w:t>
      </w:r>
      <w:r w:rsidRPr="00CE6E91">
        <w:tab/>
        <w:t xml:space="preserve">for a later year—the sum of its </w:t>
      </w:r>
      <w:r w:rsidR="00CE6E91" w:rsidRPr="00CE6E91">
        <w:rPr>
          <w:position w:val="6"/>
          <w:sz w:val="16"/>
        </w:rPr>
        <w:t>*</w:t>
      </w:r>
      <w:r w:rsidRPr="00CE6E91">
        <w:t>opening adjustable value for that year and any amount included in the second element of its cost for that year.</w:t>
      </w:r>
    </w:p>
    <w:p w:rsidR="00D97CCC" w:rsidRPr="00CE6E91" w:rsidRDefault="00D97CCC" w:rsidP="00D97CCC">
      <w:pPr>
        <w:pStyle w:val="Definition"/>
      </w:pPr>
      <w:r w:rsidRPr="00CE6E91">
        <w:rPr>
          <w:b/>
          <w:i/>
        </w:rPr>
        <w:t>days held</w:t>
      </w:r>
      <w:r w:rsidRPr="00CE6E91">
        <w:t xml:space="preserve"> is the number of days you </w:t>
      </w:r>
      <w:r w:rsidR="00CE6E91" w:rsidRPr="00CE6E91">
        <w:rPr>
          <w:position w:val="6"/>
          <w:sz w:val="16"/>
        </w:rPr>
        <w:t>*</w:t>
      </w:r>
      <w:r w:rsidRPr="00CE6E91">
        <w:t xml:space="preserve">held the asset in the income year from its </w:t>
      </w:r>
      <w:r w:rsidR="00CE6E91" w:rsidRPr="00CE6E91">
        <w:rPr>
          <w:position w:val="6"/>
          <w:sz w:val="16"/>
        </w:rPr>
        <w:t>*</w:t>
      </w:r>
      <w:r w:rsidRPr="00CE6E91">
        <w:t xml:space="preserve">start time, ignoring any days in that year when you did not use the asset, or have it </w:t>
      </w:r>
      <w:r w:rsidR="00CE6E91" w:rsidRPr="00CE6E91">
        <w:rPr>
          <w:position w:val="6"/>
          <w:sz w:val="16"/>
        </w:rPr>
        <w:t>*</w:t>
      </w:r>
      <w:r w:rsidRPr="00CE6E91">
        <w:t>installed ready for use, for any purpose.</w:t>
      </w:r>
    </w:p>
    <w:p w:rsidR="00D97CCC" w:rsidRPr="00CE6E91" w:rsidRDefault="00D97CCC" w:rsidP="00D97CCC">
      <w:pPr>
        <w:pStyle w:val="notetext"/>
      </w:pPr>
      <w:r w:rsidRPr="00CE6E91">
        <w:t>Note 1:</w:t>
      </w:r>
      <w:r w:rsidRPr="00CE6E91">
        <w:tab/>
        <w:t>If you recalculate the effective life of a depreciating asset, you use that recalculated life in working out your deduction.</w:t>
      </w:r>
    </w:p>
    <w:p w:rsidR="00D97CCC" w:rsidRPr="00CE6E91" w:rsidRDefault="00D97CCC" w:rsidP="00D97CCC">
      <w:pPr>
        <w:pStyle w:val="notetext"/>
      </w:pPr>
      <w:r w:rsidRPr="00CE6E91">
        <w:tab/>
        <w:t>You can choose to recalculate effective life because of changed circumstances: see section</w:t>
      </w:r>
      <w:r w:rsidR="00CE6E91">
        <w:t> </w:t>
      </w:r>
      <w:r w:rsidRPr="00CE6E91">
        <w:t>40</w:t>
      </w:r>
      <w:r w:rsidR="00CE6E91">
        <w:noBreakHyphen/>
      </w:r>
      <w:r w:rsidRPr="00CE6E91">
        <w:t>110. That section also requires you to recalculate effective life in some cases.</w:t>
      </w:r>
    </w:p>
    <w:p w:rsidR="00D97CCC" w:rsidRPr="00CE6E91" w:rsidRDefault="00D97CCC" w:rsidP="00D97CCC">
      <w:pPr>
        <w:pStyle w:val="notetext"/>
      </w:pPr>
      <w:r w:rsidRPr="00CE6E91">
        <w:t>Note 2:</w:t>
      </w:r>
      <w:r w:rsidRPr="00CE6E91">
        <w:tab/>
        <w:t>The effective life of a vessel can change in some cases: see subsection</w:t>
      </w:r>
      <w:r w:rsidR="00CE6E91">
        <w:t> </w:t>
      </w:r>
      <w:r w:rsidRPr="00CE6E91">
        <w:t>40</w:t>
      </w:r>
      <w:r w:rsidR="00CE6E91">
        <w:noBreakHyphen/>
      </w:r>
      <w:r w:rsidRPr="00CE6E91">
        <w:t>103(2).</w:t>
      </w:r>
    </w:p>
    <w:p w:rsidR="00D97CCC" w:rsidRPr="00CE6E91" w:rsidRDefault="00D97CCC" w:rsidP="00D97CCC">
      <w:pPr>
        <w:pStyle w:val="SubsectionHead"/>
      </w:pPr>
      <w:r w:rsidRPr="00CE6E91">
        <w:t>Exception: intangibles</w:t>
      </w:r>
    </w:p>
    <w:p w:rsidR="00D97CCC" w:rsidRPr="00CE6E91" w:rsidRDefault="00D97CCC" w:rsidP="00D97CCC">
      <w:pPr>
        <w:pStyle w:val="subsection"/>
      </w:pPr>
      <w:r w:rsidRPr="00CE6E91">
        <w:tab/>
        <w:t>(2)</w:t>
      </w:r>
      <w:r w:rsidRPr="00CE6E91">
        <w:tab/>
        <w:t xml:space="preserve">You cannot use the </w:t>
      </w:r>
      <w:r w:rsidR="00CE6E91" w:rsidRPr="00CE6E91">
        <w:rPr>
          <w:position w:val="6"/>
          <w:sz w:val="16"/>
        </w:rPr>
        <w:t>*</w:t>
      </w:r>
      <w:r w:rsidRPr="00CE6E91">
        <w:t>diminishing value method to work out the decline in value of:</w:t>
      </w:r>
    </w:p>
    <w:p w:rsidR="00D97CCC" w:rsidRPr="00CE6E91" w:rsidRDefault="00D97CCC" w:rsidP="00D97CCC">
      <w:pPr>
        <w:pStyle w:val="paragraph"/>
      </w:pPr>
      <w:r w:rsidRPr="00CE6E91">
        <w:tab/>
        <w:t>(a)</w:t>
      </w:r>
      <w:r w:rsidRPr="00CE6E91">
        <w:tab/>
      </w:r>
      <w:r w:rsidR="00CE6E91" w:rsidRPr="00CE6E91">
        <w:rPr>
          <w:position w:val="6"/>
          <w:sz w:val="16"/>
        </w:rPr>
        <w:t>*</w:t>
      </w:r>
      <w:r w:rsidRPr="00CE6E91">
        <w:t>in</w:t>
      </w:r>
      <w:r w:rsidR="00CE6E91">
        <w:noBreakHyphen/>
      </w:r>
      <w:r w:rsidRPr="00CE6E91">
        <w:t>house software; or</w:t>
      </w:r>
    </w:p>
    <w:p w:rsidR="00D97CCC" w:rsidRPr="00CE6E91" w:rsidRDefault="00D97CCC" w:rsidP="00D97CCC">
      <w:pPr>
        <w:pStyle w:val="paragraph"/>
      </w:pPr>
      <w:r w:rsidRPr="00CE6E91">
        <w:tab/>
        <w:t>(b)</w:t>
      </w:r>
      <w:r w:rsidRPr="00CE6E91">
        <w:tab/>
        <w:t xml:space="preserve">an item of </w:t>
      </w:r>
      <w:r w:rsidR="00CE6E91" w:rsidRPr="00CE6E91">
        <w:rPr>
          <w:position w:val="6"/>
          <w:sz w:val="16"/>
        </w:rPr>
        <w:t>*</w:t>
      </w:r>
      <w:r w:rsidRPr="00CE6E91">
        <w:t xml:space="preserve">intellectual property (except copyright in a </w:t>
      </w:r>
      <w:r w:rsidR="00CE6E91" w:rsidRPr="00CE6E91">
        <w:rPr>
          <w:position w:val="6"/>
          <w:sz w:val="16"/>
        </w:rPr>
        <w:t>*</w:t>
      </w:r>
      <w:r w:rsidRPr="00CE6E91">
        <w:t>film); or</w:t>
      </w:r>
    </w:p>
    <w:p w:rsidR="00D97CCC" w:rsidRPr="00CE6E91" w:rsidRDefault="00D97CCC" w:rsidP="00D97CCC">
      <w:pPr>
        <w:pStyle w:val="paragraph"/>
      </w:pPr>
      <w:r w:rsidRPr="00CE6E91">
        <w:tab/>
        <w:t>(c)</w:t>
      </w:r>
      <w:r w:rsidRPr="00CE6E91">
        <w:tab/>
        <w:t xml:space="preserve">a </w:t>
      </w:r>
      <w:r w:rsidR="00CE6E91" w:rsidRPr="00CE6E91">
        <w:rPr>
          <w:position w:val="6"/>
          <w:sz w:val="16"/>
        </w:rPr>
        <w:t>*</w:t>
      </w:r>
      <w:r w:rsidRPr="00CE6E91">
        <w:t>spectrum licence; or</w:t>
      </w:r>
    </w:p>
    <w:p w:rsidR="00D97CCC" w:rsidRPr="00CE6E91" w:rsidRDefault="00D97CCC" w:rsidP="00D97CCC">
      <w:pPr>
        <w:pStyle w:val="paragraph"/>
      </w:pPr>
      <w:r w:rsidRPr="00CE6E91">
        <w:tab/>
        <w:t>(d)</w:t>
      </w:r>
      <w:r w:rsidRPr="00CE6E91">
        <w:tab/>
        <w:t xml:space="preserve">a </w:t>
      </w:r>
      <w:r w:rsidR="00CE6E91" w:rsidRPr="00CE6E91">
        <w:rPr>
          <w:position w:val="6"/>
          <w:sz w:val="16"/>
        </w:rPr>
        <w:t>*</w:t>
      </w:r>
      <w:r w:rsidRPr="00CE6E91">
        <w:t>datacasting transmitter licence; or</w:t>
      </w:r>
    </w:p>
    <w:p w:rsidR="00D97CCC" w:rsidRPr="00CE6E91" w:rsidRDefault="00D97CCC" w:rsidP="00D97CCC">
      <w:pPr>
        <w:pStyle w:val="paragraph"/>
      </w:pPr>
      <w:r w:rsidRPr="00CE6E91">
        <w:tab/>
        <w:t>(e)</w:t>
      </w:r>
      <w:r w:rsidRPr="00CE6E91">
        <w:tab/>
        <w:t xml:space="preserve">a </w:t>
      </w:r>
      <w:r w:rsidR="00CE6E91" w:rsidRPr="00CE6E91">
        <w:rPr>
          <w:position w:val="6"/>
          <w:sz w:val="16"/>
        </w:rPr>
        <w:t>*</w:t>
      </w:r>
      <w:r w:rsidRPr="00CE6E91">
        <w:t>telecommunications site access right.</w:t>
      </w:r>
    </w:p>
    <w:p w:rsidR="00D97CCC" w:rsidRPr="00CE6E91" w:rsidRDefault="00D97CCC" w:rsidP="00D97CCC">
      <w:pPr>
        <w:pStyle w:val="SubsectionHead"/>
      </w:pPr>
      <w:r w:rsidRPr="00CE6E91">
        <w:t>Limit on decline</w:t>
      </w:r>
    </w:p>
    <w:p w:rsidR="00D97CCC" w:rsidRPr="00CE6E91" w:rsidRDefault="00D97CCC" w:rsidP="00D97CCC">
      <w:pPr>
        <w:pStyle w:val="subsection"/>
      </w:pPr>
      <w:r w:rsidRPr="00CE6E91">
        <w:tab/>
        <w:t>(3)</w:t>
      </w:r>
      <w:r w:rsidRPr="00CE6E91">
        <w:tab/>
        <w:t xml:space="preserve">The decline in value of a </w:t>
      </w:r>
      <w:r w:rsidR="00CE6E91" w:rsidRPr="00CE6E91">
        <w:rPr>
          <w:position w:val="6"/>
          <w:sz w:val="16"/>
        </w:rPr>
        <w:t>*</w:t>
      </w:r>
      <w:r w:rsidRPr="00CE6E91">
        <w:t xml:space="preserve">depreciating asset under this section for an income year cannot be more than the amount that is the asset’s </w:t>
      </w:r>
      <w:r w:rsidR="00CE6E91" w:rsidRPr="00CE6E91">
        <w:rPr>
          <w:position w:val="6"/>
          <w:sz w:val="16"/>
        </w:rPr>
        <w:t>*</w:t>
      </w:r>
      <w:r w:rsidRPr="00CE6E91">
        <w:t>base value for that income year.</w:t>
      </w:r>
    </w:p>
    <w:p w:rsidR="00D97CCC" w:rsidRPr="00CE6E91" w:rsidRDefault="00D97CCC" w:rsidP="00D97CCC">
      <w:pPr>
        <w:pStyle w:val="ActHead5"/>
      </w:pPr>
      <w:bookmarkStart w:id="25" w:name="_Toc501535426"/>
      <w:r w:rsidRPr="00CE6E91">
        <w:rPr>
          <w:rStyle w:val="CharSectno"/>
        </w:rPr>
        <w:t>40</w:t>
      </w:r>
      <w:r w:rsidR="00CE6E91">
        <w:rPr>
          <w:rStyle w:val="CharSectno"/>
        </w:rPr>
        <w:noBreakHyphen/>
      </w:r>
      <w:r w:rsidRPr="00CE6E91">
        <w:rPr>
          <w:rStyle w:val="CharSectno"/>
        </w:rPr>
        <w:t>72</w:t>
      </w:r>
      <w:r w:rsidRPr="00CE6E91">
        <w:t xml:space="preserve">  Diminishing value method for post</w:t>
      </w:r>
      <w:r w:rsidR="00CE6E91">
        <w:noBreakHyphen/>
      </w:r>
      <w:r w:rsidRPr="00CE6E91">
        <w:t>9</w:t>
      </w:r>
      <w:r w:rsidR="00CE6E91">
        <w:t> </w:t>
      </w:r>
      <w:r w:rsidRPr="00CE6E91">
        <w:t>May 2006 assets</w:t>
      </w:r>
      <w:bookmarkEnd w:id="25"/>
    </w:p>
    <w:p w:rsidR="00D97CCC" w:rsidRPr="00CE6E91" w:rsidRDefault="00D97CCC" w:rsidP="00D97CCC">
      <w:pPr>
        <w:pStyle w:val="subsection"/>
      </w:pPr>
      <w:r w:rsidRPr="00CE6E91">
        <w:tab/>
        <w:t>(1)</w:t>
      </w:r>
      <w:r w:rsidRPr="00CE6E91">
        <w:tab/>
        <w:t xml:space="preserve">You work out the decline in value of a </w:t>
      </w:r>
      <w:r w:rsidR="00CE6E91" w:rsidRPr="00CE6E91">
        <w:rPr>
          <w:position w:val="6"/>
          <w:sz w:val="16"/>
        </w:rPr>
        <w:t>*</w:t>
      </w:r>
      <w:r w:rsidRPr="00CE6E91">
        <w:t xml:space="preserve">depreciating asset for an income year using the </w:t>
      </w:r>
      <w:r w:rsidRPr="00CE6E91">
        <w:rPr>
          <w:b/>
          <w:i/>
        </w:rPr>
        <w:t>diminishing value method</w:t>
      </w:r>
      <w:r w:rsidRPr="00CE6E91">
        <w:t xml:space="preserve"> in this way if you started to </w:t>
      </w:r>
      <w:r w:rsidR="00CE6E91" w:rsidRPr="00CE6E91">
        <w:rPr>
          <w:position w:val="6"/>
          <w:sz w:val="16"/>
        </w:rPr>
        <w:t>*</w:t>
      </w:r>
      <w:r w:rsidRPr="00CE6E91">
        <w:t>hold the asset on or after 10</w:t>
      </w:r>
      <w:r w:rsidR="00CE6E91">
        <w:t> </w:t>
      </w:r>
      <w:r w:rsidRPr="00CE6E91">
        <w:t>May 2006:</w:t>
      </w:r>
    </w:p>
    <w:p w:rsidR="00D97CCC" w:rsidRPr="00CE6E91" w:rsidRDefault="00D97CCC" w:rsidP="00D97CCC">
      <w:pPr>
        <w:pStyle w:val="Formula"/>
      </w:pPr>
      <w:r w:rsidRPr="00CE6E91">
        <w:rPr>
          <w:noProof/>
        </w:rPr>
        <w:drawing>
          <wp:inline distT="0" distB="0" distL="0" distR="0" wp14:anchorId="57B3C19F" wp14:editId="2617D82A">
            <wp:extent cx="2647950"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days held</w:t>
      </w:r>
      <w:r w:rsidRPr="00CE6E91">
        <w:t xml:space="preserve"> has the same meaning as in subsection</w:t>
      </w:r>
      <w:r w:rsidR="00CE6E91">
        <w:t> </w:t>
      </w:r>
      <w:r w:rsidRPr="00CE6E91">
        <w:t>40</w:t>
      </w:r>
      <w:r w:rsidR="00CE6E91">
        <w:noBreakHyphen/>
      </w:r>
      <w:r w:rsidRPr="00CE6E91">
        <w:t>70(1).</w:t>
      </w:r>
    </w:p>
    <w:p w:rsidR="00D97CCC" w:rsidRPr="00CE6E91" w:rsidRDefault="00D97CCC" w:rsidP="00D97CCC">
      <w:pPr>
        <w:pStyle w:val="notetext"/>
      </w:pPr>
      <w:r w:rsidRPr="00CE6E91">
        <w:t>Note:</w:t>
      </w:r>
      <w:r w:rsidRPr="00CE6E91">
        <w:tab/>
        <w:t>If you recalculate the effective life of a depreciating asset, you use that recalculated life in working out your deduction.</w:t>
      </w:r>
    </w:p>
    <w:p w:rsidR="00D97CCC" w:rsidRPr="00CE6E91" w:rsidRDefault="00D97CCC" w:rsidP="00D97CCC">
      <w:pPr>
        <w:pStyle w:val="notetext"/>
      </w:pPr>
      <w:r w:rsidRPr="00CE6E91">
        <w:tab/>
        <w:t>You can choose to recalculate effective life because of changed circumstances: see section</w:t>
      </w:r>
      <w:r w:rsidR="00CE6E91">
        <w:t> </w:t>
      </w:r>
      <w:r w:rsidRPr="00CE6E91">
        <w:t>40</w:t>
      </w:r>
      <w:r w:rsidR="00CE6E91">
        <w:noBreakHyphen/>
      </w:r>
      <w:r w:rsidRPr="00CE6E91">
        <w:t>110. That section also requires you to recalculate effective life in some cases.</w:t>
      </w:r>
    </w:p>
    <w:p w:rsidR="00D97CCC" w:rsidRPr="00CE6E91" w:rsidRDefault="00D97CCC" w:rsidP="00D97CCC">
      <w:pPr>
        <w:pStyle w:val="SubsectionHead"/>
      </w:pPr>
      <w:r w:rsidRPr="00CE6E91">
        <w:t>Exception: intangibles</w:t>
      </w:r>
    </w:p>
    <w:p w:rsidR="00D97CCC" w:rsidRPr="00CE6E91" w:rsidRDefault="00D97CCC" w:rsidP="00D97CCC">
      <w:pPr>
        <w:pStyle w:val="subsection"/>
      </w:pPr>
      <w:r w:rsidRPr="00CE6E91">
        <w:tab/>
        <w:t>(2)</w:t>
      </w:r>
      <w:r w:rsidRPr="00CE6E91">
        <w:tab/>
        <w:t xml:space="preserve">You cannot use the </w:t>
      </w:r>
      <w:r w:rsidR="00CE6E91" w:rsidRPr="00CE6E91">
        <w:rPr>
          <w:position w:val="6"/>
          <w:sz w:val="16"/>
        </w:rPr>
        <w:t>*</w:t>
      </w:r>
      <w:r w:rsidRPr="00CE6E91">
        <w:t>diminishing value method to work out the decline in value of:</w:t>
      </w:r>
    </w:p>
    <w:p w:rsidR="00D97CCC" w:rsidRPr="00CE6E91" w:rsidRDefault="00D97CCC" w:rsidP="00D97CCC">
      <w:pPr>
        <w:pStyle w:val="paragraph"/>
      </w:pPr>
      <w:r w:rsidRPr="00CE6E91">
        <w:tab/>
        <w:t>(a)</w:t>
      </w:r>
      <w:r w:rsidRPr="00CE6E91">
        <w:tab/>
      </w:r>
      <w:r w:rsidR="00CE6E91" w:rsidRPr="00CE6E91">
        <w:rPr>
          <w:position w:val="6"/>
          <w:sz w:val="16"/>
        </w:rPr>
        <w:t>*</w:t>
      </w:r>
      <w:r w:rsidRPr="00CE6E91">
        <w:t>in</w:t>
      </w:r>
      <w:r w:rsidR="00CE6E91">
        <w:noBreakHyphen/>
      </w:r>
      <w:r w:rsidRPr="00CE6E91">
        <w:t>house software; or</w:t>
      </w:r>
    </w:p>
    <w:p w:rsidR="00D97CCC" w:rsidRPr="00CE6E91" w:rsidRDefault="00D97CCC" w:rsidP="00D97CCC">
      <w:pPr>
        <w:pStyle w:val="paragraph"/>
      </w:pPr>
      <w:r w:rsidRPr="00CE6E91">
        <w:tab/>
        <w:t>(b)</w:t>
      </w:r>
      <w:r w:rsidRPr="00CE6E91">
        <w:tab/>
        <w:t xml:space="preserve">an item of </w:t>
      </w:r>
      <w:r w:rsidR="00CE6E91" w:rsidRPr="00CE6E91">
        <w:rPr>
          <w:position w:val="6"/>
          <w:sz w:val="16"/>
        </w:rPr>
        <w:t>*</w:t>
      </w:r>
      <w:r w:rsidRPr="00CE6E91">
        <w:t xml:space="preserve">intellectual property (except copyright in a </w:t>
      </w:r>
      <w:r w:rsidR="00CE6E91" w:rsidRPr="00CE6E91">
        <w:rPr>
          <w:position w:val="6"/>
          <w:sz w:val="16"/>
        </w:rPr>
        <w:t>*</w:t>
      </w:r>
      <w:r w:rsidRPr="00CE6E91">
        <w:t>film); or</w:t>
      </w:r>
    </w:p>
    <w:p w:rsidR="00D97CCC" w:rsidRPr="00CE6E91" w:rsidRDefault="00D97CCC" w:rsidP="00D97CCC">
      <w:pPr>
        <w:pStyle w:val="paragraph"/>
      </w:pPr>
      <w:r w:rsidRPr="00CE6E91">
        <w:tab/>
        <w:t>(c)</w:t>
      </w:r>
      <w:r w:rsidRPr="00CE6E91">
        <w:tab/>
        <w:t xml:space="preserve">a </w:t>
      </w:r>
      <w:r w:rsidR="00CE6E91" w:rsidRPr="00CE6E91">
        <w:rPr>
          <w:position w:val="6"/>
          <w:sz w:val="16"/>
        </w:rPr>
        <w:t>*</w:t>
      </w:r>
      <w:r w:rsidRPr="00CE6E91">
        <w:t>spectrum licence; or</w:t>
      </w:r>
    </w:p>
    <w:p w:rsidR="00D97CCC" w:rsidRPr="00CE6E91" w:rsidRDefault="00D97CCC" w:rsidP="00D97CCC">
      <w:pPr>
        <w:pStyle w:val="paragraph"/>
      </w:pPr>
      <w:r w:rsidRPr="00CE6E91">
        <w:tab/>
        <w:t>(d)</w:t>
      </w:r>
      <w:r w:rsidRPr="00CE6E91">
        <w:tab/>
        <w:t xml:space="preserve">a </w:t>
      </w:r>
      <w:r w:rsidR="00CE6E91" w:rsidRPr="00CE6E91">
        <w:rPr>
          <w:position w:val="6"/>
          <w:sz w:val="16"/>
        </w:rPr>
        <w:t>*</w:t>
      </w:r>
      <w:r w:rsidRPr="00CE6E91">
        <w:t>datacasting transmitter licence; or</w:t>
      </w:r>
    </w:p>
    <w:p w:rsidR="00D97CCC" w:rsidRPr="00CE6E91" w:rsidRDefault="00D97CCC" w:rsidP="00D97CCC">
      <w:pPr>
        <w:pStyle w:val="paragraph"/>
      </w:pPr>
      <w:r w:rsidRPr="00CE6E91">
        <w:tab/>
        <w:t>(e)</w:t>
      </w:r>
      <w:r w:rsidRPr="00CE6E91">
        <w:tab/>
        <w:t xml:space="preserve">a </w:t>
      </w:r>
      <w:r w:rsidR="00CE6E91" w:rsidRPr="00CE6E91">
        <w:rPr>
          <w:position w:val="6"/>
          <w:sz w:val="16"/>
        </w:rPr>
        <w:t>*</w:t>
      </w:r>
      <w:r w:rsidRPr="00CE6E91">
        <w:t>telecommunications site access right.</w:t>
      </w:r>
    </w:p>
    <w:p w:rsidR="00D97CCC" w:rsidRPr="00CE6E91" w:rsidRDefault="00D97CCC" w:rsidP="00D97CCC">
      <w:pPr>
        <w:pStyle w:val="SubsectionHead"/>
      </w:pPr>
      <w:r w:rsidRPr="00CE6E91">
        <w:t>Limit on decline</w:t>
      </w:r>
    </w:p>
    <w:p w:rsidR="00D97CCC" w:rsidRPr="00CE6E91" w:rsidRDefault="00D97CCC" w:rsidP="00D97CCC">
      <w:pPr>
        <w:pStyle w:val="subsection"/>
      </w:pPr>
      <w:r w:rsidRPr="00CE6E91">
        <w:tab/>
        <w:t>(3)</w:t>
      </w:r>
      <w:r w:rsidRPr="00CE6E91">
        <w:tab/>
        <w:t xml:space="preserve">The decline in value of a </w:t>
      </w:r>
      <w:r w:rsidR="00CE6E91" w:rsidRPr="00CE6E91">
        <w:rPr>
          <w:position w:val="6"/>
          <w:sz w:val="16"/>
        </w:rPr>
        <w:t>*</w:t>
      </w:r>
      <w:r w:rsidRPr="00CE6E91">
        <w:t xml:space="preserve">depreciating asset under this section for an income year cannot be more than the amount that is the asset’s </w:t>
      </w:r>
      <w:r w:rsidR="00CE6E91" w:rsidRPr="00CE6E91">
        <w:rPr>
          <w:position w:val="6"/>
          <w:sz w:val="16"/>
        </w:rPr>
        <w:t>*</w:t>
      </w:r>
      <w:r w:rsidRPr="00CE6E91">
        <w:t>base value for that income year.</w:t>
      </w:r>
    </w:p>
    <w:p w:rsidR="00D97CCC" w:rsidRPr="00CE6E91" w:rsidRDefault="00D97CCC" w:rsidP="00D97CCC">
      <w:pPr>
        <w:pStyle w:val="ActHead5"/>
      </w:pPr>
      <w:bookmarkStart w:id="26" w:name="_Toc501535427"/>
      <w:r w:rsidRPr="00CE6E91">
        <w:rPr>
          <w:rStyle w:val="CharSectno"/>
        </w:rPr>
        <w:t>40</w:t>
      </w:r>
      <w:r w:rsidR="00CE6E91">
        <w:rPr>
          <w:rStyle w:val="CharSectno"/>
        </w:rPr>
        <w:noBreakHyphen/>
      </w:r>
      <w:r w:rsidRPr="00CE6E91">
        <w:rPr>
          <w:rStyle w:val="CharSectno"/>
        </w:rPr>
        <w:t>75</w:t>
      </w:r>
      <w:r w:rsidRPr="00CE6E91">
        <w:t xml:space="preserve">  Prime cost method</w:t>
      </w:r>
      <w:bookmarkEnd w:id="26"/>
    </w:p>
    <w:p w:rsidR="00D97CCC" w:rsidRPr="00CE6E91" w:rsidRDefault="00D97CCC" w:rsidP="00D97CCC">
      <w:pPr>
        <w:pStyle w:val="subsection"/>
      </w:pPr>
      <w:r w:rsidRPr="00CE6E91">
        <w:tab/>
        <w:t>(1)</w:t>
      </w:r>
      <w:r w:rsidRPr="00CE6E91">
        <w:tab/>
        <w:t xml:space="preserve">You work out the decline in value of a </w:t>
      </w:r>
      <w:r w:rsidR="00CE6E91" w:rsidRPr="00CE6E91">
        <w:rPr>
          <w:position w:val="6"/>
          <w:sz w:val="16"/>
        </w:rPr>
        <w:t>*</w:t>
      </w:r>
      <w:r w:rsidRPr="00CE6E91">
        <w:t xml:space="preserve">depreciating asset for an income year using the </w:t>
      </w:r>
      <w:r w:rsidRPr="00CE6E91">
        <w:rPr>
          <w:b/>
          <w:i/>
        </w:rPr>
        <w:t>prime cost method</w:t>
      </w:r>
      <w:r w:rsidRPr="00CE6E91">
        <w:t xml:space="preserve"> in this way:</w:t>
      </w:r>
    </w:p>
    <w:p w:rsidR="00D97CCC" w:rsidRPr="00CE6E91" w:rsidRDefault="00D97CCC" w:rsidP="00D97CCC">
      <w:pPr>
        <w:pStyle w:val="subsection2"/>
      </w:pPr>
      <w:r w:rsidRPr="00CE6E91">
        <w:t>where:</w:t>
      </w:r>
    </w:p>
    <w:p w:rsidR="00D97CCC" w:rsidRPr="00CE6E91" w:rsidRDefault="00D97CCC" w:rsidP="00D97CCC">
      <w:pPr>
        <w:pStyle w:val="Formula"/>
      </w:pPr>
      <w:r w:rsidRPr="00CE6E91">
        <w:rPr>
          <w:noProof/>
        </w:rPr>
        <w:drawing>
          <wp:inline distT="0" distB="0" distL="0" distR="0" wp14:anchorId="7BCC9035" wp14:editId="71C52FFF">
            <wp:extent cx="27432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days held</w:t>
      </w:r>
      <w:r w:rsidRPr="00CE6E91">
        <w:t xml:space="preserve"> has the same meaning as in subsection</w:t>
      </w:r>
      <w:r w:rsidR="00CE6E91">
        <w:t> </w:t>
      </w:r>
      <w:r w:rsidRPr="00CE6E91">
        <w:t>40</w:t>
      </w:r>
      <w:r w:rsidR="00CE6E91">
        <w:noBreakHyphen/>
      </w:r>
      <w:r w:rsidRPr="00CE6E91">
        <w:t>70(1).</w:t>
      </w:r>
    </w:p>
    <w:p w:rsidR="00D97CCC" w:rsidRPr="00CE6E91" w:rsidRDefault="00D97CCC" w:rsidP="00D97CCC">
      <w:pPr>
        <w:pStyle w:val="notetext"/>
        <w:keepNext/>
        <w:keepLines/>
      </w:pPr>
      <w:r w:rsidRPr="00CE6E91">
        <w:t>Example:</w:t>
      </w:r>
      <w:r w:rsidRPr="00CE6E91">
        <w:tab/>
        <w:t>Greg acquires an asset for $3,500 and first uses it on the 26th day of the income year. If the effective life of the asset is 3</w:t>
      </w:r>
      <w:r w:rsidRPr="00CE6E91">
        <w:rPr>
          <w:position w:val="4"/>
          <w:sz w:val="14"/>
        </w:rPr>
        <w:t>1</w:t>
      </w:r>
      <w:r w:rsidRPr="00CE6E91">
        <w:t>/</w:t>
      </w:r>
      <w:r w:rsidRPr="00CE6E91">
        <w:rPr>
          <w:sz w:val="14"/>
        </w:rPr>
        <w:t>3</w:t>
      </w:r>
      <w:r w:rsidRPr="00CE6E91">
        <w:t xml:space="preserve"> years, the asset would decline in value in that year by:</w:t>
      </w:r>
    </w:p>
    <w:p w:rsidR="00D97CCC" w:rsidRPr="00CE6E91" w:rsidRDefault="00D97CCC" w:rsidP="00D97CCC">
      <w:pPr>
        <w:pStyle w:val="Formula"/>
        <w:keepNext/>
        <w:keepLines/>
        <w:ind w:left="1985"/>
      </w:pPr>
      <w:r w:rsidRPr="00CE6E91">
        <w:rPr>
          <w:noProof/>
        </w:rPr>
        <w:drawing>
          <wp:inline distT="0" distB="0" distL="0" distR="0" wp14:anchorId="34CF354F" wp14:editId="0C3CF24A">
            <wp:extent cx="2133600"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rsidR="00D97CCC" w:rsidRPr="00CE6E91" w:rsidRDefault="00D97CCC" w:rsidP="00D97CCC">
      <w:pPr>
        <w:pStyle w:val="notetext"/>
      </w:pPr>
      <w:r w:rsidRPr="00CE6E91">
        <w:tab/>
        <w:t>The asset’s adjustable value at the end of the income year is:</w:t>
      </w:r>
    </w:p>
    <w:p w:rsidR="00D97CCC" w:rsidRPr="00CE6E91" w:rsidRDefault="00D97CCC" w:rsidP="00D97CCC">
      <w:pPr>
        <w:pStyle w:val="Formula"/>
        <w:ind w:left="1985"/>
      </w:pPr>
      <w:r w:rsidRPr="00CE6E91">
        <w:rPr>
          <w:noProof/>
        </w:rPr>
        <w:drawing>
          <wp:inline distT="0" distB="0" distL="0" distR="0" wp14:anchorId="1927CB84" wp14:editId="26B73722">
            <wp:extent cx="13811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D97CCC" w:rsidRPr="00CE6E91" w:rsidRDefault="00D97CCC" w:rsidP="00D97CCC">
      <w:pPr>
        <w:pStyle w:val="subsection"/>
      </w:pPr>
      <w:r w:rsidRPr="00CE6E91">
        <w:tab/>
        <w:t>(2)</w:t>
      </w:r>
      <w:r w:rsidRPr="00CE6E91">
        <w:tab/>
        <w:t xml:space="preserve">However, you must adjust the formula in </w:t>
      </w:r>
      <w:r w:rsidR="00CE6E91">
        <w:t>subsection (</w:t>
      </w:r>
      <w:r w:rsidRPr="00CE6E91">
        <w:t xml:space="preserve">1) for an income year (the </w:t>
      </w:r>
      <w:r w:rsidRPr="00CE6E91">
        <w:rPr>
          <w:b/>
          <w:i/>
        </w:rPr>
        <w:t>change year</w:t>
      </w:r>
      <w:r w:rsidRPr="00CE6E91">
        <w:t>):</w:t>
      </w:r>
    </w:p>
    <w:p w:rsidR="00D97CCC" w:rsidRPr="00CE6E91" w:rsidRDefault="00D97CCC" w:rsidP="00D97CCC">
      <w:pPr>
        <w:pStyle w:val="paragraph"/>
      </w:pPr>
      <w:r w:rsidRPr="00CE6E91">
        <w:tab/>
        <w:t>(a)</w:t>
      </w:r>
      <w:r w:rsidRPr="00CE6E91">
        <w:tab/>
        <w:t xml:space="preserve">for which you recalculate the </w:t>
      </w:r>
      <w:r w:rsidR="00CE6E91" w:rsidRPr="00CE6E91">
        <w:rPr>
          <w:position w:val="6"/>
          <w:sz w:val="16"/>
        </w:rPr>
        <w:t>*</w:t>
      </w:r>
      <w:r w:rsidRPr="00CE6E91">
        <w:t xml:space="preserve">depreciating asset’s </w:t>
      </w:r>
      <w:r w:rsidR="00CE6E91" w:rsidRPr="00CE6E91">
        <w:rPr>
          <w:position w:val="6"/>
          <w:sz w:val="16"/>
        </w:rPr>
        <w:t>*</w:t>
      </w:r>
      <w:r w:rsidRPr="00CE6E91">
        <w:t>effective life; or</w:t>
      </w:r>
    </w:p>
    <w:p w:rsidR="00D97CCC" w:rsidRPr="00CE6E91" w:rsidRDefault="00D97CCC" w:rsidP="00D97CCC">
      <w:pPr>
        <w:pStyle w:val="paragraph"/>
      </w:pPr>
      <w:r w:rsidRPr="00CE6E91">
        <w:tab/>
        <w:t>(b)</w:t>
      </w:r>
      <w:r w:rsidRPr="00CE6E91">
        <w:tab/>
        <w:t xml:space="preserve">after the year in which the asset’s start time occurs and in which an amount is included in the second element of the asset’s </w:t>
      </w:r>
      <w:r w:rsidR="00CE6E91" w:rsidRPr="00CE6E91">
        <w:rPr>
          <w:position w:val="6"/>
          <w:sz w:val="16"/>
        </w:rPr>
        <w:t>*</w:t>
      </w:r>
      <w:r w:rsidRPr="00CE6E91">
        <w:t>cost; or</w:t>
      </w:r>
    </w:p>
    <w:p w:rsidR="00D97CCC" w:rsidRPr="00CE6E91" w:rsidRDefault="00D97CCC" w:rsidP="00D97CCC">
      <w:pPr>
        <w:pStyle w:val="paragraph"/>
      </w:pPr>
      <w:r w:rsidRPr="00CE6E91">
        <w:tab/>
        <w:t>(c)</w:t>
      </w:r>
      <w:r w:rsidRPr="00CE6E91">
        <w:tab/>
        <w:t xml:space="preserve">for which the asset’s </w:t>
      </w:r>
      <w:r w:rsidR="00CE6E91" w:rsidRPr="00CE6E91">
        <w:rPr>
          <w:position w:val="6"/>
          <w:sz w:val="16"/>
        </w:rPr>
        <w:t>*</w:t>
      </w:r>
      <w:r w:rsidRPr="00CE6E91">
        <w:t>opening adjustable value is reduced under section</w:t>
      </w:r>
      <w:r w:rsidR="00CE6E91">
        <w:t> </w:t>
      </w:r>
      <w:r w:rsidRPr="00CE6E91">
        <w:t>40</w:t>
      </w:r>
      <w:r w:rsidR="00CE6E91">
        <w:noBreakHyphen/>
      </w:r>
      <w:r w:rsidRPr="00CE6E91">
        <w:t>90 (about debt forgiveness); or</w:t>
      </w:r>
    </w:p>
    <w:p w:rsidR="00D97CCC" w:rsidRPr="00CE6E91" w:rsidRDefault="00D97CCC" w:rsidP="00D97CCC">
      <w:pPr>
        <w:pStyle w:val="paragraph"/>
      </w:pPr>
      <w:r w:rsidRPr="00CE6E91">
        <w:tab/>
        <w:t>(d)</w:t>
      </w:r>
      <w:r w:rsidRPr="00CE6E91">
        <w:tab/>
        <w:t xml:space="preserve">in which the </w:t>
      </w:r>
      <w:r w:rsidR="00CE6E91" w:rsidRPr="00CE6E91">
        <w:rPr>
          <w:position w:val="6"/>
          <w:sz w:val="16"/>
        </w:rPr>
        <w:t>*</w:t>
      </w:r>
      <w:r w:rsidRPr="00CE6E91">
        <w:t>remaining effective life of the asset is calculated under section</w:t>
      </w:r>
      <w:r w:rsidR="00CE6E91">
        <w:t> </w:t>
      </w:r>
      <w:r w:rsidRPr="00CE6E91">
        <w:t>40</w:t>
      </w:r>
      <w:r w:rsidR="00CE6E91">
        <w:noBreakHyphen/>
      </w:r>
      <w:r w:rsidRPr="00CE6E91">
        <w:t>103; or</w:t>
      </w:r>
    </w:p>
    <w:p w:rsidR="00D97CCC" w:rsidRPr="00CE6E91" w:rsidRDefault="00D97CCC" w:rsidP="00D97CCC">
      <w:pPr>
        <w:pStyle w:val="paragraph"/>
        <w:keepNext/>
        <w:keepLines/>
      </w:pPr>
      <w:r w:rsidRPr="00CE6E91">
        <w:tab/>
        <w:t>(e)</w:t>
      </w:r>
      <w:r w:rsidRPr="00CE6E91">
        <w:tab/>
        <w:t>for which there is a reduction to the asset’s opening adjustable value under paragraph</w:t>
      </w:r>
      <w:r w:rsidR="00CE6E91">
        <w:t> </w:t>
      </w:r>
      <w:r w:rsidRPr="00CE6E91">
        <w:t>40</w:t>
      </w:r>
      <w:r w:rsidR="00CE6E91">
        <w:noBreakHyphen/>
      </w:r>
      <w:r w:rsidRPr="00CE6E91">
        <w:t>365(5)(b) (about involuntary disposals) where you are using the prime cost method; or</w:t>
      </w:r>
    </w:p>
    <w:p w:rsidR="00D97CCC" w:rsidRPr="00CE6E91" w:rsidRDefault="00D97CCC" w:rsidP="00D97CCC">
      <w:pPr>
        <w:pStyle w:val="paragraph"/>
      </w:pPr>
      <w:r w:rsidRPr="00CE6E91">
        <w:tab/>
        <w:t>(f)</w:t>
      </w:r>
      <w:r w:rsidRPr="00CE6E91">
        <w:tab/>
        <w:t>for which the opening adjustable value of the asset is modified under subsection</w:t>
      </w:r>
      <w:r w:rsidR="00CE6E91">
        <w:t> </w:t>
      </w:r>
      <w:r w:rsidRPr="00CE6E91">
        <w:t>27</w:t>
      </w:r>
      <w:r w:rsidR="00CE6E91">
        <w:noBreakHyphen/>
      </w:r>
      <w:r w:rsidRPr="00CE6E91">
        <w:t>80(3A) or (4), 27</w:t>
      </w:r>
      <w:r w:rsidR="00CE6E91">
        <w:noBreakHyphen/>
      </w:r>
      <w:r w:rsidRPr="00CE6E91">
        <w:t>85(3) or 27</w:t>
      </w:r>
      <w:r w:rsidR="00CE6E91">
        <w:noBreakHyphen/>
      </w:r>
      <w:r w:rsidRPr="00CE6E91">
        <w:t>90(3); or</w:t>
      </w:r>
    </w:p>
    <w:p w:rsidR="00D97CCC" w:rsidRPr="00CE6E91" w:rsidRDefault="00D97CCC" w:rsidP="00D97CCC">
      <w:pPr>
        <w:pStyle w:val="paragraph"/>
      </w:pPr>
      <w:r w:rsidRPr="00CE6E91">
        <w:tab/>
        <w:t>(g)</w:t>
      </w:r>
      <w:r w:rsidRPr="00CE6E91">
        <w:tab/>
        <w:t>for which there is a reduction in the asset’s opening adjustable value under section</w:t>
      </w:r>
      <w:r w:rsidR="00CE6E91">
        <w:t> </w:t>
      </w:r>
      <w:r w:rsidRPr="00CE6E91">
        <w:t>775</w:t>
      </w:r>
      <w:r w:rsidR="00CE6E91">
        <w:noBreakHyphen/>
      </w:r>
      <w:r w:rsidRPr="00CE6E91">
        <w:t>70; or</w:t>
      </w:r>
    </w:p>
    <w:p w:rsidR="00D97CCC" w:rsidRPr="00CE6E91" w:rsidRDefault="00D97CCC" w:rsidP="00D97CCC">
      <w:pPr>
        <w:pStyle w:val="paragraph"/>
      </w:pPr>
      <w:r w:rsidRPr="00CE6E91">
        <w:tab/>
        <w:t>(h)</w:t>
      </w:r>
      <w:r w:rsidRPr="00CE6E91">
        <w:tab/>
        <w:t>for which there is an increase in the asset’s opening adjustable value under section</w:t>
      </w:r>
      <w:r w:rsidR="00CE6E91">
        <w:t> </w:t>
      </w:r>
      <w:r w:rsidRPr="00CE6E91">
        <w:t>775</w:t>
      </w:r>
      <w:r w:rsidR="00CE6E91">
        <w:noBreakHyphen/>
      </w:r>
      <w:r w:rsidRPr="00CE6E91">
        <w:t>75.</w:t>
      </w:r>
    </w:p>
    <w:p w:rsidR="00D97CCC" w:rsidRPr="00CE6E91" w:rsidRDefault="00D97CCC" w:rsidP="00D97CCC">
      <w:pPr>
        <w:pStyle w:val="subsection2"/>
      </w:pPr>
      <w:r w:rsidRPr="00CE6E91">
        <w:t>The adjustments apply for the change year and later years.</w:t>
      </w:r>
    </w:p>
    <w:p w:rsidR="00D97CCC" w:rsidRPr="00CE6E91" w:rsidRDefault="00D97CCC" w:rsidP="00D97CCC">
      <w:pPr>
        <w:pStyle w:val="notetext"/>
      </w:pPr>
      <w:r w:rsidRPr="00CE6E91">
        <w:t>Note 1:</w:t>
      </w:r>
      <w:r w:rsidRPr="00CE6E91">
        <w:tab/>
        <w:t>For recalculating a depreciating asset’s effective life: see section</w:t>
      </w:r>
      <w:r w:rsidR="00CE6E91">
        <w:t> </w:t>
      </w:r>
      <w:r w:rsidRPr="00CE6E91">
        <w:t>40</w:t>
      </w:r>
      <w:r w:rsidR="00CE6E91">
        <w:noBreakHyphen/>
      </w:r>
      <w:r w:rsidRPr="00CE6E91">
        <w:t>110.</w:t>
      </w:r>
    </w:p>
    <w:p w:rsidR="00D97CCC" w:rsidRPr="00CE6E91" w:rsidRDefault="00D97CCC" w:rsidP="00D97CCC">
      <w:pPr>
        <w:pStyle w:val="notetext"/>
        <w:keepNext/>
        <w:keepLines/>
      </w:pPr>
      <w:r w:rsidRPr="00CE6E91">
        <w:t>Note 2:</w:t>
      </w:r>
      <w:r w:rsidRPr="00CE6E91">
        <w:tab/>
        <w:t xml:space="preserve">You may also adjust the formula for an income year if you had undeducted core technology expenditure for the asset at the end of your last income year commencing before </w:t>
      </w:r>
      <w:r w:rsidRPr="00CE6E91">
        <w:rPr>
          <w:color w:val="000000"/>
        </w:rPr>
        <w:t>1</w:t>
      </w:r>
      <w:r w:rsidR="00CE6E91">
        <w:rPr>
          <w:color w:val="000000"/>
        </w:rPr>
        <w:t> </w:t>
      </w:r>
      <w:r w:rsidRPr="00CE6E91">
        <w:rPr>
          <w:color w:val="000000"/>
        </w:rPr>
        <w:t>July 2011</w:t>
      </w:r>
      <w:r w:rsidRPr="00CE6E91">
        <w:t xml:space="preserve"> (see section</w:t>
      </w:r>
      <w:r w:rsidR="00CE6E91">
        <w:t> </w:t>
      </w:r>
      <w:r w:rsidRPr="00CE6E91">
        <w:t>355</w:t>
      </w:r>
      <w:r w:rsidR="00CE6E91">
        <w:noBreakHyphen/>
      </w:r>
      <w:r w:rsidRPr="00CE6E91">
        <w:t xml:space="preserve">605 of the </w:t>
      </w:r>
      <w:r w:rsidRPr="00CE6E91">
        <w:rPr>
          <w:i/>
        </w:rPr>
        <w:t>Income Tax (Transitional Provisions) Act 1997</w:t>
      </w:r>
      <w:r w:rsidRPr="00CE6E91">
        <w:t>).</w:t>
      </w:r>
    </w:p>
    <w:p w:rsidR="00D97CCC" w:rsidRPr="00CE6E91" w:rsidRDefault="00D97CCC" w:rsidP="00D97CCC">
      <w:pPr>
        <w:pStyle w:val="subsection"/>
        <w:keepNext/>
        <w:keepLines/>
      </w:pPr>
      <w:r w:rsidRPr="00CE6E91">
        <w:tab/>
        <w:t>(3)</w:t>
      </w:r>
      <w:r w:rsidRPr="00CE6E91">
        <w:tab/>
        <w:t>The adjustments are:</w:t>
      </w:r>
    </w:p>
    <w:p w:rsidR="00D97CCC" w:rsidRPr="00CE6E91" w:rsidRDefault="00D97CCC" w:rsidP="00D97CCC">
      <w:pPr>
        <w:pStyle w:val="paragraph"/>
      </w:pPr>
      <w:r w:rsidRPr="00CE6E91">
        <w:tab/>
        <w:t>(a)</w:t>
      </w:r>
      <w:r w:rsidRPr="00CE6E91">
        <w:tab/>
        <w:t xml:space="preserve">instead of the asset’s </w:t>
      </w:r>
      <w:r w:rsidR="00CE6E91" w:rsidRPr="00CE6E91">
        <w:rPr>
          <w:position w:val="6"/>
          <w:sz w:val="16"/>
        </w:rPr>
        <w:t>*</w:t>
      </w:r>
      <w:r w:rsidRPr="00CE6E91">
        <w:t xml:space="preserve">cost, you use its </w:t>
      </w:r>
      <w:r w:rsidR="00CE6E91" w:rsidRPr="00CE6E91">
        <w:rPr>
          <w:position w:val="6"/>
          <w:sz w:val="16"/>
        </w:rPr>
        <w:t>*</w:t>
      </w:r>
      <w:r w:rsidRPr="00CE6E91">
        <w:t>opening adjustable value for the change year plus the amounts (if any) included in the second element of its cost for that year; and</w:t>
      </w:r>
    </w:p>
    <w:p w:rsidR="00D97CCC" w:rsidRPr="00CE6E91" w:rsidRDefault="00D97CCC" w:rsidP="00D97CCC">
      <w:pPr>
        <w:pStyle w:val="paragraph"/>
      </w:pPr>
      <w:r w:rsidRPr="00CE6E91">
        <w:tab/>
        <w:t>(b)</w:t>
      </w:r>
      <w:r w:rsidRPr="00CE6E91">
        <w:tab/>
        <w:t xml:space="preserve">instead of the asset’s </w:t>
      </w:r>
      <w:r w:rsidR="00CE6E91" w:rsidRPr="00CE6E91">
        <w:rPr>
          <w:position w:val="6"/>
          <w:sz w:val="16"/>
        </w:rPr>
        <w:t>*</w:t>
      </w:r>
      <w:r w:rsidRPr="00CE6E91">
        <w:t xml:space="preserve">effective life, you use its </w:t>
      </w:r>
      <w:r w:rsidR="00CE6E91" w:rsidRPr="00CE6E91">
        <w:rPr>
          <w:position w:val="6"/>
          <w:sz w:val="16"/>
        </w:rPr>
        <w:t>*</w:t>
      </w:r>
      <w:r w:rsidRPr="00CE6E91">
        <w:t>remaining effective life.</w:t>
      </w:r>
    </w:p>
    <w:p w:rsidR="00D97CCC" w:rsidRPr="00CE6E91" w:rsidRDefault="00D97CCC" w:rsidP="00D97CCC">
      <w:pPr>
        <w:pStyle w:val="subsection"/>
      </w:pPr>
      <w:r w:rsidRPr="00CE6E91">
        <w:tab/>
        <w:t>(4)</w:t>
      </w:r>
      <w:r w:rsidRPr="00CE6E91">
        <w:tab/>
        <w:t xml:space="preserve">The </w:t>
      </w:r>
      <w:r w:rsidRPr="00CE6E91">
        <w:rPr>
          <w:b/>
          <w:i/>
        </w:rPr>
        <w:t>remaining effective life</w:t>
      </w:r>
      <w:r w:rsidRPr="00CE6E91">
        <w:t xml:space="preserve"> of a </w:t>
      </w:r>
      <w:r w:rsidR="00CE6E91" w:rsidRPr="00CE6E91">
        <w:rPr>
          <w:position w:val="6"/>
          <w:sz w:val="16"/>
        </w:rPr>
        <w:t>*</w:t>
      </w:r>
      <w:r w:rsidRPr="00CE6E91">
        <w:t xml:space="preserve">depreciating asset is any period of its </w:t>
      </w:r>
      <w:r w:rsidR="00CE6E91" w:rsidRPr="00CE6E91">
        <w:rPr>
          <w:position w:val="6"/>
          <w:sz w:val="16"/>
        </w:rPr>
        <w:t>*</w:t>
      </w:r>
      <w:r w:rsidRPr="00CE6E91">
        <w:t>effective life that is yet to elapse as at:</w:t>
      </w:r>
    </w:p>
    <w:p w:rsidR="00D97CCC" w:rsidRPr="00CE6E91" w:rsidRDefault="00D97CCC" w:rsidP="00D97CCC">
      <w:pPr>
        <w:pStyle w:val="paragraph"/>
      </w:pPr>
      <w:r w:rsidRPr="00CE6E91">
        <w:tab/>
        <w:t>(a)</w:t>
      </w:r>
      <w:r w:rsidRPr="00CE6E91">
        <w:tab/>
        <w:t>the start of the change year; or</w:t>
      </w:r>
    </w:p>
    <w:p w:rsidR="00D97CCC" w:rsidRPr="00CE6E91" w:rsidRDefault="00D97CCC" w:rsidP="00D97CCC">
      <w:pPr>
        <w:pStyle w:val="paragraph"/>
      </w:pPr>
      <w:r w:rsidRPr="00CE6E91">
        <w:tab/>
        <w:t>(b)</w:t>
      </w:r>
      <w:r w:rsidRPr="00CE6E91">
        <w:tab/>
        <w:t>in the case of a roll</w:t>
      </w:r>
      <w:r w:rsidR="00CE6E91">
        <w:noBreakHyphen/>
      </w:r>
      <w:r w:rsidRPr="00CE6E91">
        <w:t>over under section</w:t>
      </w:r>
      <w:r w:rsidR="00CE6E91">
        <w:t> </w:t>
      </w:r>
      <w:r w:rsidRPr="00CE6E91">
        <w:t>40</w:t>
      </w:r>
      <w:r w:rsidR="00CE6E91">
        <w:noBreakHyphen/>
      </w:r>
      <w:r w:rsidRPr="00CE6E91">
        <w:t xml:space="preserve">340—the time when the </w:t>
      </w:r>
      <w:r w:rsidR="00CE6E91" w:rsidRPr="00CE6E91">
        <w:rPr>
          <w:position w:val="6"/>
          <w:sz w:val="16"/>
        </w:rPr>
        <w:t>*</w:t>
      </w:r>
      <w:r w:rsidRPr="00CE6E91">
        <w:t>balancing adjustment event occurs for the transferor.</w:t>
      </w:r>
    </w:p>
    <w:p w:rsidR="00D97CCC" w:rsidRPr="00CE6E91" w:rsidRDefault="00D97CCC" w:rsidP="00D97CCC">
      <w:pPr>
        <w:pStyle w:val="notetext"/>
      </w:pPr>
      <w:r w:rsidRPr="00CE6E91">
        <w:t>Note:</w:t>
      </w:r>
      <w:r w:rsidRPr="00CE6E91">
        <w:tab/>
        <w:t>Effective life is worked out in years and fractions of years.</w:t>
      </w:r>
    </w:p>
    <w:p w:rsidR="00D97CCC" w:rsidRPr="00CE6E91" w:rsidRDefault="00D97CCC" w:rsidP="00D97CCC">
      <w:pPr>
        <w:pStyle w:val="subsection"/>
      </w:pPr>
      <w:r w:rsidRPr="00CE6E91">
        <w:tab/>
        <w:t>(5)</w:t>
      </w:r>
      <w:r w:rsidRPr="00CE6E91">
        <w:tab/>
        <w:t xml:space="preserve">You must also adjust the formula in </w:t>
      </w:r>
      <w:r w:rsidR="00CE6E91">
        <w:t>subsection (</w:t>
      </w:r>
      <w:r w:rsidRPr="00CE6E91">
        <w:t xml:space="preserve">1) for an intangible </w:t>
      </w:r>
      <w:r w:rsidR="00CE6E91" w:rsidRPr="00CE6E91">
        <w:rPr>
          <w:position w:val="6"/>
          <w:sz w:val="16"/>
        </w:rPr>
        <w:t>*</w:t>
      </w:r>
      <w:r w:rsidRPr="00CE6E91">
        <w:t>depreciating asset that:</w:t>
      </w:r>
    </w:p>
    <w:p w:rsidR="00D97CCC" w:rsidRPr="00CE6E91" w:rsidRDefault="00D97CCC" w:rsidP="00D97CCC">
      <w:pPr>
        <w:pStyle w:val="paragraph"/>
      </w:pPr>
      <w:r w:rsidRPr="00CE6E91">
        <w:tab/>
        <w:t>(a)</w:t>
      </w:r>
      <w:r w:rsidRPr="00CE6E91">
        <w:tab/>
        <w:t>is mentioned in an item in the table in subsection</w:t>
      </w:r>
      <w:r w:rsidR="00CE6E91">
        <w:t> </w:t>
      </w:r>
      <w:r w:rsidRPr="00CE6E91">
        <w:t>40</w:t>
      </w:r>
      <w:r w:rsidR="00CE6E91">
        <w:noBreakHyphen/>
      </w:r>
      <w:r w:rsidRPr="00CE6E91">
        <w:t>95(7) (except item</w:t>
      </w:r>
      <w:r w:rsidR="00CE6E91">
        <w:t> </w:t>
      </w:r>
      <w:r w:rsidRPr="00CE6E91">
        <w:t>5, 7 or 8); and</w:t>
      </w:r>
    </w:p>
    <w:p w:rsidR="00D97CCC" w:rsidRPr="00CE6E91" w:rsidRDefault="00D97CCC" w:rsidP="00D97CCC">
      <w:pPr>
        <w:pStyle w:val="paragraph"/>
      </w:pPr>
      <w:r w:rsidRPr="00CE6E91">
        <w:tab/>
        <w:t>(b)</w:t>
      </w:r>
      <w:r w:rsidRPr="00CE6E91">
        <w:tab/>
        <w:t xml:space="preserve">you acquire from a former </w:t>
      </w:r>
      <w:r w:rsidR="00CE6E91" w:rsidRPr="00CE6E91">
        <w:rPr>
          <w:position w:val="6"/>
          <w:sz w:val="16"/>
        </w:rPr>
        <w:t>*</w:t>
      </w:r>
      <w:r w:rsidRPr="00CE6E91">
        <w:t>holder of the asset.</w:t>
      </w:r>
    </w:p>
    <w:p w:rsidR="00D97CCC" w:rsidRPr="00CE6E91" w:rsidRDefault="00D97CCC" w:rsidP="00D97CCC">
      <w:pPr>
        <w:pStyle w:val="subsection2"/>
      </w:pPr>
      <w:r w:rsidRPr="00CE6E91">
        <w:t>The adjustment applies for the income year in which you acquire the asset and later income years.</w:t>
      </w:r>
    </w:p>
    <w:p w:rsidR="00D97CCC" w:rsidRPr="00CE6E91" w:rsidRDefault="00D97CCC" w:rsidP="00FD133C">
      <w:pPr>
        <w:pStyle w:val="subsection"/>
      </w:pPr>
      <w:r w:rsidRPr="00CE6E91">
        <w:tab/>
        <w:t>(6)</w:t>
      </w:r>
      <w:r w:rsidRPr="00CE6E91">
        <w:tab/>
        <w:t xml:space="preserve">Instead of the asset’s </w:t>
      </w:r>
      <w:r w:rsidR="00CE6E91" w:rsidRPr="00CE6E91">
        <w:rPr>
          <w:position w:val="6"/>
          <w:sz w:val="16"/>
        </w:rPr>
        <w:t>*</w:t>
      </w:r>
      <w:r w:rsidRPr="00CE6E91">
        <w:t>effective life under the table in subsection</w:t>
      </w:r>
      <w:r w:rsidR="00CE6E91">
        <w:t> </w:t>
      </w:r>
      <w:r w:rsidRPr="00CE6E91">
        <w:t>40</w:t>
      </w:r>
      <w:r w:rsidR="00CE6E91">
        <w:noBreakHyphen/>
      </w:r>
      <w:r w:rsidRPr="00CE6E91">
        <w:t>95(7), you use the number of years remaining in that effective life as at the start of the income year in which you acquire the asset.</w:t>
      </w:r>
    </w:p>
    <w:p w:rsidR="00D97CCC" w:rsidRPr="00CE6E91" w:rsidRDefault="00D97CCC" w:rsidP="00D97CCC">
      <w:pPr>
        <w:pStyle w:val="SubsectionHead"/>
      </w:pPr>
      <w:r w:rsidRPr="00CE6E91">
        <w:t>Limit on decline</w:t>
      </w:r>
    </w:p>
    <w:p w:rsidR="00D97CCC" w:rsidRPr="00CE6E91" w:rsidRDefault="00D97CCC" w:rsidP="00D97CCC">
      <w:pPr>
        <w:pStyle w:val="subsection"/>
      </w:pPr>
      <w:r w:rsidRPr="00CE6E91">
        <w:tab/>
        <w:t>(7)</w:t>
      </w:r>
      <w:r w:rsidRPr="00CE6E91">
        <w:tab/>
        <w:t xml:space="preserve">The decline in value of a </w:t>
      </w:r>
      <w:r w:rsidR="00CE6E91" w:rsidRPr="00CE6E91">
        <w:rPr>
          <w:position w:val="6"/>
          <w:sz w:val="16"/>
        </w:rPr>
        <w:t>*</w:t>
      </w:r>
      <w:r w:rsidRPr="00CE6E91">
        <w:t>depreciating asset under this section for an income year cannot be more than:</w:t>
      </w:r>
    </w:p>
    <w:p w:rsidR="00D97CCC" w:rsidRPr="00CE6E91" w:rsidRDefault="00D97CCC" w:rsidP="00D97CCC">
      <w:pPr>
        <w:pStyle w:val="paragraph"/>
      </w:pPr>
      <w:r w:rsidRPr="00CE6E91">
        <w:tab/>
        <w:t>(a)</w:t>
      </w:r>
      <w:r w:rsidRPr="00CE6E91">
        <w:tab/>
        <w:t xml:space="preserve">for the income year in which the asset’s </w:t>
      </w:r>
      <w:r w:rsidR="00CE6E91" w:rsidRPr="00CE6E91">
        <w:rPr>
          <w:position w:val="6"/>
          <w:sz w:val="16"/>
        </w:rPr>
        <w:t>*</w:t>
      </w:r>
      <w:r w:rsidRPr="00CE6E91">
        <w:t xml:space="preserve">start time occurs—its </w:t>
      </w:r>
      <w:r w:rsidR="00CE6E91" w:rsidRPr="00CE6E91">
        <w:rPr>
          <w:position w:val="6"/>
          <w:sz w:val="16"/>
        </w:rPr>
        <w:t>*</w:t>
      </w:r>
      <w:r w:rsidRPr="00CE6E91">
        <w:t>cost; or</w:t>
      </w:r>
    </w:p>
    <w:p w:rsidR="00D97CCC" w:rsidRPr="00CE6E91" w:rsidRDefault="00D97CCC" w:rsidP="00D97CCC">
      <w:pPr>
        <w:pStyle w:val="paragraph"/>
      </w:pPr>
      <w:r w:rsidRPr="00CE6E91">
        <w:tab/>
        <w:t>(b)</w:t>
      </w:r>
      <w:r w:rsidRPr="00CE6E91">
        <w:tab/>
        <w:t xml:space="preserve">for a later year—the sum of its </w:t>
      </w:r>
      <w:r w:rsidR="00CE6E91" w:rsidRPr="00CE6E91">
        <w:rPr>
          <w:position w:val="6"/>
          <w:sz w:val="16"/>
        </w:rPr>
        <w:t>*</w:t>
      </w:r>
      <w:r w:rsidRPr="00CE6E91">
        <w:t>opening adjustable value for that year and any amount included in the second element of its cost for that year.</w:t>
      </w:r>
    </w:p>
    <w:p w:rsidR="00D97CCC" w:rsidRPr="00CE6E91" w:rsidRDefault="00D97CCC" w:rsidP="00D97CCC">
      <w:pPr>
        <w:pStyle w:val="ActHead5"/>
      </w:pPr>
      <w:bookmarkStart w:id="27" w:name="_Toc501535428"/>
      <w:r w:rsidRPr="00CE6E91">
        <w:rPr>
          <w:rStyle w:val="CharSectno"/>
        </w:rPr>
        <w:t>40</w:t>
      </w:r>
      <w:r w:rsidR="00CE6E91">
        <w:rPr>
          <w:rStyle w:val="CharSectno"/>
        </w:rPr>
        <w:noBreakHyphen/>
      </w:r>
      <w:r w:rsidRPr="00CE6E91">
        <w:rPr>
          <w:rStyle w:val="CharSectno"/>
        </w:rPr>
        <w:t>80</w:t>
      </w:r>
      <w:r w:rsidRPr="00CE6E91">
        <w:t xml:space="preserve">  When you can deduct the asset’s cost</w:t>
      </w:r>
      <w:bookmarkEnd w:id="27"/>
    </w:p>
    <w:p w:rsidR="00D97CCC" w:rsidRPr="00CE6E91" w:rsidRDefault="00D97CCC" w:rsidP="00D97CCC">
      <w:pPr>
        <w:pStyle w:val="SubsectionHead"/>
      </w:pPr>
      <w:r w:rsidRPr="00CE6E91">
        <w:t>Exploration or prospecting</w:t>
      </w:r>
    </w:p>
    <w:p w:rsidR="00D97CCC" w:rsidRPr="00CE6E91" w:rsidRDefault="00D97CCC" w:rsidP="00D97CCC">
      <w:pPr>
        <w:pStyle w:val="subsection"/>
      </w:pPr>
      <w:r w:rsidRPr="00CE6E91">
        <w:tab/>
        <w:t>(1)</w:t>
      </w:r>
      <w:r w:rsidRPr="00CE6E91">
        <w:tab/>
        <w:t xml:space="preserve">The decline in value of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is the asset’s </w:t>
      </w:r>
      <w:r w:rsidR="00CE6E91" w:rsidRPr="00CE6E91">
        <w:rPr>
          <w:position w:val="6"/>
          <w:sz w:val="16"/>
        </w:rPr>
        <w:t>*</w:t>
      </w:r>
      <w:r w:rsidRPr="00CE6E91">
        <w:t>cost if:</w:t>
      </w:r>
    </w:p>
    <w:p w:rsidR="00D97CCC" w:rsidRPr="00CE6E91" w:rsidRDefault="00D97CCC" w:rsidP="00D97CCC">
      <w:pPr>
        <w:pStyle w:val="paragraph"/>
      </w:pPr>
      <w:r w:rsidRPr="00CE6E91">
        <w:tab/>
        <w:t>(a)</w:t>
      </w:r>
      <w:r w:rsidRPr="00CE6E91">
        <w:tab/>
        <w:t xml:space="preserve">you first use the asset for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and</w:t>
      </w:r>
    </w:p>
    <w:p w:rsidR="00D97CCC" w:rsidRPr="00CE6E91" w:rsidRDefault="00D97CCC" w:rsidP="00D97CCC">
      <w:pPr>
        <w:pStyle w:val="paragraph"/>
      </w:pPr>
      <w:r w:rsidRPr="00CE6E91">
        <w:tab/>
        <w:t>(b)</w:t>
      </w:r>
      <w:r w:rsidRPr="00CE6E91">
        <w:tab/>
        <w:t>when you first use the asset, you do not use it for:</w:t>
      </w:r>
    </w:p>
    <w:p w:rsidR="00D97CCC" w:rsidRPr="00CE6E91" w:rsidRDefault="00D97CCC" w:rsidP="00D97CCC">
      <w:pPr>
        <w:pStyle w:val="paragraphsub"/>
      </w:pPr>
      <w:r w:rsidRPr="00CE6E91">
        <w:tab/>
        <w:t>(i)</w:t>
      </w:r>
      <w:r w:rsidRPr="00CE6E91">
        <w:tab/>
        <w:t xml:space="preserve">development drilling for </w:t>
      </w:r>
      <w:r w:rsidR="00CE6E91" w:rsidRPr="00CE6E91">
        <w:rPr>
          <w:position w:val="6"/>
          <w:sz w:val="16"/>
        </w:rPr>
        <w:t>*</w:t>
      </w:r>
      <w:r w:rsidRPr="00CE6E91">
        <w:t>petroleum; or</w:t>
      </w:r>
    </w:p>
    <w:p w:rsidR="00D97CCC" w:rsidRPr="00CE6E91" w:rsidRDefault="00D97CCC" w:rsidP="00D97CCC">
      <w:pPr>
        <w:pStyle w:val="paragraphsub"/>
      </w:pPr>
      <w:r w:rsidRPr="00CE6E91">
        <w:tab/>
        <w:t>(ii)</w:t>
      </w:r>
      <w:r w:rsidRPr="00CE6E91">
        <w:tab/>
        <w:t>operations in the course of working a mining property, quarrying property or petroleum field; and</w:t>
      </w:r>
    </w:p>
    <w:p w:rsidR="00D97CCC" w:rsidRPr="00CE6E91" w:rsidRDefault="00D97CCC" w:rsidP="00D97CCC">
      <w:pPr>
        <w:pStyle w:val="paragraph"/>
      </w:pPr>
      <w:r w:rsidRPr="00CE6E91">
        <w:tab/>
        <w:t>(c)</w:t>
      </w:r>
      <w:r w:rsidRPr="00CE6E91">
        <w:tab/>
        <w:t xml:space="preserve">you satisfy one or more of these subparagraphs at the asset’s </w:t>
      </w:r>
      <w:r w:rsidR="00CE6E91" w:rsidRPr="00CE6E91">
        <w:rPr>
          <w:position w:val="6"/>
          <w:sz w:val="16"/>
        </w:rPr>
        <w:t>*</w:t>
      </w:r>
      <w:r w:rsidRPr="00CE6E91">
        <w:t>start time:</w:t>
      </w:r>
    </w:p>
    <w:p w:rsidR="00D97CCC" w:rsidRPr="00CE6E91" w:rsidRDefault="00D97CCC" w:rsidP="00D97CCC">
      <w:pPr>
        <w:pStyle w:val="paragraphsub"/>
      </w:pPr>
      <w:r w:rsidRPr="00CE6E91">
        <w:tab/>
        <w:t>(i)</w:t>
      </w:r>
      <w:r w:rsidRPr="00CE6E91">
        <w:tab/>
        <w:t xml:space="preserve">you carry on </w:t>
      </w:r>
      <w:r w:rsidR="009D5A8A" w:rsidRPr="00CE6E91">
        <w:t>mining and quarrying operations</w:t>
      </w:r>
      <w:r w:rsidRPr="00CE6E91">
        <w:t>;</w:t>
      </w:r>
    </w:p>
    <w:p w:rsidR="00D97CCC" w:rsidRPr="00CE6E91" w:rsidRDefault="00D97CCC" w:rsidP="00D97CCC">
      <w:pPr>
        <w:pStyle w:val="paragraphsub"/>
      </w:pPr>
      <w:r w:rsidRPr="00CE6E91">
        <w:tab/>
        <w:t>(ii)</w:t>
      </w:r>
      <w:r w:rsidRPr="00CE6E91">
        <w:tab/>
        <w:t>it would be reasonable to conclude you proposed to carry on such operations;</w:t>
      </w:r>
    </w:p>
    <w:p w:rsidR="00807B64" w:rsidRPr="00CE6E91" w:rsidRDefault="00D97CCC" w:rsidP="00064127">
      <w:pPr>
        <w:pStyle w:val="paragraphsub"/>
      </w:pPr>
      <w:r w:rsidRPr="00CE6E91">
        <w:tab/>
        <w:t>(iii)</w:t>
      </w:r>
      <w:r w:rsidRPr="00CE6E91">
        <w:tab/>
        <w:t xml:space="preserve">you carry on a </w:t>
      </w:r>
      <w:r w:rsidR="00CE6E91" w:rsidRPr="00CE6E91">
        <w:rPr>
          <w:position w:val="6"/>
          <w:sz w:val="16"/>
        </w:rPr>
        <w:t>*</w:t>
      </w:r>
      <w:r w:rsidRPr="00CE6E91">
        <w:t>business of, or a business that included, exploration or prospecting for minerals or quarry materials obtainable by such operations, and expenditure on the asset was necessarily incurred in carrying on that business</w:t>
      </w:r>
      <w:r w:rsidR="00807B64" w:rsidRPr="00CE6E91">
        <w:t>; and</w:t>
      </w:r>
    </w:p>
    <w:p w:rsidR="00807B64" w:rsidRPr="00CE6E91" w:rsidRDefault="00807B64" w:rsidP="00807B64">
      <w:pPr>
        <w:pStyle w:val="paragraph"/>
      </w:pPr>
      <w:r w:rsidRPr="00CE6E91">
        <w:tab/>
        <w:t>(d)</w:t>
      </w:r>
      <w:r w:rsidRPr="00CE6E91">
        <w:tab/>
        <w:t xml:space="preserve">in a case where the asset is a </w:t>
      </w:r>
      <w:r w:rsidR="00CE6E91" w:rsidRPr="00CE6E91">
        <w:rPr>
          <w:position w:val="6"/>
          <w:sz w:val="16"/>
        </w:rPr>
        <w:t>*</w:t>
      </w:r>
      <w:r w:rsidRPr="00CE6E91">
        <w:t xml:space="preserve">mining, quarrying or prospecting right—you acquired the asset from an </w:t>
      </w:r>
      <w:r w:rsidR="00CE6E91" w:rsidRPr="00CE6E91">
        <w:rPr>
          <w:position w:val="6"/>
          <w:sz w:val="16"/>
        </w:rPr>
        <w:t>*</w:t>
      </w:r>
      <w:r w:rsidRPr="00CE6E91">
        <w:t xml:space="preserve">Australian government agency or a </w:t>
      </w:r>
      <w:r w:rsidR="00CE6E91" w:rsidRPr="00CE6E91">
        <w:rPr>
          <w:position w:val="6"/>
          <w:sz w:val="16"/>
        </w:rPr>
        <w:t>*</w:t>
      </w:r>
      <w:r w:rsidRPr="00CE6E91">
        <w:t>government entity; and</w:t>
      </w:r>
    </w:p>
    <w:p w:rsidR="00807B64" w:rsidRPr="00CE6E91" w:rsidRDefault="00807B64" w:rsidP="00807B64">
      <w:pPr>
        <w:pStyle w:val="paragraph"/>
      </w:pPr>
      <w:r w:rsidRPr="00CE6E91">
        <w:tab/>
        <w:t>(e)</w:t>
      </w:r>
      <w:r w:rsidRPr="00CE6E91">
        <w:tab/>
        <w:t xml:space="preserve">in a case where the asset is </w:t>
      </w:r>
      <w:r w:rsidR="00CE6E91" w:rsidRPr="00CE6E91">
        <w:rPr>
          <w:position w:val="6"/>
          <w:sz w:val="16"/>
        </w:rPr>
        <w:t>*</w:t>
      </w:r>
      <w:r w:rsidRPr="00CE6E91">
        <w:t>mining, quarrying or prospecting information:</w:t>
      </w:r>
    </w:p>
    <w:p w:rsidR="00807B64" w:rsidRPr="00CE6E91" w:rsidRDefault="00807B64" w:rsidP="00807B64">
      <w:pPr>
        <w:pStyle w:val="paragraphsub"/>
      </w:pPr>
      <w:r w:rsidRPr="00CE6E91">
        <w:tab/>
        <w:t>(i)</w:t>
      </w:r>
      <w:r w:rsidRPr="00CE6E91">
        <w:tab/>
        <w:t>you acquired the asset from an Australian government agency or a government entity; or</w:t>
      </w:r>
    </w:p>
    <w:p w:rsidR="00807B64" w:rsidRPr="00CE6E91" w:rsidRDefault="00807B64" w:rsidP="00807B64">
      <w:pPr>
        <w:pStyle w:val="paragraphsub"/>
      </w:pPr>
      <w:r w:rsidRPr="00CE6E91">
        <w:tab/>
        <w:t>(ii)</w:t>
      </w:r>
      <w:r w:rsidRPr="00CE6E91">
        <w:tab/>
        <w:t xml:space="preserve">the asset is a geophysical or geological data package you acquired from an entity to which </w:t>
      </w:r>
      <w:r w:rsidR="00CE6E91">
        <w:t>subsection (</w:t>
      </w:r>
      <w:r w:rsidRPr="00CE6E91">
        <w:t>1AA) applies; or</w:t>
      </w:r>
    </w:p>
    <w:p w:rsidR="00807B64" w:rsidRPr="00CE6E91" w:rsidRDefault="00807B64" w:rsidP="00807B64">
      <w:pPr>
        <w:pStyle w:val="paragraphsub"/>
      </w:pPr>
      <w:r w:rsidRPr="00CE6E91">
        <w:tab/>
        <w:t>(iii)</w:t>
      </w:r>
      <w:r w:rsidRPr="00CE6E91">
        <w:tab/>
        <w:t>you created the asset, or contributed to the cost of its creation; or</w:t>
      </w:r>
    </w:p>
    <w:p w:rsidR="00D97CCC" w:rsidRPr="00CE6E91" w:rsidRDefault="00807B64" w:rsidP="00D97CCC">
      <w:pPr>
        <w:pStyle w:val="paragraphsub"/>
      </w:pPr>
      <w:r w:rsidRPr="00CE6E91">
        <w:tab/>
        <w:t>(iv)</w:t>
      </w:r>
      <w:r w:rsidRPr="00CE6E91">
        <w:tab/>
        <w:t xml:space="preserve">you caused the asset to be created, or contributed to the cost of it being created, by an entity to which </w:t>
      </w:r>
      <w:r w:rsidR="00CE6E91">
        <w:t>subsection (</w:t>
      </w:r>
      <w:r w:rsidRPr="00CE6E91">
        <w:t>1AA) applies.</w:t>
      </w:r>
    </w:p>
    <w:p w:rsidR="00E23D2F" w:rsidRPr="00CE6E91" w:rsidRDefault="00E23D2F" w:rsidP="00E23D2F">
      <w:pPr>
        <w:pStyle w:val="subsection"/>
      </w:pPr>
      <w:r w:rsidRPr="00CE6E91">
        <w:tab/>
        <w:t>(1AA)</w:t>
      </w:r>
      <w:r w:rsidRPr="00CE6E91">
        <w:tab/>
        <w:t xml:space="preserve">This subsection applies to an entity if, at the time of the acquisition referred to in </w:t>
      </w:r>
      <w:r w:rsidR="00CE6E91">
        <w:t>subparagraph (</w:t>
      </w:r>
      <w:r w:rsidRPr="00CE6E91">
        <w:t xml:space="preserve">1)(e)(ii) or the creation referred to in </w:t>
      </w:r>
      <w:r w:rsidR="00CE6E91">
        <w:t>subparagraph (</w:t>
      </w:r>
      <w:r w:rsidRPr="00CE6E91">
        <w:t xml:space="preserve">1)(e)(iv), the entity predominantly carries on a </w:t>
      </w:r>
      <w:r w:rsidR="00CE6E91" w:rsidRPr="00CE6E91">
        <w:rPr>
          <w:position w:val="6"/>
          <w:sz w:val="16"/>
        </w:rPr>
        <w:t>*</w:t>
      </w:r>
      <w:r w:rsidRPr="00CE6E91">
        <w:t xml:space="preserve">business of providing </w:t>
      </w:r>
      <w:r w:rsidR="00CE6E91" w:rsidRPr="00CE6E91">
        <w:rPr>
          <w:position w:val="6"/>
          <w:sz w:val="16"/>
        </w:rPr>
        <w:t>*</w:t>
      </w:r>
      <w:r w:rsidRPr="00CE6E91">
        <w:t>mining, quarrying or prospecting information to other entities that:</w:t>
      </w:r>
    </w:p>
    <w:p w:rsidR="00E23D2F" w:rsidRPr="00CE6E91" w:rsidRDefault="00E23D2F" w:rsidP="00E23D2F">
      <w:pPr>
        <w:pStyle w:val="paragraph"/>
      </w:pPr>
      <w:r w:rsidRPr="00CE6E91">
        <w:tab/>
        <w:t>(a)</w:t>
      </w:r>
      <w:r w:rsidRPr="00CE6E91">
        <w:tab/>
        <w:t xml:space="preserve">carry on </w:t>
      </w:r>
      <w:r w:rsidR="00CE6E91" w:rsidRPr="00CE6E91">
        <w:rPr>
          <w:position w:val="6"/>
          <w:sz w:val="16"/>
        </w:rPr>
        <w:t>*</w:t>
      </w:r>
      <w:r w:rsidRPr="00CE6E91">
        <w:t>mining and quarrying operations; or</w:t>
      </w:r>
    </w:p>
    <w:p w:rsidR="00E23D2F" w:rsidRPr="00CE6E91" w:rsidRDefault="00E23D2F" w:rsidP="00E23D2F">
      <w:pPr>
        <w:pStyle w:val="paragraph"/>
      </w:pPr>
      <w:r w:rsidRPr="00CE6E91">
        <w:tab/>
        <w:t>(b)</w:t>
      </w:r>
      <w:r w:rsidRPr="00CE6E91">
        <w:tab/>
        <w:t>it would be reasonable to conclude propose to carry on such operations; or</w:t>
      </w:r>
    </w:p>
    <w:p w:rsidR="00E23D2F" w:rsidRPr="00CE6E91" w:rsidRDefault="00E23D2F" w:rsidP="00E23D2F">
      <w:pPr>
        <w:pStyle w:val="paragraph"/>
      </w:pPr>
      <w:r w:rsidRPr="00CE6E91">
        <w:tab/>
        <w:t>(c)</w:t>
      </w:r>
      <w:r w:rsidRPr="00CE6E91">
        <w:tab/>
        <w:t xml:space="preserve">carry on a business of, or a business that included, </w:t>
      </w:r>
      <w:r w:rsidR="00CE6E91" w:rsidRPr="00CE6E91">
        <w:rPr>
          <w:position w:val="6"/>
          <w:sz w:val="16"/>
        </w:rPr>
        <w:t>*</w:t>
      </w:r>
      <w:r w:rsidRPr="00CE6E91">
        <w:t xml:space="preserve">exploration or prospecting for </w:t>
      </w:r>
      <w:r w:rsidR="00CE6E91" w:rsidRPr="00CE6E91">
        <w:rPr>
          <w:position w:val="6"/>
          <w:sz w:val="16"/>
        </w:rPr>
        <w:t>*</w:t>
      </w:r>
      <w:r w:rsidRPr="00CE6E91">
        <w:t>minerals or quarry materials obtainable by such operations.</w:t>
      </w:r>
    </w:p>
    <w:p w:rsidR="00E23D2F" w:rsidRPr="00CE6E91" w:rsidRDefault="00E23D2F" w:rsidP="00E23D2F">
      <w:pPr>
        <w:pStyle w:val="subsection"/>
      </w:pPr>
      <w:r w:rsidRPr="00CE6E91">
        <w:tab/>
        <w:t>(1AB)</w:t>
      </w:r>
      <w:r w:rsidRPr="00CE6E91">
        <w:tab/>
        <w:t xml:space="preserve">If an amount is included in the second element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w:t>
      </w:r>
      <w:r w:rsidR="00CE6E91">
        <w:t>subsection (</w:t>
      </w:r>
      <w:r w:rsidRPr="00CE6E91">
        <w:t>1) applies in relation to that amount only if:</w:t>
      </w:r>
    </w:p>
    <w:p w:rsidR="00E23D2F" w:rsidRPr="00CE6E91" w:rsidRDefault="00E23D2F" w:rsidP="00E23D2F">
      <w:pPr>
        <w:pStyle w:val="paragraph"/>
      </w:pPr>
      <w:r w:rsidRPr="00CE6E91">
        <w:tab/>
        <w:t>(a)</w:t>
      </w:r>
      <w:r w:rsidRPr="00CE6E91">
        <w:tab/>
        <w:t xml:space="preserve">your first use of the asset, after the inclusion of the amount in the second element, is for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and</w:t>
      </w:r>
    </w:p>
    <w:p w:rsidR="00E23D2F" w:rsidRPr="00CE6E91" w:rsidRDefault="00E23D2F" w:rsidP="00E23D2F">
      <w:pPr>
        <w:pStyle w:val="paragraph"/>
      </w:pPr>
      <w:r w:rsidRPr="00CE6E91">
        <w:tab/>
        <w:t>(b)</w:t>
      </w:r>
      <w:r w:rsidRPr="00CE6E91">
        <w:tab/>
        <w:t>at the time of that first use:</w:t>
      </w:r>
    </w:p>
    <w:p w:rsidR="00E23D2F" w:rsidRPr="00CE6E91" w:rsidRDefault="00E23D2F" w:rsidP="00E23D2F">
      <w:pPr>
        <w:pStyle w:val="paragraphsub"/>
      </w:pPr>
      <w:r w:rsidRPr="00CE6E91">
        <w:tab/>
        <w:t>(i)</w:t>
      </w:r>
      <w:r w:rsidRPr="00CE6E91">
        <w:tab/>
        <w:t xml:space="preserve">you satisfy </w:t>
      </w:r>
      <w:r w:rsidR="00CE6E91">
        <w:t>paragraph (</w:t>
      </w:r>
      <w:r w:rsidRPr="00CE6E91">
        <w:t>1)(b) as if that first use was your first use of the asset; and</w:t>
      </w:r>
    </w:p>
    <w:p w:rsidR="00E23D2F" w:rsidRPr="00CE6E91" w:rsidRDefault="00E23D2F" w:rsidP="00E23D2F">
      <w:pPr>
        <w:pStyle w:val="paragraphsub"/>
      </w:pPr>
      <w:r w:rsidRPr="00CE6E91">
        <w:tab/>
        <w:t>(ii)</w:t>
      </w:r>
      <w:r w:rsidRPr="00CE6E91">
        <w:tab/>
        <w:t xml:space="preserve">you satisfy </w:t>
      </w:r>
      <w:r w:rsidR="00CE6E91">
        <w:t>paragraph (</w:t>
      </w:r>
      <w:r w:rsidRPr="00CE6E91">
        <w:t xml:space="preserve">1)(c) as if the time of that first use was the asset’s </w:t>
      </w:r>
      <w:r w:rsidR="00CE6E91" w:rsidRPr="00CE6E91">
        <w:rPr>
          <w:position w:val="6"/>
          <w:sz w:val="16"/>
        </w:rPr>
        <w:t>*</w:t>
      </w:r>
      <w:r w:rsidRPr="00CE6E91">
        <w:t>start time; and</w:t>
      </w:r>
    </w:p>
    <w:p w:rsidR="00E23D2F" w:rsidRPr="00CE6E91" w:rsidRDefault="00E23D2F" w:rsidP="00E23D2F">
      <w:pPr>
        <w:pStyle w:val="paragraph"/>
      </w:pPr>
      <w:r w:rsidRPr="00CE6E91">
        <w:tab/>
        <w:t>(c)</w:t>
      </w:r>
      <w:r w:rsidRPr="00CE6E91">
        <w:tab/>
        <w:t xml:space="preserve">if the amount relates to a </w:t>
      </w:r>
      <w:r w:rsidR="00CE6E91" w:rsidRPr="00CE6E91">
        <w:rPr>
          <w:position w:val="6"/>
          <w:sz w:val="16"/>
        </w:rPr>
        <w:t>*</w:t>
      </w:r>
      <w:r w:rsidRPr="00CE6E91">
        <w:t xml:space="preserve">mining, quarrying or prospecting right—after the inclusion of the amount in the second element, you satisfy </w:t>
      </w:r>
      <w:r w:rsidR="00CE6E91">
        <w:t>paragraph (</w:t>
      </w:r>
      <w:r w:rsidRPr="00CE6E91">
        <w:t>1)(d) in relation to the right; and</w:t>
      </w:r>
    </w:p>
    <w:p w:rsidR="00794D31" w:rsidRPr="00CE6E91" w:rsidRDefault="00794D31" w:rsidP="00794D31">
      <w:pPr>
        <w:pStyle w:val="paragraph"/>
      </w:pPr>
      <w:r w:rsidRPr="00CE6E91">
        <w:tab/>
        <w:t>(d)</w:t>
      </w:r>
      <w:r w:rsidRPr="00CE6E91">
        <w:tab/>
        <w:t xml:space="preserve">if the amount relates to </w:t>
      </w:r>
      <w:r w:rsidR="00CE6E91" w:rsidRPr="00CE6E91">
        <w:rPr>
          <w:position w:val="6"/>
          <w:sz w:val="16"/>
        </w:rPr>
        <w:t>*</w:t>
      </w:r>
      <w:r w:rsidRPr="00CE6E91">
        <w:t>mining, quarrying or prospecting information—after the inclusion of the amount in the second element:</w:t>
      </w:r>
    </w:p>
    <w:p w:rsidR="00794D31" w:rsidRPr="00CE6E91" w:rsidRDefault="00794D31" w:rsidP="00794D31">
      <w:pPr>
        <w:pStyle w:val="paragraphsub"/>
      </w:pPr>
      <w:r w:rsidRPr="00CE6E91">
        <w:tab/>
        <w:t>(i)</w:t>
      </w:r>
      <w:r w:rsidRPr="00CE6E91">
        <w:tab/>
        <w:t xml:space="preserve">you satisfy </w:t>
      </w:r>
      <w:r w:rsidR="00CE6E91">
        <w:t>paragraph (</w:t>
      </w:r>
      <w:r w:rsidRPr="00CE6E91">
        <w:t>1)(e) in relation to the information; or</w:t>
      </w:r>
    </w:p>
    <w:p w:rsidR="00794D31" w:rsidRPr="00CE6E91" w:rsidRDefault="00794D31" w:rsidP="00794D31">
      <w:pPr>
        <w:pStyle w:val="paragraphsub"/>
      </w:pPr>
      <w:r w:rsidRPr="00CE6E91">
        <w:tab/>
        <w:t>(ii)</w:t>
      </w:r>
      <w:r w:rsidRPr="00CE6E91">
        <w:tab/>
        <w:t>you would satisfy that paragraph, in relation to the economic benefit that resulted in the inclusion of the amount in the second element, if that economic benefit were the asset referred to in that paragraph.</w:t>
      </w:r>
    </w:p>
    <w:p w:rsidR="00E23D2F" w:rsidRPr="00CE6E91" w:rsidRDefault="00E23D2F" w:rsidP="00E23D2F">
      <w:pPr>
        <w:pStyle w:val="subsection"/>
      </w:pPr>
      <w:r w:rsidRPr="00CE6E91">
        <w:tab/>
        <w:t>(1AC)</w:t>
      </w:r>
      <w:r w:rsidRPr="00CE6E91">
        <w:tab/>
        <w:t xml:space="preserve">If </w:t>
      </w:r>
      <w:r w:rsidR="00CE6E91">
        <w:t>subsection (</w:t>
      </w:r>
      <w:r w:rsidRPr="00CE6E91">
        <w:t xml:space="preserve">1) does not apply to a </w:t>
      </w:r>
      <w:r w:rsidR="00CE6E91" w:rsidRPr="00CE6E91">
        <w:rPr>
          <w:position w:val="6"/>
          <w:sz w:val="16"/>
        </w:rPr>
        <w:t>*</w:t>
      </w:r>
      <w:r w:rsidRPr="00CE6E91">
        <w:t>depreciating asset:</w:t>
      </w:r>
    </w:p>
    <w:p w:rsidR="00E23D2F" w:rsidRPr="00CE6E91" w:rsidRDefault="00E23D2F" w:rsidP="00E23D2F">
      <w:pPr>
        <w:pStyle w:val="paragraph"/>
      </w:pPr>
      <w:r w:rsidRPr="00CE6E91">
        <w:tab/>
        <w:t>(a)</w:t>
      </w:r>
      <w:r w:rsidRPr="00CE6E91">
        <w:tab/>
        <w:t xml:space="preserve">the fact that </w:t>
      </w:r>
      <w:r w:rsidR="00CE6E91">
        <w:t>subsection (</w:t>
      </w:r>
      <w:r w:rsidRPr="00CE6E91">
        <w:t xml:space="preserve">1) does not apply to the asset does not prevent the application of </w:t>
      </w:r>
      <w:r w:rsidR="00CE6E91">
        <w:t>subsection (</w:t>
      </w:r>
      <w:r w:rsidRPr="00CE6E91">
        <w:t xml:space="preserve">1AB) to an amount included in the second element of the </w:t>
      </w:r>
      <w:r w:rsidR="00CE6E91" w:rsidRPr="00CE6E91">
        <w:rPr>
          <w:position w:val="6"/>
          <w:sz w:val="16"/>
        </w:rPr>
        <w:t>*</w:t>
      </w:r>
      <w:r w:rsidRPr="00CE6E91">
        <w:t>cost of the asset; but</w:t>
      </w:r>
    </w:p>
    <w:p w:rsidR="00E23D2F" w:rsidRPr="00CE6E91" w:rsidRDefault="00E23D2F" w:rsidP="00E23D2F">
      <w:pPr>
        <w:pStyle w:val="paragraph"/>
      </w:pPr>
      <w:r w:rsidRPr="00CE6E91">
        <w:tab/>
        <w:t>(b)</w:t>
      </w:r>
      <w:r w:rsidRPr="00CE6E91">
        <w:tab/>
      </w:r>
      <w:r w:rsidR="00CE6E91">
        <w:t>subsection (</w:t>
      </w:r>
      <w:r w:rsidRPr="00CE6E91">
        <w:t>1) only affects the asset’s decline in value to the extent that the asset’s cost consists of that amount.</w:t>
      </w:r>
    </w:p>
    <w:p w:rsidR="00D97CCC" w:rsidRPr="00CE6E91" w:rsidRDefault="00D97CCC" w:rsidP="00D97CCC">
      <w:pPr>
        <w:pStyle w:val="SubsectionHead"/>
      </w:pPr>
      <w:r w:rsidRPr="00CE6E91">
        <w:t>Depreciating assets used for certain purposes</w:t>
      </w:r>
    </w:p>
    <w:p w:rsidR="00D97CCC" w:rsidRPr="00CE6E91" w:rsidRDefault="00D97CCC" w:rsidP="00D97CCC">
      <w:pPr>
        <w:pStyle w:val="subsection"/>
      </w:pPr>
      <w:r w:rsidRPr="00CE6E91">
        <w:tab/>
        <w:t>(2)</w:t>
      </w:r>
      <w:r w:rsidRPr="00CE6E91">
        <w:tab/>
        <w:t xml:space="preserve">The decline in value of a </w:t>
      </w:r>
      <w:r w:rsidR="00CE6E91" w:rsidRPr="00CE6E91">
        <w:rPr>
          <w:position w:val="6"/>
          <w:sz w:val="16"/>
        </w:rPr>
        <w:t>*</w:t>
      </w:r>
      <w:r w:rsidRPr="00CE6E91">
        <w:t xml:space="preserve">depreciating asset you start to </w:t>
      </w:r>
      <w:r w:rsidR="00CE6E91" w:rsidRPr="00CE6E91">
        <w:rPr>
          <w:position w:val="6"/>
          <w:sz w:val="16"/>
        </w:rPr>
        <w:t>*</w:t>
      </w:r>
      <w:r w:rsidRPr="00CE6E91">
        <w:t xml:space="preserve">hold in an income year is the asset’s </w:t>
      </w:r>
      <w:r w:rsidR="00CE6E91" w:rsidRPr="00CE6E91">
        <w:rPr>
          <w:position w:val="6"/>
          <w:sz w:val="16"/>
        </w:rPr>
        <w:t>*</w:t>
      </w:r>
      <w:r w:rsidRPr="00CE6E91">
        <w:t>cost if:</w:t>
      </w:r>
    </w:p>
    <w:p w:rsidR="00D97CCC" w:rsidRPr="00CE6E91" w:rsidRDefault="00D97CCC" w:rsidP="00D97CCC">
      <w:pPr>
        <w:pStyle w:val="paragraph"/>
      </w:pPr>
      <w:r w:rsidRPr="00CE6E91">
        <w:tab/>
        <w:t>(a)</w:t>
      </w:r>
      <w:r w:rsidRPr="00CE6E91">
        <w:tab/>
        <w:t>that cost does not exceed $300; and</w:t>
      </w:r>
    </w:p>
    <w:p w:rsidR="00D97CCC" w:rsidRPr="00CE6E91" w:rsidRDefault="00D97CCC" w:rsidP="00D97CCC">
      <w:pPr>
        <w:pStyle w:val="paragraph"/>
      </w:pPr>
      <w:r w:rsidRPr="00CE6E91">
        <w:tab/>
        <w:t>(b)</w:t>
      </w:r>
      <w:r w:rsidRPr="00CE6E91">
        <w:tab/>
        <w:t xml:space="preserve">you use the asset predominantly for the </w:t>
      </w:r>
      <w:r w:rsidR="00CE6E91" w:rsidRPr="00CE6E91">
        <w:rPr>
          <w:position w:val="6"/>
          <w:sz w:val="16"/>
        </w:rPr>
        <w:t>*</w:t>
      </w:r>
      <w:r w:rsidRPr="00CE6E91">
        <w:t xml:space="preserve">purpose of producing assessable income that is not income from carrying on a </w:t>
      </w:r>
      <w:r w:rsidR="00CE6E91" w:rsidRPr="00CE6E91">
        <w:rPr>
          <w:position w:val="6"/>
          <w:sz w:val="16"/>
        </w:rPr>
        <w:t>*</w:t>
      </w:r>
      <w:r w:rsidRPr="00CE6E91">
        <w:t>business; and</w:t>
      </w:r>
    </w:p>
    <w:p w:rsidR="00D97CCC" w:rsidRPr="00CE6E91" w:rsidRDefault="00D97CCC" w:rsidP="00D97CCC">
      <w:pPr>
        <w:pStyle w:val="paragraph"/>
      </w:pPr>
      <w:r w:rsidRPr="00CE6E91">
        <w:tab/>
        <w:t>(c)</w:t>
      </w:r>
      <w:r w:rsidRPr="00CE6E91">
        <w:tab/>
        <w:t>the asset is not one that is part of a set of assets that you started to hold in that income year where the total cost of the set of assets exceeds $300; and</w:t>
      </w:r>
    </w:p>
    <w:p w:rsidR="00D97CCC" w:rsidRPr="00CE6E91" w:rsidRDefault="00D97CCC" w:rsidP="00D97CCC">
      <w:pPr>
        <w:pStyle w:val="paragraph"/>
      </w:pPr>
      <w:r w:rsidRPr="00CE6E91">
        <w:tab/>
        <w:t>(d)</w:t>
      </w:r>
      <w:r w:rsidRPr="00CE6E91">
        <w:tab/>
        <w:t>the total cost of the asset and any other identical, or substantially identical, asset that you start to hold in that income year does not exceed $300.</w:t>
      </w:r>
    </w:p>
    <w:p w:rsidR="00D97CCC" w:rsidRPr="00CE6E91" w:rsidRDefault="00D97CCC" w:rsidP="00D97CCC">
      <w:pPr>
        <w:pStyle w:val="ActHead5"/>
      </w:pPr>
      <w:bookmarkStart w:id="28" w:name="_Toc501535429"/>
      <w:r w:rsidRPr="00CE6E91">
        <w:rPr>
          <w:rStyle w:val="CharSectno"/>
        </w:rPr>
        <w:t>40</w:t>
      </w:r>
      <w:r w:rsidR="00CE6E91">
        <w:rPr>
          <w:rStyle w:val="CharSectno"/>
        </w:rPr>
        <w:noBreakHyphen/>
      </w:r>
      <w:r w:rsidRPr="00CE6E91">
        <w:rPr>
          <w:rStyle w:val="CharSectno"/>
        </w:rPr>
        <w:t>85</w:t>
      </w:r>
      <w:r w:rsidRPr="00CE6E91">
        <w:t xml:space="preserve">  Meaning of </w:t>
      </w:r>
      <w:r w:rsidRPr="00CE6E91">
        <w:rPr>
          <w:i/>
        </w:rPr>
        <w:t>adjustable value</w:t>
      </w:r>
      <w:r w:rsidRPr="00CE6E91">
        <w:t xml:space="preserve"> and </w:t>
      </w:r>
      <w:r w:rsidRPr="00CE6E91">
        <w:rPr>
          <w:i/>
        </w:rPr>
        <w:t xml:space="preserve">opening adjustable value </w:t>
      </w:r>
      <w:r w:rsidRPr="00CE6E91">
        <w:t>of a depreciating asset</w:t>
      </w:r>
      <w:bookmarkEnd w:id="28"/>
    </w:p>
    <w:p w:rsidR="00D97CCC" w:rsidRPr="00CE6E91" w:rsidRDefault="00D97CCC" w:rsidP="00D97CCC">
      <w:pPr>
        <w:pStyle w:val="subsection"/>
      </w:pPr>
      <w:r w:rsidRPr="00CE6E91">
        <w:tab/>
        <w:t>(1)</w:t>
      </w:r>
      <w:r w:rsidRPr="00CE6E91">
        <w:tab/>
        <w:t xml:space="preserve">The </w:t>
      </w:r>
      <w:r w:rsidRPr="00CE6E91">
        <w:rPr>
          <w:b/>
          <w:i/>
        </w:rPr>
        <w:t>adjustable value</w:t>
      </w:r>
      <w:r w:rsidRPr="00CE6E91">
        <w:t xml:space="preserve"> of a </w:t>
      </w:r>
      <w:r w:rsidR="00CE6E91" w:rsidRPr="00CE6E91">
        <w:rPr>
          <w:position w:val="6"/>
          <w:sz w:val="16"/>
        </w:rPr>
        <w:t>*</w:t>
      </w:r>
      <w:r w:rsidRPr="00CE6E91">
        <w:t>depreciating asset at a particular time is:</w:t>
      </w:r>
    </w:p>
    <w:p w:rsidR="00D97CCC" w:rsidRPr="00CE6E91" w:rsidRDefault="00D97CCC" w:rsidP="00D97CCC">
      <w:pPr>
        <w:pStyle w:val="paragraph"/>
      </w:pPr>
      <w:r w:rsidRPr="00CE6E91">
        <w:tab/>
        <w:t>(a)</w:t>
      </w:r>
      <w:r w:rsidRPr="00CE6E91">
        <w:tab/>
        <w:t xml:space="preserve">if you have not yet used it or had it </w:t>
      </w:r>
      <w:r w:rsidR="00CE6E91" w:rsidRPr="00CE6E91">
        <w:rPr>
          <w:position w:val="6"/>
          <w:sz w:val="16"/>
        </w:rPr>
        <w:t>*</w:t>
      </w:r>
      <w:r w:rsidRPr="00CE6E91">
        <w:t xml:space="preserve">installed ready for use for any purpose—its </w:t>
      </w:r>
      <w:r w:rsidR="00CE6E91" w:rsidRPr="00CE6E91">
        <w:rPr>
          <w:position w:val="6"/>
          <w:sz w:val="16"/>
        </w:rPr>
        <w:t>*</w:t>
      </w:r>
      <w:r w:rsidRPr="00CE6E91">
        <w:t>cost; or</w:t>
      </w:r>
    </w:p>
    <w:p w:rsidR="00D97CCC" w:rsidRPr="00CE6E91" w:rsidRDefault="00D97CCC" w:rsidP="00D97CCC">
      <w:pPr>
        <w:pStyle w:val="paragraph"/>
      </w:pPr>
      <w:r w:rsidRPr="00CE6E91">
        <w:tab/>
        <w:t>(b)</w:t>
      </w:r>
      <w:r w:rsidRPr="00CE6E91">
        <w:tab/>
        <w:t>for a time in the income year in which you first use it, or have it installed ready for use, for any purpose—its cost less its decline in value up to that time; or</w:t>
      </w:r>
    </w:p>
    <w:p w:rsidR="00D97CCC" w:rsidRPr="00CE6E91" w:rsidRDefault="00D97CCC" w:rsidP="00D97CCC">
      <w:pPr>
        <w:pStyle w:val="paragraph"/>
      </w:pPr>
      <w:r w:rsidRPr="00CE6E91">
        <w:tab/>
        <w:t>(c)</w:t>
      </w:r>
      <w:r w:rsidRPr="00CE6E91">
        <w:tab/>
        <w:t xml:space="preserve">for a time in a later income year—the sum of its </w:t>
      </w:r>
      <w:r w:rsidR="00CE6E91" w:rsidRPr="00CE6E91">
        <w:rPr>
          <w:position w:val="6"/>
          <w:sz w:val="16"/>
        </w:rPr>
        <w:t>*</w:t>
      </w:r>
      <w:r w:rsidRPr="00CE6E91">
        <w:t>opening adjustable value for that year and any amount included in the second element of its cost for that year up to that time, less its decline in value for that year up to that time.</w:t>
      </w:r>
    </w:p>
    <w:p w:rsidR="00D97CCC" w:rsidRPr="00CE6E91" w:rsidRDefault="00D97CCC" w:rsidP="00D97CCC">
      <w:pPr>
        <w:pStyle w:val="notetext"/>
      </w:pPr>
      <w:r w:rsidRPr="00CE6E91">
        <w:t>Note:</w:t>
      </w:r>
      <w:r w:rsidRPr="00CE6E91">
        <w:tab/>
        <w:t>The adjustable value of a depreciating asset may be modified by section</w:t>
      </w:r>
      <w:r w:rsidR="00CE6E91">
        <w:t> </w:t>
      </w:r>
      <w:r w:rsidRPr="00CE6E91">
        <w:t>250</w:t>
      </w:r>
      <w:r w:rsidR="00CE6E91">
        <w:noBreakHyphen/>
      </w:r>
      <w:r w:rsidRPr="00CE6E91">
        <w:t>285.</w:t>
      </w:r>
    </w:p>
    <w:p w:rsidR="00D97CCC" w:rsidRPr="00CE6E91" w:rsidRDefault="00D97CCC" w:rsidP="00D97CCC">
      <w:pPr>
        <w:pStyle w:val="subsection"/>
      </w:pPr>
      <w:r w:rsidRPr="00CE6E91">
        <w:tab/>
        <w:t>(2)</w:t>
      </w:r>
      <w:r w:rsidRPr="00CE6E91">
        <w:tab/>
        <w:t xml:space="preserve">The </w:t>
      </w:r>
      <w:r w:rsidRPr="00CE6E91">
        <w:rPr>
          <w:b/>
          <w:i/>
        </w:rPr>
        <w:t xml:space="preserve">opening adjustable value </w:t>
      </w:r>
      <w:r w:rsidRPr="00CE6E91">
        <w:t xml:space="preserve">of a </w:t>
      </w:r>
      <w:r w:rsidR="00CE6E91" w:rsidRPr="00CE6E91">
        <w:rPr>
          <w:position w:val="6"/>
          <w:sz w:val="16"/>
        </w:rPr>
        <w:t>*</w:t>
      </w:r>
      <w:r w:rsidRPr="00CE6E91">
        <w:t xml:space="preserve">depreciating asset for an income year is its </w:t>
      </w:r>
      <w:r w:rsidR="00CE6E91" w:rsidRPr="00CE6E91">
        <w:rPr>
          <w:position w:val="6"/>
          <w:sz w:val="16"/>
        </w:rPr>
        <w:t>*</w:t>
      </w:r>
      <w:r w:rsidRPr="00CE6E91">
        <w:t>adjustable value to you at the end of the previous income year.</w:t>
      </w:r>
    </w:p>
    <w:p w:rsidR="00D97CCC" w:rsidRPr="00CE6E91" w:rsidRDefault="00D97CCC" w:rsidP="00D97CCC">
      <w:pPr>
        <w:pStyle w:val="notetext"/>
        <w:keepNext/>
        <w:keepLines/>
      </w:pPr>
      <w:r w:rsidRPr="00CE6E91">
        <w:t>Note:</w:t>
      </w:r>
      <w:r w:rsidRPr="00CE6E91">
        <w:tab/>
        <w:t>The opening adjustable value of a depreciating asset may be modified by one of these provisions:</w:t>
      </w:r>
    </w:p>
    <w:p w:rsidR="00D97CCC" w:rsidRPr="00CE6E91" w:rsidRDefault="00D97CCC" w:rsidP="00D97CCC">
      <w:pPr>
        <w:pStyle w:val="notepara"/>
      </w:pPr>
      <w:r w:rsidRPr="00CE6E91">
        <w:t>(a)</w:t>
      </w:r>
      <w:r w:rsidRPr="00CE6E91">
        <w:tab/>
        <w:t>Subdivision</w:t>
      </w:r>
      <w:r w:rsidR="00CE6E91">
        <w:t> </w:t>
      </w:r>
      <w:r w:rsidRPr="00CE6E91">
        <w:t>27</w:t>
      </w:r>
      <w:r w:rsidR="00CE6E91">
        <w:noBreakHyphen/>
      </w:r>
      <w:r w:rsidRPr="00CE6E91">
        <w:t>B;</w:t>
      </w:r>
    </w:p>
    <w:p w:rsidR="00D97CCC" w:rsidRPr="00CE6E91" w:rsidRDefault="00D97CCC" w:rsidP="00D97CCC">
      <w:pPr>
        <w:pStyle w:val="notepara"/>
      </w:pPr>
      <w:r w:rsidRPr="00CE6E91">
        <w:t>(b)</w:t>
      </w:r>
      <w:r w:rsidRPr="00CE6E91">
        <w:tab/>
        <w:t>subsection</w:t>
      </w:r>
      <w:r w:rsidR="00CE6E91">
        <w:t> </w:t>
      </w:r>
      <w:r w:rsidRPr="00CE6E91">
        <w:t>40</w:t>
      </w:r>
      <w:r w:rsidR="00CE6E91">
        <w:noBreakHyphen/>
      </w:r>
      <w:r w:rsidRPr="00CE6E91">
        <w:t>90(3);</w:t>
      </w:r>
    </w:p>
    <w:p w:rsidR="00D97CCC" w:rsidRPr="00CE6E91" w:rsidRDefault="00D97CCC" w:rsidP="00D97CCC">
      <w:pPr>
        <w:pStyle w:val="notepara"/>
      </w:pPr>
      <w:r w:rsidRPr="00CE6E91">
        <w:t>(c)</w:t>
      </w:r>
      <w:r w:rsidRPr="00CE6E91">
        <w:tab/>
        <w:t>subsection</w:t>
      </w:r>
      <w:r w:rsidR="00CE6E91">
        <w:t> </w:t>
      </w:r>
      <w:r w:rsidRPr="00CE6E91">
        <w:t>40</w:t>
      </w:r>
      <w:r w:rsidR="00CE6E91">
        <w:noBreakHyphen/>
      </w:r>
      <w:r w:rsidRPr="00CE6E91">
        <w:t>285(4);</w:t>
      </w:r>
    </w:p>
    <w:p w:rsidR="00D97CCC" w:rsidRPr="00CE6E91" w:rsidRDefault="00D97CCC" w:rsidP="00D97CCC">
      <w:pPr>
        <w:pStyle w:val="notepara"/>
      </w:pPr>
      <w:r w:rsidRPr="00CE6E91">
        <w:t>(d)</w:t>
      </w:r>
      <w:r w:rsidRPr="00CE6E91">
        <w:tab/>
        <w:t>paragraph</w:t>
      </w:r>
      <w:r w:rsidR="00CE6E91">
        <w:t> </w:t>
      </w:r>
      <w:r w:rsidRPr="00CE6E91">
        <w:t>40</w:t>
      </w:r>
      <w:r w:rsidR="00CE6E91">
        <w:noBreakHyphen/>
      </w:r>
      <w:r w:rsidRPr="00CE6E91">
        <w:t>365(5)(b);</w:t>
      </w:r>
    </w:p>
    <w:p w:rsidR="00D97CCC" w:rsidRPr="00CE6E91" w:rsidRDefault="00D97CCC" w:rsidP="00D97CCC">
      <w:pPr>
        <w:pStyle w:val="notepara"/>
      </w:pPr>
      <w:r w:rsidRPr="00CE6E91">
        <w:t>(e)</w:t>
      </w:r>
      <w:r w:rsidRPr="00CE6E91">
        <w:tab/>
        <w:t>section</w:t>
      </w:r>
      <w:r w:rsidR="00CE6E91">
        <w:t> </w:t>
      </w:r>
      <w:r w:rsidRPr="00CE6E91">
        <w:t>775</w:t>
      </w:r>
      <w:r w:rsidR="00CE6E91">
        <w:noBreakHyphen/>
      </w:r>
      <w:r w:rsidRPr="00CE6E91">
        <w:t>70;</w:t>
      </w:r>
    </w:p>
    <w:p w:rsidR="00D97CCC" w:rsidRPr="00CE6E91" w:rsidRDefault="00D97CCC" w:rsidP="00D97CCC">
      <w:pPr>
        <w:pStyle w:val="notepara"/>
      </w:pPr>
      <w:r w:rsidRPr="00CE6E91">
        <w:t>(f)</w:t>
      </w:r>
      <w:r w:rsidRPr="00CE6E91">
        <w:tab/>
        <w:t>section</w:t>
      </w:r>
      <w:r w:rsidR="00CE6E91">
        <w:t> </w:t>
      </w:r>
      <w:r w:rsidRPr="00CE6E91">
        <w:t>775</w:t>
      </w:r>
      <w:r w:rsidR="00CE6E91">
        <w:noBreakHyphen/>
      </w:r>
      <w:r w:rsidRPr="00CE6E91">
        <w:t>75;</w:t>
      </w:r>
    </w:p>
    <w:p w:rsidR="00D97CCC" w:rsidRPr="00CE6E91" w:rsidRDefault="00D97CCC" w:rsidP="00D97CCC">
      <w:pPr>
        <w:pStyle w:val="notepara"/>
      </w:pPr>
      <w:r w:rsidRPr="00CE6E91">
        <w:t>(g)</w:t>
      </w:r>
      <w:r w:rsidRPr="00CE6E91">
        <w:tab/>
        <w:t>section</w:t>
      </w:r>
      <w:r w:rsidR="00CE6E91">
        <w:t> </w:t>
      </w:r>
      <w:r w:rsidRPr="00CE6E91">
        <w:t>355</w:t>
      </w:r>
      <w:r w:rsidR="00CE6E91">
        <w:noBreakHyphen/>
      </w:r>
      <w:r w:rsidRPr="00CE6E91">
        <w:t xml:space="preserve">605 of the </w:t>
      </w:r>
      <w:r w:rsidRPr="00CE6E91">
        <w:rPr>
          <w:i/>
        </w:rPr>
        <w:t>Income Tax (Transitional Provisions) Act 1997.</w:t>
      </w:r>
    </w:p>
    <w:p w:rsidR="00D97CCC" w:rsidRPr="00CE6E91" w:rsidRDefault="00D97CCC" w:rsidP="00D97CCC">
      <w:pPr>
        <w:pStyle w:val="ActHead5"/>
      </w:pPr>
      <w:bookmarkStart w:id="29" w:name="_Toc501535430"/>
      <w:r w:rsidRPr="00CE6E91">
        <w:rPr>
          <w:rStyle w:val="CharSectno"/>
        </w:rPr>
        <w:t>40</w:t>
      </w:r>
      <w:r w:rsidR="00CE6E91">
        <w:rPr>
          <w:rStyle w:val="CharSectno"/>
        </w:rPr>
        <w:noBreakHyphen/>
      </w:r>
      <w:r w:rsidRPr="00CE6E91">
        <w:rPr>
          <w:rStyle w:val="CharSectno"/>
        </w:rPr>
        <w:t>90</w:t>
      </w:r>
      <w:r w:rsidRPr="00CE6E91">
        <w:t xml:space="preserve">  Debt forgiveness</w:t>
      </w:r>
      <w:bookmarkEnd w:id="29"/>
    </w:p>
    <w:p w:rsidR="00D97CCC" w:rsidRPr="00CE6E91" w:rsidRDefault="00D97CCC" w:rsidP="00D97CCC">
      <w:pPr>
        <w:pStyle w:val="subsection"/>
        <w:keepLines/>
      </w:pPr>
      <w:r w:rsidRPr="00CE6E91">
        <w:tab/>
        <w:t>(1)</w:t>
      </w:r>
      <w:r w:rsidRPr="00CE6E91">
        <w:tab/>
        <w:t xml:space="preserve">This section applies if an amount (the </w:t>
      </w:r>
      <w:r w:rsidRPr="00CE6E91">
        <w:rPr>
          <w:b/>
          <w:i/>
        </w:rPr>
        <w:t>debt forgiveness amount</w:t>
      </w:r>
      <w:r w:rsidRPr="00CE6E91">
        <w:t xml:space="preserve">) is applied in reduction of expenditure for a </w:t>
      </w:r>
      <w:r w:rsidR="00CE6E91" w:rsidRPr="00CE6E91">
        <w:rPr>
          <w:position w:val="6"/>
          <w:sz w:val="16"/>
        </w:rPr>
        <w:t>*</w:t>
      </w:r>
      <w:r w:rsidRPr="00CE6E91">
        <w:t>depreciating asset in an income year under section</w:t>
      </w:r>
      <w:r w:rsidR="00CE6E91">
        <w:t> </w:t>
      </w:r>
      <w:r w:rsidRPr="00CE6E91">
        <w:t>245</w:t>
      </w:r>
      <w:r w:rsidR="00CE6E91">
        <w:noBreakHyphen/>
      </w:r>
      <w:r w:rsidRPr="00CE6E91">
        <w:t>155 or 245</w:t>
      </w:r>
      <w:r w:rsidR="00CE6E91">
        <w:noBreakHyphen/>
      </w:r>
      <w:r w:rsidRPr="00CE6E91">
        <w:t>157.</w:t>
      </w:r>
    </w:p>
    <w:p w:rsidR="00D97CCC" w:rsidRPr="00CE6E91" w:rsidRDefault="00D97CCC" w:rsidP="00D97CCC">
      <w:pPr>
        <w:pStyle w:val="subsection"/>
        <w:keepLines/>
      </w:pPr>
      <w:r w:rsidRPr="00CE6E91">
        <w:tab/>
        <w:t>(2)</w:t>
      </w:r>
      <w:r w:rsidRPr="00CE6E91">
        <w:tab/>
        <w:t xml:space="preserve">The asset’s </w:t>
      </w:r>
      <w:r w:rsidR="00CE6E91" w:rsidRPr="00CE6E91">
        <w:rPr>
          <w:position w:val="6"/>
          <w:sz w:val="16"/>
        </w:rPr>
        <w:t>*</w:t>
      </w:r>
      <w:r w:rsidRPr="00CE6E91">
        <w:t>cost is reduced for that income year by the debt forgiveness amount.</w:t>
      </w:r>
    </w:p>
    <w:p w:rsidR="00D97CCC" w:rsidRPr="00CE6E91" w:rsidRDefault="00D97CCC" w:rsidP="00D97CCC">
      <w:pPr>
        <w:pStyle w:val="subsection"/>
        <w:keepLines/>
      </w:pPr>
      <w:r w:rsidRPr="00CE6E91">
        <w:tab/>
        <w:t>(3)</w:t>
      </w:r>
      <w:r w:rsidRPr="00CE6E91">
        <w:tab/>
        <w:t xml:space="preserve">The asset’s </w:t>
      </w:r>
      <w:r w:rsidR="00CE6E91" w:rsidRPr="00CE6E91">
        <w:rPr>
          <w:position w:val="6"/>
          <w:sz w:val="16"/>
        </w:rPr>
        <w:t>*</w:t>
      </w:r>
      <w:r w:rsidRPr="00CE6E91">
        <w:t xml:space="preserve">opening adjustable value for that income year is reduced by the debt forgiveness amount if that income year is later than the one in which its </w:t>
      </w:r>
      <w:r w:rsidR="00CE6E91" w:rsidRPr="00CE6E91">
        <w:rPr>
          <w:position w:val="6"/>
          <w:sz w:val="16"/>
        </w:rPr>
        <w:t>*</w:t>
      </w:r>
      <w:r w:rsidRPr="00CE6E91">
        <w:t>start time occurs.</w:t>
      </w:r>
    </w:p>
    <w:p w:rsidR="00D97CCC" w:rsidRPr="00CE6E91" w:rsidRDefault="00D97CCC" w:rsidP="00D97CCC">
      <w:pPr>
        <w:pStyle w:val="ActHead5"/>
      </w:pPr>
      <w:bookmarkStart w:id="30" w:name="_Toc501535431"/>
      <w:r w:rsidRPr="00CE6E91">
        <w:rPr>
          <w:rStyle w:val="CharSectno"/>
        </w:rPr>
        <w:t>40</w:t>
      </w:r>
      <w:r w:rsidR="00CE6E91">
        <w:rPr>
          <w:rStyle w:val="CharSectno"/>
        </w:rPr>
        <w:noBreakHyphen/>
      </w:r>
      <w:r w:rsidRPr="00CE6E91">
        <w:rPr>
          <w:rStyle w:val="CharSectno"/>
        </w:rPr>
        <w:t>95</w:t>
      </w:r>
      <w:r w:rsidRPr="00CE6E91">
        <w:t xml:space="preserve">  Choice of determining effective life</w:t>
      </w:r>
      <w:bookmarkEnd w:id="30"/>
    </w:p>
    <w:p w:rsidR="00D97CCC" w:rsidRPr="00CE6E91" w:rsidRDefault="00D97CCC" w:rsidP="00D97CCC">
      <w:pPr>
        <w:pStyle w:val="subsection"/>
      </w:pPr>
      <w:r w:rsidRPr="00CE6E91">
        <w:tab/>
        <w:t>(1)</w:t>
      </w:r>
      <w:r w:rsidRPr="00CE6E91">
        <w:tab/>
        <w:t>You must choose either:</w:t>
      </w:r>
    </w:p>
    <w:p w:rsidR="00D97CCC" w:rsidRPr="00CE6E91" w:rsidRDefault="00D97CCC" w:rsidP="00D97CCC">
      <w:pPr>
        <w:pStyle w:val="paragraph"/>
      </w:pPr>
      <w:r w:rsidRPr="00CE6E91">
        <w:tab/>
        <w:t>(a)</w:t>
      </w:r>
      <w:r w:rsidRPr="00CE6E91">
        <w:tab/>
        <w:t xml:space="preserve">to use an </w:t>
      </w:r>
      <w:r w:rsidR="00CE6E91" w:rsidRPr="00CE6E91">
        <w:rPr>
          <w:position w:val="6"/>
          <w:sz w:val="16"/>
        </w:rPr>
        <w:t>*</w:t>
      </w:r>
      <w:r w:rsidRPr="00CE6E91">
        <w:t xml:space="preserve">effective life determined by the Commissioner for a </w:t>
      </w:r>
      <w:r w:rsidR="00CE6E91" w:rsidRPr="00CE6E91">
        <w:rPr>
          <w:position w:val="6"/>
          <w:sz w:val="16"/>
        </w:rPr>
        <w:t>*</w:t>
      </w:r>
      <w:r w:rsidRPr="00CE6E91">
        <w:t>depreciating asset under section</w:t>
      </w:r>
      <w:r w:rsidR="00CE6E91">
        <w:t> </w:t>
      </w:r>
      <w:r w:rsidRPr="00CE6E91">
        <w:t>40</w:t>
      </w:r>
      <w:r w:rsidR="00CE6E91">
        <w:noBreakHyphen/>
      </w:r>
      <w:r w:rsidRPr="00CE6E91">
        <w:t>100; or</w:t>
      </w:r>
    </w:p>
    <w:p w:rsidR="00D97CCC" w:rsidRPr="00CE6E91" w:rsidRDefault="00D97CCC" w:rsidP="00D97CCC">
      <w:pPr>
        <w:pStyle w:val="paragraph"/>
      </w:pPr>
      <w:r w:rsidRPr="00CE6E91">
        <w:tab/>
        <w:t>(b)</w:t>
      </w:r>
      <w:r w:rsidRPr="00CE6E91">
        <w:tab/>
        <w:t>to work out the effective life of the asset yourself under section</w:t>
      </w:r>
      <w:r w:rsidR="00CE6E91">
        <w:t> </w:t>
      </w:r>
      <w:r w:rsidRPr="00CE6E91">
        <w:t>40</w:t>
      </w:r>
      <w:r w:rsidR="00CE6E91">
        <w:noBreakHyphen/>
      </w:r>
      <w:r w:rsidRPr="00CE6E91">
        <w:t>105.</w:t>
      </w:r>
    </w:p>
    <w:p w:rsidR="00D97CCC" w:rsidRPr="00CE6E91" w:rsidRDefault="00D97CCC" w:rsidP="00D97CCC">
      <w:pPr>
        <w:pStyle w:val="notetext"/>
      </w:pPr>
      <w:r w:rsidRPr="00CE6E91">
        <w:t>Note:</w:t>
      </w:r>
      <w:r w:rsidRPr="00CE6E91">
        <w:tab/>
        <w:t>If you choose to use an effective life determined by the Commissioner for a depreciating asset, a capped life may apply to the asset under section</w:t>
      </w:r>
      <w:r w:rsidR="00CE6E91">
        <w:t> </w:t>
      </w:r>
      <w:r w:rsidRPr="00CE6E91">
        <w:t>40</w:t>
      </w:r>
      <w:r w:rsidR="00CE6E91">
        <w:noBreakHyphen/>
      </w:r>
      <w:r w:rsidRPr="00CE6E91">
        <w:t>102.</w:t>
      </w:r>
    </w:p>
    <w:p w:rsidR="00D97CCC" w:rsidRPr="00CE6E91" w:rsidRDefault="00D97CCC" w:rsidP="00D97CCC">
      <w:pPr>
        <w:pStyle w:val="subsection"/>
      </w:pPr>
      <w:r w:rsidRPr="00CE6E91">
        <w:tab/>
        <w:t>(2)</w:t>
      </w:r>
      <w:r w:rsidRPr="00CE6E91">
        <w:tab/>
        <w:t xml:space="preserve">Your choice of an </w:t>
      </w:r>
      <w:r w:rsidR="00CE6E91" w:rsidRPr="00CE6E91">
        <w:rPr>
          <w:position w:val="6"/>
          <w:sz w:val="16"/>
        </w:rPr>
        <w:t>*</w:t>
      </w:r>
      <w:r w:rsidRPr="00CE6E91">
        <w:t xml:space="preserve">effective life determined by the Commissioner for a </w:t>
      </w:r>
      <w:r w:rsidR="00CE6E91" w:rsidRPr="00CE6E91">
        <w:rPr>
          <w:position w:val="6"/>
          <w:sz w:val="16"/>
        </w:rPr>
        <w:t>*</w:t>
      </w:r>
      <w:r w:rsidRPr="00CE6E91">
        <w:t>depreciating asset is limited to one in force as at:</w:t>
      </w:r>
    </w:p>
    <w:p w:rsidR="00D97CCC" w:rsidRPr="00CE6E91" w:rsidRDefault="00D97CCC" w:rsidP="00D97CCC">
      <w:pPr>
        <w:pStyle w:val="paragraph"/>
      </w:pPr>
      <w:r w:rsidRPr="00CE6E91">
        <w:tab/>
        <w:t>(a)</w:t>
      </w:r>
      <w:r w:rsidRPr="00CE6E91">
        <w:tab/>
        <w:t xml:space="preserve">the time when you entered into a contract to acquire the asset, you otherwise acquired it or you started to construct it if its </w:t>
      </w:r>
      <w:r w:rsidR="00CE6E91" w:rsidRPr="00CE6E91">
        <w:rPr>
          <w:position w:val="6"/>
          <w:sz w:val="16"/>
        </w:rPr>
        <w:t>*</w:t>
      </w:r>
      <w:r w:rsidRPr="00CE6E91">
        <w:t>start time occurs within 5 years of that time; or</w:t>
      </w:r>
    </w:p>
    <w:p w:rsidR="00D97CCC" w:rsidRPr="00CE6E91" w:rsidRDefault="00D97CCC" w:rsidP="00D97CCC">
      <w:pPr>
        <w:pStyle w:val="paragraph"/>
      </w:pPr>
      <w:r w:rsidRPr="00CE6E91">
        <w:tab/>
        <w:t>(b)</w:t>
      </w:r>
      <w:r w:rsidRPr="00CE6E91">
        <w:tab/>
        <w:t xml:space="preserve">for </w:t>
      </w:r>
      <w:r w:rsidR="00CE6E91" w:rsidRPr="00CE6E91">
        <w:rPr>
          <w:position w:val="6"/>
          <w:sz w:val="16"/>
        </w:rPr>
        <w:t>*</w:t>
      </w:r>
      <w:r w:rsidRPr="00CE6E91">
        <w:t>plant that you entered into a contract to acquire, you otherwise acquired or you started to construct before 11.45 am, by legal time in the Australian Capital Territory, on 21</w:t>
      </w:r>
      <w:r w:rsidR="00CE6E91">
        <w:t> </w:t>
      </w:r>
      <w:r w:rsidRPr="00CE6E91">
        <w:t>September 1999—the time when you entered into the contract to acquire it, otherwise acquired it or started to construct it; or</w:t>
      </w:r>
    </w:p>
    <w:p w:rsidR="00D97CCC" w:rsidRPr="00CE6E91" w:rsidRDefault="00D97CCC" w:rsidP="00D97CCC">
      <w:pPr>
        <w:pStyle w:val="paragraph"/>
      </w:pPr>
      <w:r w:rsidRPr="00CE6E91">
        <w:tab/>
        <w:t>(c)</w:t>
      </w:r>
      <w:r w:rsidRPr="00CE6E91">
        <w:tab/>
        <w:t xml:space="preserve">otherwise—its </w:t>
      </w:r>
      <w:r w:rsidR="00CE6E91" w:rsidRPr="00CE6E91">
        <w:rPr>
          <w:position w:val="6"/>
          <w:sz w:val="16"/>
        </w:rPr>
        <w:t>*</w:t>
      </w:r>
      <w:r w:rsidRPr="00CE6E91">
        <w:t>start time.</w:t>
      </w:r>
    </w:p>
    <w:p w:rsidR="00D97CCC" w:rsidRPr="00CE6E91" w:rsidRDefault="00D97CCC" w:rsidP="00D97CCC">
      <w:pPr>
        <w:pStyle w:val="subsection"/>
      </w:pPr>
      <w:r w:rsidRPr="00CE6E91">
        <w:tab/>
        <w:t>(3)</w:t>
      </w:r>
      <w:r w:rsidRPr="00CE6E91">
        <w:tab/>
        <w:t xml:space="preserve">You must make the choice for the income year in which the asset’s </w:t>
      </w:r>
      <w:r w:rsidR="00CE6E91" w:rsidRPr="00CE6E91">
        <w:rPr>
          <w:position w:val="6"/>
          <w:sz w:val="16"/>
        </w:rPr>
        <w:t>*</w:t>
      </w:r>
      <w:r w:rsidRPr="00CE6E91">
        <w:t>start time occurs.</w:t>
      </w:r>
    </w:p>
    <w:p w:rsidR="00D97CCC" w:rsidRPr="00CE6E91" w:rsidRDefault="00D97CCC" w:rsidP="00D97CCC">
      <w:pPr>
        <w:pStyle w:val="notetext"/>
      </w:pPr>
      <w:r w:rsidRPr="00CE6E91">
        <w:t>Note:</w:t>
      </w:r>
      <w:r w:rsidRPr="00CE6E91">
        <w:tab/>
        <w:t>For rules about choices: see section</w:t>
      </w:r>
      <w:r w:rsidR="00CE6E91">
        <w:t> </w:t>
      </w:r>
      <w:r w:rsidRPr="00CE6E91">
        <w:t>40</w:t>
      </w:r>
      <w:r w:rsidR="00CE6E91">
        <w:noBreakHyphen/>
      </w:r>
      <w:r w:rsidRPr="00CE6E91">
        <w:t>130.</w:t>
      </w:r>
    </w:p>
    <w:p w:rsidR="00D97CCC" w:rsidRPr="00CE6E91" w:rsidRDefault="00D97CCC" w:rsidP="00D97CCC">
      <w:pPr>
        <w:pStyle w:val="SubsectionHead"/>
      </w:pPr>
      <w:r w:rsidRPr="00CE6E91">
        <w:t>Exception: asset acquired from associate</w:t>
      </w:r>
    </w:p>
    <w:p w:rsidR="00D97CCC" w:rsidRPr="00CE6E91" w:rsidRDefault="00D97CCC" w:rsidP="00D97CCC">
      <w:pPr>
        <w:pStyle w:val="subsection"/>
      </w:pPr>
      <w:r w:rsidRPr="00CE6E91">
        <w:tab/>
        <w:t>(4)</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 xml:space="preserve">hold where the former holder is an </w:t>
      </w:r>
      <w:r w:rsidR="00CE6E91" w:rsidRPr="00CE6E91">
        <w:rPr>
          <w:position w:val="6"/>
          <w:sz w:val="16"/>
        </w:rPr>
        <w:t>*</w:t>
      </w:r>
      <w:r w:rsidRPr="00CE6E91">
        <w:t>associate of yours and the associate has deducted or can deduct an amount for the asset under this Division, you must use:</w:t>
      </w:r>
    </w:p>
    <w:p w:rsidR="00D97CCC" w:rsidRPr="00CE6E91" w:rsidRDefault="00D97CCC" w:rsidP="00D97CCC">
      <w:pPr>
        <w:pStyle w:val="paragraph"/>
      </w:pPr>
      <w:r w:rsidRPr="00CE6E91">
        <w:tab/>
        <w:t>(a)</w:t>
      </w:r>
      <w:r w:rsidRPr="00CE6E91">
        <w:tab/>
        <w:t xml:space="preserve">if the associate was using the </w:t>
      </w:r>
      <w:r w:rsidR="00CE6E91" w:rsidRPr="00CE6E91">
        <w:rPr>
          <w:position w:val="6"/>
          <w:sz w:val="16"/>
        </w:rPr>
        <w:t>*</w:t>
      </w:r>
      <w:r w:rsidRPr="00CE6E91">
        <w:t xml:space="preserve">diminishing value method for the asset—the same </w:t>
      </w:r>
      <w:r w:rsidR="00CE6E91" w:rsidRPr="00CE6E91">
        <w:rPr>
          <w:position w:val="6"/>
          <w:sz w:val="16"/>
        </w:rPr>
        <w:t>*</w:t>
      </w:r>
      <w:r w:rsidRPr="00CE6E91">
        <w:t>effective life that the associate was using; or</w:t>
      </w:r>
    </w:p>
    <w:p w:rsidR="00D97CCC" w:rsidRPr="00CE6E91" w:rsidRDefault="00D97CCC" w:rsidP="00D97CCC">
      <w:pPr>
        <w:pStyle w:val="paragraph"/>
      </w:pPr>
      <w:r w:rsidRPr="00CE6E91">
        <w:tab/>
        <w:t>(b)</w:t>
      </w:r>
      <w:r w:rsidRPr="00CE6E91">
        <w:tab/>
        <w:t xml:space="preserve">if the associate was using the </w:t>
      </w:r>
      <w:r w:rsidR="00CE6E91" w:rsidRPr="00CE6E91">
        <w:rPr>
          <w:position w:val="6"/>
          <w:sz w:val="16"/>
        </w:rPr>
        <w:t>*</w:t>
      </w:r>
      <w:r w:rsidRPr="00CE6E91">
        <w:t>prime cost method—an effective life equal to any period of the asset’s effective life the associate was using that is yet to elapse at the time you started to hold it.</w:t>
      </w:r>
    </w:p>
    <w:p w:rsidR="00D97CCC" w:rsidRPr="00CE6E91" w:rsidRDefault="00D97CCC" w:rsidP="00D97CCC">
      <w:pPr>
        <w:pStyle w:val="notetext"/>
      </w:pPr>
      <w:r w:rsidRPr="00CE6E91">
        <w:t>Note:</w:t>
      </w:r>
      <w:r w:rsidRPr="00CE6E91">
        <w:tab/>
        <w:t>You can require the associate to tell you which effective life the associate was using: see section</w:t>
      </w:r>
      <w:r w:rsidR="00CE6E91">
        <w:t> </w:t>
      </w:r>
      <w:r w:rsidRPr="00CE6E91">
        <w:t>40</w:t>
      </w:r>
      <w:r w:rsidR="00CE6E91">
        <w:noBreakHyphen/>
      </w:r>
      <w:r w:rsidRPr="00CE6E91">
        <w:t>140.</w:t>
      </w:r>
    </w:p>
    <w:p w:rsidR="00D97CCC" w:rsidRPr="00CE6E91" w:rsidRDefault="00D97CCC" w:rsidP="00D97CCC">
      <w:pPr>
        <w:pStyle w:val="subsection"/>
      </w:pPr>
      <w:r w:rsidRPr="00CE6E91">
        <w:tab/>
        <w:t>(4A)</w:t>
      </w:r>
      <w:r w:rsidRPr="00CE6E91">
        <w:tab/>
      </w:r>
      <w:r w:rsidR="00CE6E91">
        <w:t>Subsection (</w:t>
      </w:r>
      <w:r w:rsidRPr="00CE6E91">
        <w:t xml:space="preserve">4) does not apply to a </w:t>
      </w:r>
      <w:r w:rsidR="00CE6E91" w:rsidRPr="00CE6E91">
        <w:rPr>
          <w:position w:val="6"/>
          <w:sz w:val="16"/>
        </w:rPr>
        <w:t>*</w:t>
      </w:r>
      <w:r w:rsidRPr="00CE6E91">
        <w:t xml:space="preserve">depreciating asset if </w:t>
      </w:r>
      <w:r w:rsidR="00CE6E91">
        <w:t>subsection (</w:t>
      </w:r>
      <w:r w:rsidRPr="00CE6E91">
        <w:t>4B) or (4C) applies to the asset.</w:t>
      </w:r>
    </w:p>
    <w:p w:rsidR="00D97CCC" w:rsidRPr="00CE6E91" w:rsidRDefault="00D97CCC" w:rsidP="00D97CCC">
      <w:pPr>
        <w:pStyle w:val="subsection"/>
      </w:pPr>
      <w:r w:rsidRPr="00CE6E91">
        <w:tab/>
        <w:t>(4B)</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t xml:space="preserve">the former holder is an </w:t>
      </w:r>
      <w:r w:rsidR="00CE6E91" w:rsidRPr="00CE6E91">
        <w:rPr>
          <w:position w:val="6"/>
          <w:sz w:val="16"/>
        </w:rPr>
        <w:t>*</w:t>
      </w:r>
      <w:r w:rsidRPr="00CE6E91">
        <w:t>associate of yours; and</w:t>
      </w:r>
    </w:p>
    <w:p w:rsidR="00D97CCC" w:rsidRPr="00CE6E91" w:rsidRDefault="00D97CCC" w:rsidP="00D97CCC">
      <w:pPr>
        <w:pStyle w:val="paragraph"/>
      </w:pPr>
      <w:r w:rsidRPr="00CE6E91">
        <w:tab/>
        <w:t>(b)</w:t>
      </w:r>
      <w:r w:rsidRPr="00CE6E91">
        <w:tab/>
        <w:t>the associate has deducted or can deduct an amount for the asset under this Division; and</w:t>
      </w:r>
    </w:p>
    <w:p w:rsidR="00D97CCC" w:rsidRPr="00CE6E91" w:rsidRDefault="00D97CCC" w:rsidP="00D97CCC">
      <w:pPr>
        <w:pStyle w:val="paragraph"/>
      </w:pPr>
      <w:r w:rsidRPr="00CE6E91">
        <w:tab/>
        <w:t>(c)</w:t>
      </w:r>
      <w:r w:rsidRPr="00CE6E91">
        <w:tab/>
        <w:t>section</w:t>
      </w:r>
      <w:r w:rsidR="00CE6E91">
        <w:t> </w:t>
      </w:r>
      <w:r w:rsidRPr="00CE6E91">
        <w:t>40</w:t>
      </w:r>
      <w:r w:rsidR="00CE6E91">
        <w:noBreakHyphen/>
      </w:r>
      <w:r w:rsidRPr="00CE6E91">
        <w:t>102 applied to the asset immediately before you started to hold it because an item in the tables in subsections</w:t>
      </w:r>
      <w:r w:rsidR="00CE6E91">
        <w:t> </w:t>
      </w:r>
      <w:r w:rsidRPr="00CE6E91">
        <w:t>40</w:t>
      </w:r>
      <w:r w:rsidR="00CE6E91">
        <w:noBreakHyphen/>
      </w:r>
      <w:r w:rsidRPr="00CE6E91">
        <w:t xml:space="preserve">102(4) and (5) applied to it at the relevant time (the </w:t>
      </w:r>
      <w:r w:rsidRPr="00CE6E91">
        <w:rPr>
          <w:b/>
          <w:i/>
        </w:rPr>
        <w:t>relevant time for the associate</w:t>
      </w:r>
      <w:r w:rsidRPr="00CE6E91">
        <w:t>) that applied to the associate under subsection</w:t>
      </w:r>
      <w:r w:rsidR="00CE6E91">
        <w:t> </w:t>
      </w:r>
      <w:r w:rsidRPr="00CE6E91">
        <w:t>40</w:t>
      </w:r>
      <w:r w:rsidR="00CE6E91">
        <w:noBreakHyphen/>
      </w:r>
      <w:r w:rsidRPr="00CE6E91">
        <w:t>102(3); and</w:t>
      </w:r>
    </w:p>
    <w:p w:rsidR="00D97CCC" w:rsidRPr="00CE6E91" w:rsidRDefault="00D97CCC" w:rsidP="00D97CCC">
      <w:pPr>
        <w:pStyle w:val="paragraph"/>
      </w:pPr>
      <w:r w:rsidRPr="00CE6E91">
        <w:tab/>
        <w:t>(d)</w:t>
      </w:r>
      <w:r w:rsidRPr="00CE6E91">
        <w:tab/>
        <w:t>a different item in the tables in subsections</w:t>
      </w:r>
      <w:r w:rsidR="00CE6E91">
        <w:t> </w:t>
      </w:r>
      <w:r w:rsidRPr="00CE6E91">
        <w:t>40</w:t>
      </w:r>
      <w:r w:rsidR="00CE6E91">
        <w:noBreakHyphen/>
      </w:r>
      <w:r w:rsidRPr="00CE6E91">
        <w:t>102(4) and (5) applies to the asset when you start to hold it; and</w:t>
      </w:r>
    </w:p>
    <w:p w:rsidR="00D97CCC" w:rsidRPr="00CE6E91" w:rsidRDefault="00D97CCC" w:rsidP="00D97CCC">
      <w:pPr>
        <w:pStyle w:val="paragraph"/>
      </w:pPr>
      <w:r w:rsidRPr="00CE6E91">
        <w:tab/>
        <w:t>(e)</w:t>
      </w:r>
      <w:r w:rsidRPr="00CE6E91">
        <w:tab/>
        <w:t xml:space="preserve">the item referred to in </w:t>
      </w:r>
      <w:r w:rsidR="00CE6E91">
        <w:t>paragraph (</w:t>
      </w:r>
      <w:r w:rsidRPr="00CE6E91">
        <w:t xml:space="preserve">d) would have applied to the asset at the relevant time for the associate if the use to which the asset were put at that time were the use (the </w:t>
      </w:r>
      <w:r w:rsidRPr="00CE6E91">
        <w:rPr>
          <w:b/>
          <w:i/>
        </w:rPr>
        <w:t>new use</w:t>
      </w:r>
      <w:r w:rsidRPr="00CE6E91">
        <w:t>) to which it is put when you start to hold it;</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(f)</w:t>
      </w:r>
      <w:r w:rsidRPr="00CE6E91">
        <w:tab/>
        <w:t xml:space="preserve">if the associate was using the </w:t>
      </w:r>
      <w:r w:rsidR="00CE6E91" w:rsidRPr="00CE6E91">
        <w:rPr>
          <w:position w:val="6"/>
          <w:sz w:val="16"/>
        </w:rPr>
        <w:t>*</w:t>
      </w:r>
      <w:r w:rsidRPr="00CE6E91">
        <w:t xml:space="preserve">diminishing value method for the asset—an </w:t>
      </w:r>
      <w:r w:rsidR="00CE6E91" w:rsidRPr="00CE6E91">
        <w:rPr>
          <w:position w:val="6"/>
          <w:sz w:val="16"/>
        </w:rPr>
        <w:t>*</w:t>
      </w:r>
      <w:r w:rsidRPr="00CE6E91">
        <w:t xml:space="preserve">effective life equal to the </w:t>
      </w:r>
      <w:r w:rsidR="00CE6E91" w:rsidRPr="00CE6E91">
        <w:rPr>
          <w:i/>
          <w:position w:val="6"/>
          <w:sz w:val="16"/>
        </w:rPr>
        <w:t>*</w:t>
      </w:r>
      <w:r w:rsidRPr="00CE6E91">
        <w:t>capped life that would have applied to the asset under subsection</w:t>
      </w:r>
      <w:r w:rsidR="00CE6E91">
        <w:t> </w:t>
      </w:r>
      <w:r w:rsidRPr="00CE6E91">
        <w:t>40</w:t>
      </w:r>
      <w:r w:rsidR="00CE6E91">
        <w:noBreakHyphen/>
      </w:r>
      <w:r w:rsidRPr="00CE6E91">
        <w:t>102(4) or (5) at the relevant time for the associate if the use to which the asset were put at that time were the new use; or</w:t>
      </w:r>
    </w:p>
    <w:p w:rsidR="00D97CCC" w:rsidRPr="00CE6E91" w:rsidRDefault="00D97CCC" w:rsidP="00D97CCC">
      <w:pPr>
        <w:pStyle w:val="paragraph"/>
      </w:pPr>
      <w:r w:rsidRPr="00CE6E91">
        <w:tab/>
        <w:t>(g)</w:t>
      </w:r>
      <w:r w:rsidRPr="00CE6E91">
        <w:tab/>
        <w:t xml:space="preserve">if the associate was using the </w:t>
      </w:r>
      <w:r w:rsidR="00CE6E91" w:rsidRPr="00CE6E91">
        <w:rPr>
          <w:position w:val="6"/>
          <w:sz w:val="16"/>
        </w:rPr>
        <w:t>*</w:t>
      </w:r>
      <w:r w:rsidRPr="00CE6E91">
        <w:t>prime cost method—an effective life equal to the capped life that:</w:t>
      </w:r>
    </w:p>
    <w:p w:rsidR="00D97CCC" w:rsidRPr="00CE6E91" w:rsidRDefault="00D97CCC" w:rsidP="00D97CCC">
      <w:pPr>
        <w:pStyle w:val="paragraphsub"/>
      </w:pPr>
      <w:r w:rsidRPr="00CE6E91">
        <w:tab/>
        <w:t>(i)</w:t>
      </w:r>
      <w:r w:rsidRPr="00CE6E91">
        <w:tab/>
        <w:t>would have applied to the asset under subsection</w:t>
      </w:r>
      <w:r w:rsidR="00CE6E91">
        <w:t> </w:t>
      </w:r>
      <w:r w:rsidRPr="00CE6E91">
        <w:t>40</w:t>
      </w:r>
      <w:r w:rsidR="00CE6E91">
        <w:noBreakHyphen/>
      </w:r>
      <w:r w:rsidRPr="00CE6E91">
        <w:t>102(4) or (5) at the relevant time for the associate if the use to which the asset were put at that time were the new use;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notetext"/>
      </w:pPr>
      <w:r w:rsidRPr="00CE6E91">
        <w:t>Note 1:</w:t>
      </w:r>
      <w:r w:rsidRPr="00CE6E91">
        <w:tab/>
        <w:t xml:space="preserve">If </w:t>
      </w:r>
      <w:r w:rsidR="00CE6E91">
        <w:t>paragraph (</w:t>
      </w:r>
      <w:r w:rsidRPr="00CE6E91">
        <w:t xml:space="preserve">e) is not satisfied, </w:t>
      </w:r>
      <w:r w:rsidR="00CE6E91">
        <w:t>subsection (</w:t>
      </w:r>
      <w:r w:rsidRPr="00CE6E91">
        <w:t>4C) may apply to the depreciating asset.</w:t>
      </w:r>
    </w:p>
    <w:p w:rsidR="00D97CCC" w:rsidRPr="00CE6E91" w:rsidRDefault="00D97CCC" w:rsidP="00D97CCC">
      <w:pPr>
        <w:pStyle w:val="notetext"/>
      </w:pPr>
      <w:r w:rsidRPr="00CE6E91">
        <w:t>Note 2:</w:t>
      </w:r>
      <w:r w:rsidRPr="00CE6E91">
        <w:tab/>
        <w:t>You can require the associate to tell you the relevant time that applied to the associate under subsection</w:t>
      </w:r>
      <w:r w:rsidR="00CE6E91">
        <w:t> </w:t>
      </w:r>
      <w:r w:rsidRPr="00CE6E91">
        <w:t>40</w:t>
      </w:r>
      <w:r w:rsidR="00CE6E91">
        <w:noBreakHyphen/>
      </w:r>
      <w:r w:rsidRPr="00CE6E91">
        <w:t>102(3): see section</w:t>
      </w:r>
      <w:r w:rsidR="00CE6E91">
        <w:t> </w:t>
      </w:r>
      <w:r w:rsidRPr="00CE6E91">
        <w:t>40</w:t>
      </w:r>
      <w:r w:rsidR="00CE6E91">
        <w:noBreakHyphen/>
      </w:r>
      <w:r w:rsidRPr="00CE6E91">
        <w:t>140.</w:t>
      </w:r>
    </w:p>
    <w:p w:rsidR="00D97CCC" w:rsidRPr="00CE6E91" w:rsidRDefault="00D97CCC" w:rsidP="00D97CCC">
      <w:pPr>
        <w:pStyle w:val="subsection"/>
      </w:pPr>
      <w:r w:rsidRPr="00CE6E91">
        <w:tab/>
        <w:t>(4C)</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t xml:space="preserve">the former holder is an </w:t>
      </w:r>
      <w:r w:rsidR="00CE6E91" w:rsidRPr="00CE6E91">
        <w:rPr>
          <w:position w:val="6"/>
          <w:sz w:val="16"/>
        </w:rPr>
        <w:t>*</w:t>
      </w:r>
      <w:r w:rsidRPr="00CE6E91">
        <w:t>associate of yours; and</w:t>
      </w:r>
    </w:p>
    <w:p w:rsidR="00D97CCC" w:rsidRPr="00CE6E91" w:rsidRDefault="00D97CCC" w:rsidP="00D97CCC">
      <w:pPr>
        <w:pStyle w:val="paragraph"/>
      </w:pPr>
      <w:r w:rsidRPr="00CE6E91">
        <w:tab/>
        <w:t>(b)</w:t>
      </w:r>
      <w:r w:rsidRPr="00CE6E91">
        <w:tab/>
        <w:t>the associate has deducted or can deduct an amount for the asset under this Division; and</w:t>
      </w:r>
    </w:p>
    <w:p w:rsidR="00D97CCC" w:rsidRPr="00CE6E91" w:rsidRDefault="00D97CCC" w:rsidP="00D97CCC">
      <w:pPr>
        <w:pStyle w:val="paragraph"/>
      </w:pPr>
      <w:r w:rsidRPr="00CE6E91">
        <w:tab/>
        <w:t>(c)</w:t>
      </w:r>
      <w:r w:rsidRPr="00CE6E91">
        <w:tab/>
        <w:t>section</w:t>
      </w:r>
      <w:r w:rsidR="00CE6E91">
        <w:t> </w:t>
      </w:r>
      <w:r w:rsidRPr="00CE6E91">
        <w:t>40</w:t>
      </w:r>
      <w:r w:rsidR="00CE6E91">
        <w:noBreakHyphen/>
      </w:r>
      <w:r w:rsidRPr="00CE6E91">
        <w:t>102 applied to the asset immediately before you started to hold it; and</w:t>
      </w:r>
    </w:p>
    <w:p w:rsidR="00D97CCC" w:rsidRPr="00CE6E91" w:rsidRDefault="00D97CCC" w:rsidP="00D97CCC">
      <w:pPr>
        <w:pStyle w:val="paragraph"/>
      </w:pPr>
      <w:r w:rsidRPr="00CE6E91">
        <w:tab/>
        <w:t>(d)</w:t>
      </w:r>
      <w:r w:rsidRPr="00CE6E91">
        <w:tab/>
        <w:t>one of the following applies:</w:t>
      </w:r>
    </w:p>
    <w:p w:rsidR="00D97CCC" w:rsidRPr="00CE6E91" w:rsidRDefault="00D97CCC" w:rsidP="00D97CCC">
      <w:pPr>
        <w:pStyle w:val="paragraphsub"/>
      </w:pPr>
      <w:r w:rsidRPr="00CE6E91">
        <w:tab/>
        <w:t>(i)</w:t>
      </w:r>
      <w:r w:rsidRPr="00CE6E91">
        <w:tab/>
        <w:t>no item in the tables in subsections</w:t>
      </w:r>
      <w:r w:rsidR="00CE6E91">
        <w:t> </w:t>
      </w:r>
      <w:r w:rsidRPr="00CE6E91">
        <w:t>40</w:t>
      </w:r>
      <w:r w:rsidR="00CE6E91">
        <w:noBreakHyphen/>
      </w:r>
      <w:r w:rsidRPr="00CE6E91">
        <w:t>102(4) and (5) applies to the asset when you start to hold it;</w:t>
      </w:r>
    </w:p>
    <w:p w:rsidR="00D97CCC" w:rsidRPr="00CE6E91" w:rsidRDefault="00D97CCC" w:rsidP="00D97CCC">
      <w:pPr>
        <w:pStyle w:val="paragraphsub"/>
      </w:pPr>
      <w:r w:rsidRPr="00CE6E91">
        <w:tab/>
        <w:t>(ii)</w:t>
      </w:r>
      <w:r w:rsidRPr="00CE6E91">
        <w:tab/>
      </w:r>
      <w:r w:rsidR="00CE6E91">
        <w:t>subsection (</w:t>
      </w:r>
      <w:r w:rsidRPr="00CE6E91">
        <w:t xml:space="preserve">4B) would apply to the asset but for </w:t>
      </w:r>
      <w:r w:rsidR="00CE6E91">
        <w:t>paragraph (</w:t>
      </w:r>
      <w:r w:rsidRPr="00CE6E91">
        <w:t>e) of that subsection not being satisfied;</w:t>
      </w:r>
    </w:p>
    <w:p w:rsidR="00D97CCC" w:rsidRPr="00CE6E91" w:rsidRDefault="00D97CCC" w:rsidP="00D97CCC">
      <w:pPr>
        <w:pStyle w:val="subsection2"/>
        <w:keepNext/>
        <w:keepLines/>
      </w:pPr>
      <w:r w:rsidRPr="00CE6E91">
        <w:t>you must use:</w:t>
      </w:r>
    </w:p>
    <w:p w:rsidR="00D97CCC" w:rsidRPr="00CE6E91" w:rsidRDefault="00D97CCC" w:rsidP="00D97CCC">
      <w:pPr>
        <w:pStyle w:val="paragraph"/>
        <w:keepNext/>
        <w:keepLines/>
      </w:pPr>
      <w:r w:rsidRPr="00CE6E91">
        <w:tab/>
        <w:t>(e)</w:t>
      </w:r>
      <w:r w:rsidRPr="00CE6E91">
        <w:tab/>
        <w:t xml:space="preserve">if the associate was using the </w:t>
      </w:r>
      <w:r w:rsidR="00CE6E91" w:rsidRPr="00CE6E91">
        <w:rPr>
          <w:position w:val="6"/>
          <w:sz w:val="16"/>
        </w:rPr>
        <w:t>*</w:t>
      </w:r>
      <w:r w:rsidRPr="00CE6E91">
        <w:t xml:space="preserve">diminishing value method for the asset—the </w:t>
      </w:r>
      <w:r w:rsidR="00CE6E91" w:rsidRPr="00CE6E91">
        <w:rPr>
          <w:position w:val="6"/>
          <w:sz w:val="16"/>
        </w:rPr>
        <w:t>*</w:t>
      </w:r>
      <w:r w:rsidRPr="00CE6E91">
        <w:t>effective life determined by the Commissioner for the asset under section</w:t>
      </w:r>
      <w:r w:rsidR="00CE6E91">
        <w:t> </w:t>
      </w:r>
      <w:r w:rsidRPr="00CE6E91">
        <w:t>40</w:t>
      </w:r>
      <w:r w:rsidR="00CE6E91">
        <w:noBreakHyphen/>
      </w:r>
      <w:r w:rsidRPr="00CE6E91">
        <w:t>100 that the associate would have used if section</w:t>
      </w:r>
      <w:r w:rsidR="00CE6E91">
        <w:t> </w:t>
      </w:r>
      <w:r w:rsidRPr="00CE6E91">
        <w:t>40</w:t>
      </w:r>
      <w:r w:rsidR="00CE6E91">
        <w:noBreakHyphen/>
      </w:r>
      <w:r w:rsidRPr="00CE6E91">
        <w:t>102 had not applied to the asset; or</w:t>
      </w:r>
    </w:p>
    <w:p w:rsidR="00D97CCC" w:rsidRPr="00CE6E91" w:rsidRDefault="00D97CCC" w:rsidP="00D97CCC">
      <w:pPr>
        <w:pStyle w:val="paragraph"/>
      </w:pPr>
      <w:r w:rsidRPr="00CE6E91">
        <w:tab/>
        <w:t>(f)</w:t>
      </w:r>
      <w:r w:rsidRPr="00CE6E91">
        <w:tab/>
        <w:t xml:space="preserve">if the associate was using the </w:t>
      </w:r>
      <w:r w:rsidR="00CE6E91" w:rsidRPr="00CE6E91">
        <w:rPr>
          <w:position w:val="6"/>
          <w:sz w:val="16"/>
        </w:rPr>
        <w:t>*</w:t>
      </w:r>
      <w:r w:rsidRPr="00CE6E91">
        <w:t>prime cost method—an effective life equal to any period of the effective life determined by the Commissioner for the asset under section</w:t>
      </w:r>
      <w:r w:rsidR="00CE6E91">
        <w:t> </w:t>
      </w:r>
      <w:r w:rsidRPr="00CE6E91">
        <w:t>40</w:t>
      </w:r>
      <w:r w:rsidR="00CE6E91">
        <w:noBreakHyphen/>
      </w:r>
      <w:r w:rsidRPr="00CE6E91">
        <w:t>100 that:</w:t>
      </w:r>
    </w:p>
    <w:p w:rsidR="00D97CCC" w:rsidRPr="00CE6E91" w:rsidRDefault="00D97CCC" w:rsidP="00D97CCC">
      <w:pPr>
        <w:pStyle w:val="paragraphsub"/>
      </w:pPr>
      <w:r w:rsidRPr="00CE6E91">
        <w:tab/>
        <w:t>(i)</w:t>
      </w:r>
      <w:r w:rsidRPr="00CE6E91">
        <w:tab/>
        <w:t>the associate would have used if section</w:t>
      </w:r>
      <w:r w:rsidR="00CE6E91">
        <w:t> </w:t>
      </w:r>
      <w:r w:rsidRPr="00CE6E91">
        <w:t>40</w:t>
      </w:r>
      <w:r w:rsidR="00CE6E91">
        <w:noBreakHyphen/>
      </w:r>
      <w:r w:rsidRPr="00CE6E91">
        <w:t>102 had not applied to the asset;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notetext"/>
      </w:pPr>
      <w:r w:rsidRPr="00CE6E91">
        <w:t>Note:</w:t>
      </w:r>
      <w:r w:rsidRPr="00CE6E91">
        <w:tab/>
        <w:t>You can require the associate to tell you which effective life the associate would have used if section</w:t>
      </w:r>
      <w:r w:rsidR="00CE6E91">
        <w:t> </w:t>
      </w:r>
      <w:r w:rsidRPr="00CE6E91">
        <w:t>40</w:t>
      </w:r>
      <w:r w:rsidR="00CE6E91">
        <w:noBreakHyphen/>
      </w:r>
      <w:r w:rsidRPr="00CE6E91">
        <w:t>102 had not applied to the asset: see section</w:t>
      </w:r>
      <w:r w:rsidR="00CE6E91">
        <w:t> </w:t>
      </w:r>
      <w:r w:rsidRPr="00CE6E91">
        <w:t>40</w:t>
      </w:r>
      <w:r w:rsidR="00CE6E91">
        <w:noBreakHyphen/>
      </w:r>
      <w:r w:rsidRPr="00CE6E91">
        <w:t>140.</w:t>
      </w:r>
    </w:p>
    <w:p w:rsidR="00D97CCC" w:rsidRPr="00CE6E91" w:rsidRDefault="00D97CCC" w:rsidP="00D97CCC">
      <w:pPr>
        <w:pStyle w:val="SubsectionHead"/>
      </w:pPr>
      <w:r w:rsidRPr="00CE6E91">
        <w:t>Exception: holder changes but user same or associate of former user</w:t>
      </w:r>
    </w:p>
    <w:p w:rsidR="00D97CCC" w:rsidRPr="00CE6E91" w:rsidRDefault="00D97CCC" w:rsidP="00D97CCC">
      <w:pPr>
        <w:pStyle w:val="subsection"/>
      </w:pPr>
      <w:r w:rsidRPr="00CE6E91">
        <w:tab/>
        <w:t>(5)</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where:</w:t>
      </w:r>
    </w:p>
    <w:p w:rsidR="00D97CCC" w:rsidRPr="00CE6E91" w:rsidRDefault="00D97CCC" w:rsidP="00D97CCC">
      <w:pPr>
        <w:pStyle w:val="paragraph"/>
      </w:pPr>
      <w:r w:rsidRPr="00CE6E91">
        <w:tab/>
        <w:t>(a)</w:t>
      </w:r>
      <w:r w:rsidRPr="00CE6E91">
        <w:tab/>
        <w:t xml:space="preserve">the former holder or another entity (each of which is the </w:t>
      </w:r>
      <w:r w:rsidRPr="00CE6E91">
        <w:rPr>
          <w:b/>
          <w:i/>
        </w:rPr>
        <w:t>former user</w:t>
      </w:r>
      <w:r w:rsidRPr="00CE6E91">
        <w:t>) was using the asset at a time before you became the holder; and</w:t>
      </w:r>
    </w:p>
    <w:p w:rsidR="00D97CCC" w:rsidRPr="00CE6E91" w:rsidRDefault="00D97CCC" w:rsidP="00D97CCC">
      <w:pPr>
        <w:pStyle w:val="paragraph"/>
      </w:pPr>
      <w:r w:rsidRPr="00CE6E91">
        <w:tab/>
        <w:t>(b)</w:t>
      </w:r>
      <w:r w:rsidRPr="00CE6E91">
        <w:tab/>
        <w:t xml:space="preserve">while you hold the asset, the former user or an </w:t>
      </w:r>
      <w:r w:rsidR="00CE6E91" w:rsidRPr="00CE6E91">
        <w:rPr>
          <w:position w:val="6"/>
          <w:sz w:val="16"/>
        </w:rPr>
        <w:t>*</w:t>
      </w:r>
      <w:r w:rsidRPr="00CE6E91">
        <w:t>associate of the former user uses the asset;</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(c)</w:t>
      </w:r>
      <w:r w:rsidRPr="00CE6E91">
        <w:tab/>
        <w:t xml:space="preserve">if the former holder was using the </w:t>
      </w:r>
      <w:r w:rsidR="00CE6E91" w:rsidRPr="00CE6E91">
        <w:rPr>
          <w:position w:val="6"/>
          <w:sz w:val="16"/>
        </w:rPr>
        <w:t>*</w:t>
      </w:r>
      <w:r w:rsidRPr="00CE6E91">
        <w:t xml:space="preserve">diminishing value method for the asset—the same </w:t>
      </w:r>
      <w:r w:rsidR="00CE6E91" w:rsidRPr="00CE6E91">
        <w:rPr>
          <w:position w:val="6"/>
          <w:sz w:val="16"/>
        </w:rPr>
        <w:t>*</w:t>
      </w:r>
      <w:r w:rsidRPr="00CE6E91">
        <w:t>effective life that the former holder was using; or</w:t>
      </w:r>
    </w:p>
    <w:p w:rsidR="00D97CCC" w:rsidRPr="00CE6E91" w:rsidRDefault="00D97CCC" w:rsidP="00D97CCC">
      <w:pPr>
        <w:pStyle w:val="paragraph"/>
      </w:pPr>
      <w:r w:rsidRPr="00CE6E91">
        <w:tab/>
        <w:t>(d)</w:t>
      </w:r>
      <w:r w:rsidRPr="00CE6E91">
        <w:tab/>
        <w:t xml:space="preserve">if the former holder was using the </w:t>
      </w:r>
      <w:r w:rsidR="00CE6E91" w:rsidRPr="00CE6E91">
        <w:rPr>
          <w:position w:val="6"/>
          <w:sz w:val="16"/>
        </w:rPr>
        <w:t>*</w:t>
      </w:r>
      <w:r w:rsidRPr="00CE6E91">
        <w:t>prime cost method—an effective life equal to any period of the asset’s effective life the former holder was using that is yet to elapse at the time you started to hold it.</w:t>
      </w:r>
    </w:p>
    <w:p w:rsidR="00D97CCC" w:rsidRPr="00CE6E91" w:rsidRDefault="00D97CCC" w:rsidP="00D97CCC">
      <w:pPr>
        <w:pStyle w:val="subsection"/>
      </w:pPr>
      <w:r w:rsidRPr="00CE6E91">
        <w:tab/>
        <w:t>(5A)</w:t>
      </w:r>
      <w:r w:rsidRPr="00CE6E91">
        <w:tab/>
      </w:r>
      <w:r w:rsidR="00CE6E91">
        <w:t>Subsection (</w:t>
      </w:r>
      <w:r w:rsidRPr="00CE6E91">
        <w:t xml:space="preserve">5) does not apply to a </w:t>
      </w:r>
      <w:r w:rsidR="00CE6E91" w:rsidRPr="00CE6E91">
        <w:rPr>
          <w:position w:val="6"/>
          <w:sz w:val="16"/>
        </w:rPr>
        <w:t>*</w:t>
      </w:r>
      <w:r w:rsidRPr="00CE6E91">
        <w:t xml:space="preserve">depreciating asset if </w:t>
      </w:r>
      <w:r w:rsidR="00CE6E91">
        <w:t>subsection (</w:t>
      </w:r>
      <w:r w:rsidRPr="00CE6E91">
        <w:t>5B) or (5C) applies to the asset.</w:t>
      </w:r>
    </w:p>
    <w:p w:rsidR="00D97CCC" w:rsidRPr="00CE6E91" w:rsidRDefault="00D97CCC" w:rsidP="00D97CCC">
      <w:pPr>
        <w:pStyle w:val="subsection"/>
        <w:keepNext/>
        <w:keepLines/>
      </w:pPr>
      <w:r w:rsidRPr="00CE6E91">
        <w:tab/>
        <w:t>(5B)</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r>
      <w:r w:rsidR="00CE6E91">
        <w:t>paragraphs (</w:t>
      </w:r>
      <w:r w:rsidRPr="00CE6E91">
        <w:t>5)(a) and (b) apply; and</w:t>
      </w:r>
    </w:p>
    <w:p w:rsidR="00D97CCC" w:rsidRPr="00CE6E91" w:rsidRDefault="00D97CCC" w:rsidP="00D97CCC">
      <w:pPr>
        <w:pStyle w:val="paragraph"/>
      </w:pPr>
      <w:r w:rsidRPr="00CE6E91">
        <w:tab/>
        <w:t>(b)</w:t>
      </w:r>
      <w:r w:rsidRPr="00CE6E91">
        <w:tab/>
        <w:t>section</w:t>
      </w:r>
      <w:r w:rsidR="00CE6E91">
        <w:t> </w:t>
      </w:r>
      <w:r w:rsidRPr="00CE6E91">
        <w:t>40</w:t>
      </w:r>
      <w:r w:rsidR="00CE6E91">
        <w:noBreakHyphen/>
      </w:r>
      <w:r w:rsidRPr="00CE6E91">
        <w:t>102 applied to the asset immediately before you started to hold it because an item in the tables in subsections</w:t>
      </w:r>
      <w:r w:rsidR="00CE6E91">
        <w:t> </w:t>
      </w:r>
      <w:r w:rsidRPr="00CE6E91">
        <w:t>40</w:t>
      </w:r>
      <w:r w:rsidR="00CE6E91">
        <w:noBreakHyphen/>
      </w:r>
      <w:r w:rsidRPr="00CE6E91">
        <w:t xml:space="preserve">102(4) and (5) applied to it at the relevant time (the </w:t>
      </w:r>
      <w:r w:rsidRPr="00CE6E91">
        <w:rPr>
          <w:b/>
          <w:i/>
        </w:rPr>
        <w:t>relevant time for the former holder</w:t>
      </w:r>
      <w:r w:rsidRPr="00CE6E91">
        <w:t>) that applied to the former holder under subsection</w:t>
      </w:r>
      <w:r w:rsidR="00CE6E91">
        <w:t> </w:t>
      </w:r>
      <w:r w:rsidRPr="00CE6E91">
        <w:t>40</w:t>
      </w:r>
      <w:r w:rsidR="00CE6E91">
        <w:noBreakHyphen/>
      </w:r>
      <w:r w:rsidRPr="00CE6E91">
        <w:t>102(3); and</w:t>
      </w:r>
    </w:p>
    <w:p w:rsidR="00D97CCC" w:rsidRPr="00CE6E91" w:rsidRDefault="00D97CCC" w:rsidP="00D97CCC">
      <w:pPr>
        <w:pStyle w:val="paragraph"/>
      </w:pPr>
      <w:r w:rsidRPr="00CE6E91">
        <w:tab/>
        <w:t>(c)</w:t>
      </w:r>
      <w:r w:rsidRPr="00CE6E91">
        <w:tab/>
        <w:t>a different item in the tables in subsections</w:t>
      </w:r>
      <w:r w:rsidR="00CE6E91">
        <w:t> </w:t>
      </w:r>
      <w:r w:rsidRPr="00CE6E91">
        <w:t>40</w:t>
      </w:r>
      <w:r w:rsidR="00CE6E91">
        <w:noBreakHyphen/>
      </w:r>
      <w:r w:rsidRPr="00CE6E91">
        <w:t>102(4) and (5) applies to the asset when you start to hold it; and</w:t>
      </w:r>
    </w:p>
    <w:p w:rsidR="00D97CCC" w:rsidRPr="00CE6E91" w:rsidRDefault="00D97CCC" w:rsidP="00D97CCC">
      <w:pPr>
        <w:pStyle w:val="paragraph"/>
      </w:pPr>
      <w:r w:rsidRPr="00CE6E91">
        <w:tab/>
        <w:t>(d)</w:t>
      </w:r>
      <w:r w:rsidRPr="00CE6E91">
        <w:tab/>
        <w:t xml:space="preserve">the item referred to in </w:t>
      </w:r>
      <w:r w:rsidR="00CE6E91">
        <w:t>paragraph (</w:t>
      </w:r>
      <w:r w:rsidRPr="00CE6E91">
        <w:t xml:space="preserve">c) would have applied to the asset at the relevant time for the former holder if the use to which the asset were put at that time were the use (the </w:t>
      </w:r>
      <w:r w:rsidRPr="00CE6E91">
        <w:rPr>
          <w:b/>
          <w:i/>
        </w:rPr>
        <w:t>new use</w:t>
      </w:r>
      <w:r w:rsidRPr="00CE6E91">
        <w:t>) to which it is put when you start to hold it;</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(e)</w:t>
      </w:r>
      <w:r w:rsidRPr="00CE6E91">
        <w:tab/>
        <w:t xml:space="preserve">if the former holder was using the </w:t>
      </w:r>
      <w:r w:rsidR="00CE6E91" w:rsidRPr="00CE6E91">
        <w:rPr>
          <w:position w:val="6"/>
          <w:sz w:val="16"/>
        </w:rPr>
        <w:t>*</w:t>
      </w:r>
      <w:r w:rsidRPr="00CE6E91">
        <w:t xml:space="preserve">diminishing value method for the asset—an </w:t>
      </w:r>
      <w:r w:rsidR="00CE6E91" w:rsidRPr="00CE6E91">
        <w:rPr>
          <w:position w:val="6"/>
          <w:sz w:val="16"/>
        </w:rPr>
        <w:t>*</w:t>
      </w:r>
      <w:r w:rsidRPr="00CE6E91">
        <w:t xml:space="preserve">effective life equal to the </w:t>
      </w:r>
      <w:r w:rsidR="00CE6E91" w:rsidRPr="00CE6E91">
        <w:rPr>
          <w:i/>
          <w:position w:val="6"/>
          <w:sz w:val="16"/>
        </w:rPr>
        <w:t>*</w:t>
      </w:r>
      <w:r w:rsidRPr="00CE6E91">
        <w:t>capped life that would have applied to the asset under subsection</w:t>
      </w:r>
      <w:r w:rsidR="00CE6E91">
        <w:t> </w:t>
      </w:r>
      <w:r w:rsidRPr="00CE6E91">
        <w:t>40</w:t>
      </w:r>
      <w:r w:rsidR="00CE6E91">
        <w:noBreakHyphen/>
      </w:r>
      <w:r w:rsidRPr="00CE6E91">
        <w:t>102(4) or (5) at the relevant time for the former holder if the use to which the asset were put at that time were the new use; or</w:t>
      </w:r>
    </w:p>
    <w:p w:rsidR="00D97CCC" w:rsidRPr="00CE6E91" w:rsidRDefault="00D97CCC" w:rsidP="00D97CCC">
      <w:pPr>
        <w:pStyle w:val="paragraph"/>
      </w:pPr>
      <w:r w:rsidRPr="00CE6E91">
        <w:tab/>
        <w:t>(f)</w:t>
      </w:r>
      <w:r w:rsidRPr="00CE6E91">
        <w:tab/>
        <w:t xml:space="preserve">if the former holder was using the </w:t>
      </w:r>
      <w:r w:rsidR="00CE6E91" w:rsidRPr="00CE6E91">
        <w:rPr>
          <w:position w:val="6"/>
          <w:sz w:val="16"/>
        </w:rPr>
        <w:t>*</w:t>
      </w:r>
      <w:r w:rsidRPr="00CE6E91">
        <w:t>prime cost method—an effective life equal to the capped life that:</w:t>
      </w:r>
    </w:p>
    <w:p w:rsidR="00D97CCC" w:rsidRPr="00CE6E91" w:rsidRDefault="00D97CCC" w:rsidP="00D97CCC">
      <w:pPr>
        <w:pStyle w:val="paragraphsub"/>
      </w:pPr>
      <w:r w:rsidRPr="00CE6E91">
        <w:tab/>
        <w:t>(i)</w:t>
      </w:r>
      <w:r w:rsidRPr="00CE6E91">
        <w:tab/>
        <w:t>would have applied to the asset under subsection</w:t>
      </w:r>
      <w:r w:rsidR="00CE6E91">
        <w:t> </w:t>
      </w:r>
      <w:r w:rsidRPr="00CE6E91">
        <w:t>40</w:t>
      </w:r>
      <w:r w:rsidR="00CE6E91">
        <w:noBreakHyphen/>
      </w:r>
      <w:r w:rsidRPr="00CE6E91">
        <w:t>102(4) or (5) at the relevant time for the former holder if the use to which the asset were put at that time were the new use;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notetext"/>
      </w:pPr>
      <w:r w:rsidRPr="00CE6E91">
        <w:t>Note:</w:t>
      </w:r>
      <w:r w:rsidRPr="00CE6E91">
        <w:tab/>
        <w:t xml:space="preserve">If </w:t>
      </w:r>
      <w:r w:rsidR="00CE6E91">
        <w:t>paragraph (</w:t>
      </w:r>
      <w:r w:rsidRPr="00CE6E91">
        <w:t xml:space="preserve">d) is not satisfied, </w:t>
      </w:r>
      <w:r w:rsidR="00CE6E91">
        <w:t>subsection (</w:t>
      </w:r>
      <w:r w:rsidRPr="00CE6E91">
        <w:t>5C) may apply to the depreciating asset.</w:t>
      </w:r>
    </w:p>
    <w:p w:rsidR="00D97CCC" w:rsidRPr="00CE6E91" w:rsidRDefault="00D97CCC" w:rsidP="00D97CCC">
      <w:pPr>
        <w:pStyle w:val="subsection"/>
      </w:pPr>
      <w:r w:rsidRPr="00CE6E91">
        <w:tab/>
        <w:t>(5C)</w:t>
      </w:r>
      <w:r w:rsidRPr="00CE6E91">
        <w:tab/>
        <w:t xml:space="preserve">For a </w:t>
      </w:r>
      <w:r w:rsidR="00CE6E91" w:rsidRPr="00CE6E91">
        <w:rPr>
          <w:position w:val="6"/>
          <w:sz w:val="16"/>
        </w:rPr>
        <w:t>*</w:t>
      </w:r>
      <w:r w:rsidRPr="00CE6E91">
        <w:t xml:space="preserve">depreciating asset that you start to </w:t>
      </w:r>
      <w:r w:rsidR="00CE6E91" w:rsidRPr="00CE6E91">
        <w:rPr>
          <w:position w:val="6"/>
          <w:sz w:val="16"/>
        </w:rPr>
        <w:t>*</w:t>
      </w:r>
      <w:r w:rsidRPr="00CE6E91">
        <w:t>hold if:</w:t>
      </w:r>
    </w:p>
    <w:p w:rsidR="00D97CCC" w:rsidRPr="00CE6E91" w:rsidRDefault="00D97CCC" w:rsidP="00D97CCC">
      <w:pPr>
        <w:pStyle w:val="paragraph"/>
      </w:pPr>
      <w:r w:rsidRPr="00CE6E91">
        <w:tab/>
        <w:t>(a)</w:t>
      </w:r>
      <w:r w:rsidRPr="00CE6E91">
        <w:tab/>
      </w:r>
      <w:r w:rsidR="00CE6E91">
        <w:t>paragraphs (</w:t>
      </w:r>
      <w:r w:rsidRPr="00CE6E91">
        <w:t>5)(a) and (b) apply; and</w:t>
      </w:r>
    </w:p>
    <w:p w:rsidR="00D97CCC" w:rsidRPr="00CE6E91" w:rsidRDefault="00D97CCC" w:rsidP="00D97CCC">
      <w:pPr>
        <w:pStyle w:val="paragraph"/>
      </w:pPr>
      <w:r w:rsidRPr="00CE6E91">
        <w:tab/>
        <w:t>(b)</w:t>
      </w:r>
      <w:r w:rsidRPr="00CE6E91">
        <w:tab/>
        <w:t>section</w:t>
      </w:r>
      <w:r w:rsidR="00CE6E91">
        <w:t> </w:t>
      </w:r>
      <w:r w:rsidRPr="00CE6E91">
        <w:t>40</w:t>
      </w:r>
      <w:r w:rsidR="00CE6E91">
        <w:noBreakHyphen/>
      </w:r>
      <w:r w:rsidRPr="00CE6E91">
        <w:t>102 applied to the asset immediately before you started to hold it; and</w:t>
      </w:r>
    </w:p>
    <w:p w:rsidR="00D97CCC" w:rsidRPr="00CE6E91" w:rsidRDefault="00D97CCC" w:rsidP="00D97CCC">
      <w:pPr>
        <w:pStyle w:val="paragraph"/>
      </w:pPr>
      <w:r w:rsidRPr="00CE6E91">
        <w:tab/>
        <w:t>(c)</w:t>
      </w:r>
      <w:r w:rsidRPr="00CE6E91">
        <w:tab/>
        <w:t>one of the following applies:</w:t>
      </w:r>
    </w:p>
    <w:p w:rsidR="00D97CCC" w:rsidRPr="00CE6E91" w:rsidRDefault="00D97CCC" w:rsidP="00D97CCC">
      <w:pPr>
        <w:pStyle w:val="paragraphsub"/>
      </w:pPr>
      <w:r w:rsidRPr="00CE6E91">
        <w:tab/>
        <w:t>(i)</w:t>
      </w:r>
      <w:r w:rsidRPr="00CE6E91">
        <w:tab/>
        <w:t>no item in the tables in subsections</w:t>
      </w:r>
      <w:r w:rsidR="00CE6E91">
        <w:t> </w:t>
      </w:r>
      <w:r w:rsidRPr="00CE6E91">
        <w:t>40</w:t>
      </w:r>
      <w:r w:rsidR="00CE6E91">
        <w:noBreakHyphen/>
      </w:r>
      <w:r w:rsidRPr="00CE6E91">
        <w:t>102(4) and (5) applies to the asset when you start to hold it;</w:t>
      </w:r>
    </w:p>
    <w:p w:rsidR="00D97CCC" w:rsidRPr="00CE6E91" w:rsidRDefault="00D97CCC" w:rsidP="00D97CCC">
      <w:pPr>
        <w:pStyle w:val="paragraphsub"/>
      </w:pPr>
      <w:r w:rsidRPr="00CE6E91">
        <w:tab/>
        <w:t>(ii)</w:t>
      </w:r>
      <w:r w:rsidRPr="00CE6E91">
        <w:tab/>
      </w:r>
      <w:r w:rsidR="00CE6E91">
        <w:t>subsection (</w:t>
      </w:r>
      <w:r w:rsidRPr="00CE6E91">
        <w:t xml:space="preserve">5B) would apply to the asset but for </w:t>
      </w:r>
      <w:r w:rsidR="00CE6E91">
        <w:t>paragraph (</w:t>
      </w:r>
      <w:r w:rsidRPr="00CE6E91">
        <w:t>d) of that subsection not being satisfied;</w:t>
      </w:r>
    </w:p>
    <w:p w:rsidR="00D97CCC" w:rsidRPr="00CE6E91" w:rsidRDefault="00D97CCC" w:rsidP="00D97CCC">
      <w:pPr>
        <w:pStyle w:val="subsection2"/>
      </w:pPr>
      <w:r w:rsidRPr="00CE6E91">
        <w:t>you must use:</w:t>
      </w:r>
    </w:p>
    <w:p w:rsidR="00D97CCC" w:rsidRPr="00CE6E91" w:rsidRDefault="00D97CCC" w:rsidP="00D97CCC">
      <w:pPr>
        <w:pStyle w:val="paragraph"/>
      </w:pPr>
      <w:r w:rsidRPr="00CE6E91">
        <w:tab/>
        <w:t>(d)</w:t>
      </w:r>
      <w:r w:rsidRPr="00CE6E91">
        <w:tab/>
        <w:t xml:space="preserve">if the former holder was using the </w:t>
      </w:r>
      <w:r w:rsidR="00CE6E91" w:rsidRPr="00CE6E91">
        <w:rPr>
          <w:position w:val="6"/>
          <w:sz w:val="16"/>
        </w:rPr>
        <w:t>*</w:t>
      </w:r>
      <w:r w:rsidRPr="00CE6E91">
        <w:t xml:space="preserve">diminishing value method for the asset—the </w:t>
      </w:r>
      <w:r w:rsidR="00CE6E91" w:rsidRPr="00CE6E91">
        <w:rPr>
          <w:position w:val="6"/>
          <w:sz w:val="16"/>
        </w:rPr>
        <w:t>*</w:t>
      </w:r>
      <w:r w:rsidRPr="00CE6E91">
        <w:t>effective life determined by the Commissioner for the asset under section</w:t>
      </w:r>
      <w:r w:rsidR="00CE6E91">
        <w:t> </w:t>
      </w:r>
      <w:r w:rsidRPr="00CE6E91">
        <w:t>40</w:t>
      </w:r>
      <w:r w:rsidR="00CE6E91">
        <w:noBreakHyphen/>
      </w:r>
      <w:r w:rsidRPr="00CE6E91">
        <w:t>100 that the former holder would have used if section</w:t>
      </w:r>
      <w:r w:rsidR="00CE6E91">
        <w:t> </w:t>
      </w:r>
      <w:r w:rsidRPr="00CE6E91">
        <w:t>40</w:t>
      </w:r>
      <w:r w:rsidR="00CE6E91">
        <w:noBreakHyphen/>
      </w:r>
      <w:r w:rsidRPr="00CE6E91">
        <w:t>102 had not applied to the asset; or</w:t>
      </w:r>
    </w:p>
    <w:p w:rsidR="00D97CCC" w:rsidRPr="00CE6E91" w:rsidRDefault="00D97CCC" w:rsidP="00D97CCC">
      <w:pPr>
        <w:pStyle w:val="paragraph"/>
      </w:pPr>
      <w:r w:rsidRPr="00CE6E91">
        <w:tab/>
        <w:t>(e)</w:t>
      </w:r>
      <w:r w:rsidRPr="00CE6E91">
        <w:tab/>
        <w:t xml:space="preserve">if the former holder was using the </w:t>
      </w:r>
      <w:r w:rsidR="00CE6E91" w:rsidRPr="00CE6E91">
        <w:rPr>
          <w:position w:val="6"/>
          <w:sz w:val="16"/>
        </w:rPr>
        <w:t>*</w:t>
      </w:r>
      <w:r w:rsidRPr="00CE6E91">
        <w:t>prime cost method—an effective life equal to any period of the effective life determined by the Commissioner for the asset under section</w:t>
      </w:r>
      <w:r w:rsidR="00CE6E91">
        <w:t> </w:t>
      </w:r>
      <w:r w:rsidRPr="00CE6E91">
        <w:t>40</w:t>
      </w:r>
      <w:r w:rsidR="00CE6E91">
        <w:noBreakHyphen/>
      </w:r>
      <w:r w:rsidRPr="00CE6E91">
        <w:t>100 that:</w:t>
      </w:r>
    </w:p>
    <w:p w:rsidR="00D97CCC" w:rsidRPr="00CE6E91" w:rsidRDefault="00D97CCC" w:rsidP="00D97CCC">
      <w:pPr>
        <w:pStyle w:val="paragraphsub"/>
      </w:pPr>
      <w:r w:rsidRPr="00CE6E91">
        <w:tab/>
        <w:t>(i)</w:t>
      </w:r>
      <w:r w:rsidRPr="00CE6E91">
        <w:tab/>
        <w:t>the former holder would have used if section</w:t>
      </w:r>
      <w:r w:rsidR="00CE6E91">
        <w:t> </w:t>
      </w:r>
      <w:r w:rsidRPr="00CE6E91">
        <w:t>40</w:t>
      </w:r>
      <w:r w:rsidR="00CE6E91">
        <w:noBreakHyphen/>
      </w:r>
      <w:r w:rsidRPr="00CE6E91">
        <w:t>102 had not applied to the asset; and</w:t>
      </w:r>
    </w:p>
    <w:p w:rsidR="00D97CCC" w:rsidRPr="00CE6E91" w:rsidRDefault="00D97CCC" w:rsidP="00D97CCC">
      <w:pPr>
        <w:pStyle w:val="paragraphsub"/>
      </w:pPr>
      <w:r w:rsidRPr="00CE6E91">
        <w:tab/>
        <w:t>(ii)</w:t>
      </w:r>
      <w:r w:rsidRPr="00CE6E91">
        <w:tab/>
        <w:t>is yet to elapse at the time you start to hold it.</w:t>
      </w:r>
    </w:p>
    <w:p w:rsidR="00D97CCC" w:rsidRPr="00CE6E91" w:rsidRDefault="00D97CCC" w:rsidP="00D97CCC">
      <w:pPr>
        <w:pStyle w:val="subsection"/>
        <w:keepNext/>
        <w:keepLines/>
      </w:pPr>
      <w:r w:rsidRPr="00CE6E91">
        <w:tab/>
        <w:t>(6)</w:t>
      </w:r>
      <w:r w:rsidRPr="00CE6E91">
        <w:tab/>
        <w:t xml:space="preserve">However, you must use an </w:t>
      </w:r>
      <w:r w:rsidR="00CE6E91" w:rsidRPr="00CE6E91">
        <w:rPr>
          <w:position w:val="6"/>
          <w:sz w:val="16"/>
        </w:rPr>
        <w:t>*</w:t>
      </w:r>
      <w:r w:rsidRPr="00CE6E91">
        <w:t>effective life determined by the Commissioner if:</w:t>
      </w:r>
    </w:p>
    <w:p w:rsidR="00D97CCC" w:rsidRPr="00CE6E91" w:rsidRDefault="00D97CCC" w:rsidP="00D97CCC">
      <w:pPr>
        <w:pStyle w:val="paragraph"/>
      </w:pPr>
      <w:r w:rsidRPr="00CE6E91">
        <w:tab/>
        <w:t>(a)</w:t>
      </w:r>
      <w:r w:rsidRPr="00CE6E91">
        <w:tab/>
        <w:t xml:space="preserve">you do not know, and cannot readily find out, which effective life the former holder was using and, if </w:t>
      </w:r>
      <w:r w:rsidR="00CE6E91">
        <w:t>subsection (</w:t>
      </w:r>
      <w:r w:rsidRPr="00CE6E91">
        <w:t>5B) or (5C) applied to the asset, either of the following matters:</w:t>
      </w:r>
    </w:p>
    <w:p w:rsidR="00D97CCC" w:rsidRPr="00CE6E91" w:rsidRDefault="00D97CCC" w:rsidP="00D97CCC">
      <w:pPr>
        <w:pStyle w:val="paragraphsub"/>
      </w:pPr>
      <w:r w:rsidRPr="00CE6E91">
        <w:tab/>
        <w:t>(i)</w:t>
      </w:r>
      <w:r w:rsidRPr="00CE6E91">
        <w:tab/>
        <w:t>the effective life the former holder would have used if section</w:t>
      </w:r>
      <w:r w:rsidR="00CE6E91">
        <w:t> </w:t>
      </w:r>
      <w:r w:rsidRPr="00CE6E91">
        <w:t>40</w:t>
      </w:r>
      <w:r w:rsidR="00CE6E91">
        <w:noBreakHyphen/>
      </w:r>
      <w:r w:rsidRPr="00CE6E91">
        <w:t>102 had not applied to the asset;</w:t>
      </w:r>
    </w:p>
    <w:p w:rsidR="00D97CCC" w:rsidRPr="00CE6E91" w:rsidRDefault="00D97CCC" w:rsidP="00D97CCC">
      <w:pPr>
        <w:pStyle w:val="paragraphsub"/>
      </w:pPr>
      <w:r w:rsidRPr="00CE6E91">
        <w:tab/>
        <w:t>(ii)</w:t>
      </w:r>
      <w:r w:rsidRPr="00CE6E91">
        <w:tab/>
        <w:t>the relevant time that applied to the former holder under subsection</w:t>
      </w:r>
      <w:r w:rsidR="00CE6E91">
        <w:t> </w:t>
      </w:r>
      <w:r w:rsidRPr="00CE6E91">
        <w:t>40</w:t>
      </w:r>
      <w:r w:rsidR="00CE6E91">
        <w:noBreakHyphen/>
      </w:r>
      <w:r w:rsidRPr="00CE6E91">
        <w:t>102(3); or</w:t>
      </w:r>
    </w:p>
    <w:p w:rsidR="00D97CCC" w:rsidRPr="00CE6E91" w:rsidRDefault="00D97CCC" w:rsidP="00D97CCC">
      <w:pPr>
        <w:pStyle w:val="paragraph"/>
      </w:pPr>
      <w:r w:rsidRPr="00CE6E91">
        <w:tab/>
        <w:t>(b)</w:t>
      </w:r>
      <w:r w:rsidRPr="00CE6E91">
        <w:tab/>
        <w:t>the former holder did not use an effective life.</w:t>
      </w:r>
    </w:p>
    <w:p w:rsidR="00D97CCC" w:rsidRPr="00CE6E91" w:rsidRDefault="00D97CCC" w:rsidP="00D97CCC">
      <w:pPr>
        <w:pStyle w:val="SubsectionHead"/>
      </w:pPr>
      <w:r w:rsidRPr="00CE6E91">
        <w:t>Exception: intangible depreciating assets</w:t>
      </w:r>
    </w:p>
    <w:p w:rsidR="00D97CCC" w:rsidRPr="00CE6E91" w:rsidRDefault="00D97CCC" w:rsidP="00D97CCC">
      <w:pPr>
        <w:pStyle w:val="subsection"/>
        <w:keepNext/>
        <w:keepLines/>
        <w:tabs>
          <w:tab w:val="left" w:pos="2268"/>
          <w:tab w:val="left" w:pos="3402"/>
          <w:tab w:val="left" w:pos="4536"/>
          <w:tab w:val="left" w:pos="5670"/>
          <w:tab w:val="left" w:pos="6804"/>
        </w:tabs>
      </w:pPr>
      <w:r w:rsidRPr="00CE6E91">
        <w:tab/>
        <w:t>(7)</w:t>
      </w:r>
      <w:r w:rsidRPr="00CE6E91">
        <w:tab/>
        <w:t xml:space="preserve">The </w:t>
      </w:r>
      <w:r w:rsidRPr="00CE6E91">
        <w:rPr>
          <w:b/>
          <w:i/>
        </w:rPr>
        <w:t>effective life</w:t>
      </w:r>
      <w:r w:rsidRPr="00CE6E91">
        <w:t xml:space="preserve"> of an intangible </w:t>
      </w:r>
      <w:r w:rsidR="00CE6E91" w:rsidRPr="00CE6E91">
        <w:rPr>
          <w:position w:val="6"/>
          <w:sz w:val="16"/>
        </w:rPr>
        <w:t>*</w:t>
      </w:r>
      <w:r w:rsidRPr="00CE6E91">
        <w:t>depreciating asset mentioned in this table is the period applicable to that asset under the table.</w:t>
      </w:r>
    </w:p>
    <w:p w:rsidR="00D97CCC" w:rsidRPr="00CE6E91"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CE6E91" w:rsidTr="0035255E">
        <w:trPr>
          <w:cantSplit/>
          <w:tblHeader/>
        </w:trPr>
        <w:tc>
          <w:tcPr>
            <w:tcW w:w="7230" w:type="dxa"/>
            <w:gridSpan w:val="3"/>
            <w:tcBorders>
              <w:top w:val="single" w:sz="12" w:space="0" w:color="auto"/>
              <w:bottom w:val="single" w:sz="6" w:space="0" w:color="auto"/>
            </w:tcBorders>
          </w:tcPr>
          <w:p w:rsidR="00D97CCC" w:rsidRPr="00CE6E91" w:rsidRDefault="00D97CCC" w:rsidP="0035255E">
            <w:pPr>
              <w:pStyle w:val="Tabletext"/>
              <w:keepNext/>
            </w:pPr>
            <w:r w:rsidRPr="00CE6E91">
              <w:rPr>
                <w:b/>
                <w:i/>
              </w:rPr>
              <w:t>Effective life</w:t>
            </w:r>
            <w:r w:rsidRPr="00CE6E91">
              <w:rPr>
                <w:b/>
              </w:rPr>
              <w:t xml:space="preserve"> of certain intangible depreciating assets</w:t>
            </w:r>
          </w:p>
        </w:tc>
      </w:tr>
      <w:tr w:rsidR="00D97CCC" w:rsidRPr="00CE6E91" w:rsidTr="0035255E">
        <w:trPr>
          <w:cantSplit/>
          <w:tblHeader/>
        </w:trPr>
        <w:tc>
          <w:tcPr>
            <w:tcW w:w="709" w:type="dxa"/>
            <w:tcBorders>
              <w:bottom w:val="single" w:sz="12" w:space="0" w:color="auto"/>
            </w:tcBorders>
          </w:tcPr>
          <w:p w:rsidR="00D97CCC" w:rsidRPr="00CE6E91" w:rsidRDefault="00D97CCC" w:rsidP="0035255E">
            <w:pPr>
              <w:pStyle w:val="Tabletext"/>
              <w:keepNext/>
            </w:pPr>
            <w:r w:rsidRPr="00CE6E91">
              <w:rPr>
                <w:b/>
              </w:rPr>
              <w:t>Item</w:t>
            </w:r>
          </w:p>
        </w:tc>
        <w:tc>
          <w:tcPr>
            <w:tcW w:w="3152" w:type="dxa"/>
            <w:tcBorders>
              <w:bottom w:val="single" w:sz="12" w:space="0" w:color="auto"/>
            </w:tcBorders>
          </w:tcPr>
          <w:p w:rsidR="00D97CCC" w:rsidRPr="00CE6E91" w:rsidRDefault="00D97CCC" w:rsidP="0035255E">
            <w:pPr>
              <w:pStyle w:val="Tabletext"/>
              <w:keepNext/>
            </w:pPr>
            <w:r w:rsidRPr="00CE6E91">
              <w:rPr>
                <w:b/>
              </w:rPr>
              <w:t>For this asset:</w:t>
            </w:r>
          </w:p>
        </w:tc>
        <w:tc>
          <w:tcPr>
            <w:tcW w:w="3369" w:type="dxa"/>
            <w:tcBorders>
              <w:bottom w:val="single" w:sz="12" w:space="0" w:color="auto"/>
            </w:tcBorders>
          </w:tcPr>
          <w:p w:rsidR="00D97CCC" w:rsidRPr="00CE6E91" w:rsidRDefault="00D97CCC" w:rsidP="0035255E">
            <w:pPr>
              <w:pStyle w:val="Tabletext"/>
              <w:keepNext/>
            </w:pPr>
            <w:r w:rsidRPr="00CE6E91">
              <w:rPr>
                <w:b/>
              </w:rPr>
              <w:t>The effective life is:</w:t>
            </w:r>
          </w:p>
        </w:tc>
      </w:tr>
      <w:tr w:rsidR="00D97CCC" w:rsidRPr="00CE6E91" w:rsidTr="0035255E">
        <w:trPr>
          <w:cantSplit/>
        </w:trPr>
        <w:tc>
          <w:tcPr>
            <w:tcW w:w="709" w:type="dxa"/>
            <w:tcBorders>
              <w:top w:val="single" w:sz="12" w:space="0" w:color="auto"/>
              <w:bottom w:val="single" w:sz="2" w:space="0" w:color="auto"/>
            </w:tcBorders>
            <w:shd w:val="clear" w:color="auto" w:fill="auto"/>
          </w:tcPr>
          <w:p w:rsidR="00D97CCC" w:rsidRPr="00CE6E91" w:rsidRDefault="00D97CCC" w:rsidP="0035255E">
            <w:pPr>
              <w:pStyle w:val="Tabletext"/>
              <w:keepNext/>
            </w:pPr>
            <w:r w:rsidRPr="00CE6E91">
              <w:t>1</w:t>
            </w:r>
          </w:p>
        </w:tc>
        <w:tc>
          <w:tcPr>
            <w:tcW w:w="3152" w:type="dxa"/>
            <w:tcBorders>
              <w:top w:val="single" w:sz="12" w:space="0" w:color="auto"/>
              <w:bottom w:val="single" w:sz="2" w:space="0" w:color="auto"/>
            </w:tcBorders>
            <w:shd w:val="clear" w:color="auto" w:fill="auto"/>
          </w:tcPr>
          <w:p w:rsidR="00D97CCC" w:rsidRPr="00CE6E91" w:rsidRDefault="00D97CCC" w:rsidP="0035255E">
            <w:pPr>
              <w:pStyle w:val="Tabletext"/>
              <w:keepNext/>
            </w:pPr>
            <w:r w:rsidRPr="00CE6E91">
              <w:t>Standard patent</w:t>
            </w:r>
          </w:p>
        </w:tc>
        <w:tc>
          <w:tcPr>
            <w:tcW w:w="3369" w:type="dxa"/>
            <w:tcBorders>
              <w:top w:val="single" w:sz="12" w:space="0" w:color="auto"/>
              <w:bottom w:val="single" w:sz="2" w:space="0" w:color="auto"/>
            </w:tcBorders>
            <w:shd w:val="clear" w:color="auto" w:fill="auto"/>
          </w:tcPr>
          <w:p w:rsidR="00D97CCC" w:rsidRPr="00CE6E91" w:rsidRDefault="00D97CCC" w:rsidP="0035255E">
            <w:pPr>
              <w:pStyle w:val="Tabletext"/>
              <w:keepNext/>
            </w:pPr>
            <w:r w:rsidRPr="00CE6E91">
              <w:t>20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Innovation patent</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Petty patent</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Registered design</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Copyright (except copyright in a </w:t>
            </w:r>
            <w:r w:rsidR="00CE6E91" w:rsidRPr="00CE6E91">
              <w:rPr>
                <w:position w:val="6"/>
                <w:sz w:val="16"/>
              </w:rPr>
              <w:t>*</w:t>
            </w:r>
            <w:r w:rsidRPr="00CE6E91">
              <w:t>film)</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shorter of:</w:t>
            </w:r>
          </w:p>
          <w:p w:rsidR="00D97CCC" w:rsidRPr="00CE6E91" w:rsidRDefault="00D97CCC" w:rsidP="0035255E">
            <w:pPr>
              <w:pStyle w:val="Tablea"/>
            </w:pPr>
            <w:r w:rsidRPr="00CE6E91">
              <w:t>(a) 25 years from when you acquire the copyright; or</w:t>
            </w:r>
          </w:p>
          <w:p w:rsidR="00D97CCC" w:rsidRPr="00CE6E91" w:rsidRDefault="00D97CCC" w:rsidP="0035255E">
            <w:pPr>
              <w:pStyle w:val="Tablea"/>
            </w:pPr>
            <w:r w:rsidRPr="00CE6E91">
              <w:t>(b) the period until the copyright ends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A licence (except one relating to a copyright or </w:t>
            </w:r>
            <w:r w:rsidR="00CE6E91" w:rsidRPr="00CE6E91">
              <w:rPr>
                <w:position w:val="6"/>
                <w:sz w:val="16"/>
              </w:rPr>
              <w:t>*</w:t>
            </w:r>
            <w:r w:rsidRPr="00CE6E91">
              <w:t>in</w:t>
            </w:r>
            <w:r w:rsidR="00CE6E91">
              <w:noBreakHyphen/>
            </w:r>
            <w:r w:rsidRPr="00CE6E91">
              <w:t>house software)</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term of the licence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w:t>
            </w:r>
          </w:p>
        </w:tc>
        <w:tc>
          <w:tcPr>
            <w:tcW w:w="31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A licence relating to a copyright (except copyright in a </w:t>
            </w:r>
            <w:r w:rsidR="00CE6E91" w:rsidRPr="00CE6E91">
              <w:rPr>
                <w:position w:val="6"/>
                <w:sz w:val="16"/>
              </w:rPr>
              <w:t>*</w:t>
            </w:r>
            <w:r w:rsidRPr="00CE6E91">
              <w:t>film)</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shorter of:</w:t>
            </w:r>
          </w:p>
          <w:p w:rsidR="00D97CCC" w:rsidRPr="00CE6E91" w:rsidRDefault="00D97CCC" w:rsidP="0035255E">
            <w:pPr>
              <w:pStyle w:val="Tablea"/>
            </w:pPr>
            <w:r w:rsidRPr="00CE6E91">
              <w:t>(a) 25 years from when you become the licensee; or</w:t>
            </w:r>
          </w:p>
          <w:p w:rsidR="00D97CCC" w:rsidRPr="00CE6E91" w:rsidRDefault="00D97CCC" w:rsidP="0035255E">
            <w:pPr>
              <w:pStyle w:val="Tablea"/>
            </w:pPr>
            <w:r w:rsidRPr="00CE6E91">
              <w:t>(b) the period until the licence ends</w:t>
            </w:r>
          </w:p>
        </w:tc>
      </w:tr>
      <w:tr w:rsidR="00C558AE" w:rsidRPr="00CE6E91" w:rsidTr="0035255E">
        <w:trPr>
          <w:cantSplit/>
        </w:trPr>
        <w:tc>
          <w:tcPr>
            <w:tcW w:w="709" w:type="dxa"/>
            <w:tcBorders>
              <w:top w:val="single" w:sz="2" w:space="0" w:color="auto"/>
              <w:bottom w:val="single" w:sz="2" w:space="0" w:color="auto"/>
            </w:tcBorders>
            <w:shd w:val="clear" w:color="auto" w:fill="auto"/>
          </w:tcPr>
          <w:p w:rsidR="00C558AE" w:rsidRPr="00CE6E91" w:rsidRDefault="00C558AE" w:rsidP="0035255E">
            <w:pPr>
              <w:pStyle w:val="Tabletext"/>
            </w:pPr>
            <w:r w:rsidRPr="00CE6E91">
              <w:t>8</w:t>
            </w:r>
          </w:p>
        </w:tc>
        <w:tc>
          <w:tcPr>
            <w:tcW w:w="3152" w:type="dxa"/>
            <w:tcBorders>
              <w:top w:val="single" w:sz="2" w:space="0" w:color="auto"/>
              <w:bottom w:val="single" w:sz="2" w:space="0" w:color="auto"/>
            </w:tcBorders>
            <w:shd w:val="clear" w:color="auto" w:fill="auto"/>
          </w:tcPr>
          <w:p w:rsidR="00C558AE" w:rsidRPr="00CE6E91" w:rsidRDefault="00CE6E91" w:rsidP="0035255E">
            <w:pPr>
              <w:pStyle w:val="Tabletext"/>
            </w:pPr>
            <w:r w:rsidRPr="00CE6E91">
              <w:rPr>
                <w:position w:val="6"/>
                <w:sz w:val="16"/>
              </w:rPr>
              <w:t>*</w:t>
            </w:r>
            <w:r w:rsidR="00C558AE" w:rsidRPr="00CE6E91">
              <w:t>In</w:t>
            </w:r>
            <w:r>
              <w:noBreakHyphen/>
            </w:r>
            <w:r w:rsidR="00C558AE" w:rsidRPr="00CE6E91">
              <w:t>house software</w:t>
            </w:r>
          </w:p>
        </w:tc>
        <w:tc>
          <w:tcPr>
            <w:tcW w:w="3369" w:type="dxa"/>
            <w:tcBorders>
              <w:top w:val="single" w:sz="2" w:space="0" w:color="auto"/>
              <w:bottom w:val="single" w:sz="2" w:space="0" w:color="auto"/>
            </w:tcBorders>
            <w:shd w:val="clear" w:color="auto" w:fill="auto"/>
          </w:tcPr>
          <w:p w:rsidR="00C558AE" w:rsidRPr="00CE6E91" w:rsidRDefault="00C558AE" w:rsidP="0035255E">
            <w:pPr>
              <w:pStyle w:val="Tabletext"/>
            </w:pPr>
            <w:r w:rsidRPr="00CE6E91">
              <w:t>5 years</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3152" w:type="dxa"/>
            <w:tcBorders>
              <w:top w:val="single" w:sz="2" w:space="0" w:color="auto"/>
              <w:bottom w:val="single" w:sz="2" w:space="0" w:color="auto"/>
            </w:tcBorders>
            <w:shd w:val="clear" w:color="auto" w:fill="auto"/>
          </w:tcPr>
          <w:p w:rsidR="00D97CCC" w:rsidRPr="00CE6E91" w:rsidRDefault="00CE6E91" w:rsidP="0035255E">
            <w:pPr>
              <w:pStyle w:val="Tabletext"/>
            </w:pPr>
            <w:r w:rsidRPr="00CE6E91">
              <w:rPr>
                <w:position w:val="6"/>
                <w:sz w:val="16"/>
              </w:rPr>
              <w:t>*</w:t>
            </w:r>
            <w:r w:rsidR="00D97CCC" w:rsidRPr="00CE6E91">
              <w:t>Spectrum licence</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term of the licence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3152" w:type="dxa"/>
            <w:tcBorders>
              <w:top w:val="single" w:sz="2" w:space="0" w:color="auto"/>
              <w:bottom w:val="single" w:sz="2" w:space="0" w:color="auto"/>
            </w:tcBorders>
            <w:shd w:val="clear" w:color="auto" w:fill="auto"/>
          </w:tcPr>
          <w:p w:rsidR="00D97CCC" w:rsidRPr="00CE6E91" w:rsidRDefault="00CE6E91" w:rsidP="0035255E">
            <w:pPr>
              <w:pStyle w:val="Tabletext"/>
            </w:pPr>
            <w:r w:rsidRPr="00CE6E91">
              <w:rPr>
                <w:position w:val="6"/>
                <w:sz w:val="16"/>
              </w:rPr>
              <w:t>*</w:t>
            </w:r>
            <w:r w:rsidR="00D97CCC" w:rsidRPr="00CE6E91">
              <w:t>Datacasting transmitter licence</w:t>
            </w:r>
          </w:p>
        </w:tc>
        <w:tc>
          <w:tcPr>
            <w:tcW w:w="33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09" w:type="dxa"/>
            <w:tcBorders>
              <w:top w:val="single" w:sz="2" w:space="0" w:color="auto"/>
              <w:bottom w:val="single" w:sz="12" w:space="0" w:color="auto"/>
            </w:tcBorders>
          </w:tcPr>
          <w:p w:rsidR="00D97CCC" w:rsidRPr="00CE6E91" w:rsidRDefault="00D97CCC" w:rsidP="0035255E">
            <w:pPr>
              <w:pStyle w:val="Tabletext"/>
            </w:pPr>
            <w:r w:rsidRPr="00CE6E91">
              <w:t>14</w:t>
            </w:r>
          </w:p>
        </w:tc>
        <w:tc>
          <w:tcPr>
            <w:tcW w:w="3152" w:type="dxa"/>
            <w:tcBorders>
              <w:top w:val="single" w:sz="2" w:space="0" w:color="auto"/>
              <w:bottom w:val="single" w:sz="12" w:space="0" w:color="auto"/>
            </w:tcBorders>
          </w:tcPr>
          <w:p w:rsidR="00D97CCC" w:rsidRPr="00CE6E91" w:rsidRDefault="00CE6E91" w:rsidP="0035255E">
            <w:pPr>
              <w:pStyle w:val="Tabletext"/>
            </w:pPr>
            <w:r w:rsidRPr="00CE6E91">
              <w:rPr>
                <w:position w:val="6"/>
                <w:sz w:val="16"/>
              </w:rPr>
              <w:t>*</w:t>
            </w:r>
            <w:r w:rsidR="00D97CCC" w:rsidRPr="00CE6E91">
              <w:t>Telecommunications site access right</w:t>
            </w:r>
          </w:p>
        </w:tc>
        <w:tc>
          <w:tcPr>
            <w:tcW w:w="3369" w:type="dxa"/>
            <w:tcBorders>
              <w:top w:val="single" w:sz="2" w:space="0" w:color="auto"/>
              <w:bottom w:val="single" w:sz="12" w:space="0" w:color="auto"/>
            </w:tcBorders>
          </w:tcPr>
          <w:p w:rsidR="00D97CCC" w:rsidRPr="00CE6E91" w:rsidRDefault="00D97CCC" w:rsidP="0035255E">
            <w:pPr>
              <w:pStyle w:val="Tabletext"/>
            </w:pPr>
            <w:r w:rsidRPr="00CE6E91">
              <w:t>The term of the right</w:t>
            </w:r>
          </w:p>
        </w:tc>
      </w:tr>
    </w:tbl>
    <w:p w:rsidR="00D97CCC" w:rsidRPr="00CE6E91" w:rsidRDefault="00D97CCC" w:rsidP="00D97CCC">
      <w:pPr>
        <w:pStyle w:val="subsection"/>
        <w:tabs>
          <w:tab w:val="left" w:pos="2268"/>
          <w:tab w:val="left" w:pos="3402"/>
          <w:tab w:val="left" w:pos="4536"/>
          <w:tab w:val="left" w:pos="5670"/>
          <w:tab w:val="left" w:pos="6804"/>
        </w:tabs>
      </w:pPr>
      <w:r w:rsidRPr="00CE6E91">
        <w:tab/>
        <w:t>(8)</w:t>
      </w:r>
      <w:r w:rsidRPr="00CE6E91">
        <w:tab/>
        <w:t xml:space="preserve">The </w:t>
      </w:r>
      <w:r w:rsidRPr="00CE6E91">
        <w:rPr>
          <w:b/>
          <w:i/>
        </w:rPr>
        <w:t>effective life</w:t>
      </w:r>
      <w:r w:rsidRPr="00CE6E91">
        <w:t xml:space="preserve"> of an intangible </w:t>
      </w:r>
      <w:r w:rsidR="00CE6E91" w:rsidRPr="00CE6E91">
        <w:rPr>
          <w:position w:val="6"/>
          <w:sz w:val="16"/>
        </w:rPr>
        <w:t>*</w:t>
      </w:r>
      <w:r w:rsidRPr="00CE6E91">
        <w:t xml:space="preserve">depreciating asset that is not mentioned in the table in </w:t>
      </w:r>
      <w:r w:rsidR="00CE6E91">
        <w:t>subsection (</w:t>
      </w:r>
      <w:r w:rsidRPr="00CE6E91">
        <w:t xml:space="preserve">7) and is not an </w:t>
      </w:r>
      <w:r w:rsidR="00CE6E91" w:rsidRPr="00CE6E91">
        <w:rPr>
          <w:position w:val="6"/>
          <w:sz w:val="16"/>
        </w:rPr>
        <w:t>*</w:t>
      </w:r>
      <w:r w:rsidRPr="00CE6E91">
        <w:t xml:space="preserve">IRU or a </w:t>
      </w:r>
      <w:r w:rsidR="00CE6E91" w:rsidRPr="00CE6E91">
        <w:rPr>
          <w:position w:val="6"/>
          <w:sz w:val="16"/>
        </w:rPr>
        <w:t>*</w:t>
      </w:r>
      <w:r w:rsidRPr="00CE6E91">
        <w:t>mining, quarrying or prospecting right cannot be longer than the term of the asset as extended by any reasonably assured extension or renewal of that term.</w:t>
      </w:r>
    </w:p>
    <w:p w:rsidR="00D97CCC" w:rsidRPr="00CE6E91" w:rsidRDefault="00D97CCC" w:rsidP="00BC6DD4">
      <w:pPr>
        <w:pStyle w:val="subsection"/>
        <w:tabs>
          <w:tab w:val="left" w:pos="2268"/>
          <w:tab w:val="left" w:pos="3402"/>
          <w:tab w:val="left" w:pos="4536"/>
          <w:tab w:val="left" w:pos="5670"/>
          <w:tab w:val="left" w:pos="6804"/>
        </w:tabs>
      </w:pPr>
      <w:r w:rsidRPr="00CE6E91">
        <w:tab/>
        <w:t>(9)</w:t>
      </w:r>
      <w:r w:rsidRPr="00CE6E91">
        <w:tab/>
        <w:t xml:space="preserve">The </w:t>
      </w:r>
      <w:r w:rsidRPr="00CE6E91">
        <w:rPr>
          <w:b/>
          <w:i/>
        </w:rPr>
        <w:t>effective life</w:t>
      </w:r>
      <w:r w:rsidRPr="00CE6E91">
        <w:t xml:space="preserve"> of an </w:t>
      </w:r>
      <w:r w:rsidR="00CE6E91" w:rsidRPr="00CE6E91">
        <w:rPr>
          <w:position w:val="6"/>
          <w:sz w:val="16"/>
        </w:rPr>
        <w:t>*</w:t>
      </w:r>
      <w:r w:rsidRPr="00CE6E91">
        <w:t xml:space="preserve">IRU is the </w:t>
      </w:r>
      <w:r w:rsidR="00CE6E91" w:rsidRPr="00CE6E91">
        <w:rPr>
          <w:position w:val="6"/>
          <w:sz w:val="16"/>
        </w:rPr>
        <w:t>*</w:t>
      </w:r>
      <w:r w:rsidRPr="00CE6E91">
        <w:t>effective life of the telecommunications cable over which the IRU is granted.</w:t>
      </w:r>
    </w:p>
    <w:p w:rsidR="00E23D2F" w:rsidRPr="00CE6E91" w:rsidRDefault="00E23D2F" w:rsidP="00E23D2F">
      <w:pPr>
        <w:pStyle w:val="SubsectionHead"/>
      </w:pPr>
      <w:r w:rsidRPr="00CE6E91">
        <w:t>Exceptions: mining, quarrying or prospecting rights and mining, quarrying or prospecting information</w:t>
      </w:r>
    </w:p>
    <w:p w:rsidR="00E23D2F" w:rsidRPr="00CE6E91" w:rsidRDefault="00E23D2F" w:rsidP="00E23D2F">
      <w:pPr>
        <w:pStyle w:val="subsection"/>
      </w:pPr>
      <w:r w:rsidRPr="00CE6E91">
        <w:tab/>
        <w:t>(10)</w:t>
      </w:r>
      <w:r w:rsidRPr="00CE6E91">
        <w:tab/>
        <w:t xml:space="preserve">Subject to </w:t>
      </w:r>
      <w:r w:rsidR="00CE6E91">
        <w:t>subsection (</w:t>
      </w:r>
      <w:r w:rsidRPr="00CE6E91">
        <w:t xml:space="preserve">12), the </w:t>
      </w:r>
      <w:r w:rsidRPr="00CE6E91">
        <w:rPr>
          <w:b/>
          <w:i/>
        </w:rPr>
        <w:t xml:space="preserve">effective life </w:t>
      </w:r>
      <w:r w:rsidRPr="00CE6E91">
        <w:t>of:</w:t>
      </w:r>
    </w:p>
    <w:p w:rsidR="00E23D2F" w:rsidRPr="00CE6E91" w:rsidRDefault="00E23D2F" w:rsidP="00E23D2F">
      <w:pPr>
        <w:pStyle w:val="paragraph"/>
      </w:pPr>
      <w:r w:rsidRPr="00CE6E91">
        <w:tab/>
        <w:t>(a)</w:t>
      </w:r>
      <w:r w:rsidRPr="00CE6E91">
        <w:tab/>
        <w:t xml:space="preserve">a </w:t>
      </w:r>
      <w:r w:rsidR="00CE6E91" w:rsidRPr="00CE6E91">
        <w:rPr>
          <w:position w:val="6"/>
          <w:sz w:val="16"/>
        </w:rPr>
        <w:t>*</w:t>
      </w:r>
      <w:r w:rsidRPr="00CE6E91">
        <w:t>mining, quarrying or prospecting right; or</w:t>
      </w:r>
    </w:p>
    <w:p w:rsidR="00E23D2F" w:rsidRPr="00CE6E91" w:rsidRDefault="00E23D2F" w:rsidP="00E23D2F">
      <w:pPr>
        <w:pStyle w:val="paragraph"/>
      </w:pPr>
      <w:r w:rsidRPr="00CE6E91">
        <w:tab/>
        <w:t>(b)</w:t>
      </w:r>
      <w:r w:rsidRPr="00CE6E91">
        <w:tab/>
      </w:r>
      <w:r w:rsidR="00CE6E91" w:rsidRPr="00CE6E91">
        <w:rPr>
          <w:position w:val="6"/>
          <w:sz w:val="16"/>
        </w:rPr>
        <w:t>*</w:t>
      </w:r>
      <w:r w:rsidRPr="00CE6E91">
        <w:t>mining, quarrying or prospecting information;</w:t>
      </w:r>
    </w:p>
    <w:p w:rsidR="00E23D2F" w:rsidRPr="00CE6E91" w:rsidRDefault="00E23D2F" w:rsidP="00E23D2F">
      <w:pPr>
        <w:pStyle w:val="subsection2"/>
      </w:pPr>
      <w:r w:rsidRPr="00CE6E91">
        <w:t>is the period you work out yourself by estimating the period (in years, including fractions of years) set out in column 2 of this table:</w:t>
      </w:r>
    </w:p>
    <w:p w:rsidR="00E23D2F" w:rsidRPr="00CE6E91"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CE6E91" w:rsidTr="008B6FBD">
        <w:trPr>
          <w:tblHeader/>
        </w:trPr>
        <w:tc>
          <w:tcPr>
            <w:tcW w:w="7086" w:type="dxa"/>
            <w:gridSpan w:val="3"/>
            <w:tcBorders>
              <w:top w:val="single" w:sz="12" w:space="0" w:color="auto"/>
              <w:bottom w:val="single" w:sz="2" w:space="0" w:color="auto"/>
            </w:tcBorders>
            <w:shd w:val="clear" w:color="auto" w:fill="auto"/>
          </w:tcPr>
          <w:p w:rsidR="00E23D2F" w:rsidRPr="00CE6E91" w:rsidRDefault="00E23D2F" w:rsidP="008B6FBD">
            <w:pPr>
              <w:pStyle w:val="TableHeading"/>
            </w:pPr>
            <w:r w:rsidRPr="00CE6E91">
              <w:rPr>
                <w:i/>
              </w:rPr>
              <w:t>Effective life</w:t>
            </w:r>
            <w:r w:rsidRPr="00CE6E91">
              <w:t xml:space="preserve"> of certain mining, quarrying or prospecting rights and mining, quarrying or prospecting information</w:t>
            </w:r>
          </w:p>
        </w:tc>
      </w:tr>
      <w:tr w:rsidR="00E23D2F" w:rsidRPr="00CE6E91" w:rsidTr="008B6FBD">
        <w:trPr>
          <w:tblHeader/>
        </w:trPr>
        <w:tc>
          <w:tcPr>
            <w:tcW w:w="714" w:type="dxa"/>
            <w:tcBorders>
              <w:top w:val="single" w:sz="2" w:space="0" w:color="auto"/>
              <w:bottom w:val="single" w:sz="12" w:space="0" w:color="auto"/>
            </w:tcBorders>
            <w:shd w:val="clear" w:color="auto" w:fill="auto"/>
          </w:tcPr>
          <w:p w:rsidR="00E23D2F" w:rsidRPr="00CE6E91" w:rsidRDefault="00E23D2F" w:rsidP="008B6FBD">
            <w:pPr>
              <w:pStyle w:val="TableHeading"/>
            </w:pPr>
            <w:r w:rsidRPr="00CE6E91">
              <w:t>Item</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Heading"/>
            </w:pPr>
            <w:r w:rsidRPr="00CE6E91">
              <w:t>Column 1</w:t>
            </w:r>
            <w:r w:rsidRPr="00CE6E91">
              <w:br/>
              <w:t>For this asset:</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Heading"/>
            </w:pPr>
            <w:r w:rsidRPr="00CE6E91">
              <w:t>Column 2</w:t>
            </w:r>
            <w:r w:rsidRPr="00CE6E91">
              <w:br/>
              <w:t>Estimate the period until the end of:</w:t>
            </w:r>
          </w:p>
        </w:tc>
      </w:tr>
      <w:tr w:rsidR="00E23D2F" w:rsidRPr="00CE6E91" w:rsidTr="008B6FBD">
        <w:tc>
          <w:tcPr>
            <w:tcW w:w="714" w:type="dxa"/>
            <w:tcBorders>
              <w:top w:val="single" w:sz="12" w:space="0" w:color="auto"/>
              <w:bottom w:val="single" w:sz="2" w:space="0" w:color="auto"/>
            </w:tcBorders>
            <w:shd w:val="clear" w:color="auto" w:fill="auto"/>
          </w:tcPr>
          <w:p w:rsidR="00E23D2F" w:rsidRPr="00CE6E91" w:rsidRDefault="00E23D2F" w:rsidP="001C3690">
            <w:pPr>
              <w:pStyle w:val="Tabletext"/>
            </w:pPr>
            <w:r w:rsidRPr="00CE6E91">
              <w:t>1</w:t>
            </w:r>
          </w:p>
        </w:tc>
        <w:tc>
          <w:tcPr>
            <w:tcW w:w="3186" w:type="dxa"/>
            <w:tcBorders>
              <w:top w:val="single" w:sz="12" w:space="0" w:color="auto"/>
              <w:bottom w:val="single" w:sz="2" w:space="0" w:color="auto"/>
            </w:tcBorders>
            <w:shd w:val="clear" w:color="auto" w:fill="auto"/>
          </w:tcPr>
          <w:p w:rsidR="00E23D2F" w:rsidRPr="00CE6E91" w:rsidRDefault="00E23D2F" w:rsidP="008B6FBD">
            <w:pPr>
              <w:pStyle w:val="Tabletext"/>
              <w:keepNext/>
            </w:pPr>
            <w:r w:rsidRPr="00CE6E91">
              <w:t xml:space="preserve">A </w:t>
            </w:r>
            <w:r w:rsidR="00CE6E91" w:rsidRPr="00CE6E91">
              <w:rPr>
                <w:position w:val="6"/>
                <w:sz w:val="16"/>
              </w:rPr>
              <w:t>*</w:t>
            </w:r>
            <w:r w:rsidRPr="00CE6E91">
              <w:t xml:space="preserve">mining, quarrying or prospecting right, or </w:t>
            </w:r>
            <w:r w:rsidR="00CE6E91" w:rsidRPr="00CE6E91">
              <w:rPr>
                <w:position w:val="6"/>
                <w:sz w:val="16"/>
              </w:rPr>
              <w:t>*</w:t>
            </w:r>
            <w:r w:rsidRPr="00CE6E91">
              <w:t xml:space="preserve">mining, quarrying or prospecting information, relating to </w:t>
            </w:r>
            <w:r w:rsidR="00CE6E91" w:rsidRPr="00CE6E91">
              <w:rPr>
                <w:position w:val="6"/>
                <w:sz w:val="16"/>
              </w:rPr>
              <w:t>*</w:t>
            </w:r>
            <w:r w:rsidRPr="00CE6E91">
              <w:t xml:space="preserve">mining and quarrying operations (except obtaining </w:t>
            </w:r>
            <w:r w:rsidR="00CE6E91" w:rsidRPr="00CE6E91">
              <w:rPr>
                <w:position w:val="6"/>
                <w:sz w:val="16"/>
              </w:rPr>
              <w:t>*</w:t>
            </w:r>
            <w:r w:rsidRPr="00CE6E91">
              <w:t>petroleum or quarry materials)</w:t>
            </w:r>
          </w:p>
        </w:tc>
        <w:tc>
          <w:tcPr>
            <w:tcW w:w="3186" w:type="dxa"/>
            <w:tcBorders>
              <w:top w:val="single" w:sz="12" w:space="0" w:color="auto"/>
              <w:bottom w:val="single" w:sz="2" w:space="0" w:color="auto"/>
            </w:tcBorders>
            <w:shd w:val="clear" w:color="auto" w:fill="auto"/>
          </w:tcPr>
          <w:p w:rsidR="00E23D2F" w:rsidRPr="00CE6E91" w:rsidRDefault="00E23D2F" w:rsidP="008B6FBD">
            <w:pPr>
              <w:pStyle w:val="Tabletext"/>
              <w:keepNext/>
            </w:pPr>
            <w:r w:rsidRPr="00CE6E91">
              <w:t>The life of the mine or proposed mine to which the right or information relates or, if there is more than one, the life of the mine that has the longest estimated life</w:t>
            </w:r>
          </w:p>
        </w:tc>
      </w:tr>
      <w:tr w:rsidR="00E23D2F" w:rsidRPr="00CE6E91" w:rsidTr="008B6FBD">
        <w:tc>
          <w:tcPr>
            <w:tcW w:w="714" w:type="dxa"/>
            <w:tcBorders>
              <w:top w:val="single" w:sz="2" w:space="0" w:color="auto"/>
              <w:bottom w:val="single" w:sz="2" w:space="0" w:color="auto"/>
            </w:tcBorders>
            <w:shd w:val="clear" w:color="auto" w:fill="auto"/>
          </w:tcPr>
          <w:p w:rsidR="00E23D2F" w:rsidRPr="00CE6E91" w:rsidRDefault="00E23D2F" w:rsidP="008B6FBD">
            <w:pPr>
              <w:pStyle w:val="Tabletext"/>
            </w:pPr>
            <w:r w:rsidRPr="00CE6E91">
              <w:t>2</w:t>
            </w:r>
          </w:p>
        </w:tc>
        <w:tc>
          <w:tcPr>
            <w:tcW w:w="3186" w:type="dxa"/>
            <w:tcBorders>
              <w:top w:val="single" w:sz="2" w:space="0" w:color="auto"/>
              <w:bottom w:val="single" w:sz="2" w:space="0" w:color="auto"/>
            </w:tcBorders>
            <w:shd w:val="clear" w:color="auto" w:fill="auto"/>
          </w:tcPr>
          <w:p w:rsidR="00E23D2F" w:rsidRPr="00CE6E91" w:rsidRDefault="00E23D2F" w:rsidP="008B6FBD">
            <w:pPr>
              <w:pStyle w:val="Tabletext"/>
            </w:pPr>
            <w:r w:rsidRPr="00CE6E91">
              <w:t xml:space="preserve">A </w:t>
            </w:r>
            <w:r w:rsidR="00CE6E91" w:rsidRPr="00CE6E91">
              <w:rPr>
                <w:position w:val="6"/>
                <w:sz w:val="16"/>
              </w:rPr>
              <w:t>*</w:t>
            </w:r>
            <w:r w:rsidRPr="00CE6E91">
              <w:t xml:space="preserve">mining, quarrying or prospecting right, or </w:t>
            </w:r>
            <w:r w:rsidR="00CE6E91" w:rsidRPr="00CE6E91">
              <w:rPr>
                <w:position w:val="6"/>
                <w:sz w:val="16"/>
              </w:rPr>
              <w:t>*</w:t>
            </w:r>
            <w:r w:rsidRPr="00CE6E91">
              <w:t xml:space="preserve">mining, quarrying or prospecting information, relating to </w:t>
            </w:r>
            <w:r w:rsidR="00CE6E91" w:rsidRPr="00CE6E91">
              <w:rPr>
                <w:position w:val="6"/>
                <w:sz w:val="16"/>
              </w:rPr>
              <w:t>*</w:t>
            </w:r>
            <w:r w:rsidRPr="00CE6E91">
              <w:t xml:space="preserve">mining and quarrying operations to obtain </w:t>
            </w:r>
            <w:r w:rsidR="00CE6E91" w:rsidRPr="00CE6E91">
              <w:rPr>
                <w:position w:val="6"/>
                <w:sz w:val="16"/>
              </w:rPr>
              <w:t>*</w:t>
            </w:r>
            <w:r w:rsidRPr="00CE6E91">
              <w:t>petroleum</w:t>
            </w:r>
          </w:p>
        </w:tc>
        <w:tc>
          <w:tcPr>
            <w:tcW w:w="3186" w:type="dxa"/>
            <w:tcBorders>
              <w:top w:val="single" w:sz="2" w:space="0" w:color="auto"/>
              <w:bottom w:val="single" w:sz="2" w:space="0" w:color="auto"/>
            </w:tcBorders>
            <w:shd w:val="clear" w:color="auto" w:fill="auto"/>
          </w:tcPr>
          <w:p w:rsidR="00E23D2F" w:rsidRPr="00CE6E91" w:rsidRDefault="00E23D2F" w:rsidP="008B6FBD">
            <w:pPr>
              <w:pStyle w:val="Tabletext"/>
            </w:pPr>
            <w:r w:rsidRPr="00CE6E91">
              <w:t>The life of the petroleum field or proposed petroleum field to which the right or information relates or, if there is more than one, the life of the petroleum field that has the longest estimated life</w:t>
            </w:r>
          </w:p>
        </w:tc>
      </w:tr>
      <w:tr w:rsidR="00E23D2F" w:rsidRPr="00CE6E91" w:rsidTr="008B6FBD">
        <w:tc>
          <w:tcPr>
            <w:tcW w:w="714" w:type="dxa"/>
            <w:tcBorders>
              <w:top w:val="single" w:sz="2" w:space="0" w:color="auto"/>
              <w:bottom w:val="single" w:sz="12" w:space="0" w:color="auto"/>
            </w:tcBorders>
            <w:shd w:val="clear" w:color="auto" w:fill="auto"/>
          </w:tcPr>
          <w:p w:rsidR="00E23D2F" w:rsidRPr="00CE6E91" w:rsidRDefault="00E23D2F" w:rsidP="008B6FBD">
            <w:pPr>
              <w:pStyle w:val="Tabletext"/>
            </w:pPr>
            <w:r w:rsidRPr="00CE6E91">
              <w:t>3</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text"/>
            </w:pPr>
            <w:r w:rsidRPr="00CE6E91">
              <w:t xml:space="preserve">A </w:t>
            </w:r>
            <w:r w:rsidR="00CE6E91" w:rsidRPr="00CE6E91">
              <w:rPr>
                <w:position w:val="6"/>
                <w:sz w:val="16"/>
              </w:rPr>
              <w:t>*</w:t>
            </w:r>
            <w:r w:rsidRPr="00CE6E91">
              <w:t xml:space="preserve">mining, quarrying or prospecting right, or </w:t>
            </w:r>
            <w:r w:rsidR="00CE6E91" w:rsidRPr="00CE6E91">
              <w:rPr>
                <w:position w:val="6"/>
                <w:sz w:val="16"/>
              </w:rPr>
              <w:t>*</w:t>
            </w:r>
            <w:r w:rsidRPr="00CE6E91">
              <w:t xml:space="preserve">mining, quarrying or prospecting information, relating to </w:t>
            </w:r>
            <w:r w:rsidR="00CE6E91" w:rsidRPr="00CE6E91">
              <w:rPr>
                <w:position w:val="6"/>
                <w:sz w:val="16"/>
              </w:rPr>
              <w:t>*</w:t>
            </w:r>
            <w:r w:rsidRPr="00CE6E91">
              <w:t>mining and quarrying operations to obtain quarry materials</w:t>
            </w:r>
          </w:p>
        </w:tc>
        <w:tc>
          <w:tcPr>
            <w:tcW w:w="3186" w:type="dxa"/>
            <w:tcBorders>
              <w:top w:val="single" w:sz="2" w:space="0" w:color="auto"/>
              <w:bottom w:val="single" w:sz="12" w:space="0" w:color="auto"/>
            </w:tcBorders>
            <w:shd w:val="clear" w:color="auto" w:fill="auto"/>
          </w:tcPr>
          <w:p w:rsidR="00E23D2F" w:rsidRPr="00CE6E91" w:rsidRDefault="00E23D2F" w:rsidP="008B6FBD">
            <w:pPr>
              <w:pStyle w:val="Tabletext"/>
            </w:pPr>
            <w:r w:rsidRPr="00CE6E91">
              <w:t>The life of the quarry or proposed quarry to which the right or information relates or, if there is more than one, the life of the quarry that has the longest estimated life</w:t>
            </w:r>
          </w:p>
        </w:tc>
      </w:tr>
    </w:tbl>
    <w:p w:rsidR="00E23D2F" w:rsidRPr="00CE6E91" w:rsidRDefault="00E23D2F" w:rsidP="00E23D2F">
      <w:pPr>
        <w:pStyle w:val="subsection"/>
      </w:pPr>
      <w:r w:rsidRPr="00CE6E91">
        <w:tab/>
        <w:t>(10A)</w:t>
      </w:r>
      <w:r w:rsidRPr="00CE6E91">
        <w:tab/>
        <w:t>However, if the only reason that subsection</w:t>
      </w:r>
      <w:r w:rsidR="00CE6E91">
        <w:t> </w:t>
      </w:r>
      <w:r w:rsidRPr="00CE6E91">
        <w:t>40</w:t>
      </w:r>
      <w:r w:rsidR="00CE6E91">
        <w:noBreakHyphen/>
      </w:r>
      <w:r w:rsidRPr="00CE6E91">
        <w:t xml:space="preserve">80(1) does not apply to the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is that the right or information does not meet the requirements of paragraph</w:t>
      </w:r>
      <w:r w:rsidR="00CE6E91">
        <w:t> </w:t>
      </w:r>
      <w:r w:rsidRPr="00CE6E91">
        <w:t>40</w:t>
      </w:r>
      <w:r w:rsidR="00CE6E91">
        <w:noBreakHyphen/>
      </w:r>
      <w:r w:rsidRPr="00CE6E91">
        <w:t xml:space="preserve">80(1)(d) or (e), the </w:t>
      </w:r>
      <w:r w:rsidRPr="00CE6E91">
        <w:rPr>
          <w:b/>
          <w:i/>
        </w:rPr>
        <w:t xml:space="preserve">effective life </w:t>
      </w:r>
      <w:r w:rsidRPr="00CE6E91">
        <w:t>of the right or information is the shorter of:</w:t>
      </w:r>
    </w:p>
    <w:p w:rsidR="00E23D2F" w:rsidRPr="00CE6E91" w:rsidRDefault="00E23D2F" w:rsidP="00E23D2F">
      <w:pPr>
        <w:pStyle w:val="paragraph"/>
      </w:pPr>
      <w:r w:rsidRPr="00CE6E91">
        <w:tab/>
        <w:t>(a)</w:t>
      </w:r>
      <w:r w:rsidRPr="00CE6E91">
        <w:tab/>
        <w:t xml:space="preserve">the period that would, apart from this subsection, be the effective life of the information or right under </w:t>
      </w:r>
      <w:r w:rsidR="00CE6E91">
        <w:t>subsection (</w:t>
      </w:r>
      <w:r w:rsidRPr="00CE6E91">
        <w:t>10); and</w:t>
      </w:r>
    </w:p>
    <w:p w:rsidR="00E23D2F" w:rsidRPr="00CE6E91" w:rsidRDefault="00E23D2F" w:rsidP="00E23D2F">
      <w:pPr>
        <w:pStyle w:val="paragraph"/>
      </w:pPr>
      <w:r w:rsidRPr="00CE6E91">
        <w:tab/>
        <w:t>(b)</w:t>
      </w:r>
      <w:r w:rsidRPr="00CE6E91">
        <w:tab/>
        <w:t>15 years.</w:t>
      </w:r>
    </w:p>
    <w:p w:rsidR="00D97CCC" w:rsidRPr="00CE6E91" w:rsidRDefault="00D97CCC" w:rsidP="00D97CCC">
      <w:pPr>
        <w:pStyle w:val="subsection"/>
        <w:keepNext/>
        <w:keepLines/>
      </w:pPr>
      <w:r w:rsidRPr="00CE6E91">
        <w:tab/>
        <w:t>(11)</w:t>
      </w:r>
      <w:r w:rsidRPr="00CE6E91">
        <w:tab/>
        <w:t xml:space="preserve">You work out the period in </w:t>
      </w:r>
      <w:r w:rsidR="00CE6E91">
        <w:t>subsection (</w:t>
      </w:r>
      <w:r w:rsidRPr="00CE6E91">
        <w:t>10):</w:t>
      </w:r>
    </w:p>
    <w:p w:rsidR="00D97CCC" w:rsidRPr="00CE6E91" w:rsidRDefault="00D97CCC" w:rsidP="00D97CCC">
      <w:pPr>
        <w:pStyle w:val="paragraph"/>
      </w:pPr>
      <w:r w:rsidRPr="00CE6E91">
        <w:tab/>
        <w:t>(a)</w:t>
      </w:r>
      <w:r w:rsidRPr="00CE6E91">
        <w:tab/>
        <w:t xml:space="preserve">as from the </w:t>
      </w:r>
      <w:r w:rsidR="00CE6E91" w:rsidRPr="00CE6E91">
        <w:rPr>
          <w:position w:val="6"/>
          <w:sz w:val="16"/>
        </w:rPr>
        <w:t>*</w:t>
      </w:r>
      <w:r w:rsidRPr="00CE6E91">
        <w:t xml:space="preserve">start time of the </w:t>
      </w:r>
      <w:r w:rsidR="00CE6E91" w:rsidRPr="00CE6E91">
        <w:rPr>
          <w:position w:val="6"/>
          <w:sz w:val="16"/>
        </w:rPr>
        <w:t>*</w:t>
      </w:r>
      <w:r w:rsidRPr="00CE6E91">
        <w:t>mining, quarrying or prospecting right</w:t>
      </w:r>
      <w:r w:rsidR="00765E11" w:rsidRPr="00CE6E91">
        <w:t xml:space="preserve"> or </w:t>
      </w:r>
      <w:r w:rsidR="00CE6E91" w:rsidRPr="00CE6E91">
        <w:rPr>
          <w:position w:val="6"/>
          <w:sz w:val="16"/>
        </w:rPr>
        <w:t>*</w:t>
      </w:r>
      <w:r w:rsidR="00765E11" w:rsidRPr="00CE6E91">
        <w:t>mining, quarrying or prospecting information</w:t>
      </w:r>
      <w:r w:rsidRPr="00CE6E91">
        <w:t>; and</w:t>
      </w:r>
    </w:p>
    <w:p w:rsidR="00D97CCC" w:rsidRPr="00CE6E91" w:rsidRDefault="00D97CCC" w:rsidP="00D97CCC">
      <w:pPr>
        <w:pStyle w:val="paragraph"/>
      </w:pPr>
      <w:r w:rsidRPr="00CE6E91">
        <w:tab/>
        <w:t>(b)</w:t>
      </w:r>
      <w:r w:rsidRPr="00CE6E91">
        <w:tab/>
        <w:t xml:space="preserve">by reference only to the period of time over which the reserves, reasonably estimated using an appropriate accepted industry practice, are expected to be extracted from the mine, </w:t>
      </w:r>
      <w:r w:rsidR="00CE6E91" w:rsidRPr="00CE6E91">
        <w:rPr>
          <w:position w:val="6"/>
          <w:sz w:val="16"/>
        </w:rPr>
        <w:t>*</w:t>
      </w:r>
      <w:r w:rsidRPr="00CE6E91">
        <w:t>petroleum field or quarry.</w:t>
      </w:r>
    </w:p>
    <w:p w:rsidR="004C4D78" w:rsidRPr="00CE6E91" w:rsidRDefault="004C4D78" w:rsidP="004C4D78">
      <w:pPr>
        <w:pStyle w:val="subsection"/>
      </w:pPr>
      <w:r w:rsidRPr="00CE6E91">
        <w:tab/>
        <w:t>(12)</w:t>
      </w:r>
      <w:r w:rsidRPr="00CE6E91">
        <w:tab/>
        <w:t xml:space="preserve">The </w:t>
      </w:r>
      <w:r w:rsidRPr="00CE6E91">
        <w:rPr>
          <w:b/>
          <w:i/>
        </w:rPr>
        <w:t xml:space="preserve">effective life </w:t>
      </w:r>
      <w:r w:rsidRPr="00CE6E91">
        <w:t xml:space="preserve">of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is 15 years if the right or information does not relate to:</w:t>
      </w:r>
    </w:p>
    <w:p w:rsidR="004C4D78" w:rsidRPr="00CE6E91" w:rsidRDefault="004C4D78" w:rsidP="004C4D78">
      <w:pPr>
        <w:pStyle w:val="paragraph"/>
      </w:pPr>
      <w:r w:rsidRPr="00CE6E91">
        <w:tab/>
        <w:t>(a)</w:t>
      </w:r>
      <w:r w:rsidRPr="00CE6E91">
        <w:tab/>
        <w:t>a mine or proposed mine; or</w:t>
      </w:r>
    </w:p>
    <w:p w:rsidR="004C4D78" w:rsidRPr="00CE6E91" w:rsidRDefault="004C4D78" w:rsidP="004C4D78">
      <w:pPr>
        <w:pStyle w:val="paragraph"/>
      </w:pPr>
      <w:r w:rsidRPr="00CE6E91">
        <w:tab/>
        <w:t>(b)</w:t>
      </w:r>
      <w:r w:rsidRPr="00CE6E91">
        <w:tab/>
        <w:t>a petroleum field or proposed petroleum field; or</w:t>
      </w:r>
    </w:p>
    <w:p w:rsidR="004C4D78" w:rsidRPr="00CE6E91" w:rsidRDefault="004C4D78" w:rsidP="004C4D78">
      <w:pPr>
        <w:pStyle w:val="paragraph"/>
      </w:pPr>
      <w:r w:rsidRPr="00CE6E91">
        <w:tab/>
        <w:t>(c)</w:t>
      </w:r>
      <w:r w:rsidRPr="00CE6E91">
        <w:tab/>
        <w:t>a quarry or proposed quarry.</w:t>
      </w:r>
    </w:p>
    <w:p w:rsidR="00D97CCC" w:rsidRPr="00CE6E91" w:rsidRDefault="00D97CCC" w:rsidP="00D97CCC">
      <w:pPr>
        <w:pStyle w:val="ActHead5"/>
      </w:pPr>
      <w:bookmarkStart w:id="31" w:name="_Toc501535432"/>
      <w:r w:rsidRPr="00CE6E91">
        <w:rPr>
          <w:rStyle w:val="CharSectno"/>
        </w:rPr>
        <w:t>40</w:t>
      </w:r>
      <w:r w:rsidR="00CE6E91">
        <w:rPr>
          <w:rStyle w:val="CharSectno"/>
        </w:rPr>
        <w:noBreakHyphen/>
      </w:r>
      <w:r w:rsidRPr="00CE6E91">
        <w:rPr>
          <w:rStyle w:val="CharSectno"/>
        </w:rPr>
        <w:t>100</w:t>
      </w:r>
      <w:r w:rsidRPr="00CE6E91">
        <w:t xml:space="preserve">  Commissioner’s determination of effective life</w:t>
      </w:r>
      <w:bookmarkEnd w:id="31"/>
    </w:p>
    <w:p w:rsidR="00D97CCC" w:rsidRPr="00CE6E91" w:rsidRDefault="00D97CCC" w:rsidP="00D97CCC">
      <w:pPr>
        <w:pStyle w:val="subsection"/>
      </w:pPr>
      <w:r w:rsidRPr="00CE6E91">
        <w:tab/>
        <w:t>(1)</w:t>
      </w:r>
      <w:r w:rsidRPr="00CE6E91">
        <w:tab/>
        <w:t xml:space="preserve">The Commissioner may make a written determination specifying the </w:t>
      </w:r>
      <w:r w:rsidRPr="00CE6E91">
        <w:rPr>
          <w:b/>
          <w:i/>
        </w:rPr>
        <w:t>effective life</w:t>
      </w:r>
      <w:r w:rsidRPr="00CE6E91">
        <w:t xml:space="preserve"> of </w:t>
      </w:r>
      <w:r w:rsidR="00CE6E91" w:rsidRPr="00CE6E91">
        <w:rPr>
          <w:position w:val="6"/>
          <w:sz w:val="16"/>
        </w:rPr>
        <w:t>*</w:t>
      </w:r>
      <w:r w:rsidRPr="00CE6E91">
        <w:t>depreciating assets. The determination may specify conditions for particular depreciating assets.</w:t>
      </w:r>
    </w:p>
    <w:p w:rsidR="00D97CCC" w:rsidRPr="00CE6E91" w:rsidRDefault="00D97CCC" w:rsidP="00D97CCC">
      <w:pPr>
        <w:pStyle w:val="subsection"/>
      </w:pPr>
      <w:r w:rsidRPr="00CE6E91">
        <w:tab/>
        <w:t>(2)</w:t>
      </w:r>
      <w:r w:rsidRPr="00CE6E91">
        <w:tab/>
        <w:t xml:space="preserve">A determination may specify a day from which it takes effect for </w:t>
      </w:r>
      <w:r w:rsidR="00CE6E91" w:rsidRPr="00CE6E91">
        <w:rPr>
          <w:position w:val="6"/>
          <w:sz w:val="16"/>
        </w:rPr>
        <w:t>*</w:t>
      </w:r>
      <w:r w:rsidRPr="00CE6E91">
        <w:t>depreciating assets specified in the determination.</w:t>
      </w:r>
    </w:p>
    <w:p w:rsidR="00D97CCC" w:rsidRPr="00CE6E91" w:rsidRDefault="00D97CCC" w:rsidP="00D97CCC">
      <w:pPr>
        <w:pStyle w:val="subsection"/>
      </w:pPr>
      <w:r w:rsidRPr="00CE6E91">
        <w:tab/>
        <w:t>(3)</w:t>
      </w:r>
      <w:r w:rsidRPr="00CE6E91">
        <w:tab/>
        <w:t>A determination may operate retrospectively to a day specified in the determination if:</w:t>
      </w:r>
    </w:p>
    <w:p w:rsidR="00D97CCC" w:rsidRPr="00CE6E91" w:rsidRDefault="00D97CCC" w:rsidP="00D97CCC">
      <w:pPr>
        <w:pStyle w:val="paragraph"/>
      </w:pPr>
      <w:r w:rsidRPr="00CE6E91">
        <w:tab/>
        <w:t>(a)</w:t>
      </w:r>
      <w:r w:rsidRPr="00CE6E91">
        <w:tab/>
        <w:t xml:space="preserve">there was no applicable determination at that day for the </w:t>
      </w:r>
      <w:r w:rsidR="00CE6E91" w:rsidRPr="00CE6E91">
        <w:rPr>
          <w:position w:val="6"/>
          <w:sz w:val="16"/>
        </w:rPr>
        <w:t>*</w:t>
      </w:r>
      <w:r w:rsidRPr="00CE6E91">
        <w:t>depreciating asset covered by the determination; or</w:t>
      </w:r>
    </w:p>
    <w:p w:rsidR="00D97CCC" w:rsidRPr="00CE6E91" w:rsidRDefault="00D97CCC" w:rsidP="00D97CCC">
      <w:pPr>
        <w:pStyle w:val="paragraph"/>
      </w:pPr>
      <w:r w:rsidRPr="00CE6E91">
        <w:tab/>
        <w:t>(b)</w:t>
      </w:r>
      <w:r w:rsidRPr="00CE6E91">
        <w:tab/>
        <w:t xml:space="preserve">the determination specifies a shorter </w:t>
      </w:r>
      <w:r w:rsidR="00CE6E91" w:rsidRPr="00CE6E91">
        <w:rPr>
          <w:position w:val="6"/>
          <w:sz w:val="16"/>
        </w:rPr>
        <w:t>*</w:t>
      </w:r>
      <w:r w:rsidRPr="00CE6E91">
        <w:t>effective life for the depreciating asset covered by the determination than was previously applicable.</w:t>
      </w:r>
    </w:p>
    <w:p w:rsidR="00D97CCC" w:rsidRPr="00CE6E91" w:rsidRDefault="00D97CCC" w:rsidP="00D97CCC">
      <w:pPr>
        <w:pStyle w:val="SubsectionHead"/>
      </w:pPr>
      <w:r w:rsidRPr="00CE6E91">
        <w:t>Criteria for making a determination</w:t>
      </w:r>
    </w:p>
    <w:p w:rsidR="00D97CCC" w:rsidRPr="00CE6E91" w:rsidRDefault="00D97CCC" w:rsidP="00D97CCC">
      <w:pPr>
        <w:pStyle w:val="subsection"/>
      </w:pPr>
      <w:r w:rsidRPr="00CE6E91">
        <w:tab/>
        <w:t>(4)</w:t>
      </w:r>
      <w:r w:rsidRPr="00CE6E91">
        <w:tab/>
        <w:t xml:space="preserve">The Commissioner is to make a determination of the </w:t>
      </w:r>
      <w:r w:rsidRPr="00CE6E91">
        <w:rPr>
          <w:b/>
          <w:i/>
        </w:rPr>
        <w:t>effective life</w:t>
      </w:r>
      <w:r w:rsidRPr="00CE6E91">
        <w:t xml:space="preserve"> of a </w:t>
      </w:r>
      <w:r w:rsidR="00CE6E91" w:rsidRPr="00CE6E91">
        <w:rPr>
          <w:position w:val="6"/>
          <w:sz w:val="16"/>
        </w:rPr>
        <w:t>*</w:t>
      </w:r>
      <w:r w:rsidRPr="00CE6E91">
        <w:t xml:space="preserve">depreciating asset in accordance with </w:t>
      </w:r>
      <w:r w:rsidR="00CE6E91">
        <w:t>subsections (</w:t>
      </w:r>
      <w:r w:rsidRPr="00CE6E91">
        <w:t>5) and (6).</w:t>
      </w:r>
    </w:p>
    <w:p w:rsidR="00D97CCC" w:rsidRPr="00CE6E91" w:rsidRDefault="00D97CCC" w:rsidP="00D97CCC">
      <w:pPr>
        <w:pStyle w:val="subsection"/>
      </w:pPr>
      <w:r w:rsidRPr="00CE6E91">
        <w:tab/>
        <w:t>(5)</w:t>
      </w:r>
      <w:r w:rsidRPr="00CE6E91">
        <w:tab/>
        <w:t>Firstly, estimate the period (in years, including fractions of years) the asset can be used by any entity for one or more of the following purposes:</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taxable purpose;</w:t>
      </w:r>
    </w:p>
    <w:p w:rsidR="00D97CCC" w:rsidRPr="00CE6E91" w:rsidRDefault="00D97CCC" w:rsidP="00D97CCC">
      <w:pPr>
        <w:pStyle w:val="paragraph"/>
      </w:pPr>
      <w:r w:rsidRPr="00CE6E91">
        <w:tab/>
        <w:t>(b)</w:t>
      </w:r>
      <w:r w:rsidRPr="00CE6E91">
        <w:tab/>
        <w:t xml:space="preserve">the purpose of producing </w:t>
      </w:r>
      <w:r w:rsidR="00CE6E91" w:rsidRPr="00CE6E91">
        <w:rPr>
          <w:position w:val="6"/>
          <w:sz w:val="16"/>
        </w:rPr>
        <w:t>*</w:t>
      </w:r>
      <w:r w:rsidRPr="00CE6E91">
        <w:t xml:space="preserve">exempt income or </w:t>
      </w:r>
      <w:r w:rsidR="00CE6E91" w:rsidRPr="00CE6E91">
        <w:rPr>
          <w:position w:val="6"/>
          <w:sz w:val="16"/>
        </w:rPr>
        <w:t>*</w:t>
      </w:r>
      <w:r w:rsidRPr="00CE6E91">
        <w:t>non</w:t>
      </w:r>
      <w:r w:rsidR="00CE6E91">
        <w:noBreakHyphen/>
      </w:r>
      <w:r w:rsidRPr="00CE6E91">
        <w:t>assessable non</w:t>
      </w:r>
      <w:r w:rsidR="00CE6E91">
        <w:noBreakHyphen/>
      </w:r>
      <w:r w:rsidRPr="00CE6E91">
        <w:t>exempt income;</w:t>
      </w:r>
    </w:p>
    <w:p w:rsidR="00D97CCC" w:rsidRPr="00CE6E91" w:rsidRDefault="00D97CCC" w:rsidP="00D97CCC">
      <w:pPr>
        <w:pStyle w:val="paragraph"/>
      </w:pPr>
      <w:r w:rsidRPr="00CE6E91">
        <w:tab/>
        <w:t>(c)</w:t>
      </w:r>
      <w:r w:rsidRPr="00CE6E91">
        <w:tab/>
        <w:t xml:space="preserve">the purpose of conducting </w:t>
      </w:r>
      <w:r w:rsidR="00CE6E91" w:rsidRPr="00CE6E91">
        <w:rPr>
          <w:position w:val="6"/>
          <w:sz w:val="16"/>
        </w:rPr>
        <w:t>*</w:t>
      </w:r>
      <w:r w:rsidRPr="00CE6E91">
        <w:t>R&amp;D activities, assuming that this is reasonably likely.</w:t>
      </w:r>
    </w:p>
    <w:p w:rsidR="00D97CCC" w:rsidRPr="00CE6E91" w:rsidRDefault="00D97CCC" w:rsidP="00D97CCC">
      <w:pPr>
        <w:pStyle w:val="subsection"/>
        <w:keepNext/>
        <w:keepLines/>
      </w:pPr>
      <w:r w:rsidRPr="00CE6E91">
        <w:tab/>
        <w:t>(6)</w:t>
      </w:r>
      <w:r w:rsidRPr="00CE6E91">
        <w:tab/>
        <w:t>Secondly, if relevant for the asset:</w:t>
      </w:r>
    </w:p>
    <w:p w:rsidR="00D97CCC" w:rsidRPr="00CE6E91" w:rsidRDefault="00D97CCC" w:rsidP="00D97CCC">
      <w:pPr>
        <w:pStyle w:val="paragraph"/>
      </w:pPr>
      <w:r w:rsidRPr="00CE6E91">
        <w:tab/>
        <w:t>(a)</w:t>
      </w:r>
      <w:r w:rsidRPr="00CE6E91">
        <w:tab/>
        <w:t>assume the asset will be subject to wear and tear at a rate that is reasonable for the Commissioner to assume; and</w:t>
      </w:r>
    </w:p>
    <w:p w:rsidR="00D97CCC" w:rsidRPr="00CE6E91" w:rsidRDefault="00D97CCC" w:rsidP="00D97CCC">
      <w:pPr>
        <w:pStyle w:val="paragraph"/>
      </w:pPr>
      <w:r w:rsidRPr="00CE6E91">
        <w:tab/>
        <w:t>(b)</w:t>
      </w:r>
      <w:r w:rsidRPr="00CE6E91">
        <w:tab/>
        <w:t>assume the asset will be maintained in reasonably good order and condition; and</w:t>
      </w:r>
    </w:p>
    <w:p w:rsidR="00D97CCC" w:rsidRPr="00CE6E91" w:rsidRDefault="00D97CCC" w:rsidP="00D97CCC">
      <w:pPr>
        <w:pStyle w:val="paragraph"/>
      </w:pPr>
      <w:r w:rsidRPr="00CE6E91">
        <w:tab/>
        <w:t>(c)</w:t>
      </w:r>
      <w:r w:rsidRPr="00CE6E91">
        <w:tab/>
        <w:t>have regard to the period within which the asset is likely to be scrapped, sold for no more than scrap value or abandoned.</w:t>
      </w:r>
    </w:p>
    <w:p w:rsidR="00D97CCC" w:rsidRPr="00CE6E91" w:rsidRDefault="00D97CCC" w:rsidP="00D97CCC">
      <w:pPr>
        <w:pStyle w:val="subsection2"/>
      </w:pPr>
      <w:r w:rsidRPr="00CE6E91">
        <w:t xml:space="preserve">However, for </w:t>
      </w:r>
      <w:r w:rsidR="00CE6E91">
        <w:t>paragraph (</w:t>
      </w:r>
      <w:r w:rsidRPr="00CE6E91">
        <w:t xml:space="preserve">c), disregard reasons attributable to the technical risk in conducting </w:t>
      </w:r>
      <w:r w:rsidR="00CE6E91" w:rsidRPr="00CE6E91">
        <w:rPr>
          <w:position w:val="6"/>
          <w:sz w:val="16"/>
        </w:rPr>
        <w:t>*</w:t>
      </w:r>
      <w:r w:rsidRPr="00CE6E91">
        <w:t>R&amp;D activities if it is reasonably likely that the asset will be used for such activities.</w:t>
      </w:r>
    </w:p>
    <w:p w:rsidR="00D97CCC" w:rsidRPr="00CE6E91" w:rsidRDefault="00D97CCC" w:rsidP="00D97CCC">
      <w:pPr>
        <w:pStyle w:val="ActHead5"/>
      </w:pPr>
      <w:bookmarkStart w:id="32" w:name="_Toc501535433"/>
      <w:r w:rsidRPr="00CE6E91">
        <w:rPr>
          <w:rStyle w:val="CharSectno"/>
        </w:rPr>
        <w:t>40</w:t>
      </w:r>
      <w:r w:rsidR="00CE6E91">
        <w:rPr>
          <w:rStyle w:val="CharSectno"/>
        </w:rPr>
        <w:noBreakHyphen/>
      </w:r>
      <w:r w:rsidRPr="00CE6E91">
        <w:rPr>
          <w:rStyle w:val="CharSectno"/>
        </w:rPr>
        <w:t>102</w:t>
      </w:r>
      <w:r w:rsidRPr="00CE6E91">
        <w:t xml:space="preserve">  Capped life of certain depreciating assets</w:t>
      </w:r>
      <w:bookmarkEnd w:id="32"/>
    </w:p>
    <w:p w:rsidR="00D97CCC" w:rsidRPr="00CE6E91" w:rsidRDefault="00D97CCC" w:rsidP="00D97CCC">
      <w:pPr>
        <w:pStyle w:val="subsection"/>
      </w:pPr>
      <w:r w:rsidRPr="00CE6E91">
        <w:tab/>
        <w:t>(1)</w:t>
      </w:r>
      <w:r w:rsidRPr="00CE6E91">
        <w:tab/>
        <w:t xml:space="preserve">If this section applies to a </w:t>
      </w:r>
      <w:r w:rsidR="00CE6E91" w:rsidRPr="00CE6E91">
        <w:rPr>
          <w:position w:val="6"/>
          <w:sz w:val="16"/>
        </w:rPr>
        <w:t>*</w:t>
      </w:r>
      <w:r w:rsidRPr="00CE6E91">
        <w:t xml:space="preserve">depreciating asset, the </w:t>
      </w:r>
      <w:r w:rsidRPr="00CE6E91">
        <w:rPr>
          <w:b/>
          <w:i/>
        </w:rPr>
        <w:t>effective life</w:t>
      </w:r>
      <w:r w:rsidRPr="00CE6E91">
        <w:t xml:space="preserve"> of the asset is the period (the </w:t>
      </w:r>
      <w:r w:rsidRPr="00CE6E91">
        <w:rPr>
          <w:b/>
          <w:i/>
        </w:rPr>
        <w:t>capped life)</w:t>
      </w:r>
      <w:r w:rsidRPr="00CE6E91">
        <w:t xml:space="preserve"> that applies to the asset under </w:t>
      </w:r>
      <w:r w:rsidR="00CE6E91">
        <w:t>subsection (</w:t>
      </w:r>
      <w:r w:rsidRPr="00CE6E91">
        <w:t xml:space="preserve">4) or (5) at the relevant time (which is worked out using </w:t>
      </w:r>
      <w:r w:rsidR="00CE6E91">
        <w:t>subsection (</w:t>
      </w:r>
      <w:r w:rsidRPr="00CE6E91">
        <w:t>3)).</w:t>
      </w:r>
    </w:p>
    <w:p w:rsidR="00D97CCC" w:rsidRPr="00CE6E91" w:rsidRDefault="00D97CCC" w:rsidP="00D97CCC">
      <w:pPr>
        <w:pStyle w:val="SubsectionHead"/>
      </w:pPr>
      <w:r w:rsidRPr="00CE6E91">
        <w:t>Working out if this section applies</w:t>
      </w:r>
    </w:p>
    <w:p w:rsidR="00D97CCC" w:rsidRPr="00CE6E91" w:rsidRDefault="00D97CCC" w:rsidP="00D97CCC">
      <w:pPr>
        <w:pStyle w:val="subsection"/>
      </w:pPr>
      <w:r w:rsidRPr="00CE6E91">
        <w:tab/>
        <w:t>(2)</w:t>
      </w:r>
      <w:r w:rsidRPr="00CE6E91">
        <w:tab/>
        <w:t xml:space="preserve">This section applies to a </w:t>
      </w:r>
      <w:r w:rsidR="00CE6E91" w:rsidRPr="00CE6E91">
        <w:rPr>
          <w:position w:val="6"/>
          <w:sz w:val="16"/>
        </w:rPr>
        <w:t>*</w:t>
      </w:r>
      <w:r w:rsidRPr="00CE6E91">
        <w:t>depreciating asset if:</w:t>
      </w:r>
    </w:p>
    <w:p w:rsidR="00D97CCC" w:rsidRPr="00CE6E91" w:rsidRDefault="00D97CCC" w:rsidP="00D97CCC">
      <w:pPr>
        <w:pStyle w:val="paragraph"/>
      </w:pPr>
      <w:r w:rsidRPr="00CE6E91">
        <w:tab/>
        <w:t>(a)</w:t>
      </w:r>
      <w:r w:rsidRPr="00CE6E91">
        <w:tab/>
        <w:t>you choose, under paragraph</w:t>
      </w:r>
      <w:r w:rsidR="00CE6E91">
        <w:t> </w:t>
      </w:r>
      <w:r w:rsidRPr="00CE6E91">
        <w:t>40</w:t>
      </w:r>
      <w:r w:rsidR="00CE6E91">
        <w:noBreakHyphen/>
      </w:r>
      <w:r w:rsidRPr="00CE6E91">
        <w:t xml:space="preserve">95(1)(a), to use an </w:t>
      </w:r>
      <w:r w:rsidR="00CE6E91" w:rsidRPr="00CE6E91">
        <w:rPr>
          <w:position w:val="6"/>
          <w:sz w:val="16"/>
        </w:rPr>
        <w:t>*</w:t>
      </w:r>
      <w:r w:rsidRPr="00CE6E91">
        <w:t>effective life determined by the Commissioner for the asset under section</w:t>
      </w:r>
      <w:r w:rsidR="00CE6E91">
        <w:t> </w:t>
      </w:r>
      <w:r w:rsidRPr="00CE6E91">
        <w:t>40</w:t>
      </w:r>
      <w:r w:rsidR="00CE6E91">
        <w:noBreakHyphen/>
      </w:r>
      <w:r w:rsidRPr="00CE6E91">
        <w:t>100; and</w:t>
      </w:r>
    </w:p>
    <w:p w:rsidR="00D97CCC" w:rsidRPr="00CE6E91" w:rsidRDefault="00D97CCC" w:rsidP="00D97CCC">
      <w:pPr>
        <w:pStyle w:val="paragraph"/>
      </w:pPr>
      <w:r w:rsidRPr="00CE6E91">
        <w:tab/>
        <w:t>(b)</w:t>
      </w:r>
      <w:r w:rsidRPr="00CE6E91">
        <w:tab/>
        <w:t>your choice is limited to a determination in force at the time mentioned in paragraph</w:t>
      </w:r>
      <w:r w:rsidR="00CE6E91">
        <w:t> </w:t>
      </w:r>
      <w:r w:rsidRPr="00CE6E91">
        <w:t>40</w:t>
      </w:r>
      <w:r w:rsidR="00CE6E91">
        <w:noBreakHyphen/>
      </w:r>
      <w:r w:rsidRPr="00CE6E91">
        <w:t>95(2)(a) or (c); and</w:t>
      </w:r>
    </w:p>
    <w:p w:rsidR="00D97CCC" w:rsidRPr="00CE6E91" w:rsidRDefault="00D97CCC" w:rsidP="00D97CCC">
      <w:pPr>
        <w:pStyle w:val="paragraph"/>
      </w:pPr>
      <w:r w:rsidRPr="00CE6E91">
        <w:tab/>
        <w:t>(c)</w:t>
      </w:r>
      <w:r w:rsidRPr="00CE6E91">
        <w:tab/>
        <w:t xml:space="preserve">a </w:t>
      </w:r>
      <w:r w:rsidR="00CE6E91" w:rsidRPr="00CE6E91">
        <w:rPr>
          <w:position w:val="6"/>
          <w:sz w:val="16"/>
        </w:rPr>
        <w:t>*</w:t>
      </w:r>
      <w:r w:rsidRPr="00CE6E91">
        <w:t xml:space="preserve">capped life applies to the asset under </w:t>
      </w:r>
      <w:r w:rsidR="00CE6E91">
        <w:t>subsection (</w:t>
      </w:r>
      <w:r w:rsidRPr="00CE6E91">
        <w:t xml:space="preserve">4) or (5) at the relevant time (which is worked out using </w:t>
      </w:r>
      <w:r w:rsidR="00CE6E91">
        <w:t>subsection (</w:t>
      </w:r>
      <w:r w:rsidRPr="00CE6E91">
        <w:t>3)); and</w:t>
      </w:r>
    </w:p>
    <w:p w:rsidR="00D97CCC" w:rsidRPr="00CE6E91" w:rsidRDefault="00D97CCC" w:rsidP="00D97CCC">
      <w:pPr>
        <w:pStyle w:val="paragraph"/>
      </w:pPr>
      <w:r w:rsidRPr="00CE6E91">
        <w:tab/>
        <w:t>(d)</w:t>
      </w:r>
      <w:r w:rsidRPr="00CE6E91">
        <w:tab/>
        <w:t xml:space="preserve">the capped life is shorter than the effective life mentioned in </w:t>
      </w:r>
      <w:r w:rsidR="00CE6E91">
        <w:t>paragraph (</w:t>
      </w:r>
      <w:r w:rsidRPr="00CE6E91">
        <w:t>a).</w:t>
      </w:r>
    </w:p>
    <w:p w:rsidR="00D97CCC" w:rsidRPr="00CE6E91" w:rsidRDefault="00D97CCC" w:rsidP="00D97CCC">
      <w:pPr>
        <w:pStyle w:val="subsection"/>
        <w:keepNext/>
      </w:pPr>
      <w:r w:rsidRPr="00CE6E91">
        <w:tab/>
        <w:t>(3)</w:t>
      </w:r>
      <w:r w:rsidRPr="00CE6E91">
        <w:tab/>
        <w:t>For the purposes of this section, the relevant time is:</w:t>
      </w:r>
    </w:p>
    <w:p w:rsidR="00D97CCC" w:rsidRPr="00CE6E91" w:rsidRDefault="00D97CCC" w:rsidP="00D97CCC">
      <w:pPr>
        <w:pStyle w:val="paragraph"/>
        <w:keepNext/>
      </w:pPr>
      <w:r w:rsidRPr="00CE6E91">
        <w:tab/>
        <w:t>(a)</w:t>
      </w:r>
      <w:r w:rsidRPr="00CE6E91">
        <w:tab/>
        <w:t xml:space="preserve">the </w:t>
      </w:r>
      <w:r w:rsidR="00CE6E91" w:rsidRPr="00CE6E91">
        <w:rPr>
          <w:position w:val="6"/>
          <w:sz w:val="16"/>
        </w:rPr>
        <w:t>*</w:t>
      </w:r>
      <w:r w:rsidRPr="00CE6E91">
        <w:t xml:space="preserve">start time of the </w:t>
      </w:r>
      <w:r w:rsidR="00CE6E91" w:rsidRPr="00CE6E91">
        <w:rPr>
          <w:position w:val="6"/>
          <w:sz w:val="16"/>
        </w:rPr>
        <w:t>*</w:t>
      </w:r>
      <w:r w:rsidRPr="00CE6E91">
        <w:t>depreciating asset if:</w:t>
      </w:r>
    </w:p>
    <w:p w:rsidR="00D97CCC" w:rsidRPr="00CE6E91" w:rsidRDefault="00D97CCC" w:rsidP="00D97CCC">
      <w:pPr>
        <w:pStyle w:val="paragraphsub"/>
      </w:pPr>
      <w:r w:rsidRPr="00CE6E91">
        <w:tab/>
        <w:t>(i)</w:t>
      </w:r>
      <w:r w:rsidRPr="00CE6E91">
        <w:tab/>
        <w:t>paragraph</w:t>
      </w:r>
      <w:r w:rsidR="00CE6E91">
        <w:t> </w:t>
      </w:r>
      <w:r w:rsidRPr="00CE6E91">
        <w:t>40</w:t>
      </w:r>
      <w:r w:rsidR="00CE6E91">
        <w:noBreakHyphen/>
      </w:r>
      <w:r w:rsidRPr="00CE6E91">
        <w:t>95(2)(c) applies to you; or</w:t>
      </w:r>
    </w:p>
    <w:p w:rsidR="00D97CCC" w:rsidRPr="00CE6E91" w:rsidRDefault="00D97CCC" w:rsidP="00D97CCC">
      <w:pPr>
        <w:pStyle w:val="paragraphsub"/>
      </w:pPr>
      <w:r w:rsidRPr="00CE6E91">
        <w:tab/>
        <w:t>(ii)</w:t>
      </w:r>
      <w:r w:rsidRPr="00CE6E91">
        <w:tab/>
        <w:t>paragraph</w:t>
      </w:r>
      <w:r w:rsidR="00CE6E91">
        <w:t> </w:t>
      </w:r>
      <w:r w:rsidRPr="00CE6E91">
        <w:t>40</w:t>
      </w:r>
      <w:r w:rsidR="00CE6E91">
        <w:noBreakHyphen/>
      </w:r>
      <w:r w:rsidRPr="00CE6E91">
        <w:t xml:space="preserve">95(2)(a) applies to you and a </w:t>
      </w:r>
      <w:r w:rsidR="00CE6E91" w:rsidRPr="00CE6E91">
        <w:rPr>
          <w:position w:val="6"/>
          <w:sz w:val="16"/>
        </w:rPr>
        <w:t>*</w:t>
      </w:r>
      <w:r w:rsidRPr="00CE6E91">
        <w:t xml:space="preserve">capped life does not apply to the asset under </w:t>
      </w:r>
      <w:r w:rsidR="00CE6E91">
        <w:t>subsection (</w:t>
      </w:r>
      <w:r w:rsidRPr="00CE6E91">
        <w:t>4) or (5) at the time mentioned in that paragraph; or</w:t>
      </w:r>
    </w:p>
    <w:p w:rsidR="00D97CCC" w:rsidRPr="00CE6E91" w:rsidRDefault="00D97CCC" w:rsidP="00D97CCC">
      <w:pPr>
        <w:pStyle w:val="paragraphsub"/>
      </w:pPr>
      <w:r w:rsidRPr="00CE6E91">
        <w:tab/>
        <w:t>(iii)</w:t>
      </w:r>
      <w:r w:rsidRPr="00CE6E91">
        <w:tab/>
        <w:t>paragraph</w:t>
      </w:r>
      <w:r w:rsidR="00CE6E91">
        <w:t> </w:t>
      </w:r>
      <w:r w:rsidRPr="00CE6E91">
        <w:t>40</w:t>
      </w:r>
      <w:r w:rsidR="00CE6E91">
        <w:noBreakHyphen/>
      </w:r>
      <w:r w:rsidRPr="00CE6E91">
        <w:t xml:space="preserve">95(2)(a) applies to you and the capped life that applies to the asset under </w:t>
      </w:r>
      <w:r w:rsidR="00CE6E91">
        <w:t>subsection (</w:t>
      </w:r>
      <w:r w:rsidRPr="00CE6E91">
        <w:t>4) or (5) at the time mentioned in that paragraph is longer than the capped life that applies to the asset at its start time; or</w:t>
      </w:r>
    </w:p>
    <w:p w:rsidR="00D97CCC" w:rsidRPr="00CE6E91" w:rsidRDefault="00D97CCC" w:rsidP="00D97CCC">
      <w:pPr>
        <w:pStyle w:val="paragraph"/>
      </w:pPr>
      <w:r w:rsidRPr="00CE6E91">
        <w:tab/>
        <w:t>(b)</w:t>
      </w:r>
      <w:r w:rsidRPr="00CE6E91">
        <w:tab/>
        <w:t xml:space="preserve">if </w:t>
      </w:r>
      <w:r w:rsidR="00CE6E91">
        <w:t>paragraph (</w:t>
      </w:r>
      <w:r w:rsidRPr="00CE6E91">
        <w:t>a) does not apply—the time mentioned in paragraph</w:t>
      </w:r>
      <w:r w:rsidR="00CE6E91">
        <w:t> </w:t>
      </w:r>
      <w:r w:rsidRPr="00CE6E91">
        <w:t>40</w:t>
      </w:r>
      <w:r w:rsidR="00CE6E91">
        <w:noBreakHyphen/>
      </w:r>
      <w:r w:rsidRPr="00CE6E91">
        <w:t>95(2)(a).</w:t>
      </w:r>
    </w:p>
    <w:p w:rsidR="00D97CCC" w:rsidRPr="00CE6E91" w:rsidRDefault="00D97CCC" w:rsidP="00D97CCC">
      <w:pPr>
        <w:pStyle w:val="SubsectionHead"/>
      </w:pPr>
      <w:r w:rsidRPr="00CE6E91">
        <w:t>Capped life</w:t>
      </w:r>
    </w:p>
    <w:p w:rsidR="00D97CCC" w:rsidRPr="00CE6E91" w:rsidRDefault="00D97CCC" w:rsidP="00D97CCC">
      <w:pPr>
        <w:pStyle w:val="subsection"/>
      </w:pPr>
      <w:r w:rsidRPr="00CE6E91">
        <w:tab/>
        <w:t>(4)</w:t>
      </w:r>
      <w:r w:rsidRPr="00CE6E91">
        <w:tab/>
        <w:t xml:space="preserve">If the </w:t>
      </w:r>
      <w:r w:rsidR="00CE6E91" w:rsidRPr="00CE6E91">
        <w:rPr>
          <w:position w:val="6"/>
          <w:sz w:val="16"/>
        </w:rPr>
        <w:t>*</w:t>
      </w:r>
      <w:r w:rsidRPr="00CE6E91">
        <w:t xml:space="preserve">depreciating asset corresponds exactly to the description in column 2 of the table, the </w:t>
      </w:r>
      <w:r w:rsidRPr="00CE6E91">
        <w:rPr>
          <w:b/>
          <w:i/>
        </w:rPr>
        <w:t>capped life</w:t>
      </w:r>
      <w:r w:rsidRPr="00CE6E91">
        <w:t xml:space="preserve"> of the asset is the period specified in column 3 of the table.</w:t>
      </w:r>
    </w:p>
    <w:p w:rsidR="00D97CCC" w:rsidRPr="00CE6E9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CE6E91" w:rsidTr="0035255E">
        <w:trPr>
          <w:cantSplit/>
          <w:tblHeader/>
        </w:trPr>
        <w:tc>
          <w:tcPr>
            <w:tcW w:w="7088" w:type="dxa"/>
            <w:gridSpan w:val="3"/>
            <w:tcBorders>
              <w:top w:val="single" w:sz="12" w:space="0" w:color="auto"/>
              <w:left w:val="nil"/>
              <w:bottom w:val="nil"/>
              <w:right w:val="nil"/>
            </w:tcBorders>
          </w:tcPr>
          <w:p w:rsidR="00D97CCC" w:rsidRPr="00CE6E91" w:rsidRDefault="00D97CCC" w:rsidP="0035255E">
            <w:pPr>
              <w:pStyle w:val="Tabletext"/>
              <w:keepNext/>
              <w:rPr>
                <w:b/>
              </w:rPr>
            </w:pPr>
            <w:r w:rsidRPr="00CE6E91">
              <w:rPr>
                <w:b/>
                <w:i/>
              </w:rPr>
              <w:t>Capped life</w:t>
            </w:r>
            <w:r w:rsidRPr="00CE6E91">
              <w:rPr>
                <w:b/>
              </w:rPr>
              <w:t xml:space="preserve"> of certain depreciating assets</w:t>
            </w:r>
          </w:p>
        </w:tc>
      </w:tr>
      <w:tr w:rsidR="00D97CCC" w:rsidRPr="00CE6E91" w:rsidTr="0035255E">
        <w:trPr>
          <w:cantSplit/>
          <w:tblHeader/>
        </w:trPr>
        <w:tc>
          <w:tcPr>
            <w:tcW w:w="715"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Item</w:t>
            </w:r>
          </w:p>
        </w:tc>
        <w:tc>
          <w:tcPr>
            <w:tcW w:w="4955"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Kind of depreciating asset</w:t>
            </w:r>
          </w:p>
        </w:tc>
        <w:tc>
          <w:tcPr>
            <w:tcW w:w="1418"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Period</w:t>
            </w:r>
          </w:p>
        </w:tc>
      </w:tr>
      <w:tr w:rsidR="00D97CCC" w:rsidRPr="00CE6E91" w:rsidTr="0035255E">
        <w:trPr>
          <w:cantSplit/>
        </w:trPr>
        <w:tc>
          <w:tcPr>
            <w:tcW w:w="71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495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8 years</w:t>
            </w:r>
          </w:p>
        </w:tc>
      </w:tr>
      <w:tr w:rsidR="00D97CCC" w:rsidRPr="00CE6E91" w:rsidTr="0035255E">
        <w:trPr>
          <w:cantSplit/>
        </w:trPr>
        <w:tc>
          <w:tcPr>
            <w:tcW w:w="71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495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Aeroplane to which item</w:t>
            </w:r>
            <w:r w:rsidR="00CE6E91">
              <w:t> </w:t>
            </w:r>
            <w:r w:rsidRPr="00CE6E91">
              <w:t>1 does not apply</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10 years</w:t>
            </w:r>
          </w:p>
        </w:tc>
      </w:tr>
      <w:tr w:rsidR="00D97CCC" w:rsidRPr="00CE6E91" w:rsidTr="0035255E">
        <w:trPr>
          <w:cantSplit/>
        </w:trPr>
        <w:tc>
          <w:tcPr>
            <w:tcW w:w="71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495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8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4</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Helicopter to which item</w:t>
            </w:r>
            <w:r w:rsidR="00CE6E91">
              <w:t> </w:t>
            </w:r>
            <w:r w:rsidRPr="00CE6E91">
              <w:t>3 does not apply</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10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5</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Bus with a </w:t>
            </w:r>
            <w:r w:rsidR="00CE6E91" w:rsidRPr="00CE6E91">
              <w:rPr>
                <w:position w:val="6"/>
                <w:sz w:val="16"/>
              </w:rPr>
              <w:t>*</w:t>
            </w:r>
            <w:r w:rsidRPr="00CE6E91">
              <w:t>gross vehicle mass of more than 3.5 tonnes</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6</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Light commercial vehicle with a </w:t>
            </w:r>
            <w:r w:rsidR="00CE6E91" w:rsidRPr="00CE6E91">
              <w:rPr>
                <w:position w:val="6"/>
                <w:sz w:val="16"/>
              </w:rPr>
              <w:t>*</w:t>
            </w:r>
            <w:r w:rsidRPr="00CE6E91">
              <w:t>gross vehicle mass of 3.5 tonnes or less and designed to carry a load of 1 tonne or more</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7</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Minibus with a </w:t>
            </w:r>
            <w:r w:rsidR="00CE6E91" w:rsidRPr="00CE6E91">
              <w:rPr>
                <w:position w:val="6"/>
                <w:sz w:val="16"/>
              </w:rPr>
              <w:t>*</w:t>
            </w:r>
            <w:r w:rsidRPr="00CE6E91">
              <w:t>gross vehicle mass of 3.5 tonnes or less and designed to carry 9 or more passengers</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8</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Trailer with a </w:t>
            </w:r>
            <w:r w:rsidR="00CE6E91" w:rsidRPr="00CE6E91">
              <w:rPr>
                <w:position w:val="6"/>
                <w:sz w:val="16"/>
              </w:rPr>
              <w:t>*</w:t>
            </w:r>
            <w:r w:rsidRPr="00CE6E91">
              <w:t>gross vehicle mass of more than 4.5 tonnes</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10 years</w:t>
            </w:r>
          </w:p>
        </w:tc>
      </w:tr>
      <w:tr w:rsidR="00D97CCC" w:rsidRPr="00CE6E91" w:rsidTr="0035255E">
        <w:trPr>
          <w:cantSplit/>
        </w:trPr>
        <w:tc>
          <w:tcPr>
            <w:tcW w:w="715" w:type="dxa"/>
            <w:tcBorders>
              <w:top w:val="single" w:sz="2" w:space="0" w:color="auto"/>
              <w:left w:val="nil"/>
              <w:bottom w:val="single" w:sz="2" w:space="0" w:color="auto"/>
              <w:right w:val="nil"/>
            </w:tcBorders>
          </w:tcPr>
          <w:p w:rsidR="00D97CCC" w:rsidRPr="00CE6E91" w:rsidRDefault="00D97CCC" w:rsidP="0035255E">
            <w:pPr>
              <w:pStyle w:val="Tabletext"/>
            </w:pPr>
            <w:r w:rsidRPr="00CE6E91">
              <w:t>9</w:t>
            </w:r>
          </w:p>
        </w:tc>
        <w:tc>
          <w:tcPr>
            <w:tcW w:w="4955"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Truck with a </w:t>
            </w:r>
            <w:r w:rsidR="00CE6E91" w:rsidRPr="00CE6E91">
              <w:rPr>
                <w:position w:val="6"/>
                <w:sz w:val="16"/>
              </w:rPr>
              <w:t>*</w:t>
            </w:r>
            <w:r w:rsidRPr="00CE6E91">
              <w:t xml:space="preserve">gross vehicle mass of more than 3.5 tonnes (other than a truck that is used in </w:t>
            </w:r>
            <w:r w:rsidR="00CE6E91" w:rsidRPr="00CE6E91">
              <w:rPr>
                <w:position w:val="6"/>
                <w:sz w:val="16"/>
              </w:rPr>
              <w:t>*</w:t>
            </w:r>
            <w:r w:rsidRPr="00CE6E91">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7.5 years</w:t>
            </w:r>
          </w:p>
        </w:tc>
      </w:tr>
      <w:tr w:rsidR="00D97CCC" w:rsidRPr="00CE6E91"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rsidR="00D97CCC" w:rsidRPr="00CE6E91" w:rsidRDefault="00D97CCC" w:rsidP="0035255E">
            <w:pPr>
              <w:pStyle w:val="Tabletext"/>
            </w:pPr>
            <w:r w:rsidRPr="00CE6E91">
              <w:t>10</w:t>
            </w:r>
          </w:p>
        </w:tc>
        <w:tc>
          <w:tcPr>
            <w:tcW w:w="4955" w:type="dxa"/>
            <w:tcBorders>
              <w:top w:val="single" w:sz="2" w:space="0" w:color="auto"/>
              <w:bottom w:val="single" w:sz="12" w:space="0" w:color="auto"/>
            </w:tcBorders>
          </w:tcPr>
          <w:p w:rsidR="00D97CCC" w:rsidRPr="00CE6E91" w:rsidRDefault="00D97CCC" w:rsidP="0035255E">
            <w:pPr>
              <w:pStyle w:val="Tabletext"/>
            </w:pPr>
            <w:r w:rsidRPr="00CE6E91">
              <w:t>Vessel for which you have a certificate under Part</w:t>
            </w:r>
            <w:r w:rsidR="00CE6E91">
              <w:t> </w:t>
            </w:r>
            <w:r w:rsidRPr="00CE6E91">
              <w:t xml:space="preserve">2 of the </w:t>
            </w:r>
            <w:r w:rsidRPr="00CE6E91">
              <w:rPr>
                <w:i/>
              </w:rPr>
              <w:t>Shipping Reform (Tax Incentives) Act 2012</w:t>
            </w:r>
          </w:p>
        </w:tc>
        <w:tc>
          <w:tcPr>
            <w:tcW w:w="1418" w:type="dxa"/>
            <w:tcBorders>
              <w:top w:val="single" w:sz="2" w:space="0" w:color="auto"/>
              <w:bottom w:val="single" w:sz="12" w:space="0" w:color="auto"/>
            </w:tcBorders>
          </w:tcPr>
          <w:p w:rsidR="00D97CCC" w:rsidRPr="00CE6E91" w:rsidRDefault="00D97CCC" w:rsidP="0035255E">
            <w:pPr>
              <w:pStyle w:val="Tabletext"/>
            </w:pPr>
            <w:r w:rsidRPr="00CE6E91">
              <w:t>10 years</w:t>
            </w:r>
          </w:p>
        </w:tc>
      </w:tr>
    </w:tbl>
    <w:p w:rsidR="00D97CCC" w:rsidRPr="00CE6E91" w:rsidRDefault="00D97CCC" w:rsidP="00D97CCC">
      <w:pPr>
        <w:pStyle w:val="subsection"/>
        <w:keepNext/>
        <w:keepLines/>
      </w:pPr>
      <w:r w:rsidRPr="00CE6E91">
        <w:tab/>
        <w:t>(4A)</w:t>
      </w:r>
      <w:r w:rsidRPr="00CE6E91">
        <w:tab/>
        <w:t>Item</w:t>
      </w:r>
      <w:r w:rsidR="00CE6E91">
        <w:t> </w:t>
      </w:r>
      <w:r w:rsidRPr="00CE6E91">
        <w:t>10 of the table in subsection</w:t>
      </w:r>
      <w:r w:rsidR="00CE6E91">
        <w:t> </w:t>
      </w:r>
      <w:r w:rsidRPr="00CE6E91">
        <w:t>40</w:t>
      </w:r>
      <w:r w:rsidR="00CE6E91">
        <w:noBreakHyphen/>
      </w:r>
      <w:r w:rsidRPr="00CE6E91">
        <w:t>102(4) does not apply to a vessel if:</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ordinary income that you </w:t>
      </w:r>
      <w:r w:rsidR="00CE6E91" w:rsidRPr="00CE6E91">
        <w:rPr>
          <w:position w:val="6"/>
          <w:sz w:val="16"/>
        </w:rPr>
        <w:t>*</w:t>
      </w:r>
      <w:r w:rsidRPr="00CE6E91">
        <w:t xml:space="preserve">derive, or your </w:t>
      </w:r>
      <w:r w:rsidR="00CE6E91" w:rsidRPr="00CE6E91">
        <w:rPr>
          <w:position w:val="6"/>
          <w:sz w:val="16"/>
        </w:rPr>
        <w:t>*</w:t>
      </w:r>
      <w:r w:rsidRPr="00CE6E91">
        <w:t>statutory income, in relation to the vessel; or</w:t>
      </w:r>
    </w:p>
    <w:p w:rsidR="00D97CCC" w:rsidRPr="00CE6E91" w:rsidRDefault="00D97CCC" w:rsidP="00D97CCC">
      <w:pPr>
        <w:pStyle w:val="paragraph"/>
      </w:pPr>
      <w:r w:rsidRPr="00CE6E91">
        <w:tab/>
        <w:t>(b)</w:t>
      </w:r>
      <w:r w:rsidRPr="00CE6E91">
        <w:tab/>
        <w:t xml:space="preserve">ordinary income that your </w:t>
      </w:r>
      <w:r w:rsidR="00CE6E91" w:rsidRPr="00CE6E91">
        <w:rPr>
          <w:position w:val="6"/>
          <w:sz w:val="16"/>
        </w:rPr>
        <w:t>*</w:t>
      </w:r>
      <w:r w:rsidRPr="00CE6E91">
        <w:t>associate derives, or your associate’s statutory income, in relation to the vessel;</w:t>
      </w:r>
    </w:p>
    <w:p w:rsidR="00D97CCC" w:rsidRPr="00CE6E91" w:rsidRDefault="00D97CCC" w:rsidP="00D97CCC">
      <w:pPr>
        <w:pStyle w:val="subsection2"/>
      </w:pPr>
      <w:r w:rsidRPr="00CE6E91">
        <w:t>is exempt from income tax under section</w:t>
      </w:r>
      <w:r w:rsidR="00CE6E91">
        <w:t> </w:t>
      </w:r>
      <w:r w:rsidRPr="00CE6E91">
        <w:t>51</w:t>
      </w:r>
      <w:r w:rsidR="00CE6E91">
        <w:noBreakHyphen/>
      </w:r>
      <w:r w:rsidRPr="00CE6E91">
        <w:t>100 for the income year for which you are working out the vessel’s decline in value.</w:t>
      </w:r>
    </w:p>
    <w:p w:rsidR="00D97CCC" w:rsidRPr="00CE6E91" w:rsidRDefault="00D97CCC" w:rsidP="00D97CCC">
      <w:pPr>
        <w:pStyle w:val="subsection"/>
      </w:pPr>
      <w:r w:rsidRPr="00CE6E91">
        <w:tab/>
        <w:t>(5)</w:t>
      </w:r>
      <w:r w:rsidRPr="00CE6E91">
        <w:tab/>
        <w:t xml:space="preserve">If the </w:t>
      </w:r>
      <w:r w:rsidR="00CE6E91" w:rsidRPr="00CE6E91">
        <w:rPr>
          <w:position w:val="6"/>
          <w:sz w:val="16"/>
        </w:rPr>
        <w:t>*</w:t>
      </w:r>
      <w:r w:rsidRPr="00CE6E91">
        <w:t xml:space="preserve">depreciating asset is of a kind described in column 2 of the table and is used in the industry specified in column 3 of the table for the asset, the </w:t>
      </w:r>
      <w:r w:rsidRPr="00CE6E91">
        <w:rPr>
          <w:b/>
          <w:i/>
        </w:rPr>
        <w:t>capped life</w:t>
      </w:r>
      <w:r w:rsidRPr="00CE6E91">
        <w:t xml:space="preserve"> of the asset is the period specified in column 4 of the table.</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CE6E91" w:rsidTr="0035255E">
        <w:trPr>
          <w:cantSplit/>
          <w:tblHeader/>
        </w:trPr>
        <w:tc>
          <w:tcPr>
            <w:tcW w:w="7087" w:type="dxa"/>
            <w:gridSpan w:val="4"/>
            <w:tcBorders>
              <w:top w:val="single" w:sz="12" w:space="0" w:color="auto"/>
              <w:left w:val="nil"/>
              <w:bottom w:val="nil"/>
              <w:right w:val="nil"/>
            </w:tcBorders>
          </w:tcPr>
          <w:p w:rsidR="00D97CCC" w:rsidRPr="00CE6E91" w:rsidRDefault="00D97CCC" w:rsidP="0035255E">
            <w:pPr>
              <w:pStyle w:val="Tabletext"/>
              <w:keepNext/>
              <w:rPr>
                <w:b/>
              </w:rPr>
            </w:pPr>
            <w:r w:rsidRPr="00CE6E91">
              <w:rPr>
                <w:b/>
                <w:i/>
              </w:rPr>
              <w:t>Capped life</w:t>
            </w:r>
            <w:r w:rsidRPr="00CE6E91">
              <w:rPr>
                <w:b/>
              </w:rPr>
              <w:t xml:space="preserve"> of certain depreciating assets used in specified industries</w:t>
            </w:r>
          </w:p>
        </w:tc>
      </w:tr>
      <w:tr w:rsidR="00D97CCC" w:rsidRPr="00CE6E91" w:rsidTr="0035255E">
        <w:trPr>
          <w:cantSplit/>
          <w:tblHeader/>
        </w:trPr>
        <w:tc>
          <w:tcPr>
            <w:tcW w:w="714"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Item</w:t>
            </w:r>
          </w:p>
        </w:tc>
        <w:tc>
          <w:tcPr>
            <w:tcW w:w="2829"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Kind of depreciating asset</w:t>
            </w:r>
          </w:p>
        </w:tc>
        <w:tc>
          <w:tcPr>
            <w:tcW w:w="2126"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Industry in which the asset is used</w:t>
            </w:r>
          </w:p>
        </w:tc>
        <w:tc>
          <w:tcPr>
            <w:tcW w:w="1418" w:type="dxa"/>
            <w:tcBorders>
              <w:top w:val="single" w:sz="6" w:space="0" w:color="auto"/>
              <w:left w:val="nil"/>
              <w:bottom w:val="single" w:sz="12" w:space="0" w:color="auto"/>
              <w:right w:val="nil"/>
            </w:tcBorders>
          </w:tcPr>
          <w:p w:rsidR="00D97CCC" w:rsidRPr="00CE6E91" w:rsidRDefault="00D97CCC" w:rsidP="0035255E">
            <w:pPr>
              <w:pStyle w:val="Tabletext"/>
              <w:keepNext/>
              <w:rPr>
                <w:b/>
              </w:rPr>
            </w:pPr>
            <w:r w:rsidRPr="00CE6E91">
              <w:rPr>
                <w:b/>
              </w:rPr>
              <w:t>Period</w:t>
            </w:r>
          </w:p>
        </w:tc>
      </w:tr>
      <w:tr w:rsidR="00D97CCC" w:rsidRPr="00CE6E91" w:rsidTr="0035255E">
        <w:trPr>
          <w:cantSplit/>
        </w:trPr>
        <w:tc>
          <w:tcPr>
            <w:tcW w:w="714"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282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Gas transmission asset</w:t>
            </w:r>
          </w:p>
        </w:tc>
        <w:tc>
          <w:tcPr>
            <w:tcW w:w="2126"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Gas supply </w:t>
            </w:r>
          </w:p>
        </w:tc>
        <w:tc>
          <w:tcPr>
            <w:tcW w:w="141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20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Gas distribution asset</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Gas supply </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20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Oil and gas extraction</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Oil and gas extraction </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15 years</w:t>
            </w:r>
          </w:p>
        </w:tc>
      </w:tr>
      <w:tr w:rsidR="00D97CCC" w:rsidRPr="00CE6E91" w:rsidTr="0035255E">
        <w:trPr>
          <w:cantSplit/>
        </w:trPr>
        <w:tc>
          <w:tcPr>
            <w:tcW w:w="714"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282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Offshore platform</w:t>
            </w:r>
          </w:p>
        </w:tc>
        <w:tc>
          <w:tcPr>
            <w:tcW w:w="2126"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Oil and gas extraction</w:t>
            </w:r>
          </w:p>
        </w:tc>
        <w:tc>
          <w:tcPr>
            <w:tcW w:w="141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20 years</w:t>
            </w:r>
          </w:p>
        </w:tc>
      </w:tr>
      <w:tr w:rsidR="00D97CCC" w:rsidRPr="00CE6E91" w:rsidTr="0035255E">
        <w:trPr>
          <w:cantSplit/>
        </w:trPr>
        <w:tc>
          <w:tcPr>
            <w:tcW w:w="714" w:type="dxa"/>
            <w:tcBorders>
              <w:top w:val="single" w:sz="2" w:space="0" w:color="auto"/>
              <w:left w:val="nil"/>
              <w:bottom w:val="single" w:sz="2" w:space="0" w:color="auto"/>
              <w:right w:val="nil"/>
            </w:tcBorders>
          </w:tcPr>
          <w:p w:rsidR="00D97CCC" w:rsidRPr="00CE6E91" w:rsidRDefault="00D97CCC" w:rsidP="0035255E">
            <w:pPr>
              <w:pStyle w:val="Tabletext"/>
            </w:pPr>
            <w:r w:rsidRPr="00CE6E91">
              <w:t>6</w:t>
            </w:r>
          </w:p>
        </w:tc>
        <w:tc>
          <w:tcPr>
            <w:tcW w:w="2829" w:type="dxa"/>
            <w:tcBorders>
              <w:top w:val="single" w:sz="2" w:space="0" w:color="auto"/>
              <w:left w:val="nil"/>
              <w:bottom w:val="single" w:sz="2" w:space="0" w:color="auto"/>
              <w:right w:val="nil"/>
            </w:tcBorders>
          </w:tcPr>
          <w:p w:rsidR="00D97CCC" w:rsidRPr="00CE6E91" w:rsidRDefault="00D97CCC" w:rsidP="0035255E">
            <w:pPr>
              <w:pStyle w:val="Tabletext"/>
            </w:pPr>
            <w:r w:rsidRPr="00CE6E91">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rsidR="00D97CCC" w:rsidRPr="00CE6E91" w:rsidRDefault="00D97CCC" w:rsidP="0035255E">
            <w:pPr>
              <w:pStyle w:val="Tabletext"/>
            </w:pPr>
            <w:r w:rsidRPr="00CE6E91">
              <w:t>Petroleum refining</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15 years</w:t>
            </w:r>
          </w:p>
        </w:tc>
      </w:tr>
      <w:tr w:rsidR="00D97CCC" w:rsidRPr="00CE6E91" w:rsidTr="0035255E">
        <w:trPr>
          <w:cantSplit/>
        </w:trPr>
        <w:tc>
          <w:tcPr>
            <w:tcW w:w="714" w:type="dxa"/>
            <w:tcBorders>
              <w:top w:val="single" w:sz="2" w:space="0" w:color="auto"/>
              <w:left w:val="nil"/>
              <w:bottom w:val="single" w:sz="2" w:space="0" w:color="auto"/>
              <w:right w:val="nil"/>
            </w:tcBorders>
          </w:tcPr>
          <w:p w:rsidR="00D97CCC" w:rsidRPr="00CE6E91" w:rsidRDefault="00D97CCC" w:rsidP="0035255E">
            <w:pPr>
              <w:pStyle w:val="Tabletext"/>
            </w:pPr>
            <w:r w:rsidRPr="00CE6E91">
              <w:t>7</w:t>
            </w:r>
          </w:p>
        </w:tc>
        <w:tc>
          <w:tcPr>
            <w:tcW w:w="2829" w:type="dxa"/>
            <w:tcBorders>
              <w:top w:val="single" w:sz="2" w:space="0" w:color="auto"/>
              <w:left w:val="nil"/>
              <w:bottom w:val="single" w:sz="2" w:space="0" w:color="auto"/>
              <w:right w:val="nil"/>
            </w:tcBorders>
          </w:tcPr>
          <w:p w:rsidR="00D97CCC" w:rsidRPr="00CE6E91" w:rsidRDefault="00D97CCC" w:rsidP="0035255E">
            <w:pPr>
              <w:pStyle w:val="Tabletext"/>
            </w:pPr>
            <w:r w:rsidRPr="00CE6E91">
              <w:t>Harvester</w:t>
            </w:r>
          </w:p>
        </w:tc>
        <w:tc>
          <w:tcPr>
            <w:tcW w:w="2126" w:type="dxa"/>
            <w:tcBorders>
              <w:top w:val="single" w:sz="2" w:space="0" w:color="auto"/>
              <w:left w:val="nil"/>
              <w:bottom w:val="single" w:sz="2" w:space="0" w:color="auto"/>
              <w:right w:val="nil"/>
            </w:tcBorders>
          </w:tcPr>
          <w:p w:rsidR="00D97CCC" w:rsidRPr="00CE6E91" w:rsidRDefault="00D97CCC" w:rsidP="0035255E">
            <w:pPr>
              <w:pStyle w:val="Tabletext"/>
            </w:pPr>
            <w:r w:rsidRPr="00CE6E91">
              <w:t>Primary production sector</w:t>
            </w:r>
          </w:p>
        </w:tc>
        <w:tc>
          <w:tcPr>
            <w:tcW w:w="1418" w:type="dxa"/>
            <w:tcBorders>
              <w:top w:val="single" w:sz="2" w:space="0" w:color="auto"/>
              <w:left w:val="nil"/>
              <w:bottom w:val="single" w:sz="2" w:space="0" w:color="auto"/>
              <w:right w:val="nil"/>
            </w:tcBorders>
          </w:tcPr>
          <w:p w:rsidR="00D97CCC" w:rsidRPr="00CE6E91" w:rsidRDefault="00D97CCC" w:rsidP="0035255E">
            <w:pPr>
              <w:pStyle w:val="Tabletext"/>
            </w:pPr>
            <w:r w:rsidRPr="00CE6E91">
              <w:t>6</w:t>
            </w:r>
            <w:r w:rsidR="00CE6E91">
              <w:t> </w:t>
            </w:r>
            <w:r w:rsidRPr="00CE6E91">
              <w:rPr>
                <w:position w:val="4"/>
                <w:sz w:val="16"/>
                <w:szCs w:val="16"/>
              </w:rPr>
              <w:t>2</w:t>
            </w:r>
            <w:r w:rsidRPr="00CE6E91">
              <w:rPr>
                <w:sz w:val="16"/>
                <w:szCs w:val="16"/>
              </w:rPr>
              <w:t>/3</w:t>
            </w:r>
            <w:r w:rsidRPr="00CE6E91">
              <w:t xml:space="preserve"> years</w:t>
            </w:r>
          </w:p>
        </w:tc>
      </w:tr>
      <w:tr w:rsidR="00D97CCC" w:rsidRPr="00CE6E91" w:rsidTr="0035255E">
        <w:trPr>
          <w:cantSplit/>
        </w:trPr>
        <w:tc>
          <w:tcPr>
            <w:tcW w:w="714" w:type="dxa"/>
            <w:tcBorders>
              <w:top w:val="single" w:sz="2" w:space="0" w:color="auto"/>
              <w:left w:val="nil"/>
              <w:bottom w:val="single" w:sz="12" w:space="0" w:color="auto"/>
              <w:right w:val="nil"/>
            </w:tcBorders>
          </w:tcPr>
          <w:p w:rsidR="00D97CCC" w:rsidRPr="00CE6E91" w:rsidRDefault="00D97CCC" w:rsidP="0035255E">
            <w:pPr>
              <w:pStyle w:val="Tabletext"/>
            </w:pPr>
            <w:r w:rsidRPr="00CE6E91">
              <w:t>8</w:t>
            </w:r>
          </w:p>
        </w:tc>
        <w:tc>
          <w:tcPr>
            <w:tcW w:w="2829" w:type="dxa"/>
            <w:tcBorders>
              <w:top w:val="single" w:sz="2" w:space="0" w:color="auto"/>
              <w:left w:val="nil"/>
              <w:bottom w:val="single" w:sz="12" w:space="0" w:color="auto"/>
              <w:right w:val="nil"/>
            </w:tcBorders>
          </w:tcPr>
          <w:p w:rsidR="00D97CCC" w:rsidRPr="00CE6E91" w:rsidRDefault="00D97CCC" w:rsidP="0035255E">
            <w:pPr>
              <w:pStyle w:val="Tabletext"/>
            </w:pPr>
            <w:r w:rsidRPr="00CE6E91">
              <w:t>Tractor</w:t>
            </w:r>
          </w:p>
        </w:tc>
        <w:tc>
          <w:tcPr>
            <w:tcW w:w="2126" w:type="dxa"/>
            <w:tcBorders>
              <w:top w:val="single" w:sz="2" w:space="0" w:color="auto"/>
              <w:left w:val="nil"/>
              <w:bottom w:val="single" w:sz="12" w:space="0" w:color="auto"/>
              <w:right w:val="nil"/>
            </w:tcBorders>
          </w:tcPr>
          <w:p w:rsidR="00D97CCC" w:rsidRPr="00CE6E91" w:rsidRDefault="00D97CCC" w:rsidP="0035255E">
            <w:pPr>
              <w:pStyle w:val="Tabletext"/>
            </w:pPr>
            <w:r w:rsidRPr="00CE6E91">
              <w:t>Primary production sector</w:t>
            </w:r>
          </w:p>
        </w:tc>
        <w:tc>
          <w:tcPr>
            <w:tcW w:w="1418" w:type="dxa"/>
            <w:tcBorders>
              <w:top w:val="single" w:sz="2" w:space="0" w:color="auto"/>
              <w:left w:val="nil"/>
              <w:bottom w:val="single" w:sz="12" w:space="0" w:color="auto"/>
              <w:right w:val="nil"/>
            </w:tcBorders>
          </w:tcPr>
          <w:p w:rsidR="00D97CCC" w:rsidRPr="00CE6E91" w:rsidRDefault="00D97CCC" w:rsidP="0035255E">
            <w:pPr>
              <w:pStyle w:val="Tabletext"/>
            </w:pPr>
            <w:r w:rsidRPr="00CE6E91">
              <w:t>6</w:t>
            </w:r>
            <w:r w:rsidR="00CE6E91">
              <w:t> </w:t>
            </w:r>
            <w:r w:rsidRPr="00CE6E91">
              <w:rPr>
                <w:position w:val="4"/>
                <w:sz w:val="16"/>
                <w:szCs w:val="16"/>
              </w:rPr>
              <w:t>2</w:t>
            </w:r>
            <w:r w:rsidRPr="00CE6E91">
              <w:rPr>
                <w:sz w:val="16"/>
                <w:szCs w:val="16"/>
              </w:rPr>
              <w:t>/3</w:t>
            </w:r>
            <w:r w:rsidRPr="00CE6E91">
              <w:t xml:space="preserve"> years</w:t>
            </w:r>
          </w:p>
        </w:tc>
      </w:tr>
    </w:tbl>
    <w:p w:rsidR="00D97CCC" w:rsidRPr="00CE6E91" w:rsidRDefault="00D97CCC" w:rsidP="00D97CCC">
      <w:pPr>
        <w:pStyle w:val="ActHead5"/>
      </w:pPr>
      <w:bookmarkStart w:id="33" w:name="_Toc501535434"/>
      <w:r w:rsidRPr="00CE6E91">
        <w:rPr>
          <w:rStyle w:val="CharSectno"/>
        </w:rPr>
        <w:t>40</w:t>
      </w:r>
      <w:r w:rsidR="00CE6E91">
        <w:rPr>
          <w:rStyle w:val="CharSectno"/>
        </w:rPr>
        <w:noBreakHyphen/>
      </w:r>
      <w:r w:rsidRPr="00CE6E91">
        <w:rPr>
          <w:rStyle w:val="CharSectno"/>
        </w:rPr>
        <w:t>103</w:t>
      </w:r>
      <w:r w:rsidRPr="00CE6E91">
        <w:t xml:space="preserve">  Effective life and remaining effective life of certain vessels</w:t>
      </w:r>
      <w:bookmarkEnd w:id="33"/>
    </w:p>
    <w:p w:rsidR="00D97CCC" w:rsidRPr="00CE6E91" w:rsidRDefault="00D97CCC" w:rsidP="00D97CCC">
      <w:pPr>
        <w:pStyle w:val="subsection"/>
      </w:pPr>
      <w:r w:rsidRPr="00CE6E91">
        <w:tab/>
        <w:t>(1)</w:t>
      </w:r>
      <w:r w:rsidRPr="00CE6E91">
        <w:tab/>
        <w:t>If, at a particular time, item</w:t>
      </w:r>
      <w:r w:rsidR="00CE6E91">
        <w:t> </w:t>
      </w:r>
      <w:r w:rsidRPr="00CE6E91">
        <w:t>10 of the table in subsection</w:t>
      </w:r>
      <w:r w:rsidR="00CE6E91">
        <w:t> </w:t>
      </w:r>
      <w:r w:rsidRPr="00CE6E91">
        <w:t>40</w:t>
      </w:r>
      <w:r w:rsidR="00CE6E91">
        <w:noBreakHyphen/>
      </w:r>
      <w:r w:rsidRPr="00CE6E91">
        <w:t>102(4):</w:t>
      </w:r>
    </w:p>
    <w:p w:rsidR="00D97CCC" w:rsidRPr="00CE6E91" w:rsidRDefault="00D97CCC" w:rsidP="00D97CCC">
      <w:pPr>
        <w:pStyle w:val="paragraph"/>
      </w:pPr>
      <w:r w:rsidRPr="00CE6E91">
        <w:tab/>
        <w:t>(a)</w:t>
      </w:r>
      <w:r w:rsidRPr="00CE6E91">
        <w:tab/>
        <w:t>starts to apply to a vessel (whether or not that item has previously applied to the vessel); or</w:t>
      </w:r>
    </w:p>
    <w:p w:rsidR="00D97CCC" w:rsidRPr="00CE6E91" w:rsidRDefault="00D97CCC" w:rsidP="00D97CCC">
      <w:pPr>
        <w:pStyle w:val="paragraph"/>
      </w:pPr>
      <w:r w:rsidRPr="00CE6E91">
        <w:tab/>
        <w:t>(b)</w:t>
      </w:r>
      <w:r w:rsidRPr="00CE6E91">
        <w:tab/>
        <w:t>ceases to apply to a vessel (whether or not that item subsequently applies to the vessel);</w:t>
      </w:r>
    </w:p>
    <w:p w:rsidR="00D97CCC" w:rsidRPr="00CE6E91" w:rsidRDefault="00D97CCC" w:rsidP="00D97CCC">
      <w:pPr>
        <w:pStyle w:val="subsection2"/>
      </w:pPr>
      <w:r w:rsidRPr="00CE6E91">
        <w:t xml:space="preserve">at that time the </w:t>
      </w:r>
      <w:r w:rsidRPr="00CE6E91">
        <w:rPr>
          <w:b/>
          <w:i/>
        </w:rPr>
        <w:t>effective life</w:t>
      </w:r>
      <w:r w:rsidRPr="00CE6E91">
        <w:t xml:space="preserve"> of the vessel changes accordingly.</w:t>
      </w:r>
    </w:p>
    <w:p w:rsidR="00D97CCC" w:rsidRPr="00CE6E91" w:rsidRDefault="00D97CCC" w:rsidP="00D97CCC">
      <w:pPr>
        <w:pStyle w:val="subsection"/>
      </w:pPr>
      <w:r w:rsidRPr="00CE6E91">
        <w:tab/>
        <w:t>(2)</w:t>
      </w:r>
      <w:r w:rsidRPr="00CE6E91">
        <w:tab/>
        <w:t xml:space="preserve">If </w:t>
      </w:r>
      <w:r w:rsidR="00CE6E91">
        <w:t>subsection (</w:t>
      </w:r>
      <w:r w:rsidRPr="00CE6E91">
        <w:t xml:space="preserve">1) applies and the decline in value of the vessel is worked out using the </w:t>
      </w:r>
      <w:r w:rsidR="00CE6E91" w:rsidRPr="00CE6E91">
        <w:rPr>
          <w:position w:val="6"/>
          <w:sz w:val="16"/>
        </w:rPr>
        <w:t>*</w:t>
      </w:r>
      <w:r w:rsidRPr="00CE6E91">
        <w:t xml:space="preserve">prime cost method, the </w:t>
      </w:r>
      <w:r w:rsidRPr="00CE6E91">
        <w:rPr>
          <w:b/>
          <w:i/>
        </w:rPr>
        <w:t>remaining effective life</w:t>
      </w:r>
      <w:r w:rsidRPr="00CE6E91">
        <w:t xml:space="preserve"> of the vessel just after that time is:</w:t>
      </w:r>
    </w:p>
    <w:p w:rsidR="00D97CCC" w:rsidRPr="00CE6E91" w:rsidRDefault="00D97CCC" w:rsidP="00D97CCC">
      <w:pPr>
        <w:pStyle w:val="Formula"/>
      </w:pPr>
      <w:r w:rsidRPr="00CE6E91">
        <w:rPr>
          <w:noProof/>
        </w:rPr>
        <w:drawing>
          <wp:inline distT="0" distB="0" distL="0" distR="0" wp14:anchorId="5DCAE552" wp14:editId="4BCC700D">
            <wp:extent cx="32861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alternative effective life</w:t>
      </w:r>
      <w:r w:rsidRPr="00CE6E91">
        <w:t xml:space="preserve"> is:</w:t>
      </w:r>
    </w:p>
    <w:p w:rsidR="00D97CCC" w:rsidRPr="00CE6E91" w:rsidRDefault="00D97CCC" w:rsidP="00D97CCC">
      <w:pPr>
        <w:pStyle w:val="paragraph"/>
      </w:pPr>
      <w:r w:rsidRPr="00CE6E91">
        <w:tab/>
        <w:t>(a)</w:t>
      </w:r>
      <w:r w:rsidRPr="00CE6E91">
        <w:tab/>
        <w:t xml:space="preserve">if that item starts to apply to the vessel at that time—what would have been the </w:t>
      </w:r>
      <w:r w:rsidR="00CE6E91" w:rsidRPr="00CE6E91">
        <w:rPr>
          <w:position w:val="6"/>
          <w:sz w:val="16"/>
        </w:rPr>
        <w:t>*</w:t>
      </w:r>
      <w:r w:rsidRPr="00CE6E91">
        <w:t>effective life of the vessel just before that time if that item had applied to the vessel; or</w:t>
      </w:r>
    </w:p>
    <w:p w:rsidR="00D97CCC" w:rsidRPr="00CE6E91" w:rsidRDefault="00D97CCC" w:rsidP="00D97CCC">
      <w:pPr>
        <w:pStyle w:val="paragraph"/>
      </w:pPr>
      <w:r w:rsidRPr="00CE6E91">
        <w:tab/>
        <w:t>(b)</w:t>
      </w:r>
      <w:r w:rsidRPr="00CE6E91">
        <w:tab/>
        <w:t>if that item ceases to apply to the vessel at that time—what would have been the effective life of the vessel just before that time if that item had not applied to the vessel.</w:t>
      </w:r>
    </w:p>
    <w:p w:rsidR="00D97CCC" w:rsidRPr="00CE6E91" w:rsidRDefault="00D97CCC" w:rsidP="00D97CCC">
      <w:pPr>
        <w:pStyle w:val="Definition"/>
      </w:pPr>
      <w:r w:rsidRPr="00CE6E91">
        <w:rPr>
          <w:b/>
          <w:i/>
        </w:rPr>
        <w:t>unadjusted effective life</w:t>
      </w:r>
      <w:r w:rsidRPr="00CE6E91">
        <w:t xml:space="preserve"> is what was the </w:t>
      </w:r>
      <w:r w:rsidR="00CE6E91" w:rsidRPr="00CE6E91">
        <w:rPr>
          <w:position w:val="6"/>
          <w:sz w:val="16"/>
        </w:rPr>
        <w:t>*</w:t>
      </w:r>
      <w:r w:rsidRPr="00CE6E91">
        <w:t>effective life of the vessel just before that time.</w:t>
      </w:r>
    </w:p>
    <w:p w:rsidR="00D97CCC" w:rsidRPr="00CE6E91" w:rsidRDefault="00D97CCC" w:rsidP="00D97CCC">
      <w:pPr>
        <w:pStyle w:val="Definition"/>
      </w:pPr>
      <w:r w:rsidRPr="00CE6E91">
        <w:rPr>
          <w:b/>
          <w:i/>
        </w:rPr>
        <w:t>unadjusted remaining effective life</w:t>
      </w:r>
      <w:r w:rsidRPr="00CE6E91">
        <w:t xml:space="preserve"> is what was the </w:t>
      </w:r>
      <w:r w:rsidR="00CE6E91" w:rsidRPr="00CE6E91">
        <w:rPr>
          <w:position w:val="6"/>
          <w:sz w:val="16"/>
        </w:rPr>
        <w:t>*</w:t>
      </w:r>
      <w:r w:rsidRPr="00CE6E91">
        <w:t>remaining effective life of the vessel just before that time.</w:t>
      </w:r>
    </w:p>
    <w:p w:rsidR="00D97CCC" w:rsidRPr="00CE6E91" w:rsidRDefault="00D97CCC" w:rsidP="00D97CCC">
      <w:pPr>
        <w:pStyle w:val="notetext"/>
      </w:pPr>
      <w:r w:rsidRPr="00CE6E91">
        <w:t>Example:</w:t>
      </w:r>
      <w:r w:rsidRPr="00CE6E91">
        <w:tab/>
        <w:t>Assume that item</w:t>
      </w:r>
      <w:r w:rsidR="00CE6E91">
        <w:t> </w:t>
      </w:r>
      <w:r w:rsidRPr="00CE6E91">
        <w:t>10 of the table in subsection</w:t>
      </w:r>
      <w:r w:rsidR="00CE6E91">
        <w:t> </w:t>
      </w:r>
      <w:r w:rsidRPr="00CE6E91">
        <w:t>40</w:t>
      </w:r>
      <w:r w:rsidR="00CE6E91">
        <w:noBreakHyphen/>
      </w:r>
      <w:r w:rsidRPr="00CE6E91">
        <w:t>102(4) ceases to apply to a vessel after having applied to the vessel for 7 years, and again starts to apply after another 4 years. Assume further that the effective life of a vessel of that kind has been determined under section</w:t>
      </w:r>
      <w:r w:rsidR="00CE6E91">
        <w:t> </w:t>
      </w:r>
      <w:r w:rsidRPr="00CE6E91">
        <w:t>40</w:t>
      </w:r>
      <w:r w:rsidR="00CE6E91">
        <w:noBreakHyphen/>
      </w:r>
      <w:r w:rsidRPr="00CE6E91">
        <w:t>100 to be 20 years.</w:t>
      </w:r>
    </w:p>
    <w:p w:rsidR="00D97CCC" w:rsidRPr="00CE6E91" w:rsidRDefault="00D97CCC" w:rsidP="00D97CCC">
      <w:pPr>
        <w:pStyle w:val="notetext"/>
      </w:pPr>
      <w:r w:rsidRPr="00CE6E91">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rsidR="00D97CCC" w:rsidRPr="00CE6E91" w:rsidRDefault="00D97CCC" w:rsidP="00D97CCC">
      <w:pPr>
        <w:pStyle w:val="notetext"/>
        <w:keepNext/>
        <w:keepLines/>
      </w:pPr>
      <w:r w:rsidRPr="00CE6E91">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rsidR="00D97CCC" w:rsidRPr="00CE6E91" w:rsidRDefault="00D97CCC" w:rsidP="00D97CCC">
      <w:pPr>
        <w:pStyle w:val="ActHead5"/>
      </w:pPr>
      <w:bookmarkStart w:id="34" w:name="_Toc501535435"/>
      <w:r w:rsidRPr="00CE6E91">
        <w:rPr>
          <w:rStyle w:val="CharSectno"/>
        </w:rPr>
        <w:t>40</w:t>
      </w:r>
      <w:r w:rsidR="00CE6E91">
        <w:rPr>
          <w:rStyle w:val="CharSectno"/>
        </w:rPr>
        <w:noBreakHyphen/>
      </w:r>
      <w:r w:rsidRPr="00CE6E91">
        <w:rPr>
          <w:rStyle w:val="CharSectno"/>
        </w:rPr>
        <w:t>105</w:t>
      </w:r>
      <w:r w:rsidRPr="00CE6E91">
        <w:t xml:space="preserve">  Self</w:t>
      </w:r>
      <w:r w:rsidR="00CE6E91">
        <w:noBreakHyphen/>
      </w:r>
      <w:r w:rsidRPr="00CE6E91">
        <w:t>assessing effective life</w:t>
      </w:r>
      <w:bookmarkEnd w:id="34"/>
    </w:p>
    <w:p w:rsidR="00D97CCC" w:rsidRPr="00CE6E91" w:rsidRDefault="00D97CCC" w:rsidP="00D97CCC">
      <w:pPr>
        <w:pStyle w:val="subsection"/>
      </w:pPr>
      <w:r w:rsidRPr="00CE6E91">
        <w:tab/>
        <w:t>(1)</w:t>
      </w:r>
      <w:r w:rsidRPr="00CE6E91">
        <w:tab/>
        <w:t xml:space="preserve">You work out the </w:t>
      </w:r>
      <w:r w:rsidRPr="00CE6E91">
        <w:rPr>
          <w:b/>
          <w:i/>
        </w:rPr>
        <w:t>effective life</w:t>
      </w:r>
      <w:r w:rsidRPr="00CE6E91">
        <w:t xml:space="preserve"> of a </w:t>
      </w:r>
      <w:r w:rsidR="00CE6E91" w:rsidRPr="00CE6E91">
        <w:rPr>
          <w:position w:val="6"/>
          <w:sz w:val="16"/>
        </w:rPr>
        <w:t>*</w:t>
      </w:r>
      <w:r w:rsidRPr="00CE6E91">
        <w:t>depreciating asset yourself in accordance with this section.</w:t>
      </w:r>
    </w:p>
    <w:p w:rsidR="00D97CCC" w:rsidRPr="00CE6E91" w:rsidRDefault="00D97CCC" w:rsidP="00D97CCC">
      <w:pPr>
        <w:pStyle w:val="subsection"/>
      </w:pPr>
      <w:r w:rsidRPr="00CE6E91">
        <w:tab/>
        <w:t>(1A)</w:t>
      </w:r>
      <w:r w:rsidRPr="00CE6E91">
        <w:tab/>
        <w:t>Firstly, estimate the period (in years, including fractions of years) the asset can be used by any entity for one or more of the following purposes:</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taxable purpose;</w:t>
      </w:r>
    </w:p>
    <w:p w:rsidR="00D97CCC" w:rsidRPr="00CE6E91" w:rsidRDefault="00D97CCC" w:rsidP="00D97CCC">
      <w:pPr>
        <w:pStyle w:val="paragraph"/>
      </w:pPr>
      <w:r w:rsidRPr="00CE6E91">
        <w:tab/>
        <w:t>(b)</w:t>
      </w:r>
      <w:r w:rsidRPr="00CE6E91">
        <w:tab/>
        <w:t xml:space="preserve">the purpose of producing </w:t>
      </w:r>
      <w:r w:rsidR="00CE6E91" w:rsidRPr="00CE6E91">
        <w:rPr>
          <w:position w:val="6"/>
          <w:sz w:val="16"/>
        </w:rPr>
        <w:t>*</w:t>
      </w:r>
      <w:r w:rsidRPr="00CE6E91">
        <w:t xml:space="preserve">exempt income or </w:t>
      </w:r>
      <w:r w:rsidR="00CE6E91" w:rsidRPr="00CE6E91">
        <w:rPr>
          <w:position w:val="6"/>
          <w:sz w:val="16"/>
        </w:rPr>
        <w:t>*</w:t>
      </w:r>
      <w:r w:rsidRPr="00CE6E91">
        <w:t>non</w:t>
      </w:r>
      <w:r w:rsidR="00CE6E91">
        <w:noBreakHyphen/>
      </w:r>
      <w:r w:rsidRPr="00CE6E91">
        <w:t>assessable non</w:t>
      </w:r>
      <w:r w:rsidR="00CE6E91">
        <w:noBreakHyphen/>
      </w:r>
      <w:r w:rsidRPr="00CE6E91">
        <w:t>exempt income;</w:t>
      </w:r>
    </w:p>
    <w:p w:rsidR="00D97CCC" w:rsidRPr="00CE6E91" w:rsidRDefault="00D97CCC" w:rsidP="00D97CCC">
      <w:pPr>
        <w:pStyle w:val="paragraph"/>
      </w:pPr>
      <w:r w:rsidRPr="00CE6E91">
        <w:tab/>
        <w:t>(c)</w:t>
      </w:r>
      <w:r w:rsidRPr="00CE6E91">
        <w:tab/>
        <w:t xml:space="preserve">the purpose of conducting </w:t>
      </w:r>
      <w:r w:rsidR="00CE6E91" w:rsidRPr="00CE6E91">
        <w:rPr>
          <w:position w:val="6"/>
          <w:sz w:val="16"/>
        </w:rPr>
        <w:t>*</w:t>
      </w:r>
      <w:r w:rsidRPr="00CE6E91">
        <w:t>R&amp;D activities, assuming that this is reasonably likely.</w:t>
      </w:r>
    </w:p>
    <w:p w:rsidR="00D97CCC" w:rsidRPr="00CE6E91" w:rsidRDefault="00D97CCC" w:rsidP="00D97CCC">
      <w:pPr>
        <w:pStyle w:val="subsection"/>
      </w:pPr>
      <w:r w:rsidRPr="00CE6E91">
        <w:tab/>
        <w:t>(1B)</w:t>
      </w:r>
      <w:r w:rsidRPr="00CE6E91">
        <w:tab/>
        <w:t>Secondly, if relevant for the asset:</w:t>
      </w:r>
    </w:p>
    <w:p w:rsidR="00D97CCC" w:rsidRPr="00CE6E91" w:rsidRDefault="00D97CCC" w:rsidP="00D97CCC">
      <w:pPr>
        <w:pStyle w:val="paragraph"/>
      </w:pPr>
      <w:r w:rsidRPr="00CE6E91">
        <w:tab/>
        <w:t>(a)</w:t>
      </w:r>
      <w:r w:rsidRPr="00CE6E91">
        <w:tab/>
        <w:t>have regard to the wear and tear you reasonably expect from your expected circumstances of use; and</w:t>
      </w:r>
    </w:p>
    <w:p w:rsidR="00D97CCC" w:rsidRPr="00CE6E91" w:rsidRDefault="00D97CCC" w:rsidP="00D97CCC">
      <w:pPr>
        <w:pStyle w:val="paragraph"/>
      </w:pPr>
      <w:r w:rsidRPr="00CE6E91">
        <w:tab/>
        <w:t>(b)</w:t>
      </w:r>
      <w:r w:rsidRPr="00CE6E91">
        <w:tab/>
        <w:t>assume that the asset will be maintained in reasonably good order and condition.</w:t>
      </w:r>
    </w:p>
    <w:p w:rsidR="00D97CCC" w:rsidRPr="00CE6E91" w:rsidRDefault="00D97CCC" w:rsidP="00D97CCC">
      <w:pPr>
        <w:pStyle w:val="subsection"/>
      </w:pPr>
      <w:r w:rsidRPr="00CE6E91">
        <w:tab/>
        <w:t>(2)</w:t>
      </w:r>
      <w:r w:rsidRPr="00CE6E91">
        <w:tab/>
        <w:t>If, in working out that period, you decide that the asset would be likely to be:</w:t>
      </w:r>
    </w:p>
    <w:p w:rsidR="00D97CCC" w:rsidRPr="00CE6E91" w:rsidRDefault="00D97CCC" w:rsidP="00D97CCC">
      <w:pPr>
        <w:pStyle w:val="paragraph"/>
      </w:pPr>
      <w:r w:rsidRPr="00CE6E91">
        <w:tab/>
        <w:t>(a)</w:t>
      </w:r>
      <w:r w:rsidRPr="00CE6E91">
        <w:tab/>
        <w:t>scrapped; or</w:t>
      </w:r>
    </w:p>
    <w:p w:rsidR="00D97CCC" w:rsidRPr="00CE6E91" w:rsidRDefault="00D97CCC" w:rsidP="00D97CCC">
      <w:pPr>
        <w:pStyle w:val="paragraph"/>
      </w:pPr>
      <w:r w:rsidRPr="00CE6E91">
        <w:tab/>
        <w:t>(b)</w:t>
      </w:r>
      <w:r w:rsidRPr="00CE6E91">
        <w:tab/>
        <w:t>sold for no more than scrap value or abandoned;</w:t>
      </w:r>
    </w:p>
    <w:p w:rsidR="00D97CCC" w:rsidRPr="00CE6E91" w:rsidRDefault="00D97CCC" w:rsidP="00D97CCC">
      <w:pPr>
        <w:pStyle w:val="subsection2"/>
      </w:pPr>
      <w:r w:rsidRPr="00CE6E91">
        <w:t xml:space="preserve">before the end of that period, its </w:t>
      </w:r>
      <w:r w:rsidRPr="00CE6E91">
        <w:rPr>
          <w:b/>
          <w:i/>
        </w:rPr>
        <w:t>effective life</w:t>
      </w:r>
      <w:r w:rsidRPr="00CE6E91">
        <w:t xml:space="preserve"> ends at the earlier time. However, when making your decision, disregard reasons attributable to the technical risk in conducting </w:t>
      </w:r>
      <w:r w:rsidR="00CE6E91" w:rsidRPr="00CE6E91">
        <w:rPr>
          <w:position w:val="6"/>
          <w:sz w:val="16"/>
        </w:rPr>
        <w:t>*</w:t>
      </w:r>
      <w:r w:rsidRPr="00CE6E91">
        <w:t>R&amp;D activities if it is reasonably likely that the asset will be used for such activities.</w:t>
      </w:r>
    </w:p>
    <w:p w:rsidR="00D97CCC" w:rsidRPr="00CE6E91" w:rsidRDefault="00D97CCC" w:rsidP="00D97CCC">
      <w:pPr>
        <w:pStyle w:val="subsection"/>
      </w:pPr>
      <w:r w:rsidRPr="00CE6E91">
        <w:tab/>
        <w:t>(3)</w:t>
      </w:r>
      <w:r w:rsidRPr="00CE6E91">
        <w:tab/>
        <w:t xml:space="preserve">You work out the period mentioned in </w:t>
      </w:r>
      <w:r w:rsidR="00CE6E91">
        <w:t>subsection (</w:t>
      </w:r>
      <w:r w:rsidRPr="00CE6E91">
        <w:t xml:space="preserve">1A) or (2) beginning at the </w:t>
      </w:r>
      <w:r w:rsidR="00CE6E91" w:rsidRPr="00CE6E91">
        <w:rPr>
          <w:position w:val="6"/>
          <w:sz w:val="16"/>
        </w:rPr>
        <w:t>*</w:t>
      </w:r>
      <w:r w:rsidRPr="00CE6E91">
        <w:t xml:space="preserve">start time of the </w:t>
      </w:r>
      <w:r w:rsidR="00CE6E91" w:rsidRPr="00CE6E91">
        <w:rPr>
          <w:position w:val="6"/>
          <w:sz w:val="16"/>
        </w:rPr>
        <w:t>*</w:t>
      </w:r>
      <w:r w:rsidRPr="00CE6E91">
        <w:t>depreciating asset.</w:t>
      </w:r>
    </w:p>
    <w:p w:rsidR="00D97CCC" w:rsidRPr="00CE6E91" w:rsidRDefault="00D97CCC" w:rsidP="00D97CCC">
      <w:pPr>
        <w:pStyle w:val="SubsectionHead"/>
      </w:pPr>
      <w:r w:rsidRPr="00CE6E91">
        <w:t>Exception: intangibles</w:t>
      </w:r>
    </w:p>
    <w:p w:rsidR="00D97CCC" w:rsidRPr="00CE6E91" w:rsidRDefault="00D97CCC" w:rsidP="00D97CCC">
      <w:pPr>
        <w:pStyle w:val="subsection"/>
        <w:keepNext/>
        <w:keepLines/>
      </w:pPr>
      <w:r w:rsidRPr="00CE6E91">
        <w:tab/>
        <w:t>(4)</w:t>
      </w:r>
      <w:r w:rsidRPr="00CE6E91">
        <w:tab/>
        <w:t xml:space="preserve">This section does not apply to the following intangible </w:t>
      </w:r>
      <w:r w:rsidR="00CE6E91" w:rsidRPr="00CE6E91">
        <w:rPr>
          <w:position w:val="6"/>
          <w:sz w:val="16"/>
        </w:rPr>
        <w:t>*</w:t>
      </w:r>
      <w:r w:rsidRPr="00CE6E91">
        <w:t>depreciating assets:</w:t>
      </w:r>
    </w:p>
    <w:p w:rsidR="00D97CCC" w:rsidRPr="00CE6E91" w:rsidRDefault="00D97CCC" w:rsidP="00D97CCC">
      <w:pPr>
        <w:pStyle w:val="paragraph"/>
      </w:pPr>
      <w:r w:rsidRPr="00CE6E91">
        <w:tab/>
        <w:t>(a)</w:t>
      </w:r>
      <w:r w:rsidRPr="00CE6E91">
        <w:tab/>
        <w:t>assets to which an item in the table in subsection</w:t>
      </w:r>
      <w:r w:rsidR="00CE6E91">
        <w:t> </w:t>
      </w:r>
      <w:r w:rsidRPr="00CE6E91">
        <w:t>40</w:t>
      </w:r>
      <w:r w:rsidR="00CE6E91">
        <w:noBreakHyphen/>
      </w:r>
      <w:r w:rsidRPr="00CE6E91">
        <w:t>95(7) applies;</w:t>
      </w:r>
    </w:p>
    <w:p w:rsidR="00BA45B7" w:rsidRPr="00CE6E91" w:rsidRDefault="00D97CCC" w:rsidP="00BA45B7">
      <w:pPr>
        <w:pStyle w:val="paragraph"/>
      </w:pPr>
      <w:r w:rsidRPr="00CE6E91">
        <w:tab/>
        <w:t>(b)</w:t>
      </w:r>
      <w:r w:rsidRPr="00CE6E91">
        <w:tab/>
      </w:r>
      <w:r w:rsidR="00CE6E91" w:rsidRPr="00CE6E91">
        <w:rPr>
          <w:position w:val="6"/>
          <w:sz w:val="16"/>
        </w:rPr>
        <w:t>*</w:t>
      </w:r>
      <w:r w:rsidRPr="00CE6E91">
        <w:t>mining, quarrying or prospecting rights</w:t>
      </w:r>
      <w:r w:rsidR="00BA45B7" w:rsidRPr="00CE6E91">
        <w:t>;</w:t>
      </w:r>
    </w:p>
    <w:p w:rsidR="00D97CCC" w:rsidRPr="00CE6E91" w:rsidRDefault="00BA45B7" w:rsidP="00D97CCC">
      <w:pPr>
        <w:pStyle w:val="paragraph"/>
      </w:pPr>
      <w:r w:rsidRPr="00CE6E91">
        <w:tab/>
        <w:t>(c)</w:t>
      </w:r>
      <w:r w:rsidRPr="00CE6E91">
        <w:tab/>
      </w:r>
      <w:r w:rsidR="00CE6E91" w:rsidRPr="00CE6E91">
        <w:rPr>
          <w:position w:val="6"/>
          <w:sz w:val="16"/>
        </w:rPr>
        <w:t>*</w:t>
      </w:r>
      <w:r w:rsidRPr="00CE6E91">
        <w:t>mining, quarrying or prospecting information.</w:t>
      </w:r>
    </w:p>
    <w:p w:rsidR="00D97CCC" w:rsidRPr="00CE6E91" w:rsidRDefault="00D97CCC" w:rsidP="00FD133C">
      <w:pPr>
        <w:pStyle w:val="ActHead5"/>
      </w:pPr>
      <w:bookmarkStart w:id="35" w:name="_Toc501535436"/>
      <w:r w:rsidRPr="00CE6E91">
        <w:rPr>
          <w:rStyle w:val="CharSectno"/>
        </w:rPr>
        <w:t>40</w:t>
      </w:r>
      <w:r w:rsidR="00CE6E91">
        <w:rPr>
          <w:rStyle w:val="CharSectno"/>
        </w:rPr>
        <w:noBreakHyphen/>
      </w:r>
      <w:r w:rsidRPr="00CE6E91">
        <w:rPr>
          <w:rStyle w:val="CharSectno"/>
        </w:rPr>
        <w:t>110</w:t>
      </w:r>
      <w:r w:rsidRPr="00CE6E91">
        <w:t xml:space="preserve">  Recalculating effective life</w:t>
      </w:r>
      <w:bookmarkEnd w:id="35"/>
    </w:p>
    <w:p w:rsidR="00D97CCC" w:rsidRPr="00CE6E91" w:rsidRDefault="00D97CCC" w:rsidP="00FD133C">
      <w:pPr>
        <w:pStyle w:val="subsection"/>
        <w:keepNext/>
        <w:keepLines/>
      </w:pPr>
      <w:r w:rsidRPr="00CE6E91">
        <w:tab/>
        <w:t>(1)</w:t>
      </w:r>
      <w:r w:rsidRPr="00CE6E91">
        <w:tab/>
        <w:t xml:space="preserve">You may choose to recalculate the </w:t>
      </w:r>
      <w:r w:rsidR="00CE6E91" w:rsidRPr="00CE6E91">
        <w:rPr>
          <w:position w:val="6"/>
          <w:sz w:val="16"/>
        </w:rPr>
        <w:t>*</w:t>
      </w:r>
      <w:r w:rsidRPr="00CE6E91">
        <w:t xml:space="preserve">effective life of a </w:t>
      </w:r>
      <w:r w:rsidR="00CE6E91" w:rsidRPr="00CE6E91">
        <w:rPr>
          <w:position w:val="6"/>
          <w:sz w:val="16"/>
        </w:rPr>
        <w:t>*</w:t>
      </w:r>
      <w:r w:rsidRPr="00CE6E91">
        <w:t>depreciating asset from a later income year if the effective life you have been using is no longer accurate because of changed circumstances relating to the nature of the use of the asset.</w:t>
      </w:r>
    </w:p>
    <w:p w:rsidR="00D97CCC" w:rsidRPr="00CE6E91" w:rsidRDefault="00D97CCC" w:rsidP="00FD133C">
      <w:pPr>
        <w:pStyle w:val="notetext"/>
        <w:keepNext/>
        <w:keepLines/>
      </w:pPr>
      <w:r w:rsidRPr="00CE6E91">
        <w:t>Example:</w:t>
      </w:r>
      <w:r w:rsidRPr="00CE6E91">
        <w:tab/>
        <w:t>Some examples of changes in circumstances that may result in your recalculating the effective life of a depreciating asset are:</w:t>
      </w:r>
    </w:p>
    <w:p w:rsidR="00D97CCC" w:rsidRPr="00CE6E91" w:rsidRDefault="00D97CCC" w:rsidP="00D97CCC">
      <w:pPr>
        <w:pStyle w:val="notepara"/>
      </w:pPr>
      <w:r w:rsidRPr="00CE6E91">
        <w:t>•</w:t>
      </w:r>
      <w:r w:rsidRPr="00CE6E91">
        <w:tab/>
        <w:t>your use of the asset turns out to be more or less rigorous than you expected (or was anticipated by the Commissioner’s determination);</w:t>
      </w:r>
    </w:p>
    <w:p w:rsidR="00D97CCC" w:rsidRPr="00CE6E91" w:rsidRDefault="00D97CCC" w:rsidP="00D97CCC">
      <w:pPr>
        <w:pStyle w:val="notepara"/>
      </w:pPr>
      <w:r w:rsidRPr="00CE6E91">
        <w:t>•</w:t>
      </w:r>
      <w:r w:rsidRPr="00CE6E91">
        <w:tab/>
        <w:t>there is a downturn in demand for the goods or services the asset is used to produce that will result in the asset being scrapped;</w:t>
      </w:r>
    </w:p>
    <w:p w:rsidR="00D97CCC" w:rsidRPr="00CE6E91" w:rsidRDefault="00D97CCC" w:rsidP="00D97CCC">
      <w:pPr>
        <w:pStyle w:val="notepara"/>
      </w:pPr>
      <w:r w:rsidRPr="00CE6E91">
        <w:t>•</w:t>
      </w:r>
      <w:r w:rsidRPr="00CE6E91">
        <w:tab/>
        <w:t>legislation prevents the asset’s continued use;</w:t>
      </w:r>
    </w:p>
    <w:p w:rsidR="00D97CCC" w:rsidRPr="00CE6E91" w:rsidRDefault="00D97CCC" w:rsidP="00D97CCC">
      <w:pPr>
        <w:pStyle w:val="notepara"/>
      </w:pPr>
      <w:r w:rsidRPr="00CE6E91">
        <w:t>•</w:t>
      </w:r>
      <w:r w:rsidRPr="00CE6E91">
        <w:tab/>
        <w:t>changes in technology make the asset redundant;</w:t>
      </w:r>
    </w:p>
    <w:p w:rsidR="00D97CCC" w:rsidRPr="00CE6E91" w:rsidRDefault="00D97CCC" w:rsidP="00D97CCC">
      <w:pPr>
        <w:pStyle w:val="notepara"/>
      </w:pPr>
      <w:r w:rsidRPr="00CE6E91">
        <w:t>•</w:t>
      </w:r>
      <w:r w:rsidRPr="00CE6E91">
        <w:tab/>
        <w:t>there is an unexpected demand, or lack of success, for a film.</w:t>
      </w:r>
    </w:p>
    <w:p w:rsidR="00D97CCC" w:rsidRPr="00CE6E91" w:rsidRDefault="00D97CCC" w:rsidP="00D97CCC">
      <w:pPr>
        <w:pStyle w:val="subsection"/>
      </w:pPr>
      <w:r w:rsidRPr="00CE6E91">
        <w:tab/>
        <w:t>(2)</w:t>
      </w:r>
      <w:r w:rsidRPr="00CE6E91">
        <w:tab/>
        <w:t xml:space="preserve">You must recalculate a </w:t>
      </w:r>
      <w:r w:rsidR="00CE6E91" w:rsidRPr="00CE6E91">
        <w:rPr>
          <w:position w:val="6"/>
          <w:sz w:val="16"/>
        </w:rPr>
        <w:t>*</w:t>
      </w:r>
      <w:r w:rsidRPr="00CE6E91">
        <w:t xml:space="preserve">depreciating asset’s </w:t>
      </w:r>
      <w:r w:rsidR="00CE6E91" w:rsidRPr="00CE6E91">
        <w:rPr>
          <w:position w:val="6"/>
          <w:sz w:val="16"/>
        </w:rPr>
        <w:t>*</w:t>
      </w:r>
      <w:r w:rsidRPr="00CE6E91">
        <w:t>effective life from a later income year if:</w:t>
      </w:r>
    </w:p>
    <w:p w:rsidR="00D97CCC" w:rsidRPr="00CE6E91" w:rsidRDefault="00D97CCC" w:rsidP="00D97CCC">
      <w:pPr>
        <w:pStyle w:val="paragraph"/>
      </w:pPr>
      <w:r w:rsidRPr="00CE6E91">
        <w:tab/>
        <w:t>(a)</w:t>
      </w:r>
      <w:r w:rsidRPr="00CE6E91">
        <w:tab/>
        <w:t>you:</w:t>
      </w:r>
    </w:p>
    <w:p w:rsidR="00D97CCC" w:rsidRPr="00CE6E91" w:rsidRDefault="00D97CCC" w:rsidP="00D97CCC">
      <w:pPr>
        <w:pStyle w:val="paragraphsub"/>
      </w:pPr>
      <w:r w:rsidRPr="00CE6E91">
        <w:tab/>
        <w:t>(i)</w:t>
      </w:r>
      <w:r w:rsidRPr="00CE6E91">
        <w:tab/>
        <w:t>self</w:t>
      </w:r>
      <w:r w:rsidR="00CE6E91">
        <w:noBreakHyphen/>
      </w:r>
      <w:r w:rsidRPr="00CE6E91">
        <w:t>assessed its effective life; or</w:t>
      </w:r>
    </w:p>
    <w:p w:rsidR="00D97CCC" w:rsidRPr="00CE6E91" w:rsidRDefault="00D97CCC" w:rsidP="00D97CCC">
      <w:pPr>
        <w:pStyle w:val="paragraphsub"/>
      </w:pPr>
      <w:r w:rsidRPr="00CE6E91">
        <w:tab/>
        <w:t>(ii)</w:t>
      </w:r>
      <w:r w:rsidRPr="00CE6E91">
        <w:tab/>
        <w:t>are using an effective life worked out under section</w:t>
      </w:r>
      <w:r w:rsidR="00CE6E91">
        <w:t> </w:t>
      </w:r>
      <w:r w:rsidRPr="00CE6E91">
        <w:t>40</w:t>
      </w:r>
      <w:r w:rsidR="00CE6E91">
        <w:noBreakHyphen/>
      </w:r>
      <w:r w:rsidRPr="00CE6E91">
        <w:t>100 (about the Commissioner’s determination), or 40</w:t>
      </w:r>
      <w:r w:rsidR="00CE6E91">
        <w:noBreakHyphen/>
      </w:r>
      <w:r w:rsidRPr="00CE6E91">
        <w:t xml:space="preserve">102 (about the capped life of certain depreciating assets), and the </w:t>
      </w:r>
      <w:r w:rsidR="00CE6E91" w:rsidRPr="00CE6E91">
        <w:rPr>
          <w:position w:val="6"/>
          <w:sz w:val="16"/>
        </w:rPr>
        <w:t>*</w:t>
      </w:r>
      <w:r w:rsidRPr="00CE6E91">
        <w:t>prime cost method; or</w:t>
      </w:r>
    </w:p>
    <w:p w:rsidR="00D97CCC" w:rsidRPr="00CE6E91" w:rsidRDefault="00D97CCC" w:rsidP="00D97CCC">
      <w:pPr>
        <w:pStyle w:val="paragraphsub"/>
      </w:pPr>
      <w:r w:rsidRPr="00CE6E91">
        <w:tab/>
        <w:t>(iii)</w:t>
      </w:r>
      <w:r w:rsidRPr="00CE6E91">
        <w:tab/>
        <w:t>are using an effective life because of subsection</w:t>
      </w:r>
      <w:r w:rsidR="00CE6E91">
        <w:t> </w:t>
      </w:r>
      <w:r w:rsidRPr="00CE6E91">
        <w:t>40</w:t>
      </w:r>
      <w:r w:rsidR="00CE6E91">
        <w:noBreakHyphen/>
      </w:r>
      <w:r w:rsidRPr="00CE6E91">
        <w:t>95(4), (4B), (4C), (5), (5B) or (5C); and</w:t>
      </w:r>
    </w:p>
    <w:p w:rsidR="00D97CCC" w:rsidRPr="00CE6E91" w:rsidRDefault="00D97CCC" w:rsidP="00D97CCC">
      <w:pPr>
        <w:pStyle w:val="paragraph"/>
      </w:pPr>
      <w:r w:rsidRPr="00CE6E91">
        <w:tab/>
        <w:t>(b)</w:t>
      </w:r>
      <w:r w:rsidRPr="00CE6E91">
        <w:tab/>
        <w:t xml:space="preserve">its </w:t>
      </w:r>
      <w:r w:rsidR="00CE6E91" w:rsidRPr="00CE6E91">
        <w:rPr>
          <w:position w:val="6"/>
          <w:sz w:val="16"/>
        </w:rPr>
        <w:t>*</w:t>
      </w:r>
      <w:r w:rsidRPr="00CE6E91">
        <w:t>cost is increased in that year by at least 10%.</w:t>
      </w:r>
    </w:p>
    <w:p w:rsidR="00D97CCC" w:rsidRPr="00CE6E91" w:rsidRDefault="00D97CCC" w:rsidP="00D97CCC">
      <w:pPr>
        <w:pStyle w:val="notetext"/>
      </w:pPr>
      <w:r w:rsidRPr="00CE6E91">
        <w:t>Note 1:</w:t>
      </w:r>
      <w:r w:rsidRPr="00CE6E91">
        <w:tab/>
        <w:t>You may conclude that the effective life is the same.</w:t>
      </w:r>
    </w:p>
    <w:p w:rsidR="00D97CCC" w:rsidRPr="00CE6E91" w:rsidRDefault="00D97CCC" w:rsidP="00D97CCC">
      <w:pPr>
        <w:pStyle w:val="notetext"/>
      </w:pPr>
      <w:r w:rsidRPr="00CE6E91">
        <w:t>Note 2:</w:t>
      </w:r>
      <w:r w:rsidRPr="00CE6E91">
        <w:tab/>
        <w:t>For the elements of the cost of a depreciating asset, see Subdivision</w:t>
      </w:r>
      <w:r w:rsidR="00CE6E91">
        <w:t> </w:t>
      </w:r>
      <w:r w:rsidRPr="00CE6E91">
        <w:t>40</w:t>
      </w:r>
      <w:r w:rsidR="00CE6E91">
        <w:noBreakHyphen/>
      </w:r>
      <w:r w:rsidRPr="00CE6E91">
        <w:t>C.</w:t>
      </w:r>
    </w:p>
    <w:p w:rsidR="00D97CCC" w:rsidRPr="00CE6E91" w:rsidRDefault="00D97CCC" w:rsidP="00D97CCC">
      <w:pPr>
        <w:pStyle w:val="notetext"/>
      </w:pPr>
      <w:r w:rsidRPr="00CE6E91">
        <w:t>Example 1:</w:t>
      </w:r>
      <w:r w:rsidRPr="00CE6E91">
        <w:tab/>
        <w:t>Paul purchases a photocopier and self</w:t>
      </w:r>
      <w:r w:rsidR="00CE6E91">
        <w:noBreakHyphen/>
      </w:r>
      <w:r w:rsidRPr="00CE6E91">
        <w:t>assesses its effective life at 6 years. In a later year he incurs expenditure to increase the quality of the reproductions it makes. He recalculates its effective life, but concludes that it remains the same.</w:t>
      </w:r>
    </w:p>
    <w:p w:rsidR="00D97CCC" w:rsidRPr="00CE6E91" w:rsidRDefault="00D97CCC" w:rsidP="00D97CCC">
      <w:pPr>
        <w:pStyle w:val="notetext"/>
      </w:pPr>
      <w:r w:rsidRPr="00CE6E91">
        <w:t>Example 2:</w:t>
      </w:r>
      <w:r w:rsidRPr="00CE6E91">
        <w:tab/>
        <w:t>Fiona also purchases a photocopier and self</w:t>
      </w:r>
      <w:r w:rsidR="00CE6E91">
        <w:noBreakHyphen/>
      </w:r>
      <w:r w:rsidRPr="00CE6E91">
        <w:t>assesses its effective life at 6 years. In a later year she incurs expenditure to incorporate a more robust paper handling system. She recalculates its effective life, and concludes that it is increased to 7 years.</w:t>
      </w:r>
    </w:p>
    <w:p w:rsidR="00D97CCC" w:rsidRPr="00CE6E91" w:rsidRDefault="00D97CCC" w:rsidP="00D97CCC">
      <w:pPr>
        <w:pStyle w:val="subsection"/>
      </w:pPr>
      <w:r w:rsidRPr="00CE6E91">
        <w:tab/>
        <w:t>(3)</w:t>
      </w:r>
      <w:r w:rsidRPr="00CE6E91">
        <w:tab/>
        <w:t xml:space="preserve">You must recalculate a </w:t>
      </w:r>
      <w:r w:rsidR="00CE6E91" w:rsidRPr="00CE6E91">
        <w:rPr>
          <w:position w:val="6"/>
          <w:sz w:val="16"/>
        </w:rPr>
        <w:t>*</w:t>
      </w:r>
      <w:r w:rsidRPr="00CE6E91">
        <w:t xml:space="preserve">depreciating asset’s </w:t>
      </w:r>
      <w:r w:rsidR="00CE6E91" w:rsidRPr="00CE6E91">
        <w:rPr>
          <w:position w:val="6"/>
          <w:sz w:val="16"/>
        </w:rPr>
        <w:t>*</w:t>
      </w:r>
      <w:r w:rsidRPr="00CE6E91">
        <w:t xml:space="preserve">effective life for the income year in which you started to </w:t>
      </w:r>
      <w:r w:rsidR="00CE6E91" w:rsidRPr="00CE6E91">
        <w:rPr>
          <w:position w:val="6"/>
          <w:sz w:val="16"/>
        </w:rPr>
        <w:t>*</w:t>
      </w:r>
      <w:r w:rsidRPr="00CE6E91">
        <w:t>hold it if:</w:t>
      </w:r>
    </w:p>
    <w:p w:rsidR="00D97CCC" w:rsidRPr="00CE6E91" w:rsidRDefault="00D97CCC" w:rsidP="00D97CCC">
      <w:pPr>
        <w:pStyle w:val="paragraph"/>
      </w:pPr>
      <w:r w:rsidRPr="00CE6E91">
        <w:tab/>
        <w:t>(a)</w:t>
      </w:r>
      <w:r w:rsidRPr="00CE6E91">
        <w:tab/>
        <w:t>you are using an effective life because of subsection</w:t>
      </w:r>
      <w:r w:rsidR="00CE6E91">
        <w:t> </w:t>
      </w:r>
      <w:r w:rsidRPr="00CE6E91">
        <w:t>40</w:t>
      </w:r>
      <w:r w:rsidR="00CE6E91">
        <w:noBreakHyphen/>
      </w:r>
      <w:r w:rsidRPr="00CE6E91">
        <w:t>95(4), (4B), (4C), (5), (5B) or (5C); and</w:t>
      </w:r>
    </w:p>
    <w:p w:rsidR="00D97CCC" w:rsidRPr="00CE6E91" w:rsidRDefault="00D97CCC" w:rsidP="00D97CCC">
      <w:pPr>
        <w:pStyle w:val="paragraph"/>
      </w:pPr>
      <w:r w:rsidRPr="00CE6E91">
        <w:tab/>
        <w:t>(b)</w:t>
      </w:r>
      <w:r w:rsidRPr="00CE6E91">
        <w:tab/>
        <w:t xml:space="preserve">the asset’s </w:t>
      </w:r>
      <w:r w:rsidR="00CE6E91" w:rsidRPr="00CE6E91">
        <w:rPr>
          <w:position w:val="6"/>
          <w:sz w:val="16"/>
        </w:rPr>
        <w:t>*</w:t>
      </w:r>
      <w:r w:rsidRPr="00CE6E91">
        <w:t>cost is increased after you started to hold it in that year by at least 10%.</w:t>
      </w:r>
    </w:p>
    <w:p w:rsidR="00D97CCC" w:rsidRPr="00CE6E91" w:rsidRDefault="00D97CCC" w:rsidP="00D97CCC">
      <w:pPr>
        <w:pStyle w:val="subsection"/>
      </w:pPr>
      <w:r w:rsidRPr="00CE6E91">
        <w:tab/>
        <w:t>(3A)</w:t>
      </w:r>
      <w:r w:rsidRPr="00CE6E91">
        <w:tab/>
      </w:r>
      <w:r w:rsidR="00CE6E91">
        <w:t>Subsections (</w:t>
      </w:r>
      <w:r w:rsidRPr="00CE6E91">
        <w:t xml:space="preserve">1), (2) and (3) do not apply to a </w:t>
      </w:r>
      <w:r w:rsidR="00CE6E91" w:rsidRPr="00CE6E91">
        <w:rPr>
          <w:position w:val="6"/>
          <w:sz w:val="16"/>
        </w:rPr>
        <w:t>*</w:t>
      </w:r>
      <w:r w:rsidRPr="00CE6E91">
        <w:t xml:space="preserve">depreciating asset that is a </w:t>
      </w:r>
      <w:r w:rsidR="00CE6E91" w:rsidRPr="00CE6E91">
        <w:rPr>
          <w:position w:val="6"/>
          <w:sz w:val="16"/>
        </w:rPr>
        <w:t>*</w:t>
      </w:r>
      <w:r w:rsidRPr="00CE6E91">
        <w:t>mining, quarrying or prospecting right</w:t>
      </w:r>
      <w:r w:rsidR="0073166F" w:rsidRPr="00CE6E91">
        <w:t xml:space="preserve"> or </w:t>
      </w:r>
      <w:r w:rsidR="00CE6E91" w:rsidRPr="00CE6E91">
        <w:rPr>
          <w:position w:val="6"/>
          <w:sz w:val="16"/>
        </w:rPr>
        <w:t>*</w:t>
      </w:r>
      <w:r w:rsidR="0073166F" w:rsidRPr="00CE6E91">
        <w:t>mining, quarrying or prospecting information</w:t>
      </w:r>
      <w:r w:rsidRPr="00CE6E91">
        <w:t>.</w:t>
      </w:r>
    </w:p>
    <w:p w:rsidR="00F13456" w:rsidRPr="00CE6E91" w:rsidRDefault="00F13456" w:rsidP="00F13456">
      <w:pPr>
        <w:pStyle w:val="subsection"/>
      </w:pPr>
      <w:r w:rsidRPr="00CE6E91">
        <w:tab/>
        <w:t>(3B)</w:t>
      </w:r>
      <w:r w:rsidRPr="00CE6E91">
        <w:tab/>
        <w:t xml:space="preserve">You may choose to recalculate the </w:t>
      </w:r>
      <w:r w:rsidR="00CE6E91" w:rsidRPr="00CE6E91">
        <w:rPr>
          <w:position w:val="6"/>
          <w:sz w:val="16"/>
        </w:rPr>
        <w:t>*</w:t>
      </w:r>
      <w:r w:rsidRPr="00CE6E91">
        <w:t xml:space="preserve">effective life of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from a later income year if the effective life you have been using is no longer accurate:</w:t>
      </w:r>
    </w:p>
    <w:p w:rsidR="00F13456" w:rsidRPr="00CE6E91" w:rsidRDefault="00F13456" w:rsidP="00F13456">
      <w:pPr>
        <w:pStyle w:val="paragraph"/>
      </w:pPr>
      <w:r w:rsidRPr="00CE6E91">
        <w:tab/>
        <w:t>(a)</w:t>
      </w:r>
      <w:r w:rsidRPr="00CE6E91">
        <w:tab/>
        <w:t>because of changed circumstances relating to an existing or proposed mine, petroleum field or quarry to which that right or information relates; or</w:t>
      </w:r>
    </w:p>
    <w:p w:rsidR="00F13456" w:rsidRPr="00CE6E91" w:rsidRDefault="00F13456" w:rsidP="00F13456">
      <w:pPr>
        <w:pStyle w:val="paragraph"/>
      </w:pPr>
      <w:r w:rsidRPr="00CE6E91">
        <w:tab/>
        <w:t>(b)</w:t>
      </w:r>
      <w:r w:rsidRPr="00CE6E91">
        <w:tab/>
        <w:t>because that right or information now relates to an existing or proposed mine, petroleum field or quarry; or</w:t>
      </w:r>
    </w:p>
    <w:p w:rsidR="00F13456" w:rsidRPr="00CE6E91" w:rsidRDefault="00F13456" w:rsidP="00F13456">
      <w:pPr>
        <w:pStyle w:val="paragraph"/>
      </w:pPr>
      <w:r w:rsidRPr="00CE6E91">
        <w:tab/>
        <w:t>(c)</w:t>
      </w:r>
      <w:r w:rsidRPr="00CE6E91">
        <w:tab/>
        <w:t>because that right or information no longer relates to an existing or proposed mine, petroleum field or quarry.</w:t>
      </w:r>
    </w:p>
    <w:p w:rsidR="00D97CCC" w:rsidRPr="00CE6E91" w:rsidRDefault="00D97CCC" w:rsidP="00D97CCC">
      <w:pPr>
        <w:pStyle w:val="subsection"/>
      </w:pPr>
      <w:r w:rsidRPr="00CE6E91">
        <w:tab/>
        <w:t>(4)</w:t>
      </w:r>
      <w:r w:rsidRPr="00CE6E91">
        <w:tab/>
        <w:t>A recalculation under this section must be done using:</w:t>
      </w:r>
    </w:p>
    <w:p w:rsidR="00D97CCC" w:rsidRPr="00CE6E91" w:rsidRDefault="00D97CCC" w:rsidP="00D97CCC">
      <w:pPr>
        <w:pStyle w:val="paragraph"/>
      </w:pPr>
      <w:r w:rsidRPr="00CE6E91">
        <w:tab/>
        <w:t>(a)</w:t>
      </w:r>
      <w:r w:rsidRPr="00CE6E91">
        <w:tab/>
        <w:t xml:space="preserve">if </w:t>
      </w:r>
      <w:r w:rsidR="00CE6E91">
        <w:t>paragraph (</w:t>
      </w:r>
      <w:r w:rsidRPr="00CE6E91">
        <w:t>b) does not apply—section</w:t>
      </w:r>
      <w:r w:rsidR="00CE6E91">
        <w:t> </w:t>
      </w:r>
      <w:r w:rsidRPr="00CE6E91">
        <w:t>40</w:t>
      </w:r>
      <w:r w:rsidR="00CE6E91">
        <w:noBreakHyphen/>
      </w:r>
      <w:r w:rsidRPr="00CE6E91">
        <w:t>105 (about self</w:t>
      </w:r>
      <w:r w:rsidR="00CE6E91">
        <w:noBreakHyphen/>
      </w:r>
      <w:r w:rsidRPr="00CE6E91">
        <w:t>assessing effective life); or</w:t>
      </w:r>
    </w:p>
    <w:p w:rsidR="00B97880" w:rsidRPr="00CE6E91" w:rsidRDefault="00B97880" w:rsidP="00B97880">
      <w:pPr>
        <w:pStyle w:val="paragraph"/>
      </w:pPr>
      <w:r w:rsidRPr="00CE6E91">
        <w:tab/>
        <w:t>(b)</w:t>
      </w:r>
      <w:r w:rsidRPr="00CE6E91">
        <w:tab/>
        <w:t xml:space="preserve">if the </w:t>
      </w:r>
      <w:r w:rsidR="00CE6E91" w:rsidRPr="00CE6E91">
        <w:rPr>
          <w:position w:val="6"/>
          <w:sz w:val="16"/>
        </w:rPr>
        <w:t>*</w:t>
      </w:r>
      <w:r w:rsidRPr="00CE6E91">
        <w:t xml:space="preserve">depreciating asset is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w:t>
      </w:r>
    </w:p>
    <w:p w:rsidR="00B97880" w:rsidRPr="00CE6E91" w:rsidRDefault="00B97880" w:rsidP="00B97880">
      <w:pPr>
        <w:pStyle w:val="paragraphsub"/>
      </w:pPr>
      <w:r w:rsidRPr="00CE6E91">
        <w:tab/>
        <w:t>(i)</w:t>
      </w:r>
      <w:r w:rsidRPr="00CE6E91">
        <w:tab/>
        <w:t>subsections</w:t>
      </w:r>
      <w:r w:rsidR="00CE6E91">
        <w:t> </w:t>
      </w:r>
      <w:r w:rsidRPr="00CE6E91">
        <w:t>40</w:t>
      </w:r>
      <w:r w:rsidR="00CE6E91">
        <w:noBreakHyphen/>
      </w:r>
      <w:r w:rsidRPr="00CE6E91">
        <w:t>95(10) and (11) (if the right or information relates to an existing or proposed mine, petroleum field or quarry); or</w:t>
      </w:r>
    </w:p>
    <w:p w:rsidR="00B97880" w:rsidRPr="00CE6E91" w:rsidRDefault="00B97880" w:rsidP="00B97880">
      <w:pPr>
        <w:pStyle w:val="paragraphsub"/>
      </w:pPr>
      <w:r w:rsidRPr="00CE6E91">
        <w:tab/>
        <w:t>(ii)</w:t>
      </w:r>
      <w:r w:rsidRPr="00CE6E91">
        <w:tab/>
        <w:t>subsection</w:t>
      </w:r>
      <w:r w:rsidR="00CE6E91">
        <w:t> </w:t>
      </w:r>
      <w:r w:rsidRPr="00CE6E91">
        <w:t>40</w:t>
      </w:r>
      <w:r w:rsidR="00CE6E91">
        <w:noBreakHyphen/>
      </w:r>
      <w:r w:rsidRPr="00CE6E91">
        <w:t>95(12) (if the right or information no longer relates to an existing or proposed mine, petroleum field or quarry).</w:t>
      </w:r>
    </w:p>
    <w:p w:rsidR="00D97CCC" w:rsidRPr="00CE6E91" w:rsidRDefault="00D97CCC" w:rsidP="00D97CCC">
      <w:pPr>
        <w:pStyle w:val="SubsectionHead"/>
      </w:pPr>
      <w:r w:rsidRPr="00CE6E91">
        <w:t>Exception: intangibles</w:t>
      </w:r>
    </w:p>
    <w:p w:rsidR="00D97CCC" w:rsidRPr="00CE6E91" w:rsidRDefault="00D97CCC" w:rsidP="00D97CCC">
      <w:pPr>
        <w:pStyle w:val="subsection"/>
      </w:pPr>
      <w:r w:rsidRPr="00CE6E91">
        <w:tab/>
        <w:t>(5)</w:t>
      </w:r>
      <w:r w:rsidRPr="00CE6E91">
        <w:tab/>
        <w:t xml:space="preserve">This section does not apply to an intangible </w:t>
      </w:r>
      <w:r w:rsidR="00CE6E91" w:rsidRPr="00CE6E91">
        <w:rPr>
          <w:position w:val="6"/>
          <w:sz w:val="16"/>
        </w:rPr>
        <w:t>*</w:t>
      </w:r>
      <w:r w:rsidRPr="00CE6E91">
        <w:t>depreciating asset to which an item in the table in subsection</w:t>
      </w:r>
      <w:r w:rsidR="00CE6E91">
        <w:t> </w:t>
      </w:r>
      <w:r w:rsidRPr="00CE6E91">
        <w:t>40</w:t>
      </w:r>
      <w:r w:rsidR="00CE6E91">
        <w:noBreakHyphen/>
      </w:r>
      <w:r w:rsidRPr="00CE6E91">
        <w:t>95(7) applies.</w:t>
      </w:r>
    </w:p>
    <w:p w:rsidR="00D97CCC" w:rsidRPr="00CE6E91" w:rsidRDefault="00D97CCC" w:rsidP="00D97CCC">
      <w:pPr>
        <w:pStyle w:val="ActHead5"/>
      </w:pPr>
      <w:bookmarkStart w:id="36" w:name="_Toc501535437"/>
      <w:r w:rsidRPr="00CE6E91">
        <w:rPr>
          <w:rStyle w:val="CharSectno"/>
        </w:rPr>
        <w:t>40</w:t>
      </w:r>
      <w:r w:rsidR="00CE6E91">
        <w:rPr>
          <w:rStyle w:val="CharSectno"/>
        </w:rPr>
        <w:noBreakHyphen/>
      </w:r>
      <w:r w:rsidRPr="00CE6E91">
        <w:rPr>
          <w:rStyle w:val="CharSectno"/>
        </w:rPr>
        <w:t>115</w:t>
      </w:r>
      <w:r w:rsidRPr="00CE6E91">
        <w:t xml:space="preserve">  Splitting a depreciating asset</w:t>
      </w:r>
      <w:bookmarkEnd w:id="36"/>
    </w:p>
    <w:p w:rsidR="00D97CCC" w:rsidRPr="00CE6E91" w:rsidRDefault="00D97CCC" w:rsidP="00D97CCC">
      <w:pPr>
        <w:pStyle w:val="subsection"/>
        <w:keepNext/>
        <w:keepLines/>
      </w:pPr>
      <w:r w:rsidRPr="00CE6E91">
        <w:tab/>
        <w:t>(1)</w:t>
      </w:r>
      <w:r w:rsidRPr="00CE6E91">
        <w:tab/>
        <w:t xml:space="preserve">If a </w:t>
      </w:r>
      <w:r w:rsidR="00CE6E91" w:rsidRPr="00CE6E91">
        <w:rPr>
          <w:position w:val="6"/>
          <w:sz w:val="16"/>
        </w:rPr>
        <w:t>*</w:t>
      </w:r>
      <w:r w:rsidRPr="00CE6E91">
        <w:t xml:space="preserve">depreciating asset you </w:t>
      </w:r>
      <w:r w:rsidR="00CE6E91" w:rsidRPr="00CE6E91">
        <w:rPr>
          <w:position w:val="6"/>
          <w:sz w:val="16"/>
        </w:rPr>
        <w:t>*</w:t>
      </w:r>
      <w:r w:rsidRPr="00CE6E91">
        <w:t>hold is split into 2 or more assets, this Division applies as if you had stopped holding the original asset and started holding the assets into which it is split.</w:t>
      </w:r>
    </w:p>
    <w:p w:rsidR="00D97CCC" w:rsidRPr="00CE6E91" w:rsidRDefault="00D97CCC" w:rsidP="00D97CCC">
      <w:pPr>
        <w:pStyle w:val="notetext"/>
        <w:keepNext/>
        <w:keepLines/>
      </w:pPr>
      <w:r w:rsidRPr="00CE6E91">
        <w:t>Note 1:</w:t>
      </w:r>
      <w:r w:rsidRPr="00CE6E91">
        <w:tab/>
        <w:t>For the cost of the split assets, see section</w:t>
      </w:r>
      <w:r w:rsidR="00CE6E91">
        <w:t> </w:t>
      </w:r>
      <w:r w:rsidRPr="00CE6E91">
        <w:t>40</w:t>
      </w:r>
      <w:r w:rsidR="00CE6E91">
        <w:noBreakHyphen/>
      </w:r>
      <w:r w:rsidRPr="00CE6E91">
        <w:t>205.</w:t>
      </w:r>
    </w:p>
    <w:p w:rsidR="00D97CCC" w:rsidRPr="00CE6E91" w:rsidRDefault="00D97CCC" w:rsidP="00D97CCC">
      <w:pPr>
        <w:pStyle w:val="notetext"/>
        <w:keepNext/>
        <w:keepLines/>
      </w:pPr>
      <w:r w:rsidRPr="00CE6E91">
        <w:t>Note 2:</w:t>
      </w:r>
      <w:r w:rsidRPr="00CE6E91">
        <w:tab/>
        <w:t>A balancing adjustment event does not occur just because you split a depreciating asset: see section</w:t>
      </w:r>
      <w:r w:rsidR="00CE6E91">
        <w:t> </w:t>
      </w:r>
      <w:r w:rsidRPr="00CE6E91">
        <w:t>40</w:t>
      </w:r>
      <w:r w:rsidR="00CE6E91">
        <w:noBreakHyphen/>
      </w:r>
      <w:r w:rsidRPr="00CE6E91">
        <w:t>295.</w:t>
      </w:r>
    </w:p>
    <w:p w:rsidR="00D97CCC" w:rsidRPr="00CE6E91" w:rsidRDefault="00D97CCC" w:rsidP="00D97CCC">
      <w:pPr>
        <w:pStyle w:val="subsection"/>
      </w:pPr>
      <w:r w:rsidRPr="00CE6E91">
        <w:tab/>
        <w:t>(2)</w:t>
      </w:r>
      <w:r w:rsidRPr="00CE6E91">
        <w:tab/>
        <w:t xml:space="preserve">If you stop </w:t>
      </w:r>
      <w:r w:rsidR="00CE6E91" w:rsidRPr="00CE6E91">
        <w:rPr>
          <w:position w:val="6"/>
          <w:sz w:val="16"/>
        </w:rPr>
        <w:t>*</w:t>
      </w:r>
      <w:r w:rsidRPr="00CE6E91">
        <w:t xml:space="preserve">holding part of a </w:t>
      </w:r>
      <w:r w:rsidR="00CE6E91" w:rsidRPr="00CE6E91">
        <w:rPr>
          <w:position w:val="6"/>
          <w:sz w:val="16"/>
        </w:rPr>
        <w:t>*</w:t>
      </w:r>
      <w:r w:rsidRPr="00CE6E91">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rsidR="00D97CCC" w:rsidRPr="00CE6E91" w:rsidRDefault="00D97CCC" w:rsidP="00D97CCC">
      <w:pPr>
        <w:pStyle w:val="notetext"/>
      </w:pPr>
      <w:r w:rsidRPr="00CE6E91">
        <w:t>Example:</w:t>
      </w:r>
      <w:r w:rsidRPr="00CE6E91">
        <w:tab/>
        <w:t>Bronwyn sells Tim a part interest in a depreciating asset she owns. They become joint holders under section</w:t>
      </w:r>
      <w:r w:rsidR="00CE6E91">
        <w:t> </w:t>
      </w:r>
      <w:r w:rsidRPr="00CE6E91">
        <w:t>40</w:t>
      </w:r>
      <w:r w:rsidR="00CE6E91">
        <w:noBreakHyphen/>
      </w:r>
      <w:r w:rsidRPr="00CE6E91">
        <w:t>35. She is taken to have split the underlying asset into the interest she retains and the interest Tim buys. She now holds an interest (a new depreciating asset) in the underlying asset and is taken to have stopped holding the interest sold.</w:t>
      </w:r>
    </w:p>
    <w:p w:rsidR="00D97CCC" w:rsidRPr="00CE6E91" w:rsidRDefault="00D97CCC" w:rsidP="00D97CCC">
      <w:pPr>
        <w:pStyle w:val="subsection"/>
      </w:pPr>
      <w:r w:rsidRPr="00CE6E91">
        <w:tab/>
        <w:t>(3)</w:t>
      </w:r>
      <w:r w:rsidRPr="00CE6E91">
        <w:tab/>
        <w:t xml:space="preserve">If you grant or assign an interest in an item of </w:t>
      </w:r>
      <w:r w:rsidR="00CE6E91" w:rsidRPr="00CE6E91">
        <w:rPr>
          <w:position w:val="6"/>
          <w:sz w:val="16"/>
        </w:rPr>
        <w:t>*</w:t>
      </w:r>
      <w:r w:rsidRPr="00CE6E91">
        <w:t xml:space="preserve">intellectual property, </w:t>
      </w:r>
      <w:r w:rsidR="00CE6E91">
        <w:t>subsection (</w:t>
      </w:r>
      <w:r w:rsidRPr="00CE6E91">
        <w:t xml:space="preserve">2) applies to you as if you had stopped </w:t>
      </w:r>
      <w:r w:rsidR="00CE6E91" w:rsidRPr="00CE6E91">
        <w:rPr>
          <w:position w:val="6"/>
          <w:sz w:val="16"/>
        </w:rPr>
        <w:t>*</w:t>
      </w:r>
      <w:r w:rsidRPr="00CE6E91">
        <w:t>holding part of the item.</w:t>
      </w:r>
    </w:p>
    <w:p w:rsidR="00D97CCC" w:rsidRPr="00CE6E91" w:rsidRDefault="00D97CCC" w:rsidP="00D97CCC">
      <w:pPr>
        <w:pStyle w:val="ActHead5"/>
      </w:pPr>
      <w:bookmarkStart w:id="37" w:name="_Toc501535438"/>
      <w:r w:rsidRPr="00CE6E91">
        <w:rPr>
          <w:rStyle w:val="CharSectno"/>
        </w:rPr>
        <w:t>40</w:t>
      </w:r>
      <w:r w:rsidR="00CE6E91">
        <w:rPr>
          <w:rStyle w:val="CharSectno"/>
        </w:rPr>
        <w:noBreakHyphen/>
      </w:r>
      <w:r w:rsidRPr="00CE6E91">
        <w:rPr>
          <w:rStyle w:val="CharSectno"/>
        </w:rPr>
        <w:t>120</w:t>
      </w:r>
      <w:r w:rsidRPr="00CE6E91">
        <w:t xml:space="preserve">  Replacement spectrum licences</w:t>
      </w:r>
      <w:bookmarkEnd w:id="37"/>
    </w:p>
    <w:p w:rsidR="00D97CCC" w:rsidRPr="00CE6E91" w:rsidRDefault="00D97CCC" w:rsidP="00D97CCC">
      <w:pPr>
        <w:pStyle w:val="subsection"/>
      </w:pPr>
      <w:r w:rsidRPr="00CE6E91">
        <w:tab/>
        <w:t>(1)</w:t>
      </w:r>
      <w:r w:rsidRPr="00CE6E91">
        <w:tab/>
        <w:t>If:</w:t>
      </w:r>
    </w:p>
    <w:p w:rsidR="00D97CCC" w:rsidRPr="00CE6E91" w:rsidRDefault="00D97CCC" w:rsidP="00D97CCC">
      <w:pPr>
        <w:pStyle w:val="paragraph"/>
      </w:pPr>
      <w:r w:rsidRPr="00CE6E91">
        <w:tab/>
        <w:t>(a)</w:t>
      </w:r>
      <w:r w:rsidRPr="00CE6E91">
        <w:tab/>
        <w:t xml:space="preserve">some (but not all) of a </w:t>
      </w:r>
      <w:r w:rsidR="00CE6E91" w:rsidRPr="00CE6E91">
        <w:rPr>
          <w:position w:val="6"/>
          <w:sz w:val="16"/>
        </w:rPr>
        <w:t>*</w:t>
      </w:r>
      <w:r w:rsidRPr="00CE6E91">
        <w:t xml:space="preserve">spectrum licence you </w:t>
      </w:r>
      <w:r w:rsidR="00CE6E91" w:rsidRPr="00CE6E91">
        <w:rPr>
          <w:position w:val="6"/>
          <w:sz w:val="16"/>
        </w:rPr>
        <w:t>*</w:t>
      </w:r>
      <w:r w:rsidRPr="00CE6E91">
        <w:t>hold is assigned or resumed; and</w:t>
      </w:r>
    </w:p>
    <w:p w:rsidR="00D97CCC" w:rsidRPr="00CE6E91" w:rsidRDefault="00D97CCC" w:rsidP="00D97CCC">
      <w:pPr>
        <w:pStyle w:val="paragraph"/>
      </w:pPr>
      <w:r w:rsidRPr="00CE6E91">
        <w:tab/>
        <w:t>(b)</w:t>
      </w:r>
      <w:r w:rsidRPr="00CE6E91">
        <w:tab/>
        <w:t>your original licence is replaced by one or more other spectrum licences (possibly including a modified version of your original licence); and</w:t>
      </w:r>
    </w:p>
    <w:p w:rsidR="00D97CCC" w:rsidRPr="00CE6E91" w:rsidRDefault="00D97CCC" w:rsidP="00D97CCC">
      <w:pPr>
        <w:pStyle w:val="paragraph"/>
      </w:pPr>
      <w:r w:rsidRPr="00CE6E91">
        <w:tab/>
        <w:t>(c)</w:t>
      </w:r>
      <w:r w:rsidRPr="00CE6E91">
        <w:tab/>
        <w:t>the replacement licences together cover exactly the same rights as were covered by your original licence just after the assignment or resumption;</w:t>
      </w:r>
    </w:p>
    <w:p w:rsidR="00D97CCC" w:rsidRPr="00CE6E91" w:rsidRDefault="00D97CCC" w:rsidP="00D97CCC">
      <w:pPr>
        <w:pStyle w:val="subsection2"/>
      </w:pPr>
      <w:r w:rsidRPr="00CE6E91">
        <w:t>this Division applies as if your original licence (as it existed just after the assignment or resumption) had been split into the replacement licences.</w:t>
      </w:r>
    </w:p>
    <w:p w:rsidR="00D97CCC" w:rsidRPr="00CE6E91" w:rsidRDefault="00D97CCC" w:rsidP="00D97CCC">
      <w:pPr>
        <w:pStyle w:val="notetext"/>
      </w:pPr>
      <w:r w:rsidRPr="00CE6E91">
        <w:t>Example:</w:t>
      </w:r>
      <w:r w:rsidRPr="00CE6E91">
        <w:tab/>
        <w:t>MGP Communications Ltd buys a spectrum licence on 1</w:t>
      </w:r>
      <w:r w:rsidR="00CE6E91">
        <w:t> </w:t>
      </w:r>
      <w:r w:rsidRPr="00CE6E91">
        <w:t>July 2003 for $5 million. The licence specifies areas A, B, C and D. The company assigns the spectrum relating to area C. Area C represents 20% of the market value of the overall licence. $1m of the adjustable value is allocated to it and $4m is allocated to the remaining licence.</w:t>
      </w:r>
    </w:p>
    <w:p w:rsidR="00D97CCC" w:rsidRPr="00CE6E91" w:rsidRDefault="00D97CCC" w:rsidP="00D97CCC">
      <w:pPr>
        <w:pStyle w:val="notetext"/>
      </w:pPr>
      <w:r w:rsidRPr="00CE6E91">
        <w:tab/>
        <w:t>The Australian Communications and Media Authority adjusts the licence to specify only areas A and B, and issues a new licence specifying area D.</w:t>
      </w:r>
    </w:p>
    <w:p w:rsidR="00D97CCC" w:rsidRPr="00CE6E91" w:rsidRDefault="00D97CCC" w:rsidP="00D97CCC">
      <w:pPr>
        <w:pStyle w:val="notetext"/>
      </w:pPr>
      <w:r w:rsidRPr="00CE6E91">
        <w:tab/>
        <w:t>Area D represents 25% of the market value of the spectrum remaining in the licence. The adjustable value of the new licence is therefore $1m and the adjustable value of the original (modified) licence is $3m.</w:t>
      </w:r>
    </w:p>
    <w:p w:rsidR="00D97CCC" w:rsidRPr="00CE6E91" w:rsidRDefault="00D97CCC" w:rsidP="00D97CCC">
      <w:pPr>
        <w:pStyle w:val="subsection"/>
      </w:pPr>
      <w:r w:rsidRPr="00CE6E91">
        <w:tab/>
        <w:t>(2)</w:t>
      </w:r>
      <w:r w:rsidRPr="00CE6E91">
        <w:tab/>
        <w:t xml:space="preserve">If a </w:t>
      </w:r>
      <w:r w:rsidR="00CE6E91" w:rsidRPr="00CE6E91">
        <w:rPr>
          <w:position w:val="6"/>
          <w:sz w:val="16"/>
        </w:rPr>
        <w:t>*</w:t>
      </w:r>
      <w:r w:rsidRPr="00CE6E91">
        <w:t xml:space="preserve">spectrum licence you </w:t>
      </w:r>
      <w:r w:rsidR="00CE6E91" w:rsidRPr="00CE6E91">
        <w:rPr>
          <w:position w:val="6"/>
          <w:sz w:val="16"/>
        </w:rPr>
        <w:t>*</w:t>
      </w:r>
      <w:r w:rsidRPr="00CE6E91">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rsidR="00D97CCC" w:rsidRPr="00CE6E91" w:rsidRDefault="00D97CCC" w:rsidP="00D97CCC">
      <w:pPr>
        <w:pStyle w:val="ActHead5"/>
      </w:pPr>
      <w:bookmarkStart w:id="38" w:name="_Toc501535439"/>
      <w:r w:rsidRPr="00CE6E91">
        <w:rPr>
          <w:rStyle w:val="CharSectno"/>
        </w:rPr>
        <w:t>40</w:t>
      </w:r>
      <w:r w:rsidR="00CE6E91">
        <w:rPr>
          <w:rStyle w:val="CharSectno"/>
        </w:rPr>
        <w:noBreakHyphen/>
      </w:r>
      <w:r w:rsidRPr="00CE6E91">
        <w:rPr>
          <w:rStyle w:val="CharSectno"/>
        </w:rPr>
        <w:t>125</w:t>
      </w:r>
      <w:r w:rsidRPr="00CE6E91">
        <w:t xml:space="preserve">  Merging depreciating assets</w:t>
      </w:r>
      <w:bookmarkEnd w:id="38"/>
    </w:p>
    <w:p w:rsidR="00D97CCC" w:rsidRPr="00CE6E91" w:rsidRDefault="00D97CCC" w:rsidP="00D97CCC">
      <w:pPr>
        <w:pStyle w:val="subsection"/>
      </w:pPr>
      <w:r w:rsidRPr="00CE6E91">
        <w:tab/>
      </w:r>
      <w:r w:rsidRPr="00CE6E91">
        <w:tab/>
        <w:t xml:space="preserve">If a </w:t>
      </w:r>
      <w:r w:rsidR="00CE6E91" w:rsidRPr="00CE6E91">
        <w:rPr>
          <w:position w:val="6"/>
          <w:sz w:val="16"/>
        </w:rPr>
        <w:t>*</w:t>
      </w:r>
      <w:r w:rsidRPr="00CE6E91">
        <w:t xml:space="preserve">depreciating asset or assets that you </w:t>
      </w:r>
      <w:r w:rsidR="00CE6E91" w:rsidRPr="00CE6E91">
        <w:rPr>
          <w:position w:val="6"/>
          <w:sz w:val="16"/>
        </w:rPr>
        <w:t>*</w:t>
      </w:r>
      <w:r w:rsidRPr="00CE6E91">
        <w:t>hold is or are merged into another depreciating asset, this Division applies as if you had stopped holding the original asset or assets and started holding the merged asset.</w:t>
      </w:r>
    </w:p>
    <w:p w:rsidR="00D97CCC" w:rsidRPr="00CE6E91" w:rsidRDefault="00D97CCC" w:rsidP="00D97CCC">
      <w:pPr>
        <w:pStyle w:val="notetext"/>
      </w:pPr>
      <w:r w:rsidRPr="00CE6E91">
        <w:t>Note 1:</w:t>
      </w:r>
      <w:r w:rsidRPr="00CE6E91">
        <w:tab/>
        <w:t>For the cost of the merged asset, see section</w:t>
      </w:r>
      <w:r w:rsidR="00CE6E91">
        <w:t> </w:t>
      </w:r>
      <w:r w:rsidRPr="00CE6E91">
        <w:t>40</w:t>
      </w:r>
      <w:r w:rsidR="00CE6E91">
        <w:noBreakHyphen/>
      </w:r>
      <w:r w:rsidRPr="00CE6E91">
        <w:t>210.</w:t>
      </w:r>
    </w:p>
    <w:p w:rsidR="00D97CCC" w:rsidRPr="00CE6E91" w:rsidRDefault="00D97CCC" w:rsidP="00D97CCC">
      <w:pPr>
        <w:pStyle w:val="notetext"/>
      </w:pPr>
      <w:r w:rsidRPr="00CE6E91">
        <w:t>Note 2:</w:t>
      </w:r>
      <w:r w:rsidRPr="00CE6E91">
        <w:tab/>
        <w:t>A balancing adjustment event does not occur just because you merge depreciating assets: see section</w:t>
      </w:r>
      <w:r w:rsidR="00CE6E91">
        <w:t> </w:t>
      </w:r>
      <w:r w:rsidRPr="00CE6E91">
        <w:t>40</w:t>
      </w:r>
      <w:r w:rsidR="00CE6E91">
        <w:noBreakHyphen/>
      </w:r>
      <w:r w:rsidRPr="00CE6E91">
        <w:t>295.</w:t>
      </w:r>
    </w:p>
    <w:p w:rsidR="00D97CCC" w:rsidRPr="00CE6E91" w:rsidRDefault="00D97CCC" w:rsidP="00D97CCC">
      <w:pPr>
        <w:pStyle w:val="ActHead5"/>
      </w:pPr>
      <w:bookmarkStart w:id="39" w:name="_Toc501535440"/>
      <w:r w:rsidRPr="00CE6E91">
        <w:rPr>
          <w:rStyle w:val="CharSectno"/>
        </w:rPr>
        <w:t>40</w:t>
      </w:r>
      <w:r w:rsidR="00CE6E91">
        <w:rPr>
          <w:rStyle w:val="CharSectno"/>
        </w:rPr>
        <w:noBreakHyphen/>
      </w:r>
      <w:r w:rsidRPr="00CE6E91">
        <w:rPr>
          <w:rStyle w:val="CharSectno"/>
        </w:rPr>
        <w:t>130</w:t>
      </w:r>
      <w:r w:rsidRPr="00CE6E91">
        <w:t xml:space="preserve">  Choices</w:t>
      </w:r>
      <w:bookmarkEnd w:id="39"/>
    </w:p>
    <w:p w:rsidR="00D97CCC" w:rsidRPr="00CE6E91" w:rsidRDefault="00D97CCC" w:rsidP="00D97CCC">
      <w:pPr>
        <w:pStyle w:val="subsection"/>
      </w:pPr>
      <w:r w:rsidRPr="00CE6E91">
        <w:tab/>
        <w:t>(1)</w:t>
      </w:r>
      <w:r w:rsidRPr="00CE6E91">
        <w:tab/>
        <w:t xml:space="preserve">A choice you can make under this Division about a </w:t>
      </w:r>
      <w:r w:rsidR="00CE6E91" w:rsidRPr="00CE6E91">
        <w:rPr>
          <w:position w:val="6"/>
          <w:sz w:val="16"/>
        </w:rPr>
        <w:t>*</w:t>
      </w:r>
      <w:r w:rsidRPr="00CE6E91">
        <w:t>depreciating asset must be made:</w:t>
      </w:r>
    </w:p>
    <w:p w:rsidR="00D97CCC" w:rsidRPr="00CE6E91" w:rsidRDefault="00D97CCC" w:rsidP="00D97CCC">
      <w:pPr>
        <w:pStyle w:val="paragraph"/>
      </w:pPr>
      <w:r w:rsidRPr="00CE6E91">
        <w:tab/>
        <w:t>(a)</w:t>
      </w:r>
      <w:r w:rsidRPr="00CE6E91">
        <w:tab/>
        <w:t xml:space="preserve">by the day you lodge your </w:t>
      </w:r>
      <w:r w:rsidR="00CE6E91" w:rsidRPr="00CE6E91">
        <w:rPr>
          <w:position w:val="6"/>
          <w:sz w:val="16"/>
        </w:rPr>
        <w:t>*</w:t>
      </w:r>
      <w:r w:rsidRPr="00CE6E91">
        <w:t>income tax return for the income year to which the choice relates; or</w:t>
      </w:r>
    </w:p>
    <w:p w:rsidR="00D97CCC" w:rsidRPr="00CE6E91" w:rsidRDefault="00D97CCC" w:rsidP="00D97CCC">
      <w:pPr>
        <w:pStyle w:val="paragraph"/>
      </w:pPr>
      <w:r w:rsidRPr="00CE6E91">
        <w:tab/>
        <w:t>(b)</w:t>
      </w:r>
      <w:r w:rsidRPr="00CE6E91">
        <w:tab/>
        <w:t>within a further time allowed by the Commissioner.</w:t>
      </w:r>
    </w:p>
    <w:p w:rsidR="00D97CCC" w:rsidRPr="00CE6E91" w:rsidRDefault="00D97CCC" w:rsidP="00D97CCC">
      <w:pPr>
        <w:pStyle w:val="subsection"/>
      </w:pPr>
      <w:r w:rsidRPr="00CE6E91">
        <w:tab/>
        <w:t>(2)</w:t>
      </w:r>
      <w:r w:rsidRPr="00CE6E91">
        <w:tab/>
        <w:t>Your choice, once made, applies to that income year and all later income years.</w:t>
      </w:r>
    </w:p>
    <w:p w:rsidR="00D97CCC" w:rsidRPr="00CE6E91" w:rsidRDefault="00D97CCC" w:rsidP="00D97CCC">
      <w:pPr>
        <w:pStyle w:val="SubsectionHead"/>
      </w:pPr>
      <w:r w:rsidRPr="00CE6E91">
        <w:t>Exception: recalculating effective life</w:t>
      </w:r>
    </w:p>
    <w:p w:rsidR="00D97CCC" w:rsidRPr="00CE6E91" w:rsidRDefault="00D97CCC" w:rsidP="00D97CCC">
      <w:pPr>
        <w:pStyle w:val="subsection"/>
      </w:pPr>
      <w:r w:rsidRPr="00CE6E91">
        <w:tab/>
        <w:t>(3)</w:t>
      </w:r>
      <w:r w:rsidRPr="00CE6E91">
        <w:tab/>
        <w:t xml:space="preserve">However, </w:t>
      </w:r>
      <w:r w:rsidR="00CE6E91">
        <w:t>subsection (</w:t>
      </w:r>
      <w:r w:rsidRPr="00CE6E91">
        <w:t xml:space="preserve">2) does not apply to a choice to recalculate the </w:t>
      </w:r>
      <w:r w:rsidR="00CE6E91" w:rsidRPr="00CE6E91">
        <w:rPr>
          <w:position w:val="6"/>
          <w:sz w:val="16"/>
        </w:rPr>
        <w:t>*</w:t>
      </w:r>
      <w:r w:rsidRPr="00CE6E91">
        <w:t xml:space="preserve">effective life of a </w:t>
      </w:r>
      <w:r w:rsidR="00CE6E91" w:rsidRPr="00CE6E91">
        <w:rPr>
          <w:position w:val="6"/>
          <w:sz w:val="16"/>
        </w:rPr>
        <w:t>*</w:t>
      </w:r>
      <w:r w:rsidRPr="00CE6E91">
        <w:t>depreciating asset under section</w:t>
      </w:r>
      <w:r w:rsidR="00CE6E91">
        <w:t> </w:t>
      </w:r>
      <w:r w:rsidRPr="00CE6E91">
        <w:t>40</w:t>
      </w:r>
      <w:r w:rsidR="00CE6E91">
        <w:noBreakHyphen/>
      </w:r>
      <w:r w:rsidRPr="00CE6E91">
        <w:t>110.</w:t>
      </w:r>
    </w:p>
    <w:p w:rsidR="00D97CCC" w:rsidRPr="00CE6E91" w:rsidRDefault="00D97CCC" w:rsidP="00D97CCC">
      <w:pPr>
        <w:pStyle w:val="ActHead5"/>
      </w:pPr>
      <w:bookmarkStart w:id="40" w:name="_Toc501535441"/>
      <w:r w:rsidRPr="00CE6E91">
        <w:rPr>
          <w:rStyle w:val="CharSectno"/>
        </w:rPr>
        <w:t>40</w:t>
      </w:r>
      <w:r w:rsidR="00CE6E91">
        <w:rPr>
          <w:rStyle w:val="CharSectno"/>
        </w:rPr>
        <w:noBreakHyphen/>
      </w:r>
      <w:r w:rsidRPr="00CE6E91">
        <w:rPr>
          <w:rStyle w:val="CharSectno"/>
        </w:rPr>
        <w:t>135</w:t>
      </w:r>
      <w:r w:rsidRPr="00CE6E91">
        <w:t xml:space="preserve">  Certain anti</w:t>
      </w:r>
      <w:r w:rsidR="00CE6E91">
        <w:noBreakHyphen/>
      </w:r>
      <w:r w:rsidRPr="00CE6E91">
        <w:t>avoidance provisions</w:t>
      </w:r>
      <w:bookmarkEnd w:id="40"/>
    </w:p>
    <w:p w:rsidR="00D97CCC" w:rsidRPr="00CE6E91" w:rsidRDefault="00D97CCC" w:rsidP="00D97CCC">
      <w:pPr>
        <w:pStyle w:val="subsection"/>
      </w:pPr>
      <w:r w:rsidRPr="00CE6E91">
        <w:tab/>
      </w:r>
      <w:r w:rsidRPr="00CE6E91">
        <w:tab/>
        <w:t>These anti</w:t>
      </w:r>
      <w:r w:rsidR="00CE6E91">
        <w:noBreakHyphen/>
      </w:r>
      <w:r w:rsidRPr="00CE6E91">
        <w:t>avoidance provisions:</w:t>
      </w:r>
    </w:p>
    <w:p w:rsidR="00D97CCC" w:rsidRPr="00CE6E91" w:rsidRDefault="00D97CCC" w:rsidP="00D97CCC">
      <w:pPr>
        <w:pStyle w:val="paragraph"/>
      </w:pPr>
      <w:r w:rsidRPr="00CE6E91">
        <w:tab/>
        <w:t>(a)</w:t>
      </w:r>
      <w:r w:rsidRPr="00CE6E91">
        <w:tab/>
        <w:t>section</w:t>
      </w:r>
      <w:r w:rsidR="00CE6E91">
        <w:t> </w:t>
      </w:r>
      <w:r w:rsidRPr="00CE6E91">
        <w:t xml:space="preserve">51AD (Deductions not allowable in respect of property under certain leveraged arrangements) of the </w:t>
      </w:r>
      <w:r w:rsidRPr="00CE6E91">
        <w:rPr>
          <w:i/>
        </w:rPr>
        <w:t>Income Tax Assessment Act 1936</w:t>
      </w:r>
      <w:r w:rsidRPr="00CE6E91">
        <w:t>;</w:t>
      </w:r>
    </w:p>
    <w:p w:rsidR="00D97CCC" w:rsidRPr="00CE6E91" w:rsidRDefault="00D97CCC" w:rsidP="00D97CCC">
      <w:pPr>
        <w:pStyle w:val="paragraph"/>
      </w:pPr>
      <w:r w:rsidRPr="00CE6E91">
        <w:tab/>
        <w:t>(b)</w:t>
      </w:r>
      <w:r w:rsidRPr="00CE6E91">
        <w:tab/>
        <w:t>Division</w:t>
      </w:r>
      <w:r w:rsidR="00CE6E91">
        <w:t> </w:t>
      </w:r>
      <w:r w:rsidRPr="00CE6E91">
        <w:t>16D (Certain arrangements relating to the use of property) of Part III of that Act;</w:t>
      </w:r>
    </w:p>
    <w:p w:rsidR="00D97CCC" w:rsidRPr="00CE6E91" w:rsidRDefault="00D97CCC" w:rsidP="00D97CCC">
      <w:pPr>
        <w:pStyle w:val="subsection2"/>
      </w:pPr>
      <w:r w:rsidRPr="00CE6E91">
        <w:t xml:space="preserve">apply to your deductions under this Division for a </w:t>
      </w:r>
      <w:r w:rsidR="00CE6E91" w:rsidRPr="00CE6E91">
        <w:rPr>
          <w:position w:val="6"/>
          <w:sz w:val="16"/>
        </w:rPr>
        <w:t>*</w:t>
      </w:r>
      <w:r w:rsidRPr="00CE6E91">
        <w:t xml:space="preserve">depreciating asset you </w:t>
      </w:r>
      <w:r w:rsidR="00CE6E91" w:rsidRPr="00CE6E91">
        <w:rPr>
          <w:position w:val="6"/>
          <w:sz w:val="16"/>
        </w:rPr>
        <w:t>*</w:t>
      </w:r>
      <w:r w:rsidRPr="00CE6E91">
        <w:t>hold as if you were the owner of the asset instead of any other person.</w:t>
      </w:r>
    </w:p>
    <w:p w:rsidR="00D97CCC" w:rsidRPr="00CE6E91" w:rsidRDefault="00D97CCC" w:rsidP="00D97CCC">
      <w:pPr>
        <w:pStyle w:val="ActHead5"/>
      </w:pPr>
      <w:bookmarkStart w:id="41" w:name="_Toc501535442"/>
      <w:r w:rsidRPr="00CE6E91">
        <w:rPr>
          <w:rStyle w:val="CharSectno"/>
        </w:rPr>
        <w:t>40</w:t>
      </w:r>
      <w:r w:rsidR="00CE6E91">
        <w:rPr>
          <w:rStyle w:val="CharSectno"/>
        </w:rPr>
        <w:noBreakHyphen/>
      </w:r>
      <w:r w:rsidRPr="00CE6E91">
        <w:rPr>
          <w:rStyle w:val="CharSectno"/>
        </w:rPr>
        <w:t>140</w:t>
      </w:r>
      <w:r w:rsidRPr="00CE6E91">
        <w:t xml:space="preserve">  Getting tax information from associates</w:t>
      </w:r>
      <w:bookmarkEnd w:id="41"/>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 xml:space="preserve">If you acquire a </w:t>
      </w:r>
      <w:r w:rsidR="00CE6E91" w:rsidRPr="00CE6E91">
        <w:rPr>
          <w:position w:val="6"/>
          <w:sz w:val="16"/>
        </w:rPr>
        <w:t>*</w:t>
      </w:r>
      <w:r w:rsidRPr="00CE6E91">
        <w:t xml:space="preserve">depreciating asset from an </w:t>
      </w:r>
      <w:r w:rsidR="00CE6E91" w:rsidRPr="00CE6E91">
        <w:rPr>
          <w:position w:val="6"/>
          <w:sz w:val="16"/>
        </w:rPr>
        <w:t>*</w:t>
      </w:r>
      <w:r w:rsidRPr="00CE6E91">
        <w:t>associate of yours where the associate has deducted or can deduct an amount for the asset under this Division, you may give the associate a written notice requiring the associate to tell you:</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the method the associate was using to work out the decline in value of the asset;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the </w:t>
      </w:r>
      <w:r w:rsidR="00CE6E91" w:rsidRPr="00CE6E91">
        <w:rPr>
          <w:position w:val="6"/>
          <w:sz w:val="16"/>
        </w:rPr>
        <w:t>*</w:t>
      </w:r>
      <w:r w:rsidRPr="00CE6E91">
        <w:t xml:space="preserve">effective life the associate was using; and </w:t>
      </w:r>
    </w:p>
    <w:p w:rsidR="00D97CCC" w:rsidRPr="00CE6E91" w:rsidRDefault="00D97CCC" w:rsidP="00D97CCC">
      <w:pPr>
        <w:pStyle w:val="paragraph"/>
      </w:pPr>
      <w:r w:rsidRPr="00CE6E91">
        <w:tab/>
        <w:t>(c)</w:t>
      </w:r>
      <w:r w:rsidRPr="00CE6E91">
        <w:tab/>
        <w:t>if section</w:t>
      </w:r>
      <w:r w:rsidR="00CE6E91">
        <w:t> </w:t>
      </w:r>
      <w:r w:rsidRPr="00CE6E91">
        <w:t>40</w:t>
      </w:r>
      <w:r w:rsidR="00CE6E91">
        <w:noBreakHyphen/>
      </w:r>
      <w:r w:rsidRPr="00CE6E91">
        <w:t>102 applied to the asset at any time:</w:t>
      </w:r>
    </w:p>
    <w:p w:rsidR="00D97CCC" w:rsidRPr="00CE6E91" w:rsidRDefault="00D97CCC" w:rsidP="00D97CCC">
      <w:pPr>
        <w:pStyle w:val="paragraphsub"/>
      </w:pPr>
      <w:r w:rsidRPr="00CE6E91">
        <w:tab/>
        <w:t>(i)</w:t>
      </w:r>
      <w:r w:rsidRPr="00CE6E91">
        <w:tab/>
        <w:t>the effective life that the associate would have used if section</w:t>
      </w:r>
      <w:r w:rsidR="00CE6E91">
        <w:t> </w:t>
      </w:r>
      <w:r w:rsidRPr="00CE6E91">
        <w:t>40</w:t>
      </w:r>
      <w:r w:rsidR="00CE6E91">
        <w:noBreakHyphen/>
      </w:r>
      <w:r w:rsidRPr="00CE6E91">
        <w:t>102 had not applied to the asset; and</w:t>
      </w:r>
    </w:p>
    <w:p w:rsidR="00D97CCC" w:rsidRPr="00CE6E91" w:rsidRDefault="00D97CCC" w:rsidP="00D97CCC">
      <w:pPr>
        <w:pStyle w:val="paragraphsub"/>
      </w:pPr>
      <w:r w:rsidRPr="00CE6E91">
        <w:tab/>
        <w:t>(ii)</w:t>
      </w:r>
      <w:r w:rsidRPr="00CE6E91">
        <w:tab/>
        <w:t>the relevant time that applied to the associate under subsection</w:t>
      </w:r>
      <w:r w:rsidR="00CE6E91">
        <w:t> </w:t>
      </w:r>
      <w:r w:rsidRPr="00CE6E91">
        <w:t>40</w:t>
      </w:r>
      <w:r w:rsidR="00CE6E91">
        <w:noBreakHyphen/>
      </w:r>
      <w:r w:rsidRPr="00CE6E91">
        <w:t>102(3).</w:t>
      </w:r>
    </w:p>
    <w:p w:rsidR="00D97CCC" w:rsidRPr="00CE6E91" w:rsidRDefault="00D97CCC" w:rsidP="00D97CCC">
      <w:pPr>
        <w:pStyle w:val="subsection"/>
        <w:keepNext/>
      </w:pPr>
      <w:r w:rsidRPr="00CE6E91">
        <w:tab/>
        <w:t>(2)</w:t>
      </w:r>
      <w:r w:rsidRPr="00CE6E91">
        <w:tab/>
        <w:t>The notice must:</w:t>
      </w:r>
    </w:p>
    <w:p w:rsidR="00D97CCC" w:rsidRPr="00CE6E91" w:rsidRDefault="00D97CCC" w:rsidP="00D97CCC">
      <w:pPr>
        <w:pStyle w:val="paragraph"/>
      </w:pPr>
      <w:r w:rsidRPr="00CE6E91">
        <w:tab/>
        <w:t>(a)</w:t>
      </w:r>
      <w:r w:rsidRPr="00CE6E91">
        <w:tab/>
        <w:t>be given within 60 days of your acquiring the asset; and</w:t>
      </w:r>
    </w:p>
    <w:p w:rsidR="00D97CCC" w:rsidRPr="00CE6E91" w:rsidRDefault="00D97CCC" w:rsidP="00D97CCC">
      <w:pPr>
        <w:pStyle w:val="paragraph"/>
      </w:pPr>
      <w:r w:rsidRPr="00CE6E91">
        <w:tab/>
        <w:t>(b)</w:t>
      </w:r>
      <w:r w:rsidRPr="00CE6E91">
        <w:tab/>
        <w:t>specify a period of at least 60 days within which the information must be given; and</w:t>
      </w:r>
    </w:p>
    <w:p w:rsidR="00D97CCC" w:rsidRPr="00CE6E91" w:rsidRDefault="00D97CCC" w:rsidP="00D97CCC">
      <w:pPr>
        <w:pStyle w:val="paragraph"/>
      </w:pPr>
      <w:r w:rsidRPr="00CE6E91">
        <w:tab/>
        <w:t>(c)</w:t>
      </w:r>
      <w:r w:rsidRPr="00CE6E91">
        <w:tab/>
        <w:t xml:space="preserve">set out the effect of </w:t>
      </w:r>
      <w:r w:rsidR="00CE6E91">
        <w:t>subsection (</w:t>
      </w:r>
      <w:r w:rsidRPr="00CE6E91">
        <w:t>3).</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r>
      <w:r w:rsidR="00CE6E91">
        <w:t>Subsections (</w:t>
      </w:r>
      <w:r w:rsidRPr="00CE6E91">
        <w:t>4) and (5) explain how this subsection operates if the associate is a partnership.</w:t>
      </w:r>
    </w:p>
    <w:p w:rsidR="00D97CCC" w:rsidRPr="00CE6E91" w:rsidRDefault="00D97CCC" w:rsidP="00D97CCC">
      <w:pPr>
        <w:pStyle w:val="SubsectionHead"/>
        <w:tabs>
          <w:tab w:val="left" w:pos="2268"/>
          <w:tab w:val="left" w:pos="3402"/>
          <w:tab w:val="left" w:pos="4536"/>
          <w:tab w:val="left" w:pos="5670"/>
          <w:tab w:val="left" w:pos="6804"/>
        </w:tabs>
      </w:pPr>
      <w:r w:rsidRPr="00CE6E91">
        <w:t>Requirement to comply with notice</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 xml:space="preserve">The </w:t>
      </w:r>
      <w:r w:rsidR="00CE6E91" w:rsidRPr="00CE6E91">
        <w:rPr>
          <w:position w:val="6"/>
          <w:sz w:val="16"/>
        </w:rPr>
        <w:t>*</w:t>
      </w:r>
      <w:r w:rsidRPr="00CE6E91">
        <w:t>associate must not intentionally refuse or fail to comply with the notice.</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Giving the notice to a partnership</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 xml:space="preserve">If the </w:t>
      </w:r>
      <w:r w:rsidR="00CE6E91" w:rsidRPr="00CE6E91">
        <w:rPr>
          <w:position w:val="6"/>
          <w:sz w:val="16"/>
        </w:rPr>
        <w:t>*</w:t>
      </w:r>
      <w:r w:rsidRPr="00CE6E91">
        <w:t>associate is a partnership:</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you may give it to the partnership by giving it to any of the partners (this does not limit how else you can give it);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obligation to comply with the notice is imposed on each of the partners (not on the partnership), but may be discharged by any of them.</w:t>
      </w:r>
    </w:p>
    <w:p w:rsidR="00D97CCC" w:rsidRPr="00CE6E91" w:rsidRDefault="00D97CCC" w:rsidP="00D97CCC">
      <w:pPr>
        <w:pStyle w:val="subsection"/>
      </w:pPr>
      <w:r w:rsidRPr="00CE6E91">
        <w:tab/>
        <w:t>(5)</w:t>
      </w:r>
      <w:r w:rsidRPr="00CE6E91">
        <w:tab/>
        <w:t>A partner must not intentionally refuse or fail to comply with that obligation, unless another partner has already complied with it.</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Limits on giving a notice</w:t>
      </w:r>
    </w:p>
    <w:p w:rsidR="00D97CCC" w:rsidRPr="00CE6E91" w:rsidRDefault="00D97CCC" w:rsidP="00D97CCC">
      <w:pPr>
        <w:pStyle w:val="subsection"/>
        <w:tabs>
          <w:tab w:val="left" w:pos="2268"/>
          <w:tab w:val="left" w:pos="3402"/>
          <w:tab w:val="left" w:pos="4536"/>
          <w:tab w:val="left" w:pos="5670"/>
          <w:tab w:val="left" w:pos="6804"/>
        </w:tabs>
      </w:pPr>
      <w:r w:rsidRPr="00CE6E91">
        <w:tab/>
        <w:t>(6)</w:t>
      </w:r>
      <w:r w:rsidRPr="00CE6E91">
        <w:tab/>
        <w:t xml:space="preserve">Only one notice can be given in relation to the same </w:t>
      </w:r>
      <w:r w:rsidR="00CE6E91" w:rsidRPr="00CE6E91">
        <w:rPr>
          <w:position w:val="6"/>
          <w:sz w:val="16"/>
        </w:rPr>
        <w:t>*</w:t>
      </w:r>
      <w:r w:rsidRPr="00CE6E91">
        <w:t>depreciating asset.</w:t>
      </w:r>
    </w:p>
    <w:p w:rsidR="00D97CCC" w:rsidRPr="00CE6E91" w:rsidRDefault="00D97CCC" w:rsidP="00D97CCC">
      <w:pPr>
        <w:pStyle w:val="ActHead4"/>
      </w:pPr>
      <w:bookmarkStart w:id="42" w:name="_Toc501535443"/>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C</w:t>
      </w:r>
      <w:r w:rsidRPr="00CE6E91">
        <w:t>—</w:t>
      </w:r>
      <w:r w:rsidRPr="00CE6E91">
        <w:rPr>
          <w:rStyle w:val="CharSubdText"/>
        </w:rPr>
        <w:t>Cost</w:t>
      </w:r>
      <w:bookmarkEnd w:id="42"/>
    </w:p>
    <w:p w:rsidR="00D97CCC" w:rsidRPr="00CE6E91" w:rsidRDefault="00D97CCC" w:rsidP="00D97CCC">
      <w:pPr>
        <w:pStyle w:val="ActHead4"/>
      </w:pPr>
      <w:bookmarkStart w:id="43" w:name="_Toc501535444"/>
      <w:r w:rsidRPr="00CE6E91">
        <w:t>Guide to Subdivision</w:t>
      </w:r>
      <w:r w:rsidR="00CE6E91">
        <w:t> </w:t>
      </w:r>
      <w:r w:rsidRPr="00CE6E91">
        <w:t>40</w:t>
      </w:r>
      <w:r w:rsidR="00CE6E91">
        <w:noBreakHyphen/>
      </w:r>
      <w:r w:rsidRPr="00CE6E91">
        <w:t>C</w:t>
      </w:r>
      <w:bookmarkEnd w:id="43"/>
    </w:p>
    <w:p w:rsidR="00D97CCC" w:rsidRPr="00CE6E91" w:rsidRDefault="00D97CCC" w:rsidP="00D97CCC">
      <w:pPr>
        <w:pStyle w:val="ActHead5"/>
      </w:pPr>
      <w:bookmarkStart w:id="44" w:name="_Toc501535445"/>
      <w:r w:rsidRPr="00CE6E91">
        <w:rPr>
          <w:rStyle w:val="CharSectno"/>
        </w:rPr>
        <w:t>40</w:t>
      </w:r>
      <w:r w:rsidR="00CE6E91">
        <w:rPr>
          <w:rStyle w:val="CharSectno"/>
        </w:rPr>
        <w:noBreakHyphen/>
      </w:r>
      <w:r w:rsidRPr="00CE6E91">
        <w:rPr>
          <w:rStyle w:val="CharSectno"/>
        </w:rPr>
        <w:t>170</w:t>
      </w:r>
      <w:r w:rsidRPr="00CE6E91">
        <w:t xml:space="preserve">  What this Subdivision is about</w:t>
      </w:r>
      <w:bookmarkEnd w:id="44"/>
    </w:p>
    <w:p w:rsidR="00D97CCC" w:rsidRPr="00CE6E91" w:rsidRDefault="00D97CCC" w:rsidP="00D97CCC">
      <w:pPr>
        <w:pStyle w:val="BoxText"/>
      </w:pPr>
      <w:r w:rsidRPr="00CE6E91">
        <w:t>Your cost of a depreciating asset is a component in working out the amounts you can deduct for it.</w:t>
      </w:r>
    </w:p>
    <w:p w:rsidR="00D97CCC" w:rsidRPr="00CE6E91" w:rsidRDefault="00D97CCC" w:rsidP="00D97CCC">
      <w:pPr>
        <w:pStyle w:val="BoxText"/>
      </w:pPr>
      <w:r w:rsidRPr="00CE6E91">
        <w:t>There are 2 elements of the cost of a depreciating asset. This Subdivision shows you how to work out those elements.</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175</w:t>
      </w:r>
      <w:r w:rsidRPr="00CE6E91">
        <w:tab/>
        <w:t>Cost</w:t>
      </w:r>
    </w:p>
    <w:p w:rsidR="00D97CCC" w:rsidRPr="00CE6E91" w:rsidRDefault="00D97CCC" w:rsidP="00D97CCC">
      <w:pPr>
        <w:pStyle w:val="TofSectsSection"/>
      </w:pPr>
      <w:r w:rsidRPr="00CE6E91">
        <w:t>40</w:t>
      </w:r>
      <w:r w:rsidR="00CE6E91">
        <w:noBreakHyphen/>
      </w:r>
      <w:r w:rsidRPr="00CE6E91">
        <w:t>180</w:t>
      </w:r>
      <w:r w:rsidRPr="00CE6E91">
        <w:tab/>
        <w:t>First element of cost</w:t>
      </w:r>
    </w:p>
    <w:p w:rsidR="00D97CCC" w:rsidRPr="00CE6E91" w:rsidRDefault="00D97CCC" w:rsidP="00D97CCC">
      <w:pPr>
        <w:pStyle w:val="TofSectsSection"/>
      </w:pPr>
      <w:r w:rsidRPr="00CE6E91">
        <w:t>40</w:t>
      </w:r>
      <w:r w:rsidR="00CE6E91">
        <w:noBreakHyphen/>
      </w:r>
      <w:r w:rsidRPr="00CE6E91">
        <w:t>185</w:t>
      </w:r>
      <w:r w:rsidRPr="00CE6E91">
        <w:tab/>
        <w:t>Amount you are taken to have paid to hold a depreciating asset or to receive a benefit</w:t>
      </w:r>
    </w:p>
    <w:p w:rsidR="00D97CCC" w:rsidRPr="00CE6E91" w:rsidRDefault="00D97CCC" w:rsidP="00D97CCC">
      <w:pPr>
        <w:pStyle w:val="TofSectsSection"/>
      </w:pPr>
      <w:r w:rsidRPr="00CE6E91">
        <w:t>40</w:t>
      </w:r>
      <w:r w:rsidR="00CE6E91">
        <w:noBreakHyphen/>
      </w:r>
      <w:r w:rsidRPr="00CE6E91">
        <w:t>190</w:t>
      </w:r>
      <w:r w:rsidRPr="00CE6E91">
        <w:tab/>
        <w:t>Second element of cost</w:t>
      </w:r>
    </w:p>
    <w:p w:rsidR="00D97CCC" w:rsidRPr="00CE6E91" w:rsidRDefault="00D97CCC" w:rsidP="00D97CCC">
      <w:pPr>
        <w:pStyle w:val="TofSectsSection"/>
      </w:pPr>
      <w:r w:rsidRPr="00CE6E91">
        <w:t>40</w:t>
      </w:r>
      <w:r w:rsidR="00CE6E91">
        <w:noBreakHyphen/>
      </w:r>
      <w:r w:rsidRPr="00CE6E91">
        <w:t>195</w:t>
      </w:r>
      <w:r w:rsidRPr="00CE6E91">
        <w:tab/>
        <w:t>Apportionment of cost</w:t>
      </w:r>
    </w:p>
    <w:p w:rsidR="00D97CCC" w:rsidRPr="00CE6E91" w:rsidRDefault="00D97CCC" w:rsidP="00D97CCC">
      <w:pPr>
        <w:pStyle w:val="TofSectsSection"/>
      </w:pPr>
      <w:r w:rsidRPr="00CE6E91">
        <w:t>40</w:t>
      </w:r>
      <w:r w:rsidR="00CE6E91">
        <w:noBreakHyphen/>
      </w:r>
      <w:r w:rsidRPr="00CE6E91">
        <w:t>200</w:t>
      </w:r>
      <w:r w:rsidRPr="00CE6E91">
        <w:tab/>
        <w:t>Exclusion from cost</w:t>
      </w:r>
    </w:p>
    <w:p w:rsidR="00D97CCC" w:rsidRPr="00CE6E91" w:rsidRDefault="00D97CCC" w:rsidP="00D97CCC">
      <w:pPr>
        <w:pStyle w:val="TofSectsSection"/>
      </w:pPr>
      <w:r w:rsidRPr="00CE6E91">
        <w:t>40</w:t>
      </w:r>
      <w:r w:rsidR="00CE6E91">
        <w:noBreakHyphen/>
      </w:r>
      <w:r w:rsidRPr="00CE6E91">
        <w:t>205</w:t>
      </w:r>
      <w:r w:rsidRPr="00CE6E91">
        <w:tab/>
        <w:t>Cost of a split depreciating asset</w:t>
      </w:r>
    </w:p>
    <w:p w:rsidR="00D97CCC" w:rsidRPr="00CE6E91" w:rsidRDefault="00D97CCC" w:rsidP="00D97CCC">
      <w:pPr>
        <w:pStyle w:val="TofSectsSection"/>
      </w:pPr>
      <w:r w:rsidRPr="00CE6E91">
        <w:t>40</w:t>
      </w:r>
      <w:r w:rsidR="00CE6E91">
        <w:noBreakHyphen/>
      </w:r>
      <w:r w:rsidRPr="00CE6E91">
        <w:t>210</w:t>
      </w:r>
      <w:r w:rsidRPr="00CE6E91">
        <w:tab/>
        <w:t>Cost of merged depreciating assets</w:t>
      </w:r>
    </w:p>
    <w:p w:rsidR="00D97CCC" w:rsidRPr="00CE6E91" w:rsidRDefault="00D97CCC" w:rsidP="00D97CCC">
      <w:pPr>
        <w:pStyle w:val="TofSectsSection"/>
      </w:pPr>
      <w:r w:rsidRPr="00CE6E91">
        <w:t>40</w:t>
      </w:r>
      <w:r w:rsidR="00CE6E91">
        <w:noBreakHyphen/>
      </w:r>
      <w:r w:rsidRPr="00CE6E91">
        <w:t>215</w:t>
      </w:r>
      <w:r w:rsidRPr="00CE6E91">
        <w:tab/>
        <w:t>Adjustment: double deduction</w:t>
      </w:r>
    </w:p>
    <w:p w:rsidR="00D97CCC" w:rsidRPr="00CE6E91" w:rsidRDefault="00D97CCC" w:rsidP="00D97CCC">
      <w:pPr>
        <w:pStyle w:val="TofSectsSection"/>
      </w:pPr>
      <w:r w:rsidRPr="00CE6E91">
        <w:t>40</w:t>
      </w:r>
      <w:r w:rsidR="00CE6E91">
        <w:noBreakHyphen/>
      </w:r>
      <w:r w:rsidRPr="00CE6E91">
        <w:t>220</w:t>
      </w:r>
      <w:r w:rsidRPr="00CE6E91">
        <w:tab/>
        <w:t>Cost reduced by amounts not of a capital nature</w:t>
      </w:r>
    </w:p>
    <w:p w:rsidR="00D97CCC" w:rsidRPr="00CE6E91" w:rsidRDefault="00D97CCC" w:rsidP="00D97CCC">
      <w:pPr>
        <w:pStyle w:val="TofSectsSection"/>
      </w:pPr>
      <w:r w:rsidRPr="00CE6E91">
        <w:t>40</w:t>
      </w:r>
      <w:r w:rsidR="00CE6E91">
        <w:noBreakHyphen/>
      </w:r>
      <w:r w:rsidRPr="00CE6E91">
        <w:t>222</w:t>
      </w:r>
      <w:r w:rsidRPr="00CE6E91">
        <w:tab/>
        <w:t>Cost reduced by water infrastructure improvement expenditure</w:t>
      </w:r>
    </w:p>
    <w:p w:rsidR="00D97CCC" w:rsidRPr="00CE6E91" w:rsidRDefault="00D97CCC" w:rsidP="00D97CCC">
      <w:pPr>
        <w:pStyle w:val="TofSectsSection"/>
      </w:pPr>
      <w:r w:rsidRPr="00CE6E91">
        <w:t>40</w:t>
      </w:r>
      <w:r w:rsidR="00CE6E91">
        <w:noBreakHyphen/>
      </w:r>
      <w:r w:rsidRPr="00CE6E91">
        <w:t>225</w:t>
      </w:r>
      <w:r w:rsidRPr="00CE6E91">
        <w:tab/>
        <w:t>Adjustment: acquiring a car at a discount</w:t>
      </w:r>
    </w:p>
    <w:p w:rsidR="00D97CCC" w:rsidRPr="00CE6E91" w:rsidRDefault="00D97CCC" w:rsidP="00D97CCC">
      <w:pPr>
        <w:pStyle w:val="TofSectsSection"/>
      </w:pPr>
      <w:r w:rsidRPr="00CE6E91">
        <w:t>40</w:t>
      </w:r>
      <w:r w:rsidR="00CE6E91">
        <w:noBreakHyphen/>
      </w:r>
      <w:r w:rsidRPr="00CE6E91">
        <w:t>230</w:t>
      </w:r>
      <w:r w:rsidRPr="00CE6E91">
        <w:tab/>
        <w:t>Adjustment: car limit</w:t>
      </w:r>
    </w:p>
    <w:p w:rsidR="00D97CCC" w:rsidRPr="00CE6E91" w:rsidRDefault="00D97CCC" w:rsidP="00D97CCC">
      <w:pPr>
        <w:pStyle w:val="TofSectsSection"/>
      </w:pPr>
      <w:r w:rsidRPr="00CE6E91">
        <w:t>40</w:t>
      </w:r>
      <w:r w:rsidR="00CE6E91">
        <w:noBreakHyphen/>
      </w:r>
      <w:r w:rsidRPr="00CE6E91">
        <w:t>235</w:t>
      </w:r>
      <w:r w:rsidRPr="00CE6E91">
        <w:tab/>
        <w:t>Adjustment: National Disability Insurance Scheme costs</w:t>
      </w:r>
    </w:p>
    <w:p w:rsidR="00D97CCC" w:rsidRPr="00CE6E91" w:rsidRDefault="00D97CCC" w:rsidP="00D97CCC">
      <w:pPr>
        <w:pStyle w:val="ActHead4"/>
      </w:pPr>
      <w:bookmarkStart w:id="45" w:name="_Toc501535446"/>
      <w:r w:rsidRPr="00CE6E91">
        <w:t>Operative provisions</w:t>
      </w:r>
      <w:bookmarkEnd w:id="45"/>
    </w:p>
    <w:p w:rsidR="00D97CCC" w:rsidRPr="00CE6E91" w:rsidRDefault="00D97CCC" w:rsidP="00D97CCC">
      <w:pPr>
        <w:pStyle w:val="ActHead5"/>
      </w:pPr>
      <w:bookmarkStart w:id="46" w:name="_Toc501535447"/>
      <w:r w:rsidRPr="00CE6E91">
        <w:rPr>
          <w:rStyle w:val="CharSectno"/>
        </w:rPr>
        <w:t>40</w:t>
      </w:r>
      <w:r w:rsidR="00CE6E91">
        <w:rPr>
          <w:rStyle w:val="CharSectno"/>
        </w:rPr>
        <w:noBreakHyphen/>
      </w:r>
      <w:r w:rsidRPr="00CE6E91">
        <w:rPr>
          <w:rStyle w:val="CharSectno"/>
        </w:rPr>
        <w:t>175</w:t>
      </w:r>
      <w:r w:rsidRPr="00CE6E91">
        <w:t xml:space="preserve">  Cost</w:t>
      </w:r>
      <w:bookmarkEnd w:id="46"/>
    </w:p>
    <w:p w:rsidR="00D97CCC" w:rsidRPr="00CE6E91" w:rsidRDefault="00D97CCC" w:rsidP="00D97CCC">
      <w:pPr>
        <w:pStyle w:val="subsection"/>
      </w:pPr>
      <w:r w:rsidRPr="00CE6E91">
        <w:tab/>
      </w:r>
      <w:r w:rsidRPr="00CE6E91">
        <w:tab/>
        <w:t xml:space="preserve">The </w:t>
      </w:r>
      <w:r w:rsidRPr="00CE6E91">
        <w:rPr>
          <w:b/>
          <w:i/>
        </w:rPr>
        <w:t>cost</w:t>
      </w:r>
      <w:r w:rsidRPr="00CE6E91">
        <w:t xml:space="preserve"> of a </w:t>
      </w:r>
      <w:r w:rsidR="00CE6E91" w:rsidRPr="00CE6E91">
        <w:rPr>
          <w:position w:val="6"/>
          <w:sz w:val="16"/>
        </w:rPr>
        <w:t>*</w:t>
      </w:r>
      <w:r w:rsidRPr="00CE6E91">
        <w:t xml:space="preserve">depreciating asset you </w:t>
      </w:r>
      <w:r w:rsidR="00CE6E91" w:rsidRPr="00CE6E91">
        <w:rPr>
          <w:position w:val="6"/>
          <w:sz w:val="16"/>
        </w:rPr>
        <w:t>*</w:t>
      </w:r>
      <w:r w:rsidRPr="00CE6E91">
        <w:t>hold consists of 2 elements.</w:t>
      </w:r>
    </w:p>
    <w:p w:rsidR="00D97CCC" w:rsidRPr="00CE6E91" w:rsidRDefault="00D97CCC" w:rsidP="00D97CCC">
      <w:pPr>
        <w:pStyle w:val="notetext"/>
      </w:pPr>
      <w:r w:rsidRPr="00CE6E91">
        <w:t>Note:</w:t>
      </w:r>
      <w:r w:rsidRPr="00CE6E91">
        <w:tab/>
        <w:t>The cost of a depreciating asset may be modified by one of these provisions:</w:t>
      </w:r>
    </w:p>
    <w:p w:rsidR="00D97CCC" w:rsidRPr="00CE6E91" w:rsidRDefault="00D97CCC" w:rsidP="00D97CCC">
      <w:pPr>
        <w:pStyle w:val="notepara"/>
      </w:pPr>
      <w:r w:rsidRPr="00CE6E91">
        <w:t>•</w:t>
      </w:r>
      <w:r w:rsidRPr="00CE6E91">
        <w:tab/>
        <w:t>Subdivision</w:t>
      </w:r>
      <w:r w:rsidR="00CE6E91">
        <w:t> </w:t>
      </w:r>
      <w:r w:rsidRPr="00CE6E91">
        <w:t>27</w:t>
      </w:r>
      <w:r w:rsidR="00CE6E91">
        <w:noBreakHyphen/>
      </w:r>
      <w:r w:rsidRPr="00CE6E91">
        <w:t>B;</w:t>
      </w:r>
    </w:p>
    <w:p w:rsidR="00D97CCC" w:rsidRPr="00CE6E91" w:rsidRDefault="00D97CCC" w:rsidP="00D97CCC">
      <w:pPr>
        <w:pStyle w:val="notepara"/>
      </w:pPr>
      <w:r w:rsidRPr="00CE6E91">
        <w:t>•</w:t>
      </w:r>
      <w:r w:rsidRPr="00CE6E91">
        <w:tab/>
        <w:t>subsection</w:t>
      </w:r>
      <w:r w:rsidR="00CE6E91">
        <w:t> </w:t>
      </w:r>
      <w:r w:rsidRPr="00CE6E91">
        <w:t>40</w:t>
      </w:r>
      <w:r w:rsidR="00CE6E91">
        <w:noBreakHyphen/>
      </w:r>
      <w:r w:rsidRPr="00CE6E91">
        <w:t>90(2);</w:t>
      </w:r>
    </w:p>
    <w:p w:rsidR="00D97CCC" w:rsidRPr="00CE6E91" w:rsidRDefault="00D97CCC" w:rsidP="00D97CCC">
      <w:pPr>
        <w:pStyle w:val="notepara"/>
      </w:pPr>
      <w:r w:rsidRPr="00CE6E91">
        <w:t>•</w:t>
      </w:r>
      <w:r w:rsidRPr="00CE6E91">
        <w:tab/>
        <w:t>paragraph</w:t>
      </w:r>
      <w:r w:rsidR="00CE6E91">
        <w:t> </w:t>
      </w:r>
      <w:r w:rsidRPr="00CE6E91">
        <w:t>40</w:t>
      </w:r>
      <w:r w:rsidR="00CE6E91">
        <w:noBreakHyphen/>
      </w:r>
      <w:r w:rsidRPr="00CE6E91">
        <w:t>362(3)(c);</w:t>
      </w:r>
    </w:p>
    <w:p w:rsidR="00D97CCC" w:rsidRPr="00CE6E91" w:rsidRDefault="00D97CCC" w:rsidP="00D97CCC">
      <w:pPr>
        <w:pStyle w:val="notepara"/>
      </w:pPr>
      <w:r w:rsidRPr="00CE6E91">
        <w:t>•</w:t>
      </w:r>
      <w:r w:rsidRPr="00CE6E91">
        <w:tab/>
        <w:t>paragraph</w:t>
      </w:r>
      <w:r w:rsidR="00CE6E91">
        <w:t> </w:t>
      </w:r>
      <w:r w:rsidRPr="00CE6E91">
        <w:t>40</w:t>
      </w:r>
      <w:r w:rsidR="00CE6E91">
        <w:noBreakHyphen/>
      </w:r>
      <w:r w:rsidRPr="00CE6E91">
        <w:t>365(5)(a);</w:t>
      </w:r>
    </w:p>
    <w:p w:rsidR="00591FC1" w:rsidRPr="00CE6E91" w:rsidRDefault="00591FC1" w:rsidP="00D97CCC">
      <w:pPr>
        <w:pStyle w:val="notepara"/>
      </w:pPr>
      <w:r w:rsidRPr="00CE6E91">
        <w:t>•</w:t>
      </w:r>
      <w:r w:rsidRPr="00CE6E91">
        <w:tab/>
        <w:t>section</w:t>
      </w:r>
      <w:r w:rsidR="00CE6E91">
        <w:t> </w:t>
      </w:r>
      <w:r w:rsidRPr="00CE6E91">
        <w:t>40</w:t>
      </w:r>
      <w:r w:rsidR="00CE6E91">
        <w:noBreakHyphen/>
      </w:r>
      <w:r w:rsidRPr="00CE6E91">
        <w:t>1110;</w:t>
      </w:r>
    </w:p>
    <w:p w:rsidR="00D97CCC" w:rsidRPr="00CE6E91" w:rsidRDefault="00D97CCC" w:rsidP="00D97CCC">
      <w:pPr>
        <w:pStyle w:val="notepara"/>
      </w:pPr>
      <w:r w:rsidRPr="00CE6E91">
        <w:t>•</w:t>
      </w:r>
      <w:r w:rsidRPr="00CE6E91">
        <w:tab/>
        <w:t>section</w:t>
      </w:r>
      <w:r w:rsidR="00CE6E91">
        <w:t> </w:t>
      </w:r>
      <w:r w:rsidRPr="00CE6E91">
        <w:t>775</w:t>
      </w:r>
      <w:r w:rsidR="00CE6E91">
        <w:noBreakHyphen/>
      </w:r>
      <w:r w:rsidRPr="00CE6E91">
        <w:t>70;</w:t>
      </w:r>
    </w:p>
    <w:p w:rsidR="00D97CCC" w:rsidRPr="00CE6E91" w:rsidRDefault="00D97CCC" w:rsidP="00D97CCC">
      <w:pPr>
        <w:pStyle w:val="notepara"/>
      </w:pPr>
      <w:r w:rsidRPr="00CE6E91">
        <w:t>•</w:t>
      </w:r>
      <w:r w:rsidRPr="00CE6E91">
        <w:tab/>
        <w:t>section</w:t>
      </w:r>
      <w:r w:rsidR="00CE6E91">
        <w:t> </w:t>
      </w:r>
      <w:r w:rsidRPr="00CE6E91">
        <w:t>775</w:t>
      </w:r>
      <w:r w:rsidR="00CE6E91">
        <w:noBreakHyphen/>
      </w:r>
      <w:r w:rsidRPr="00CE6E91">
        <w:t>75.</w:t>
      </w:r>
    </w:p>
    <w:p w:rsidR="00D97CCC" w:rsidRPr="00CE6E91" w:rsidRDefault="00D97CCC" w:rsidP="00D97CCC">
      <w:pPr>
        <w:pStyle w:val="ActHead5"/>
      </w:pPr>
      <w:bookmarkStart w:id="47" w:name="_Toc501535448"/>
      <w:r w:rsidRPr="00CE6E91">
        <w:rPr>
          <w:rStyle w:val="CharSectno"/>
        </w:rPr>
        <w:t>40</w:t>
      </w:r>
      <w:r w:rsidR="00CE6E91">
        <w:rPr>
          <w:rStyle w:val="CharSectno"/>
        </w:rPr>
        <w:noBreakHyphen/>
      </w:r>
      <w:r w:rsidRPr="00CE6E91">
        <w:rPr>
          <w:rStyle w:val="CharSectno"/>
        </w:rPr>
        <w:t>180</w:t>
      </w:r>
      <w:r w:rsidRPr="00CE6E91">
        <w:t xml:space="preserve">  First element of cost</w:t>
      </w:r>
      <w:bookmarkEnd w:id="47"/>
    </w:p>
    <w:p w:rsidR="00D97CCC" w:rsidRPr="00CE6E91" w:rsidRDefault="00D97CCC" w:rsidP="00D97CCC">
      <w:pPr>
        <w:pStyle w:val="subsection"/>
      </w:pPr>
      <w:r w:rsidRPr="00CE6E91">
        <w:tab/>
        <w:t>(1)</w:t>
      </w:r>
      <w:r w:rsidRPr="00CE6E91">
        <w:tab/>
        <w:t xml:space="preserve">The first element is worked out as at the time when you began to </w:t>
      </w:r>
      <w:r w:rsidR="00CE6E91" w:rsidRPr="00CE6E91">
        <w:rPr>
          <w:position w:val="6"/>
          <w:sz w:val="16"/>
        </w:rPr>
        <w:t>*</w:t>
      </w:r>
      <w:r w:rsidRPr="00CE6E91">
        <w:t xml:space="preserve">hold the </w:t>
      </w:r>
      <w:r w:rsidR="00CE6E91" w:rsidRPr="00CE6E91">
        <w:rPr>
          <w:position w:val="6"/>
          <w:sz w:val="16"/>
        </w:rPr>
        <w:t>*</w:t>
      </w:r>
      <w:r w:rsidRPr="00CE6E91">
        <w:t xml:space="preserve">depreciating asset (except for a case to which </w:t>
      </w:r>
      <w:r w:rsidR="00A15F63" w:rsidRPr="00CE6E91">
        <w:t>item</w:t>
      </w:r>
      <w:r w:rsidR="00CE6E91">
        <w:t> </w:t>
      </w:r>
      <w:r w:rsidR="00A15F63" w:rsidRPr="00CE6E91">
        <w:t>3, 4 or 14</w:t>
      </w:r>
      <w:r w:rsidRPr="00CE6E91">
        <w:t xml:space="preserve"> of the table in </w:t>
      </w:r>
      <w:r w:rsidR="00CE6E91">
        <w:t>subsection (</w:t>
      </w:r>
      <w:r w:rsidRPr="00CE6E91">
        <w:t>2) applies). It is:</w:t>
      </w:r>
    </w:p>
    <w:p w:rsidR="00D97CCC" w:rsidRPr="00CE6E91" w:rsidRDefault="00D97CCC" w:rsidP="00D97CCC">
      <w:pPr>
        <w:pStyle w:val="paragraph"/>
      </w:pPr>
      <w:r w:rsidRPr="00CE6E91">
        <w:tab/>
        <w:t>(a)</w:t>
      </w:r>
      <w:r w:rsidRPr="00CE6E91">
        <w:tab/>
        <w:t>if an item in that table applies—the amount specified in that item; or</w:t>
      </w:r>
    </w:p>
    <w:p w:rsidR="00D97CCC" w:rsidRPr="00CE6E91" w:rsidRDefault="00D97CCC" w:rsidP="00D97CCC">
      <w:pPr>
        <w:pStyle w:val="paragraph"/>
      </w:pPr>
      <w:r w:rsidRPr="00CE6E91">
        <w:tab/>
        <w:t>(b)</w:t>
      </w:r>
      <w:r w:rsidRPr="00CE6E91">
        <w:tab/>
        <w:t>otherwise—the amount you are taken to have paid to hold the asset under section</w:t>
      </w:r>
      <w:r w:rsidR="00CE6E91">
        <w:t> </w:t>
      </w:r>
      <w:r w:rsidRPr="00CE6E91">
        <w:t>40</w:t>
      </w:r>
      <w:r w:rsidR="00CE6E91">
        <w:noBreakHyphen/>
      </w:r>
      <w:r w:rsidRPr="00CE6E91">
        <w:t>185.</w:t>
      </w:r>
    </w:p>
    <w:p w:rsidR="00D97CCC" w:rsidRPr="00CE6E91" w:rsidRDefault="00D97CCC" w:rsidP="00D97CCC">
      <w:pPr>
        <w:pStyle w:val="notetext"/>
      </w:pPr>
      <w:r w:rsidRPr="00CE6E91">
        <w:t>Note 1:</w:t>
      </w:r>
      <w:r w:rsidRPr="00CE6E91">
        <w:tab/>
        <w:t>The first element of the cost may be modified by a later provision in this Subdivision.</w:t>
      </w:r>
    </w:p>
    <w:p w:rsidR="00D97CCC" w:rsidRPr="00CE6E91" w:rsidRDefault="00D97CCC" w:rsidP="00D97CCC">
      <w:pPr>
        <w:pStyle w:val="notetext"/>
        <w:keepNext/>
        <w:keepLines/>
      </w:pPr>
      <w:r w:rsidRPr="00CE6E91">
        <w:t>Note 2:</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If more than one item in this table covers the asset, apply the last item that covers it.</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BC6DD4">
            <w:pPr>
              <w:pStyle w:val="Tabletext"/>
              <w:keepNext/>
              <w:keepLines/>
            </w:pPr>
            <w:r w:rsidRPr="00CE6E91">
              <w:rPr>
                <w:b/>
              </w:rPr>
              <w:t xml:space="preserve">First element of the </w:t>
            </w:r>
            <w:r w:rsidRPr="00CE6E91">
              <w:rPr>
                <w:b/>
                <w:i/>
              </w:rPr>
              <w:t>cost</w:t>
            </w:r>
            <w:r w:rsidRPr="00CE6E91">
              <w:t xml:space="preserve"> </w:t>
            </w:r>
            <w:r w:rsidRPr="00CE6E91">
              <w:rPr>
                <w:b/>
              </w:rPr>
              <w:t>of a depreciating asset</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BC6DD4">
            <w:pPr>
              <w:pStyle w:val="Tabletext"/>
              <w:keepNext/>
              <w:keepLines/>
            </w:pPr>
            <w:r w:rsidRPr="00CE6E91">
              <w:rPr>
                <w:b/>
              </w:rPr>
              <w:t>Item</w:t>
            </w:r>
          </w:p>
        </w:tc>
        <w:tc>
          <w:tcPr>
            <w:tcW w:w="3969" w:type="dxa"/>
            <w:tcBorders>
              <w:top w:val="single" w:sz="6" w:space="0" w:color="auto"/>
              <w:left w:val="nil"/>
              <w:bottom w:val="single" w:sz="12" w:space="0" w:color="auto"/>
              <w:right w:val="nil"/>
            </w:tcBorders>
          </w:tcPr>
          <w:p w:rsidR="00D97CCC" w:rsidRPr="00CE6E91" w:rsidRDefault="00D97CCC" w:rsidP="00BC6DD4">
            <w:pPr>
              <w:pStyle w:val="Tabletext"/>
              <w:keepNext/>
              <w:keepLines/>
            </w:pPr>
            <w:r w:rsidRPr="00CE6E91">
              <w:rPr>
                <w:b/>
              </w:rPr>
              <w:t>In this case:</w:t>
            </w:r>
          </w:p>
        </w:tc>
        <w:tc>
          <w:tcPr>
            <w:tcW w:w="2433" w:type="dxa"/>
            <w:tcBorders>
              <w:top w:val="single" w:sz="6" w:space="0" w:color="auto"/>
              <w:left w:val="nil"/>
              <w:bottom w:val="single" w:sz="12" w:space="0" w:color="auto"/>
              <w:right w:val="nil"/>
            </w:tcBorders>
          </w:tcPr>
          <w:p w:rsidR="00D97CCC" w:rsidRPr="00CE6E91" w:rsidRDefault="00D97CCC" w:rsidP="00BC6DD4">
            <w:pPr>
              <w:pStyle w:val="Tabletext"/>
              <w:keepNext/>
              <w:keepLines/>
            </w:pPr>
            <w:r w:rsidRPr="00CE6E91">
              <w:rPr>
                <w:b/>
              </w:rPr>
              <w:t xml:space="preserve">The </w:t>
            </w:r>
            <w:r w:rsidRPr="00CE6E91">
              <w:rPr>
                <w:b/>
                <w:i/>
              </w:rPr>
              <w:t>cost</w:t>
            </w:r>
            <w:r w:rsidRPr="00CE6E91">
              <w:rPr>
                <w:b/>
              </w:rPr>
              <w:t xml:space="preserve">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396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you </w:t>
            </w:r>
            <w:r w:rsidR="00CE6E91" w:rsidRPr="00CE6E91">
              <w:rPr>
                <w:position w:val="6"/>
                <w:sz w:val="16"/>
              </w:rPr>
              <w:t>*</w:t>
            </w:r>
            <w:r w:rsidRPr="00CE6E91">
              <w:t>hold is split into 2 or more assets</w:t>
            </w:r>
          </w:p>
        </w:tc>
        <w:tc>
          <w:tcPr>
            <w:tcW w:w="2433"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For each of the assets into which it is split, the amount worked out under section</w:t>
            </w:r>
            <w:r w:rsidR="00CE6E91">
              <w:t> </w:t>
            </w:r>
            <w:r w:rsidRPr="00CE6E91">
              <w:t>40</w:t>
            </w:r>
            <w:r w:rsidR="00CE6E91">
              <w:noBreakHyphen/>
            </w:r>
            <w:r w:rsidRPr="00CE6E91">
              <w:t>205</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or assets that you </w:t>
            </w:r>
            <w:r w:rsidR="00CE6E91" w:rsidRPr="00CE6E91">
              <w:rPr>
                <w:position w:val="6"/>
                <w:sz w:val="16"/>
              </w:rPr>
              <w:t>*</w:t>
            </w:r>
            <w:r w:rsidRPr="00CE6E91">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For the other asset, the amount worked out under section</w:t>
            </w:r>
            <w:r w:rsidR="00CE6E91">
              <w:t> </w:t>
            </w:r>
            <w:r w:rsidRPr="00CE6E91">
              <w:t>40</w:t>
            </w:r>
            <w:r w:rsidR="00CE6E91">
              <w:noBreakHyphen/>
            </w:r>
            <w:r w:rsidRPr="00CE6E91">
              <w:t>210</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you </w:t>
            </w:r>
            <w:r w:rsidR="00CE6E91" w:rsidRPr="00CE6E91">
              <w:rPr>
                <w:position w:val="6"/>
                <w:sz w:val="16"/>
              </w:rPr>
              <w:t>*</w:t>
            </w:r>
            <w:r w:rsidRPr="00CE6E91">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termination value of the asset at the time of the event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you </w:t>
            </w:r>
            <w:r w:rsidR="00CE6E91" w:rsidRPr="00CE6E91">
              <w:rPr>
                <w:position w:val="6"/>
                <w:sz w:val="16"/>
              </w:rPr>
              <w:t>*</w:t>
            </w:r>
            <w:r w:rsidRPr="00CE6E91">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termination value of the asset at the time of the event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partnership asset that was </w:t>
            </w:r>
            <w:r w:rsidR="00CE6E91" w:rsidRPr="00CE6E91">
              <w:rPr>
                <w:position w:val="6"/>
                <w:sz w:val="16"/>
              </w:rPr>
              <w:t>*</w:t>
            </w:r>
            <w:r w:rsidRPr="00CE6E91">
              <w:t>held, just before it became a partnership asset, by one or more partners (whether or not any other entity was a joint holder) or a partnership asset to which subsection</w:t>
            </w:r>
            <w:r w:rsidR="00CE6E91">
              <w:t> </w:t>
            </w:r>
            <w:r w:rsidRPr="00CE6E91">
              <w:t>40</w:t>
            </w:r>
            <w:r w:rsidR="00CE6E91">
              <w:noBreakHyphen/>
            </w:r>
            <w:r w:rsidRPr="00CE6E91">
              <w:t>295(2) applies</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the partnership started to hold it or when the change referred to in subsection</w:t>
            </w:r>
            <w:r w:rsidR="00CE6E91">
              <w:t> </w:t>
            </w:r>
            <w:r w:rsidRPr="00CE6E91">
              <w:t>40</w:t>
            </w:r>
            <w:r w:rsidR="00CE6E91">
              <w:noBreakHyphen/>
            </w:r>
            <w:r w:rsidRPr="00CE6E91">
              <w:t>295(2) occurred</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6</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There is roll</w:t>
            </w:r>
            <w:r w:rsidR="00CE6E91">
              <w:noBreakHyphen/>
            </w:r>
            <w:r w:rsidRPr="00CE6E91">
              <w:t>over relief under section</w:t>
            </w:r>
            <w:r w:rsidR="00CE6E91">
              <w:t> </w:t>
            </w:r>
            <w:r w:rsidRPr="00CE6E91">
              <w:t>40</w:t>
            </w:r>
            <w:r w:rsidR="00CE6E91">
              <w:noBreakHyphen/>
            </w:r>
            <w:r w:rsidRPr="00CE6E91">
              <w:t xml:space="preserve">340 for a </w:t>
            </w:r>
            <w:r w:rsidR="00CE6E91" w:rsidRPr="00CE6E91">
              <w:rPr>
                <w:position w:val="6"/>
                <w:sz w:val="16"/>
              </w:rPr>
              <w:t>*</w:t>
            </w:r>
            <w:r w:rsidRPr="00CE6E91">
              <w:t xml:space="preserve">balancing adjustment event happening to a </w:t>
            </w:r>
            <w:r w:rsidR="00CE6E91" w:rsidRPr="00CE6E91">
              <w:rPr>
                <w:position w:val="6"/>
                <w:sz w:val="16"/>
              </w:rPr>
              <w:t>*</w:t>
            </w:r>
            <w:r w:rsidRPr="00CE6E91">
              <w:t>depreciating asset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adjustable value of the asset to the transferor just before the balancing adjustment event occurred</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7</w:t>
            </w:r>
          </w:p>
        </w:tc>
        <w:tc>
          <w:tcPr>
            <w:tcW w:w="396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You are the legal owner of a </w:t>
            </w:r>
            <w:r w:rsidR="00CE6E91" w:rsidRPr="00CE6E91">
              <w:rPr>
                <w:position w:val="6"/>
                <w:sz w:val="16"/>
              </w:rPr>
              <w:t>*</w:t>
            </w:r>
            <w:r w:rsidRPr="00CE6E91">
              <w:t xml:space="preserve">depreciating asset that is hired under a </w:t>
            </w:r>
            <w:r w:rsidR="00CE6E91" w:rsidRPr="00CE6E91">
              <w:rPr>
                <w:position w:val="6"/>
                <w:sz w:val="16"/>
              </w:rPr>
              <w:t>*</w:t>
            </w:r>
            <w:r w:rsidRPr="00CE6E91">
              <w:t xml:space="preserve">hire purchase agreement and you start </w:t>
            </w:r>
            <w:r w:rsidR="00CE6E91" w:rsidRPr="00CE6E91">
              <w:rPr>
                <w:position w:val="6"/>
                <w:sz w:val="16"/>
              </w:rPr>
              <w:t>*</w:t>
            </w:r>
            <w:r w:rsidRPr="00CE6E91">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you started to hold it</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8</w:t>
            </w:r>
          </w:p>
        </w:tc>
        <w:tc>
          <w:tcPr>
            <w:tcW w:w="3969"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started to </w:t>
            </w:r>
            <w:r w:rsidR="00CE6E91" w:rsidRPr="00CE6E91">
              <w:rPr>
                <w:position w:val="6"/>
                <w:sz w:val="16"/>
              </w:rPr>
              <w:t>*</w:t>
            </w:r>
            <w:r w:rsidRPr="00CE6E91">
              <w:t xml:space="preserve">hold the asset under an </w:t>
            </w:r>
            <w:r w:rsidR="00CE6E91" w:rsidRPr="00CE6E91">
              <w:rPr>
                <w:position w:val="6"/>
                <w:sz w:val="16"/>
              </w:rPr>
              <w:t>*</w:t>
            </w:r>
            <w:r w:rsidRPr="00CE6E91">
              <w:t>arrangement and:</w:t>
            </w:r>
          </w:p>
          <w:p w:rsidR="00D97CCC" w:rsidRPr="00CE6E91" w:rsidRDefault="00D97CCC" w:rsidP="0035255E">
            <w:pPr>
              <w:pStyle w:val="Tablea"/>
            </w:pPr>
            <w:r w:rsidRPr="00CE6E91">
              <w:t xml:space="preserve">(a) 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35255E">
            <w:pPr>
              <w:pStyle w:val="Tablea"/>
            </w:pPr>
            <w:r w:rsidRPr="00CE6E91">
              <w:t xml:space="preserve">(b) apart from this item, the first element of the asset’s cost would exceed its </w:t>
            </w:r>
            <w:r w:rsidR="00CE6E91" w:rsidRPr="00CE6E91">
              <w:rPr>
                <w:position w:val="6"/>
                <w:sz w:val="16"/>
              </w:rPr>
              <w:t>*</w:t>
            </w:r>
            <w:r w:rsidRPr="00CE6E91">
              <w:t>market value</w:t>
            </w:r>
          </w:p>
        </w:tc>
        <w:tc>
          <w:tcPr>
            <w:tcW w:w="2433"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The market value of the asset when you started to hold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9</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started to </w:t>
            </w:r>
            <w:r w:rsidR="00CE6E91" w:rsidRPr="00CE6E91">
              <w:rPr>
                <w:position w:val="6"/>
                <w:sz w:val="16"/>
              </w:rPr>
              <w:t>*</w:t>
            </w:r>
            <w:r w:rsidRPr="00CE6E91">
              <w:t xml:space="preserve">hold the asset under an </w:t>
            </w:r>
            <w:r w:rsidR="00CE6E91" w:rsidRPr="00CE6E91">
              <w:rPr>
                <w:position w:val="6"/>
                <w:sz w:val="16"/>
              </w:rPr>
              <w:t>*</w:t>
            </w:r>
            <w:r w:rsidRPr="00CE6E91">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you started to hold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sz w:val="18"/>
              </w:rPr>
              <w:t>10</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Finance Minister has determined a cost for you under section</w:t>
            </w:r>
            <w:r w:rsidR="00CE6E91">
              <w:t> </w:t>
            </w:r>
            <w:r w:rsidRPr="00CE6E91">
              <w:t xml:space="preserve">49A, 49B, 50A, 50B, 51A or 51B of the </w:t>
            </w:r>
            <w:r w:rsidRPr="00CE6E91">
              <w:rPr>
                <w:i/>
              </w:rPr>
              <w:t>Airports (Transitional) Act 1996</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cost so determined</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rPr>
                <w:sz w:val="18"/>
              </w:rPr>
              <w:t>11</w:t>
            </w:r>
          </w:p>
        </w:tc>
        <w:tc>
          <w:tcPr>
            <w:tcW w:w="396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To which Division</w:t>
            </w:r>
            <w:r w:rsidR="00CE6E91">
              <w:t> </w:t>
            </w:r>
            <w:r w:rsidRPr="00CE6E91">
              <w:t xml:space="preserve">58 (which deals with assets previously owned by an </w:t>
            </w:r>
            <w:r w:rsidR="00CE6E91" w:rsidRPr="00CE6E91">
              <w:rPr>
                <w:position w:val="6"/>
                <w:sz w:val="16"/>
              </w:rPr>
              <w:t>*</w:t>
            </w:r>
            <w:r w:rsidRPr="00CE6E91">
              <w:t>exempt entity) applies</w:t>
            </w:r>
          </w:p>
        </w:tc>
        <w:tc>
          <w:tcPr>
            <w:tcW w:w="2433"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applicable under subsections</w:t>
            </w:r>
            <w:r w:rsidR="00CE6E91">
              <w:t> </w:t>
            </w:r>
            <w:r w:rsidRPr="00CE6E91">
              <w:t>58</w:t>
            </w:r>
            <w:r w:rsidR="00CE6E91">
              <w:noBreakHyphen/>
            </w:r>
            <w:r w:rsidRPr="00CE6E91">
              <w:t>70(3) and (5)</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rPr>
                <w:sz w:val="18"/>
              </w:rPr>
              <w:t>12</w:t>
            </w:r>
          </w:p>
        </w:tc>
        <w:tc>
          <w:tcPr>
            <w:tcW w:w="3969"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because a person dies and the asset devolves to you as the person’s </w:t>
            </w:r>
            <w:r w:rsidR="00CE6E91" w:rsidRPr="00CE6E91">
              <w:rPr>
                <w:position w:val="6"/>
                <w:sz w:val="16"/>
              </w:rPr>
              <w:t>*</w:t>
            </w:r>
            <w:r w:rsidRPr="00CE6E91">
              <w:t>legal personal representative</w:t>
            </w:r>
          </w:p>
        </w:tc>
        <w:tc>
          <w:tcPr>
            <w:tcW w:w="2433"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The asset’s </w:t>
            </w:r>
            <w:r w:rsidR="00CE6E91" w:rsidRPr="00CE6E91">
              <w:rPr>
                <w:position w:val="6"/>
                <w:sz w:val="16"/>
              </w:rPr>
              <w:t>*</w:t>
            </w:r>
            <w:r w:rsidRPr="00CE6E91">
              <w:t>adjustable value on the day the person died or, if the asset is allocated to a low</w:t>
            </w:r>
            <w:r w:rsidR="00CE6E91">
              <w:noBreakHyphen/>
            </w:r>
            <w:r w:rsidRPr="00CE6E91">
              <w:t xml:space="preserve">value pool, so much of the </w:t>
            </w:r>
            <w:r w:rsidR="00CE6E91" w:rsidRPr="00CE6E91">
              <w:rPr>
                <w:position w:val="6"/>
                <w:sz w:val="16"/>
              </w:rPr>
              <w:t>*</w:t>
            </w:r>
            <w:r w:rsidRPr="00CE6E91">
              <w:t>closing pool balance for the income year in which the person died as is reasonably attributable to the asset</w:t>
            </w:r>
          </w:p>
        </w:tc>
      </w:tr>
      <w:tr w:rsidR="00D97CCC" w:rsidRPr="00CE6E91" w:rsidTr="004134D0">
        <w:trPr>
          <w:cantSplit/>
        </w:trPr>
        <w:tc>
          <w:tcPr>
            <w:tcW w:w="708" w:type="dxa"/>
            <w:tcBorders>
              <w:top w:val="single" w:sz="4" w:space="0" w:color="auto"/>
              <w:left w:val="nil"/>
              <w:bottom w:val="single" w:sz="2" w:space="0" w:color="auto"/>
              <w:right w:val="nil"/>
            </w:tcBorders>
          </w:tcPr>
          <w:p w:rsidR="00D97CCC" w:rsidRPr="00CE6E91" w:rsidRDefault="00D97CCC" w:rsidP="0035255E">
            <w:pPr>
              <w:pStyle w:val="Tabletext"/>
            </w:pPr>
            <w:r w:rsidRPr="00CE6E91">
              <w:rPr>
                <w:sz w:val="18"/>
              </w:rPr>
              <w:t>13</w:t>
            </w:r>
          </w:p>
        </w:tc>
        <w:tc>
          <w:tcPr>
            <w:tcW w:w="3969" w:type="dxa"/>
            <w:tcBorders>
              <w:top w:val="single" w:sz="4" w:space="0" w:color="auto"/>
              <w:left w:val="nil"/>
              <w:bottom w:val="single" w:sz="2" w:space="0" w:color="auto"/>
              <w:right w:val="nil"/>
            </w:tcBorders>
          </w:tcPr>
          <w:p w:rsidR="00D97CCC" w:rsidRPr="00CE6E91" w:rsidRDefault="00D97CCC" w:rsidP="0035255E">
            <w:pPr>
              <w:pStyle w:val="Tabletext"/>
            </w:pPr>
            <w:r w:rsidRPr="00CE6E91">
              <w:t xml:space="preserve">You started to </w:t>
            </w:r>
            <w:r w:rsidR="00CE6E91" w:rsidRPr="00CE6E91">
              <w:rPr>
                <w:position w:val="6"/>
                <w:sz w:val="16"/>
              </w:rPr>
              <w:t>*</w:t>
            </w:r>
            <w:r w:rsidRPr="00CE6E91">
              <w:t xml:space="preserve">hold a </w:t>
            </w:r>
            <w:r w:rsidR="00CE6E91" w:rsidRPr="00CE6E91">
              <w:rPr>
                <w:position w:val="6"/>
                <w:sz w:val="16"/>
              </w:rPr>
              <w:t>*</w:t>
            </w:r>
            <w:r w:rsidRPr="00CE6E91">
              <w:t xml:space="preserve">depreciating asset because it </w:t>
            </w:r>
            <w:r w:rsidR="00CE6E91" w:rsidRPr="00CE6E91">
              <w:rPr>
                <w:position w:val="6"/>
                <w:sz w:val="16"/>
              </w:rPr>
              <w:t>*</w:t>
            </w:r>
            <w:r w:rsidRPr="00CE6E91">
              <w:t>passed to you as the beneficiary or a joint tenant</w:t>
            </w:r>
          </w:p>
        </w:tc>
        <w:tc>
          <w:tcPr>
            <w:tcW w:w="2433" w:type="dxa"/>
            <w:tcBorders>
              <w:top w:val="single" w:sz="4" w:space="0" w:color="auto"/>
              <w:left w:val="nil"/>
              <w:bottom w:val="single" w:sz="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when you started to hold it reduced by any </w:t>
            </w:r>
            <w:r w:rsidR="00CE6E91" w:rsidRPr="00CE6E91">
              <w:rPr>
                <w:position w:val="6"/>
                <w:sz w:val="16"/>
              </w:rPr>
              <w:t>*</w:t>
            </w:r>
            <w:r w:rsidRPr="00CE6E91">
              <w:t>capital gain that was disregarded under section</w:t>
            </w:r>
            <w:r w:rsidR="00CE6E91">
              <w:t> </w:t>
            </w:r>
            <w:r w:rsidRPr="00CE6E91">
              <w:t>128</w:t>
            </w:r>
            <w:r w:rsidR="00CE6E91">
              <w:noBreakHyphen/>
            </w:r>
            <w:r w:rsidRPr="00CE6E91">
              <w:t>10 or subsection</w:t>
            </w:r>
            <w:r w:rsidR="00CE6E91">
              <w:t> </w:t>
            </w:r>
            <w:r w:rsidRPr="00CE6E91">
              <w:t>128</w:t>
            </w:r>
            <w:r w:rsidR="00CE6E91">
              <w:noBreakHyphen/>
            </w:r>
            <w:r w:rsidRPr="00CE6E91">
              <w:t xml:space="preserve">15(3), whether by the deceased or by the </w:t>
            </w:r>
            <w:r w:rsidR="00CE6E91" w:rsidRPr="00CE6E91">
              <w:rPr>
                <w:position w:val="6"/>
                <w:sz w:val="16"/>
              </w:rPr>
              <w:t>*</w:t>
            </w:r>
            <w:r w:rsidRPr="00CE6E91">
              <w:t>legal personal representative</w:t>
            </w:r>
          </w:p>
        </w:tc>
      </w:tr>
      <w:tr w:rsidR="00C679A9" w:rsidRPr="00CE6E91" w:rsidTr="0035255E">
        <w:trPr>
          <w:cantSplit/>
        </w:trPr>
        <w:tc>
          <w:tcPr>
            <w:tcW w:w="708" w:type="dxa"/>
            <w:tcBorders>
              <w:top w:val="single" w:sz="2" w:space="0" w:color="auto"/>
              <w:left w:val="nil"/>
              <w:bottom w:val="single" w:sz="12" w:space="0" w:color="auto"/>
              <w:right w:val="nil"/>
            </w:tcBorders>
          </w:tcPr>
          <w:p w:rsidR="00C679A9" w:rsidRPr="00CE6E91" w:rsidRDefault="00C679A9" w:rsidP="0035255E">
            <w:pPr>
              <w:pStyle w:val="Tabletext"/>
              <w:rPr>
                <w:sz w:val="18"/>
              </w:rPr>
            </w:pPr>
            <w:r w:rsidRPr="00CE6E91">
              <w:rPr>
                <w:sz w:val="18"/>
              </w:rPr>
              <w:t>14</w:t>
            </w:r>
          </w:p>
        </w:tc>
        <w:tc>
          <w:tcPr>
            <w:tcW w:w="3969" w:type="dxa"/>
            <w:tcBorders>
              <w:top w:val="single" w:sz="2" w:space="0" w:color="auto"/>
              <w:left w:val="nil"/>
              <w:bottom w:val="single" w:sz="12" w:space="0" w:color="auto"/>
              <w:right w:val="nil"/>
            </w:tcBorders>
          </w:tcPr>
          <w:p w:rsidR="00C679A9" w:rsidRPr="00CE6E91" w:rsidRDefault="00C679A9" w:rsidP="0035255E">
            <w:pPr>
              <w:pStyle w:val="Tabletext"/>
            </w:pPr>
            <w:r w:rsidRPr="00CE6E91">
              <w:t xml:space="preserve">A </w:t>
            </w:r>
            <w:r w:rsidR="00CE6E91" w:rsidRPr="00CE6E91">
              <w:rPr>
                <w:position w:val="6"/>
                <w:sz w:val="16"/>
              </w:rPr>
              <w:t>*</w:t>
            </w:r>
            <w:r w:rsidRPr="00CE6E91">
              <w:t xml:space="preserve">balancing adjustment event happens to a </w:t>
            </w:r>
            <w:r w:rsidR="00CE6E91" w:rsidRPr="00CE6E91">
              <w:rPr>
                <w:position w:val="6"/>
                <w:sz w:val="16"/>
              </w:rPr>
              <w:t>*</w:t>
            </w:r>
            <w:r w:rsidRPr="00CE6E91">
              <w:t xml:space="preserve">depreciating asset you </w:t>
            </w:r>
            <w:r w:rsidR="00CE6E91" w:rsidRPr="00CE6E91">
              <w:rPr>
                <w:position w:val="6"/>
                <w:sz w:val="16"/>
              </w:rPr>
              <w:t>*</w:t>
            </w:r>
            <w:r w:rsidRPr="00CE6E91">
              <w:t>hold because of subsection</w:t>
            </w:r>
            <w:r w:rsidR="00CE6E91">
              <w:t> </w:t>
            </w:r>
            <w:r w:rsidRPr="00CE6E91">
              <w:t>40</w:t>
            </w:r>
            <w:r w:rsidR="00CE6E91">
              <w:noBreakHyphen/>
            </w:r>
            <w:r w:rsidRPr="00CE6E91">
              <w:t>295(1B)</w:t>
            </w:r>
          </w:p>
        </w:tc>
        <w:tc>
          <w:tcPr>
            <w:tcW w:w="2433" w:type="dxa"/>
            <w:tcBorders>
              <w:top w:val="single" w:sz="2" w:space="0" w:color="auto"/>
              <w:left w:val="nil"/>
              <w:bottom w:val="single" w:sz="12" w:space="0" w:color="auto"/>
              <w:right w:val="nil"/>
            </w:tcBorders>
          </w:tcPr>
          <w:p w:rsidR="00C679A9" w:rsidRPr="00CE6E91" w:rsidRDefault="00C679A9" w:rsidP="0035255E">
            <w:pPr>
              <w:pStyle w:val="Tabletext"/>
            </w:pPr>
            <w:r w:rsidRPr="00CE6E91">
              <w:t>What would, apart from subsection</w:t>
            </w:r>
            <w:r w:rsidR="00CE6E91">
              <w:t> </w:t>
            </w:r>
            <w:r w:rsidRPr="00CE6E91">
              <w:t>40</w:t>
            </w:r>
            <w:r w:rsidR="00CE6E91">
              <w:noBreakHyphen/>
            </w:r>
            <w:r w:rsidRPr="00CE6E91">
              <w:t xml:space="preserve">285(3), be the asset’s </w:t>
            </w:r>
            <w:r w:rsidR="00CE6E91" w:rsidRPr="00CE6E91">
              <w:rPr>
                <w:position w:val="6"/>
                <w:sz w:val="16"/>
              </w:rPr>
              <w:t>*</w:t>
            </w:r>
            <w:r w:rsidRPr="00CE6E91">
              <w:t xml:space="preserve">adjustable value on the day the </w:t>
            </w:r>
            <w:r w:rsidR="00CE6E91" w:rsidRPr="00CE6E91">
              <w:rPr>
                <w:position w:val="6"/>
                <w:sz w:val="16"/>
              </w:rPr>
              <w:t>*</w:t>
            </w:r>
            <w:r w:rsidRPr="00CE6E91">
              <w:t>balancing adjustment event occurs</w:t>
            </w:r>
          </w:p>
        </w:tc>
      </w:tr>
    </w:tbl>
    <w:p w:rsidR="00D97CCC" w:rsidRPr="00CE6E91" w:rsidRDefault="00D97CCC" w:rsidP="00D97CCC">
      <w:pPr>
        <w:pStyle w:val="subsection"/>
      </w:pPr>
      <w:r w:rsidRPr="00CE6E91">
        <w:tab/>
        <w:t>(3)</w:t>
      </w:r>
      <w:r w:rsidRPr="00CE6E91">
        <w:tab/>
        <w:t xml:space="preserve">The first element of </w:t>
      </w:r>
      <w:r w:rsidR="00CE6E91" w:rsidRPr="00CE6E91">
        <w:rPr>
          <w:position w:val="6"/>
          <w:sz w:val="16"/>
        </w:rPr>
        <w:t>*</w:t>
      </w:r>
      <w:r w:rsidRPr="00CE6E91">
        <w:t xml:space="preserve">cost includes an amount you paid or are taken to have paid in relation to starting to </w:t>
      </w:r>
      <w:r w:rsidR="00CE6E91" w:rsidRPr="00CE6E91">
        <w:rPr>
          <w:position w:val="6"/>
          <w:sz w:val="16"/>
        </w:rPr>
        <w:t>*</w:t>
      </w:r>
      <w:r w:rsidRPr="00CE6E91">
        <w:t xml:space="preserve">hold the </w:t>
      </w:r>
      <w:r w:rsidR="00CE6E91" w:rsidRPr="00CE6E91">
        <w:rPr>
          <w:position w:val="6"/>
          <w:sz w:val="16"/>
        </w:rPr>
        <w:t>*</w:t>
      </w:r>
      <w:r w:rsidRPr="00CE6E91">
        <w:t>depreciating asset if that amount is directly connected with holding the asset.</w:t>
      </w:r>
    </w:p>
    <w:p w:rsidR="00D97CCC" w:rsidRPr="00CE6E91" w:rsidRDefault="00D97CCC" w:rsidP="00D97CCC">
      <w:pPr>
        <w:pStyle w:val="subsection"/>
      </w:pPr>
      <w:r w:rsidRPr="00CE6E91">
        <w:tab/>
        <w:t>(4)</w:t>
      </w:r>
      <w:r w:rsidRPr="00CE6E91">
        <w:tab/>
        <w:t xml:space="preserve">The first element of </w:t>
      </w:r>
      <w:r w:rsidR="00CE6E91" w:rsidRPr="00CE6E91">
        <w:rPr>
          <w:position w:val="6"/>
          <w:sz w:val="16"/>
        </w:rPr>
        <w:t>*</w:t>
      </w:r>
      <w:r w:rsidRPr="00CE6E91">
        <w:t xml:space="preserve">cost of a </w:t>
      </w:r>
      <w:r w:rsidR="00CE6E91" w:rsidRPr="00CE6E91">
        <w:rPr>
          <w:position w:val="6"/>
          <w:sz w:val="16"/>
        </w:rPr>
        <w:t>*</w:t>
      </w:r>
      <w:r w:rsidRPr="00CE6E91">
        <w:t>depreciating asset does not include an amount that forms part of the second element of cost of another depreciating asset.</w:t>
      </w:r>
    </w:p>
    <w:p w:rsidR="00D076C4" w:rsidRPr="00CE6E91" w:rsidRDefault="00D076C4" w:rsidP="00D076C4">
      <w:pPr>
        <w:pStyle w:val="notetext"/>
      </w:pPr>
      <w:r w:rsidRPr="00CE6E91">
        <w:t>Note:</w:t>
      </w:r>
      <w:r w:rsidRPr="00CE6E91">
        <w:tab/>
        <w:t>The first element of cost may be reduced under section</w:t>
      </w:r>
      <w:r w:rsidR="00CE6E91">
        <w:t> </w:t>
      </w:r>
      <w:r w:rsidR="001B2992" w:rsidRPr="006C0B0B">
        <w:t>40</w:t>
      </w:r>
      <w:r w:rsidR="001B2992">
        <w:noBreakHyphen/>
      </w:r>
      <w:r w:rsidR="001B2992" w:rsidRPr="006C0B0B">
        <w:t>1130</w:t>
      </w:r>
      <w:r w:rsidRPr="00CE6E91">
        <w:t xml:space="preserve"> to account for exploration benefits received under farm</w:t>
      </w:r>
      <w:r w:rsidR="00CE6E91">
        <w:noBreakHyphen/>
      </w:r>
      <w:r w:rsidRPr="00CE6E91">
        <w:t>in farm</w:t>
      </w:r>
      <w:r w:rsidR="00CE6E91">
        <w:noBreakHyphen/>
      </w:r>
      <w:r w:rsidRPr="00CE6E91">
        <w:t>out arrangements.</w:t>
      </w:r>
    </w:p>
    <w:p w:rsidR="00D97CCC" w:rsidRPr="00CE6E91" w:rsidRDefault="00D97CCC" w:rsidP="00D97CCC">
      <w:pPr>
        <w:pStyle w:val="ActHead5"/>
      </w:pPr>
      <w:bookmarkStart w:id="48" w:name="_Toc501535449"/>
      <w:r w:rsidRPr="00CE6E91">
        <w:rPr>
          <w:rStyle w:val="CharSectno"/>
        </w:rPr>
        <w:t>40</w:t>
      </w:r>
      <w:r w:rsidR="00CE6E91">
        <w:rPr>
          <w:rStyle w:val="CharSectno"/>
        </w:rPr>
        <w:noBreakHyphen/>
      </w:r>
      <w:r w:rsidRPr="00CE6E91">
        <w:rPr>
          <w:rStyle w:val="CharSectno"/>
        </w:rPr>
        <w:t>185</w:t>
      </w:r>
      <w:r w:rsidRPr="00CE6E91">
        <w:t xml:space="preserve">  Amount you are taken to have paid to hold a depreciating asset or to receive a benefit</w:t>
      </w:r>
      <w:bookmarkEnd w:id="48"/>
    </w:p>
    <w:p w:rsidR="00D97CCC" w:rsidRPr="00CE6E91" w:rsidRDefault="00D97CCC" w:rsidP="00D97CCC">
      <w:pPr>
        <w:pStyle w:val="subsection"/>
      </w:pPr>
      <w:r w:rsidRPr="00CE6E91">
        <w:tab/>
        <w:t>(1)</w:t>
      </w:r>
      <w:r w:rsidRPr="00CE6E91">
        <w:tab/>
        <w:t xml:space="preserve">This Division applies to you as if you had paid, to </w:t>
      </w:r>
      <w:r w:rsidR="00CE6E91" w:rsidRPr="00CE6E91">
        <w:rPr>
          <w:position w:val="6"/>
          <w:sz w:val="16"/>
        </w:rPr>
        <w:t>*</w:t>
      </w:r>
      <w:r w:rsidRPr="00CE6E91">
        <w:t xml:space="preserve">hold a </w:t>
      </w:r>
      <w:r w:rsidR="00CE6E91" w:rsidRPr="00CE6E91">
        <w:rPr>
          <w:position w:val="6"/>
          <w:sz w:val="16"/>
        </w:rPr>
        <w:t>*</w:t>
      </w:r>
      <w:r w:rsidRPr="00CE6E91">
        <w:t>depreciating asset or for an economic benefit for such an asset, the greater of these amounts:</w:t>
      </w:r>
    </w:p>
    <w:p w:rsidR="00D97CCC" w:rsidRPr="00CE6E91" w:rsidRDefault="00D97CCC" w:rsidP="00D97CCC">
      <w:pPr>
        <w:pStyle w:val="paragraph"/>
      </w:pPr>
      <w:r w:rsidRPr="00CE6E91">
        <w:tab/>
        <w:t>(a)</w:t>
      </w:r>
      <w:r w:rsidRPr="00CE6E91">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rsidR="00D97CCC" w:rsidRPr="00CE6E91" w:rsidRDefault="00D97CCC" w:rsidP="00D97CCC">
      <w:pPr>
        <w:pStyle w:val="paragraph"/>
      </w:pPr>
      <w:r w:rsidRPr="00CE6E91">
        <w:tab/>
        <w:t>(b)</w:t>
      </w:r>
      <w:r w:rsidRPr="00CE6E91">
        <w:tab/>
        <w:t>the sum of the applicable amounts set out in this table in relation to holding the asset or receiving the benefit.</w:t>
      </w:r>
    </w:p>
    <w:p w:rsidR="00D97CCC" w:rsidRPr="00CE6E91" w:rsidRDefault="00D97CCC" w:rsidP="00D97CCC">
      <w:pPr>
        <w:pStyle w:val="notetext"/>
      </w:pPr>
      <w:r w:rsidRPr="00CE6E91">
        <w:t>Example 1:</w:t>
      </w:r>
      <w:r w:rsidRPr="00CE6E91">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rsidR="00D97CCC" w:rsidRPr="00CE6E91" w:rsidRDefault="00D97CCC" w:rsidP="00D97CCC">
      <w:pPr>
        <w:pStyle w:val="Formula"/>
        <w:ind w:left="1985"/>
      </w:pPr>
      <w:r w:rsidRPr="00CE6E91">
        <w:rPr>
          <w:noProof/>
        </w:rPr>
        <w:drawing>
          <wp:inline distT="0" distB="0" distL="0" distR="0" wp14:anchorId="7CF386D3" wp14:editId="25884045">
            <wp:extent cx="1857375"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D97CCC" w:rsidRPr="00CE6E91" w:rsidRDefault="00D97CCC" w:rsidP="00D97CCC">
      <w:pPr>
        <w:pStyle w:val="notetext"/>
      </w:pPr>
      <w:r w:rsidRPr="00CE6E91">
        <w:tab/>
        <w:t>in its assessable income because of section</w:t>
      </w:r>
      <w:r w:rsidR="00CE6E91">
        <w:t> </w:t>
      </w:r>
      <w:r w:rsidRPr="00CE6E91">
        <w:t xml:space="preserve">21A of the </w:t>
      </w:r>
      <w:r w:rsidRPr="00CE6E91">
        <w:rPr>
          <w:i/>
        </w:rPr>
        <w:t>Income Tax Assessment Act 1936</w:t>
      </w:r>
      <w:r w:rsidRPr="00CE6E91">
        <w:t>.</w:t>
      </w:r>
    </w:p>
    <w:p w:rsidR="00D97CCC" w:rsidRPr="00CE6E91" w:rsidRDefault="00D97CCC" w:rsidP="00D97CCC">
      <w:pPr>
        <w:pStyle w:val="notetext"/>
      </w:pPr>
      <w:r w:rsidRPr="00CE6E91">
        <w:tab/>
        <w:t>The first element of the machine’s cost will be the greater of:</w:t>
      </w:r>
    </w:p>
    <w:p w:rsidR="00D97CCC" w:rsidRPr="00CE6E91" w:rsidRDefault="00D97CCC" w:rsidP="00D97CCC">
      <w:pPr>
        <w:pStyle w:val="notepara"/>
      </w:pPr>
      <w:r w:rsidRPr="00CE6E91">
        <w:t>•</w:t>
      </w:r>
      <w:r w:rsidRPr="00CE6E91">
        <w:tab/>
        <w:t>the amount it paid ($75,000) plus the market value of the non</w:t>
      </w:r>
      <w:r w:rsidR="00CE6E91">
        <w:noBreakHyphen/>
      </w:r>
      <w:r w:rsidRPr="00CE6E91">
        <w:t>cash benefits it provided ($20,000), which comes to $95,000; and</w:t>
      </w:r>
    </w:p>
    <w:p w:rsidR="00D97CCC" w:rsidRPr="00CE6E91" w:rsidRDefault="00D97CCC" w:rsidP="00D97CCC">
      <w:pPr>
        <w:pStyle w:val="notepara"/>
      </w:pPr>
      <w:r w:rsidRPr="00CE6E91">
        <w:t>•</w:t>
      </w:r>
      <w:r w:rsidRPr="00CE6E91">
        <w:tab/>
        <w:t>the amount that was assessable income from receiving the machine ($25,000) plus the amount by which that assessable income was reduced because of the payment Gold Medals made ($75,000), which comes to $100,000.</w:t>
      </w:r>
    </w:p>
    <w:p w:rsidR="00D97CCC" w:rsidRPr="00CE6E91" w:rsidRDefault="00D97CCC" w:rsidP="00D97CCC">
      <w:pPr>
        <w:pStyle w:val="notetext"/>
      </w:pPr>
      <w:r w:rsidRPr="00CE6E91">
        <w:tab/>
        <w:t>So, in this case, the first element of the machine’s cost to Gold Medals is $100,000.</w:t>
      </w:r>
    </w:p>
    <w:p w:rsidR="00D97CCC" w:rsidRPr="00CE6E91" w:rsidRDefault="00D97CCC" w:rsidP="00D97CCC">
      <w:pPr>
        <w:pStyle w:val="notetext"/>
      </w:pPr>
      <w:r w:rsidRPr="00CE6E91">
        <w:t>Example 2:</w:t>
      </w:r>
      <w:r w:rsidRPr="00CE6E91">
        <w:tab/>
        <w:t>Laura travels overseas to purchase a purpose</w:t>
      </w:r>
      <w:r w:rsidR="00CE6E91">
        <w:noBreakHyphen/>
      </w:r>
      <w:r w:rsidRPr="00CE6E91">
        <w:t>built vehicle for use in her trade. The purchase of the vehicle is the sole reason for the trip. Laura incurs expenses for airfares and accommodation. These expenses are included in the cost of the vehicle because they are “in relation to starting to hold” the vehicle.</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E6E91" w:rsidTr="0035255E">
        <w:trPr>
          <w:cantSplit/>
          <w:tblHeader/>
        </w:trPr>
        <w:tc>
          <w:tcPr>
            <w:tcW w:w="7110" w:type="dxa"/>
            <w:gridSpan w:val="3"/>
            <w:tcBorders>
              <w:top w:val="single" w:sz="12" w:space="0" w:color="auto"/>
              <w:left w:val="nil"/>
              <w:bottom w:val="single" w:sz="6" w:space="0" w:color="auto"/>
              <w:right w:val="nil"/>
            </w:tcBorders>
          </w:tcPr>
          <w:p w:rsidR="00D97CCC" w:rsidRPr="00CE6E91" w:rsidRDefault="00D97CCC" w:rsidP="009651C3">
            <w:pPr>
              <w:pStyle w:val="Tabletext"/>
              <w:keepNext/>
              <w:keepLines/>
            </w:pPr>
            <w:r w:rsidRPr="00CE6E91">
              <w:rPr>
                <w:b/>
              </w:rPr>
              <w:t>Amount you are taken to have paid to hold a depreciating asset or to receive a benefit</w:t>
            </w:r>
          </w:p>
        </w:tc>
      </w:tr>
      <w:tr w:rsidR="00D97CCC" w:rsidRPr="00CE6E91" w:rsidTr="0035255E">
        <w:trPr>
          <w:cantSplit/>
          <w:tblHeader/>
        </w:trPr>
        <w:tc>
          <w:tcPr>
            <w:tcW w:w="708"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2977"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In this case:</w:t>
            </w:r>
          </w:p>
        </w:tc>
        <w:tc>
          <w:tcPr>
            <w:tcW w:w="3425"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The amount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2977"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You pay an amount</w:t>
            </w:r>
          </w:p>
        </w:tc>
        <w:tc>
          <w:tcPr>
            <w:tcW w:w="342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You incur or increase a liability to pay an amount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liability or increase when you incurred or increased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liability or part when it is terminated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provide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when it is provided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incur or increase a liability to provide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or the increase when you incurred or increased the liability</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6</w:t>
            </w:r>
          </w:p>
        </w:tc>
        <w:tc>
          <w:tcPr>
            <w:tcW w:w="2977"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All or part of a liability to provide a </w:t>
            </w:r>
            <w:r w:rsidR="00CE6E91" w:rsidRPr="00CE6E91">
              <w:rPr>
                <w:position w:val="6"/>
                <w:sz w:val="16"/>
              </w:rPr>
              <w:t>*</w:t>
            </w:r>
            <w:r w:rsidRPr="00CE6E91">
              <w:t>non</w:t>
            </w:r>
            <w:r w:rsidR="00CE6E91">
              <w:noBreakHyphen/>
            </w:r>
            <w:r w:rsidRPr="00CE6E91">
              <w:t xml:space="preserve">cash benefit (except the </w:t>
            </w:r>
            <w:r w:rsidR="00CE6E91" w:rsidRPr="00CE6E91">
              <w:rPr>
                <w:position w:val="6"/>
                <w:sz w:val="16"/>
              </w:rPr>
              <w:t>*</w:t>
            </w:r>
            <w:r w:rsidRPr="00CE6E91">
              <w:t>depreciating asset) owed to you by another entity is terminated</w:t>
            </w:r>
          </w:p>
        </w:tc>
        <w:tc>
          <w:tcPr>
            <w:tcW w:w="3425"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when the liability is terminated</w:t>
            </w:r>
          </w:p>
        </w:tc>
      </w:tr>
    </w:tbl>
    <w:p w:rsidR="00D97CCC" w:rsidRPr="00CE6E91" w:rsidRDefault="00D97CCC" w:rsidP="00D97CCC">
      <w:pPr>
        <w:pStyle w:val="notetext"/>
      </w:pPr>
      <w:r w:rsidRPr="00CE6E91">
        <w:t>Note 1:</w:t>
      </w:r>
      <w:r w:rsidRPr="00CE6E91">
        <w:tab/>
        <w:t>Item</w:t>
      </w:r>
      <w:r w:rsidR="00CE6E91">
        <w:t> </w:t>
      </w:r>
      <w:r w:rsidRPr="00CE6E91">
        <w:t>1 includes not only amounts actually paid but also amounts taken to have been paid. Examples include the price of the notional purchase made when trading stock is converted to a depreciating asset under section</w:t>
      </w:r>
      <w:r w:rsidR="00CE6E91">
        <w:t> </w:t>
      </w:r>
      <w:r w:rsidRPr="00CE6E91">
        <w:t>70</w:t>
      </w:r>
      <w:r w:rsidR="00CE6E91">
        <w:noBreakHyphen/>
      </w:r>
      <w:r w:rsidRPr="00CE6E91">
        <w:t>110, the cost of an asset held under a hire purchase arrangement under section</w:t>
      </w:r>
      <w:r w:rsidR="00CE6E91">
        <w:t> </w:t>
      </w:r>
      <w:r w:rsidRPr="00CE6E91">
        <w:t>240</w:t>
      </w:r>
      <w:r w:rsidR="00CE6E91">
        <w:noBreakHyphen/>
      </w:r>
      <w:r w:rsidRPr="00CE6E91">
        <w:t>25 and a lessor’s deemed purchase price when a luxury car lease ends under subsection</w:t>
      </w:r>
      <w:r w:rsidR="00CE6E91">
        <w:t> </w:t>
      </w:r>
      <w:r w:rsidRPr="00CE6E91">
        <w:t>242</w:t>
      </w:r>
      <w:r w:rsidR="00CE6E91">
        <w:noBreakHyphen/>
      </w:r>
      <w:r w:rsidRPr="00CE6E91">
        <w:t>90(3).</w:t>
      </w:r>
    </w:p>
    <w:p w:rsidR="00D97CCC" w:rsidRPr="00CE6E91" w:rsidRDefault="00D97CCC" w:rsidP="00D97CCC">
      <w:pPr>
        <w:pStyle w:val="notetext"/>
      </w:pPr>
      <w:r w:rsidRPr="00CE6E91">
        <w:t>Note 2:</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 xml:space="preserve">In applying the table in </w:t>
      </w:r>
      <w:r w:rsidR="00CE6E91">
        <w:t>subsection (</w:t>
      </w:r>
      <w:r w:rsidRPr="00CE6E91">
        <w:t xml:space="preserve">1) to a liability of yours to pay an amount or provide a </w:t>
      </w:r>
      <w:r w:rsidR="00CE6E91" w:rsidRPr="00CE6E91">
        <w:rPr>
          <w:position w:val="6"/>
          <w:sz w:val="16"/>
        </w:rPr>
        <w:t>*</w:t>
      </w:r>
      <w:r w:rsidRPr="00CE6E91">
        <w:t>non</w:t>
      </w:r>
      <w:r w:rsidR="00CE6E91">
        <w:noBreakHyphen/>
      </w:r>
      <w:r w:rsidRPr="00CE6E91">
        <w:t>cash benefit, don’t count any part of the liability you have already satisfied.</w:t>
      </w:r>
    </w:p>
    <w:p w:rsidR="00D97CCC" w:rsidRPr="00CE6E91" w:rsidRDefault="00D97CCC" w:rsidP="001C3690">
      <w:pPr>
        <w:pStyle w:val="ActHead5"/>
      </w:pPr>
      <w:bookmarkStart w:id="49" w:name="_Toc501535450"/>
      <w:r w:rsidRPr="00CE6E91">
        <w:rPr>
          <w:rStyle w:val="CharSectno"/>
        </w:rPr>
        <w:t>40</w:t>
      </w:r>
      <w:r w:rsidR="00CE6E91">
        <w:rPr>
          <w:rStyle w:val="CharSectno"/>
        </w:rPr>
        <w:noBreakHyphen/>
      </w:r>
      <w:r w:rsidRPr="00CE6E91">
        <w:rPr>
          <w:rStyle w:val="CharSectno"/>
        </w:rPr>
        <w:t>190</w:t>
      </w:r>
      <w:r w:rsidRPr="00CE6E91">
        <w:t xml:space="preserve">  Second element of cost</w:t>
      </w:r>
      <w:bookmarkEnd w:id="49"/>
    </w:p>
    <w:p w:rsidR="00D97CCC" w:rsidRPr="00CE6E91" w:rsidRDefault="00D97CCC" w:rsidP="001C3690">
      <w:pPr>
        <w:pStyle w:val="subsection"/>
        <w:keepNext/>
        <w:keepLines/>
      </w:pPr>
      <w:r w:rsidRPr="00CE6E91">
        <w:tab/>
        <w:t>(1)</w:t>
      </w:r>
      <w:r w:rsidRPr="00CE6E91">
        <w:tab/>
        <w:t xml:space="preserve">The second element is worked out after you start to </w:t>
      </w:r>
      <w:r w:rsidR="00CE6E91" w:rsidRPr="00CE6E91">
        <w:rPr>
          <w:position w:val="6"/>
          <w:sz w:val="16"/>
        </w:rPr>
        <w:t>*</w:t>
      </w:r>
      <w:r w:rsidRPr="00CE6E91">
        <w:t xml:space="preserve">hold the </w:t>
      </w:r>
      <w:r w:rsidR="00CE6E91" w:rsidRPr="00CE6E91">
        <w:rPr>
          <w:position w:val="6"/>
          <w:sz w:val="16"/>
        </w:rPr>
        <w:t>*</w:t>
      </w:r>
      <w:r w:rsidRPr="00CE6E91">
        <w:t>depreciating asset.</w:t>
      </w:r>
    </w:p>
    <w:p w:rsidR="00D97CCC" w:rsidRPr="00CE6E91" w:rsidRDefault="00D97CCC" w:rsidP="001C3690">
      <w:pPr>
        <w:pStyle w:val="subsection"/>
        <w:keepNext/>
        <w:keepLines/>
      </w:pPr>
      <w:r w:rsidRPr="00CE6E91">
        <w:tab/>
        <w:t>(2)</w:t>
      </w:r>
      <w:r w:rsidRPr="00CE6E91">
        <w:tab/>
        <w:t>The second element is:</w:t>
      </w:r>
    </w:p>
    <w:p w:rsidR="00D97CCC" w:rsidRPr="00CE6E91" w:rsidRDefault="00D97CCC" w:rsidP="001C3690">
      <w:pPr>
        <w:pStyle w:val="paragraph"/>
        <w:keepNext/>
        <w:keepLines/>
      </w:pPr>
      <w:r w:rsidRPr="00CE6E91">
        <w:tab/>
        <w:t>(a)</w:t>
      </w:r>
      <w:r w:rsidRPr="00CE6E91">
        <w:tab/>
        <w:t>the amount you are taken to have paid under section</w:t>
      </w:r>
      <w:r w:rsidR="00CE6E91">
        <w:t> </w:t>
      </w:r>
      <w:r w:rsidRPr="00CE6E91">
        <w:t>40</w:t>
      </w:r>
      <w:r w:rsidR="00CE6E91">
        <w:noBreakHyphen/>
      </w:r>
      <w:r w:rsidRPr="00CE6E91">
        <w:t xml:space="preserve">185 for each economic benefit that has contributed to bringing the asset to its present condition and location from time to time since you started to </w:t>
      </w:r>
      <w:r w:rsidR="00CE6E91" w:rsidRPr="00CE6E91">
        <w:rPr>
          <w:position w:val="6"/>
          <w:sz w:val="16"/>
        </w:rPr>
        <w:t>*</w:t>
      </w:r>
      <w:r w:rsidRPr="00CE6E91">
        <w:t>hold the asset; and</w:t>
      </w:r>
    </w:p>
    <w:p w:rsidR="00D97CCC" w:rsidRPr="00CE6E91" w:rsidRDefault="00D97CCC" w:rsidP="00D97CCC">
      <w:pPr>
        <w:pStyle w:val="paragraph"/>
      </w:pPr>
      <w:r w:rsidRPr="00CE6E91">
        <w:tab/>
        <w:t>(b)</w:t>
      </w:r>
      <w:r w:rsidRPr="00CE6E91">
        <w:tab/>
        <w:t xml:space="preserve">expenditure you incur that is reasonably attributable to a </w:t>
      </w:r>
      <w:r w:rsidR="00CE6E91" w:rsidRPr="00CE6E91">
        <w:rPr>
          <w:position w:val="6"/>
          <w:sz w:val="16"/>
        </w:rPr>
        <w:t>*</w:t>
      </w:r>
      <w:r w:rsidRPr="00CE6E91">
        <w:t>balancing adjustment event occurring for the asset.</w:t>
      </w:r>
    </w:p>
    <w:p w:rsidR="00D97CCC" w:rsidRPr="00CE6E91" w:rsidRDefault="00D97CCC" w:rsidP="00D97CCC">
      <w:pPr>
        <w:pStyle w:val="notetext"/>
      </w:pPr>
      <w:r w:rsidRPr="00CE6E91">
        <w:t>Example 1:</w:t>
      </w:r>
      <w:r w:rsidRPr="00CE6E91">
        <w:tab/>
        <w:t>Andrew adds a new tray and canopy to his ute. The materials and labour that go into the addition are economic benefits that Andrew received and that contribute to the ute’s present condition.</w:t>
      </w:r>
    </w:p>
    <w:p w:rsidR="00D97CCC" w:rsidRPr="00CE6E91" w:rsidRDefault="00D97CCC" w:rsidP="00D97CCC">
      <w:pPr>
        <w:pStyle w:val="notetext"/>
      </w:pPr>
      <w:r w:rsidRPr="00CE6E91">
        <w:tab/>
        <w:t>The payments he makes for those economic benefits are included in the second element of the ute’s cost.</w:t>
      </w:r>
    </w:p>
    <w:p w:rsidR="00D97CCC" w:rsidRPr="00CE6E91" w:rsidRDefault="00D97CCC" w:rsidP="00D97CCC">
      <w:pPr>
        <w:pStyle w:val="notetext"/>
        <w:keepNext/>
        <w:keepLines/>
      </w:pPr>
      <w:r w:rsidRPr="00CE6E91">
        <w:t>Example 2:</w:t>
      </w:r>
      <w:r w:rsidRPr="00CE6E91">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rsidR="00D97CCC" w:rsidRPr="00CE6E91" w:rsidRDefault="00D97CCC" w:rsidP="00D97CCC">
      <w:pPr>
        <w:pStyle w:val="notetext"/>
      </w:pPr>
      <w:r w:rsidRPr="00CE6E91">
        <w:t>Note:</w:t>
      </w:r>
      <w:r w:rsidRPr="00CE6E91">
        <w:tab/>
        <w:t>The second element of the cost may be modified by a later provision in this Subdivision.</w:t>
      </w:r>
    </w:p>
    <w:p w:rsidR="00D97CCC" w:rsidRPr="00CE6E91" w:rsidRDefault="00D97CCC" w:rsidP="00D97CCC">
      <w:pPr>
        <w:pStyle w:val="subsection"/>
      </w:pPr>
      <w:r w:rsidRPr="00CE6E91">
        <w:tab/>
        <w:t>(2A)</w:t>
      </w:r>
      <w:r w:rsidRPr="00CE6E91">
        <w:tab/>
      </w:r>
      <w:r w:rsidR="00CE6E91">
        <w:t>Paragraph (</w:t>
      </w:r>
      <w:r w:rsidRPr="00CE6E91">
        <w:t xml:space="preserve">2)(b) does not apply to a </w:t>
      </w:r>
      <w:r w:rsidR="00CE6E91" w:rsidRPr="00CE6E91">
        <w:rPr>
          <w:position w:val="6"/>
          <w:sz w:val="16"/>
        </w:rPr>
        <w:t>*</w:t>
      </w:r>
      <w:r w:rsidRPr="00CE6E91">
        <w:t>balancing adjustment event referred to in item</w:t>
      </w:r>
      <w:r w:rsidR="00CE6E91">
        <w:t> </w:t>
      </w:r>
      <w:r w:rsidRPr="00CE6E91">
        <w:t>6 or 11 of the table in subsection</w:t>
      </w:r>
      <w:r w:rsidR="00CE6E91">
        <w:t> </w:t>
      </w:r>
      <w:r w:rsidRPr="00CE6E91">
        <w:t>40</w:t>
      </w:r>
      <w:r w:rsidR="00CE6E91">
        <w:noBreakHyphen/>
      </w:r>
      <w:r w:rsidRPr="00CE6E91">
        <w:t>300(2).</w:t>
      </w:r>
    </w:p>
    <w:p w:rsidR="00D97CCC" w:rsidRPr="00CE6E91" w:rsidRDefault="00D97CCC" w:rsidP="00D97CCC">
      <w:pPr>
        <w:pStyle w:val="subsection"/>
      </w:pPr>
      <w:r w:rsidRPr="00CE6E91">
        <w:tab/>
        <w:t>(3)</w:t>
      </w:r>
      <w:r w:rsidRPr="00CE6E91">
        <w:tab/>
        <w:t>However, the second element is worked out using this table if an item in it applies. Use the last applicable item.</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 xml:space="preserve">Second element of the </w:t>
            </w:r>
            <w:r w:rsidRPr="00CE6E91">
              <w:rPr>
                <w:b/>
                <w:i/>
              </w:rPr>
              <w:t>cost</w:t>
            </w:r>
            <w:r w:rsidRPr="00CE6E91">
              <w:rPr>
                <w:b/>
              </w:rPr>
              <w:t xml:space="preserve"> of a depreciating asset</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3402"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In this case:</w:t>
            </w:r>
          </w:p>
        </w:tc>
        <w:tc>
          <w:tcPr>
            <w:tcW w:w="3000"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 xml:space="preserve">The second element of </w:t>
            </w:r>
            <w:r w:rsidRPr="00CE6E91">
              <w:rPr>
                <w:b/>
                <w:i/>
              </w:rPr>
              <w:t>cost</w:t>
            </w:r>
            <w:r w:rsidRPr="00CE6E91">
              <w:rPr>
                <w:b/>
              </w:rPr>
              <w:t xml:space="preserve">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3402"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received the benefit under an </w:t>
            </w:r>
            <w:r w:rsidR="00CE6E91" w:rsidRPr="00CE6E91">
              <w:rPr>
                <w:position w:val="6"/>
                <w:sz w:val="16"/>
              </w:rPr>
              <w:t>*</w:t>
            </w:r>
            <w:r w:rsidRPr="00CE6E91">
              <w:t>arrangement and:</w:t>
            </w:r>
          </w:p>
          <w:p w:rsidR="00D97CCC" w:rsidRPr="00CE6E91" w:rsidRDefault="00D97CCC" w:rsidP="0035255E">
            <w:pPr>
              <w:pStyle w:val="Tablea"/>
            </w:pPr>
            <w:r w:rsidRPr="00CE6E91">
              <w:t xml:space="preserve">(a) 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35255E">
            <w:pPr>
              <w:pStyle w:val="Tablea"/>
            </w:pPr>
            <w:r w:rsidRPr="00CE6E91">
              <w:t xml:space="preserve">(b) apart from this item, the second element of cost for the benefit would exceed its </w:t>
            </w:r>
            <w:r w:rsidR="00CE6E91" w:rsidRPr="00CE6E91">
              <w:rPr>
                <w:position w:val="6"/>
                <w:sz w:val="16"/>
              </w:rPr>
              <w:t>*</w:t>
            </w:r>
            <w:r w:rsidRPr="00CE6E91">
              <w:t>market value</w:t>
            </w:r>
          </w:p>
        </w:tc>
        <w:tc>
          <w:tcPr>
            <w:tcW w:w="3000"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The market value of the benefit when you received it</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2</w:t>
            </w:r>
          </w:p>
        </w:tc>
        <w:tc>
          <w:tcPr>
            <w:tcW w:w="3402"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You received the benefit under an </w:t>
            </w:r>
            <w:r w:rsidR="00CE6E91" w:rsidRPr="00CE6E91">
              <w:rPr>
                <w:position w:val="6"/>
                <w:sz w:val="16"/>
              </w:rPr>
              <w:t>*</w:t>
            </w:r>
            <w:r w:rsidRPr="00CE6E91">
              <w:t>arrangement that was private or domestic in nature to you</w:t>
            </w:r>
          </w:p>
        </w:tc>
        <w:tc>
          <w:tcPr>
            <w:tcW w:w="3000"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benefit when you received it</w:t>
            </w:r>
          </w:p>
        </w:tc>
      </w:tr>
    </w:tbl>
    <w:p w:rsidR="00D97CCC" w:rsidRPr="00CE6E91" w:rsidRDefault="00D97CCC" w:rsidP="00D97CCC">
      <w:pPr>
        <w:pStyle w:val="ActHead5"/>
      </w:pPr>
      <w:bookmarkStart w:id="50" w:name="_Toc501535451"/>
      <w:r w:rsidRPr="00CE6E91">
        <w:rPr>
          <w:rStyle w:val="CharSectno"/>
        </w:rPr>
        <w:t>40</w:t>
      </w:r>
      <w:r w:rsidR="00CE6E91">
        <w:rPr>
          <w:rStyle w:val="CharSectno"/>
        </w:rPr>
        <w:noBreakHyphen/>
      </w:r>
      <w:r w:rsidRPr="00CE6E91">
        <w:rPr>
          <w:rStyle w:val="CharSectno"/>
        </w:rPr>
        <w:t>195</w:t>
      </w:r>
      <w:r w:rsidRPr="00CE6E91">
        <w:t xml:space="preserve">  Apportionment of cost</w:t>
      </w:r>
      <w:bookmarkEnd w:id="50"/>
    </w:p>
    <w:p w:rsidR="00D97CCC" w:rsidRPr="00CE6E91" w:rsidRDefault="00D97CCC" w:rsidP="00D97CCC">
      <w:pPr>
        <w:pStyle w:val="subsection"/>
        <w:keepNext/>
        <w:keepLines/>
      </w:pPr>
      <w:r w:rsidRPr="00CE6E91">
        <w:tab/>
      </w:r>
      <w:r w:rsidRPr="00CE6E91">
        <w:tab/>
        <w:t xml:space="preserve">If you pay an amount for 2 or more things that include at least one </w:t>
      </w:r>
      <w:r w:rsidR="00CE6E91" w:rsidRPr="00CE6E91">
        <w:rPr>
          <w:position w:val="6"/>
          <w:sz w:val="16"/>
        </w:rPr>
        <w:t>*</w:t>
      </w:r>
      <w:r w:rsidRPr="00CE6E91">
        <w:t xml:space="preserve">depreciating asset, or that include a contribution to bringing a depreciating asset to its present condition and location, you take into account as part of its </w:t>
      </w:r>
      <w:r w:rsidR="00CE6E91" w:rsidRPr="00CE6E91">
        <w:rPr>
          <w:position w:val="6"/>
          <w:sz w:val="16"/>
        </w:rPr>
        <w:t>*</w:t>
      </w:r>
      <w:r w:rsidRPr="00CE6E91">
        <w:t>cost only that part of what you paid that is reasonably attributable to the asset.</w:t>
      </w:r>
    </w:p>
    <w:p w:rsidR="00D97CCC" w:rsidRPr="00CE6E91" w:rsidRDefault="00D97CCC" w:rsidP="00D97CCC">
      <w:pPr>
        <w:pStyle w:val="notetext"/>
      </w:pPr>
      <w:r w:rsidRPr="00CE6E91">
        <w:t>Example:</w:t>
      </w:r>
      <w:r w:rsidRPr="00CE6E91">
        <w:tab/>
        <w:t>Ian buys 3 assets (one depreciating asset and 2 other assets) under the one transaction. He pays $30,000 for the 3 assets. $25,000 of that amount is reasonably attributable to the depreciating asset.</w:t>
      </w:r>
    </w:p>
    <w:p w:rsidR="00D97CCC" w:rsidRPr="00CE6E91" w:rsidRDefault="00D97CCC" w:rsidP="00D97CCC">
      <w:pPr>
        <w:pStyle w:val="notetext"/>
      </w:pPr>
      <w:r w:rsidRPr="00CE6E91">
        <w:tab/>
        <w:t xml:space="preserve">The first element of the depreciating asset’s </w:t>
      </w:r>
      <w:r w:rsidRPr="00CE6E91">
        <w:rPr>
          <w:i/>
        </w:rPr>
        <w:t>cost</w:t>
      </w:r>
      <w:r w:rsidRPr="00CE6E91">
        <w:t xml:space="preserve"> is $25,000.</w:t>
      </w:r>
    </w:p>
    <w:p w:rsidR="00D97CCC" w:rsidRPr="00CE6E91" w:rsidRDefault="00D97CCC" w:rsidP="00D97CCC">
      <w:pPr>
        <w:pStyle w:val="ActHead5"/>
      </w:pPr>
      <w:bookmarkStart w:id="51" w:name="_Toc501535452"/>
      <w:r w:rsidRPr="00CE6E91">
        <w:rPr>
          <w:rStyle w:val="CharSectno"/>
        </w:rPr>
        <w:t>40</w:t>
      </w:r>
      <w:r w:rsidR="00CE6E91">
        <w:rPr>
          <w:rStyle w:val="CharSectno"/>
        </w:rPr>
        <w:noBreakHyphen/>
      </w:r>
      <w:r w:rsidRPr="00CE6E91">
        <w:rPr>
          <w:rStyle w:val="CharSectno"/>
        </w:rPr>
        <w:t>200</w:t>
      </w:r>
      <w:r w:rsidRPr="00CE6E91">
        <w:t xml:space="preserve">  Exclusion from cost</w:t>
      </w:r>
      <w:bookmarkEnd w:id="51"/>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that is not </w:t>
      </w:r>
      <w:r w:rsidR="00CE6E91" w:rsidRPr="00CE6E91">
        <w:rPr>
          <w:position w:val="6"/>
          <w:sz w:val="16"/>
        </w:rPr>
        <w:t>*</w:t>
      </w:r>
      <w:r w:rsidRPr="00CE6E91">
        <w:t>plant does not include any amount that was incurred:</w:t>
      </w:r>
    </w:p>
    <w:p w:rsidR="00D97CCC" w:rsidRPr="00CE6E91" w:rsidRDefault="00D97CCC" w:rsidP="00D97CCC">
      <w:pPr>
        <w:pStyle w:val="paragraph"/>
      </w:pPr>
      <w:r w:rsidRPr="00CE6E91">
        <w:tab/>
        <w:t>(a)</w:t>
      </w:r>
      <w:r w:rsidRPr="00CE6E91">
        <w:tab/>
        <w:t>before 1</w:t>
      </w:r>
      <w:r w:rsidR="00CE6E91">
        <w:t> </w:t>
      </w:r>
      <w:r w:rsidRPr="00CE6E91">
        <w:t>July 2001; or</w:t>
      </w:r>
    </w:p>
    <w:p w:rsidR="00D97CCC" w:rsidRPr="00CE6E91" w:rsidRDefault="00D97CCC" w:rsidP="00D97CCC">
      <w:pPr>
        <w:pStyle w:val="paragraph"/>
      </w:pPr>
      <w:r w:rsidRPr="00CE6E91">
        <w:tab/>
        <w:t>(b)</w:t>
      </w:r>
      <w:r w:rsidRPr="00CE6E91">
        <w:tab/>
        <w:t>under a contract entered into before that day.</w:t>
      </w:r>
    </w:p>
    <w:p w:rsidR="00D97CCC" w:rsidRPr="00CE6E91" w:rsidRDefault="00D97CCC" w:rsidP="00D97CCC">
      <w:pPr>
        <w:pStyle w:val="ActHead5"/>
      </w:pPr>
      <w:bookmarkStart w:id="52" w:name="_Toc501535453"/>
      <w:r w:rsidRPr="00CE6E91">
        <w:rPr>
          <w:rStyle w:val="CharSectno"/>
        </w:rPr>
        <w:t>40</w:t>
      </w:r>
      <w:r w:rsidR="00CE6E91">
        <w:rPr>
          <w:rStyle w:val="CharSectno"/>
        </w:rPr>
        <w:noBreakHyphen/>
      </w:r>
      <w:r w:rsidRPr="00CE6E91">
        <w:rPr>
          <w:rStyle w:val="CharSectno"/>
        </w:rPr>
        <w:t>205</w:t>
      </w:r>
      <w:r w:rsidRPr="00CE6E91">
        <w:t xml:space="preserve">  Cost of a split depreciating asset</w:t>
      </w:r>
      <w:bookmarkEnd w:id="52"/>
    </w:p>
    <w:p w:rsidR="00D97CCC" w:rsidRPr="00CE6E91" w:rsidRDefault="00D97CCC" w:rsidP="00D97CCC">
      <w:pPr>
        <w:pStyle w:val="subsection"/>
      </w:pPr>
      <w:r w:rsidRPr="00CE6E91">
        <w:tab/>
      </w:r>
      <w:r w:rsidRPr="00CE6E91">
        <w:tab/>
        <w:t xml:space="preserve">If you split a </w:t>
      </w:r>
      <w:r w:rsidR="00CE6E91" w:rsidRPr="00CE6E91">
        <w:rPr>
          <w:position w:val="6"/>
          <w:sz w:val="16"/>
        </w:rPr>
        <w:t>*</w:t>
      </w:r>
      <w:r w:rsidRPr="00CE6E91">
        <w:t>depreciating asset into separate assets as mentioned in section</w:t>
      </w:r>
      <w:r w:rsidR="00CE6E91">
        <w:t> </w:t>
      </w:r>
      <w:r w:rsidRPr="00CE6E91">
        <w:t>40</w:t>
      </w:r>
      <w:r w:rsidR="00CE6E91">
        <w:noBreakHyphen/>
      </w:r>
      <w:r w:rsidRPr="00CE6E91">
        <w:t xml:space="preserve">115, the first element of the </w:t>
      </w:r>
      <w:r w:rsidRPr="00CE6E91">
        <w:rPr>
          <w:b/>
          <w:i/>
        </w:rPr>
        <w:t>cost</w:t>
      </w:r>
      <w:r w:rsidRPr="00CE6E91">
        <w:t xml:space="preserve"> of each of the separate assets is a reasonable proportion of the sum of these amounts:</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adjustable value of the original asset just before it was split; and</w:t>
      </w:r>
    </w:p>
    <w:p w:rsidR="00D97CCC" w:rsidRPr="00CE6E91" w:rsidRDefault="00D97CCC" w:rsidP="00D97CCC">
      <w:pPr>
        <w:pStyle w:val="paragraph"/>
      </w:pPr>
      <w:r w:rsidRPr="00CE6E91">
        <w:tab/>
        <w:t>(b)</w:t>
      </w:r>
      <w:r w:rsidRPr="00CE6E91">
        <w:tab/>
        <w:t>the amount you are taken to have paid under section</w:t>
      </w:r>
      <w:r w:rsidR="00CE6E91">
        <w:t> </w:t>
      </w:r>
      <w:r w:rsidRPr="00CE6E91">
        <w:t>40</w:t>
      </w:r>
      <w:r w:rsidR="00CE6E91">
        <w:noBreakHyphen/>
      </w:r>
      <w:r w:rsidRPr="00CE6E91">
        <w:t>185 for any economic benefit involved in splitting the original asset.</w:t>
      </w:r>
    </w:p>
    <w:p w:rsidR="00D97CCC" w:rsidRPr="00CE6E91" w:rsidRDefault="00D97CCC" w:rsidP="00D97CCC">
      <w:pPr>
        <w:pStyle w:val="notetext"/>
      </w:pPr>
      <w:r w:rsidRPr="00CE6E91">
        <w:t>Example:</w:t>
      </w:r>
      <w:r w:rsidRPr="00CE6E91">
        <w:tab/>
        <w:t>Barry owns a spectrum licence that covers 3 areas: Area A, area B and area C. The licence has an adjustable value of $160,000. He sells area A to Chris, and his costs of splitting are $10,000. Barry is taken to have split the licence into 2 assets.</w:t>
      </w:r>
    </w:p>
    <w:p w:rsidR="00D97CCC" w:rsidRPr="00CE6E91" w:rsidRDefault="00D97CCC" w:rsidP="00D97CCC">
      <w:pPr>
        <w:pStyle w:val="notetext"/>
      </w:pPr>
      <w:r w:rsidRPr="00CE6E91">
        <w:tab/>
        <w:t>On the basis of their relative market values, Barry apportions $170,000 to area A (that he disposed of) and to the licence he still holds for areas B and C.</w:t>
      </w:r>
    </w:p>
    <w:p w:rsidR="00D97CCC" w:rsidRPr="00CE6E91" w:rsidRDefault="00D97CCC" w:rsidP="00D97CCC">
      <w:pPr>
        <w:pStyle w:val="ActHead5"/>
      </w:pPr>
      <w:bookmarkStart w:id="53" w:name="_Toc501535454"/>
      <w:r w:rsidRPr="00CE6E91">
        <w:rPr>
          <w:rStyle w:val="CharSectno"/>
        </w:rPr>
        <w:t>40</w:t>
      </w:r>
      <w:r w:rsidR="00CE6E91">
        <w:rPr>
          <w:rStyle w:val="CharSectno"/>
        </w:rPr>
        <w:noBreakHyphen/>
      </w:r>
      <w:r w:rsidRPr="00CE6E91">
        <w:rPr>
          <w:rStyle w:val="CharSectno"/>
        </w:rPr>
        <w:t>210</w:t>
      </w:r>
      <w:r w:rsidRPr="00CE6E91">
        <w:t xml:space="preserve">  Cost of merged depreciating assets</w:t>
      </w:r>
      <w:bookmarkEnd w:id="53"/>
    </w:p>
    <w:p w:rsidR="00D97CCC" w:rsidRPr="00CE6E91" w:rsidRDefault="00D97CCC" w:rsidP="00D97CCC">
      <w:pPr>
        <w:pStyle w:val="subsection"/>
      </w:pPr>
      <w:r w:rsidRPr="00CE6E91">
        <w:tab/>
      </w:r>
      <w:r w:rsidRPr="00CE6E91">
        <w:tab/>
        <w:t xml:space="preserve">If a </w:t>
      </w:r>
      <w:r w:rsidR="00CE6E91" w:rsidRPr="00CE6E91">
        <w:rPr>
          <w:position w:val="6"/>
          <w:sz w:val="16"/>
        </w:rPr>
        <w:t>*</w:t>
      </w:r>
      <w:r w:rsidRPr="00CE6E91">
        <w:t xml:space="preserve">depreciating asset or assets that you </w:t>
      </w:r>
      <w:r w:rsidR="00CE6E91" w:rsidRPr="00CE6E91">
        <w:rPr>
          <w:position w:val="6"/>
          <w:sz w:val="16"/>
        </w:rPr>
        <w:t>*</w:t>
      </w:r>
      <w:r w:rsidRPr="00CE6E91">
        <w:t>hold is or are merged into another depreciating asset as mentioned in section</w:t>
      </w:r>
      <w:r w:rsidR="00CE6E91">
        <w:t> </w:t>
      </w:r>
      <w:r w:rsidRPr="00CE6E91">
        <w:t>40</w:t>
      </w:r>
      <w:r w:rsidR="00CE6E91">
        <w:noBreakHyphen/>
      </w:r>
      <w:r w:rsidRPr="00CE6E91">
        <w:t xml:space="preserve">125, the first element of the </w:t>
      </w:r>
      <w:r w:rsidRPr="00CE6E91">
        <w:rPr>
          <w:b/>
          <w:i/>
        </w:rPr>
        <w:t>cost</w:t>
      </w:r>
      <w:r w:rsidRPr="00CE6E91">
        <w:t xml:space="preserve"> of the merged asset is a reasonable proportion of the sum of: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adjustable value or adjustable values of the original asset or assets just before the merger; and</w:t>
      </w:r>
    </w:p>
    <w:p w:rsidR="00D97CCC" w:rsidRPr="00CE6E91" w:rsidRDefault="00D97CCC" w:rsidP="00D97CCC">
      <w:pPr>
        <w:pStyle w:val="paragraph"/>
      </w:pPr>
      <w:r w:rsidRPr="00CE6E91">
        <w:tab/>
        <w:t>(b)</w:t>
      </w:r>
      <w:r w:rsidRPr="00CE6E91">
        <w:tab/>
        <w:t>the amount you are taken to have paid under section</w:t>
      </w:r>
      <w:r w:rsidR="00CE6E91">
        <w:t> </w:t>
      </w:r>
      <w:r w:rsidRPr="00CE6E91">
        <w:t>40</w:t>
      </w:r>
      <w:r w:rsidR="00CE6E91">
        <w:noBreakHyphen/>
      </w:r>
      <w:r w:rsidRPr="00CE6E91">
        <w:t>185 for any economic benefit involved in merging the original asset or assets.</w:t>
      </w:r>
    </w:p>
    <w:p w:rsidR="00D97CCC" w:rsidRPr="00CE6E91" w:rsidRDefault="00D97CCC" w:rsidP="00D97CCC">
      <w:pPr>
        <w:pStyle w:val="ActHead5"/>
      </w:pPr>
      <w:bookmarkStart w:id="54" w:name="_Toc501535455"/>
      <w:r w:rsidRPr="00CE6E91">
        <w:rPr>
          <w:rStyle w:val="CharSectno"/>
        </w:rPr>
        <w:t>40</w:t>
      </w:r>
      <w:r w:rsidR="00CE6E91">
        <w:rPr>
          <w:rStyle w:val="CharSectno"/>
        </w:rPr>
        <w:noBreakHyphen/>
      </w:r>
      <w:r w:rsidRPr="00CE6E91">
        <w:rPr>
          <w:rStyle w:val="CharSectno"/>
        </w:rPr>
        <w:t>215</w:t>
      </w:r>
      <w:r w:rsidRPr="00CE6E91">
        <w:t xml:space="preserve">  Adjustment: double deduction</w:t>
      </w:r>
      <w:bookmarkEnd w:id="54"/>
    </w:p>
    <w:p w:rsidR="00D97CCC" w:rsidRPr="00CE6E91" w:rsidRDefault="00D97CCC" w:rsidP="002C6616">
      <w:pPr>
        <w:pStyle w:val="subsection"/>
      </w:pPr>
      <w:r w:rsidRPr="00CE6E91">
        <w:tab/>
      </w:r>
      <w:r w:rsidRPr="00CE6E91">
        <w:tab/>
        <w:t xml:space="preserve">Each element of the </w:t>
      </w:r>
      <w:r w:rsidR="00CE6E91" w:rsidRPr="00CE6E91">
        <w:rPr>
          <w:position w:val="6"/>
          <w:sz w:val="16"/>
        </w:rPr>
        <w:t>*</w:t>
      </w:r>
      <w:r w:rsidRPr="00CE6E91">
        <w:t xml:space="preserve">cost of a </w:t>
      </w:r>
      <w:r w:rsidR="00CE6E91" w:rsidRPr="00CE6E91">
        <w:rPr>
          <w:position w:val="6"/>
          <w:sz w:val="16"/>
        </w:rPr>
        <w:t>*</w:t>
      </w:r>
      <w:r w:rsidRPr="00CE6E91">
        <w:t>depreciating asset is reduced by any portion of that element of cost that you have deducted or can deduct, or that has been or will be taken into account in working out an amount you can deduct, other than under this Division, Division</w:t>
      </w:r>
      <w:r w:rsidR="00CE6E91">
        <w:t> </w:t>
      </w:r>
      <w:r w:rsidRPr="00CE6E91">
        <w:t>41 or Division</w:t>
      </w:r>
      <w:r w:rsidR="00CE6E91">
        <w:t> </w:t>
      </w:r>
      <w:r w:rsidRPr="00CE6E91">
        <w:t>328.</w:t>
      </w:r>
    </w:p>
    <w:p w:rsidR="00D97CCC" w:rsidRPr="00CE6E91" w:rsidRDefault="00D97CCC" w:rsidP="00D97CCC">
      <w:pPr>
        <w:pStyle w:val="notetext"/>
      </w:pPr>
      <w:r w:rsidRPr="00CE6E91">
        <w:t>Note:</w:t>
      </w:r>
      <w:r w:rsidRPr="00CE6E91">
        <w:tab/>
        <w:t>This section does not apply to notional deductions under section</w:t>
      </w:r>
      <w:r w:rsidR="00CE6E91">
        <w:t> </w:t>
      </w:r>
      <w:r w:rsidRPr="00CE6E91">
        <w:t>355</w:t>
      </w:r>
      <w:r w:rsidR="00CE6E91">
        <w:noBreakHyphen/>
      </w:r>
      <w:r w:rsidRPr="00CE6E91">
        <w:t>305 or 355</w:t>
      </w:r>
      <w:r w:rsidR="00CE6E91">
        <w:noBreakHyphen/>
      </w:r>
      <w:r w:rsidRPr="00CE6E91">
        <w:t>520 (about R&amp;D) because those provisions are about deducting the asset’s decline in value, not its cost.</w:t>
      </w:r>
    </w:p>
    <w:p w:rsidR="00D97CCC" w:rsidRPr="00CE6E91" w:rsidRDefault="00D97CCC" w:rsidP="00D97CCC">
      <w:pPr>
        <w:pStyle w:val="ActHead5"/>
      </w:pPr>
      <w:bookmarkStart w:id="55" w:name="_Toc501535456"/>
      <w:r w:rsidRPr="00CE6E91">
        <w:rPr>
          <w:rStyle w:val="CharSectno"/>
        </w:rPr>
        <w:t>40</w:t>
      </w:r>
      <w:r w:rsidR="00CE6E91">
        <w:rPr>
          <w:rStyle w:val="CharSectno"/>
        </w:rPr>
        <w:noBreakHyphen/>
      </w:r>
      <w:r w:rsidRPr="00CE6E91">
        <w:rPr>
          <w:rStyle w:val="CharSectno"/>
        </w:rPr>
        <w:t>220</w:t>
      </w:r>
      <w:r w:rsidRPr="00CE6E91">
        <w:t xml:space="preserve">  Cost reduced by amounts not of a capital nature</w:t>
      </w:r>
      <w:bookmarkEnd w:id="55"/>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depreciating asset is reduced by any portion of it that consists of an amount that is not of a capital nature.</w:t>
      </w:r>
    </w:p>
    <w:p w:rsidR="00D97CCC" w:rsidRPr="00CE6E91" w:rsidRDefault="00D97CCC" w:rsidP="00D97CCC">
      <w:pPr>
        <w:pStyle w:val="ActHead5"/>
      </w:pPr>
      <w:bookmarkStart w:id="56" w:name="_Toc501535457"/>
      <w:r w:rsidRPr="00CE6E91">
        <w:rPr>
          <w:rStyle w:val="CharSectno"/>
        </w:rPr>
        <w:t>40</w:t>
      </w:r>
      <w:r w:rsidR="00CE6E91">
        <w:rPr>
          <w:rStyle w:val="CharSectno"/>
        </w:rPr>
        <w:noBreakHyphen/>
      </w:r>
      <w:r w:rsidRPr="00CE6E91">
        <w:rPr>
          <w:rStyle w:val="CharSectno"/>
        </w:rPr>
        <w:t>222</w:t>
      </w:r>
      <w:r w:rsidRPr="00CE6E91">
        <w:t xml:space="preserve">  Cost reduced by water infrastructure improvement expenditure</w:t>
      </w:r>
      <w:bookmarkEnd w:id="56"/>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depreciating asset is reduced by any portion of it that consists of expenditure that you cannot deduct because of section</w:t>
      </w:r>
      <w:r w:rsidR="00CE6E91">
        <w:t> </w:t>
      </w:r>
      <w:r w:rsidRPr="00CE6E91">
        <w:t>26</w:t>
      </w:r>
      <w:r w:rsidR="00CE6E91">
        <w:noBreakHyphen/>
      </w:r>
      <w:r w:rsidRPr="00CE6E91">
        <w:t>100.</w:t>
      </w:r>
    </w:p>
    <w:p w:rsidR="00D97CCC" w:rsidRPr="00CE6E91" w:rsidRDefault="00D97CCC" w:rsidP="00D97CCC">
      <w:pPr>
        <w:pStyle w:val="ActHead5"/>
      </w:pPr>
      <w:bookmarkStart w:id="57" w:name="_Toc501535458"/>
      <w:r w:rsidRPr="00CE6E91">
        <w:rPr>
          <w:rStyle w:val="CharSectno"/>
        </w:rPr>
        <w:t>40</w:t>
      </w:r>
      <w:r w:rsidR="00CE6E91">
        <w:rPr>
          <w:rStyle w:val="CharSectno"/>
        </w:rPr>
        <w:noBreakHyphen/>
      </w:r>
      <w:r w:rsidRPr="00CE6E91">
        <w:rPr>
          <w:rStyle w:val="CharSectno"/>
        </w:rPr>
        <w:t>225</w:t>
      </w:r>
      <w:r w:rsidRPr="00CE6E91">
        <w:t xml:space="preserve">  Adjustment: acquiring a car at a discount</w:t>
      </w:r>
      <w:bookmarkEnd w:id="57"/>
    </w:p>
    <w:p w:rsidR="00D97CCC" w:rsidRPr="00CE6E91" w:rsidRDefault="00D97CCC" w:rsidP="00D97CCC">
      <w:pPr>
        <w:pStyle w:val="subsection"/>
      </w:pPr>
      <w:r w:rsidRPr="00CE6E91">
        <w:tab/>
        <w:t>(1)</w:t>
      </w:r>
      <w:r w:rsidRPr="00CE6E91">
        <w:tab/>
        <w:t xml:space="preserve">You must increase the first element of the </w:t>
      </w:r>
      <w:r w:rsidRPr="00CE6E91">
        <w:rPr>
          <w:b/>
          <w:i/>
        </w:rPr>
        <w:t>cost</w:t>
      </w:r>
      <w:r w:rsidRPr="00CE6E91">
        <w:t xml:space="preserve"> of a </w:t>
      </w:r>
      <w:r w:rsidR="00CE6E91" w:rsidRPr="00CE6E91">
        <w:rPr>
          <w:position w:val="6"/>
          <w:sz w:val="16"/>
        </w:rPr>
        <w:t>*</w:t>
      </w:r>
      <w:r w:rsidRPr="00CE6E91">
        <w:t>car designed mainly for carrying passengers you acquire at a discount if:</w:t>
      </w:r>
    </w:p>
    <w:p w:rsidR="00D97CCC" w:rsidRPr="00CE6E91" w:rsidRDefault="00D97CCC" w:rsidP="00D97CCC">
      <w:pPr>
        <w:pStyle w:val="paragraph"/>
      </w:pPr>
      <w:r w:rsidRPr="00CE6E91">
        <w:tab/>
        <w:t>(a)</w:t>
      </w:r>
      <w:r w:rsidRPr="00CE6E91">
        <w:tab/>
        <w:t xml:space="preserve">it is reasonable to conclude that any portion (the </w:t>
      </w:r>
      <w:r w:rsidRPr="00CE6E91">
        <w:rPr>
          <w:b/>
          <w:i/>
        </w:rPr>
        <w:t>discount portion</w:t>
      </w:r>
      <w:r w:rsidRPr="00CE6E91">
        <w:t xml:space="preserve">) of the discount is referable to you or another entity selling another asset for less than its </w:t>
      </w:r>
      <w:r w:rsidR="00CE6E91" w:rsidRPr="00CE6E91">
        <w:rPr>
          <w:position w:val="6"/>
          <w:sz w:val="16"/>
        </w:rPr>
        <w:t>*</w:t>
      </w:r>
      <w:r w:rsidRPr="00CE6E91">
        <w:t>market value; and</w:t>
      </w:r>
    </w:p>
    <w:p w:rsidR="00D97CCC" w:rsidRPr="00CE6E91" w:rsidRDefault="00D97CCC" w:rsidP="00D97CCC">
      <w:pPr>
        <w:pStyle w:val="paragraph"/>
      </w:pPr>
      <w:r w:rsidRPr="00CE6E91">
        <w:tab/>
        <w:t>(b)</w:t>
      </w:r>
      <w:r w:rsidRPr="00CE6E91">
        <w:tab/>
        <w:t>you, or another entity, has deducted or can deduct an amount for the other asset for any income year; and</w:t>
      </w:r>
    </w:p>
    <w:p w:rsidR="00D97CCC" w:rsidRPr="00CE6E91" w:rsidRDefault="00D97CCC" w:rsidP="00D97CCC">
      <w:pPr>
        <w:pStyle w:val="paragraph"/>
      </w:pPr>
      <w:r w:rsidRPr="00CE6E91">
        <w:tab/>
        <w:t>(c)</w:t>
      </w:r>
      <w:r w:rsidRPr="00CE6E91">
        <w:tab/>
        <w:t xml:space="preserve">the sum of the cost of the car and the discount portion exceeds the </w:t>
      </w:r>
      <w:r w:rsidR="00CE6E91" w:rsidRPr="00CE6E91">
        <w:rPr>
          <w:position w:val="6"/>
          <w:sz w:val="16"/>
        </w:rPr>
        <w:t>*</w:t>
      </w:r>
      <w:r w:rsidRPr="00CE6E91">
        <w:t xml:space="preserve">car limit for the </w:t>
      </w:r>
      <w:r w:rsidR="00CE6E91" w:rsidRPr="00CE6E91">
        <w:rPr>
          <w:position w:val="6"/>
          <w:sz w:val="16"/>
        </w:rPr>
        <w:t>*</w:t>
      </w:r>
      <w:r w:rsidRPr="00CE6E91">
        <w:t>financial year in which you first use the car for any purpose.</w:t>
      </w:r>
    </w:p>
    <w:p w:rsidR="00D97CCC" w:rsidRPr="00CE6E91" w:rsidRDefault="00D97CCC" w:rsidP="009F01DD">
      <w:pPr>
        <w:pStyle w:val="subsection"/>
      </w:pPr>
      <w:r w:rsidRPr="00CE6E91">
        <w:tab/>
        <w:t>(2)</w:t>
      </w:r>
      <w:r w:rsidRPr="00CE6E91">
        <w:tab/>
        <w:t xml:space="preserve">The first element of the </w:t>
      </w:r>
      <w:r w:rsidRPr="00CE6E91">
        <w:rPr>
          <w:b/>
          <w:i/>
        </w:rPr>
        <w:t>cost</w:t>
      </w:r>
      <w:r w:rsidRPr="00CE6E91">
        <w:t xml:space="preserve"> of the </w:t>
      </w:r>
      <w:r w:rsidR="00CE6E91" w:rsidRPr="00CE6E91">
        <w:rPr>
          <w:position w:val="6"/>
          <w:sz w:val="16"/>
        </w:rPr>
        <w:t>*</w:t>
      </w:r>
      <w:r w:rsidRPr="00CE6E91">
        <w:t>car is increased by the discount portion.</w:t>
      </w:r>
    </w:p>
    <w:p w:rsidR="00D97CCC" w:rsidRPr="00CE6E91" w:rsidRDefault="00D97CCC" w:rsidP="00D97CCC">
      <w:pPr>
        <w:pStyle w:val="subsection"/>
        <w:keepLines/>
      </w:pPr>
      <w:r w:rsidRPr="00CE6E91">
        <w:tab/>
        <w:t>(3)</w:t>
      </w:r>
      <w:r w:rsidRPr="00CE6E91">
        <w:tab/>
        <w:t xml:space="preserve">This section does not apply to a </w:t>
      </w:r>
      <w:r w:rsidR="00CE6E91" w:rsidRPr="00CE6E91">
        <w:rPr>
          <w:position w:val="6"/>
          <w:sz w:val="16"/>
        </w:rPr>
        <w:t>*</w:t>
      </w:r>
      <w:r w:rsidRPr="00CE6E91">
        <w:t xml:space="preserve">car that is excluded from the </w:t>
      </w:r>
      <w:r w:rsidR="00CE6E91" w:rsidRPr="00CE6E91">
        <w:rPr>
          <w:position w:val="6"/>
          <w:sz w:val="16"/>
        </w:rPr>
        <w:t>*</w:t>
      </w:r>
      <w:r w:rsidRPr="00CE6E91">
        <w:t>car limit by subsection</w:t>
      </w:r>
      <w:r w:rsidR="00CE6E91">
        <w:t> </w:t>
      </w:r>
      <w:r w:rsidRPr="00CE6E91">
        <w:t>40</w:t>
      </w:r>
      <w:r w:rsidR="00CE6E91">
        <w:noBreakHyphen/>
      </w:r>
      <w:r w:rsidRPr="00CE6E91">
        <w:t>230(2).</w:t>
      </w:r>
    </w:p>
    <w:p w:rsidR="00D97CCC" w:rsidRPr="00CE6E91" w:rsidRDefault="00D97CCC" w:rsidP="00D97CCC">
      <w:pPr>
        <w:pStyle w:val="ActHead5"/>
      </w:pPr>
      <w:bookmarkStart w:id="58" w:name="_Toc501535459"/>
      <w:r w:rsidRPr="00CE6E91">
        <w:rPr>
          <w:rStyle w:val="CharSectno"/>
        </w:rPr>
        <w:t>40</w:t>
      </w:r>
      <w:r w:rsidR="00CE6E91">
        <w:rPr>
          <w:rStyle w:val="CharSectno"/>
        </w:rPr>
        <w:noBreakHyphen/>
      </w:r>
      <w:r w:rsidRPr="00CE6E91">
        <w:rPr>
          <w:rStyle w:val="CharSectno"/>
        </w:rPr>
        <w:t>230</w:t>
      </w:r>
      <w:r w:rsidRPr="00CE6E91">
        <w:t xml:space="preserve">  Adjustment: car limit</w:t>
      </w:r>
      <w:bookmarkEnd w:id="58"/>
    </w:p>
    <w:p w:rsidR="00D97CCC" w:rsidRPr="00CE6E91" w:rsidRDefault="00D97CCC" w:rsidP="00D97CCC">
      <w:pPr>
        <w:pStyle w:val="subsection"/>
      </w:pPr>
      <w:r w:rsidRPr="00CE6E91">
        <w:tab/>
        <w:t>(1)</w:t>
      </w:r>
      <w:r w:rsidRPr="00CE6E91">
        <w:tab/>
        <w:t xml:space="preserve">The first element of the </w:t>
      </w:r>
      <w:r w:rsidRPr="00CE6E91">
        <w:rPr>
          <w:b/>
          <w:i/>
        </w:rPr>
        <w:t>cost</w:t>
      </w:r>
      <w:r w:rsidRPr="00CE6E91">
        <w:t xml:space="preserve"> of a </w:t>
      </w:r>
      <w:r w:rsidR="00CE6E91" w:rsidRPr="00CE6E91">
        <w:rPr>
          <w:position w:val="6"/>
          <w:sz w:val="16"/>
        </w:rPr>
        <w:t>*</w:t>
      </w:r>
      <w:r w:rsidRPr="00CE6E91">
        <w:t>car designed mainly for carrying passengers (after applying section</w:t>
      </w:r>
      <w:r w:rsidR="00CE6E91">
        <w:t> </w:t>
      </w:r>
      <w:r w:rsidRPr="00CE6E91">
        <w:t>40</w:t>
      </w:r>
      <w:r w:rsidR="00CE6E91">
        <w:noBreakHyphen/>
      </w:r>
      <w:r w:rsidRPr="00CE6E91">
        <w:t>225 and Subdivision</w:t>
      </w:r>
      <w:r w:rsidR="00CE6E91">
        <w:t> </w:t>
      </w:r>
      <w:r w:rsidRPr="00CE6E91">
        <w:t>27</w:t>
      </w:r>
      <w:r w:rsidR="00CE6E91">
        <w:noBreakHyphen/>
      </w:r>
      <w:r w:rsidRPr="00CE6E91">
        <w:t xml:space="preserve">B) is reduced to the </w:t>
      </w:r>
      <w:r w:rsidR="00CE6E91" w:rsidRPr="00CE6E91">
        <w:rPr>
          <w:position w:val="6"/>
          <w:sz w:val="16"/>
        </w:rPr>
        <w:t>*</w:t>
      </w:r>
      <w:r w:rsidRPr="00CE6E91">
        <w:t xml:space="preserve">car limit for the </w:t>
      </w:r>
      <w:r w:rsidR="00CE6E91" w:rsidRPr="00CE6E91">
        <w:rPr>
          <w:position w:val="6"/>
          <w:sz w:val="16"/>
        </w:rPr>
        <w:t>*</w:t>
      </w:r>
      <w:r w:rsidRPr="00CE6E91">
        <w:t xml:space="preserve">financial year in which you started to </w:t>
      </w:r>
      <w:r w:rsidR="00CE6E91" w:rsidRPr="00CE6E91">
        <w:rPr>
          <w:position w:val="6"/>
          <w:sz w:val="16"/>
        </w:rPr>
        <w:t>*</w:t>
      </w:r>
      <w:r w:rsidRPr="00CE6E91">
        <w:t>hold it if its cost exceeds that limit.</w:t>
      </w:r>
    </w:p>
    <w:p w:rsidR="00D97CCC" w:rsidRPr="00CE6E91" w:rsidRDefault="00D97CCC" w:rsidP="00D97CCC">
      <w:pPr>
        <w:pStyle w:val="subsection"/>
      </w:pPr>
      <w:r w:rsidRPr="00CE6E91">
        <w:tab/>
        <w:t>(2)</w:t>
      </w:r>
      <w:r w:rsidRPr="00CE6E91">
        <w:tab/>
        <w:t xml:space="preserve">However, the </w:t>
      </w:r>
      <w:r w:rsidR="00CE6E91" w:rsidRPr="00CE6E91">
        <w:rPr>
          <w:position w:val="6"/>
          <w:sz w:val="16"/>
        </w:rPr>
        <w:t>*</w:t>
      </w:r>
      <w:r w:rsidRPr="00CE6E91">
        <w:t xml:space="preserve">car limit does not apply to a </w:t>
      </w:r>
      <w:r w:rsidR="00CE6E91" w:rsidRPr="00CE6E91">
        <w:rPr>
          <w:position w:val="6"/>
          <w:sz w:val="16"/>
        </w:rPr>
        <w:t>*</w:t>
      </w:r>
      <w:r w:rsidRPr="00CE6E91">
        <w:t>car:</w:t>
      </w:r>
    </w:p>
    <w:p w:rsidR="00D97CCC" w:rsidRPr="00CE6E91" w:rsidRDefault="00D97CCC" w:rsidP="00D97CCC">
      <w:pPr>
        <w:pStyle w:val="paragraph"/>
      </w:pPr>
      <w:r w:rsidRPr="00CE6E91">
        <w:tab/>
        <w:t>(a)</w:t>
      </w:r>
      <w:r w:rsidRPr="00CE6E91">
        <w:tab/>
        <w:t>fitted out for transporting disabled people in wheelchairs for profit; or</w:t>
      </w:r>
    </w:p>
    <w:p w:rsidR="00D97CCC" w:rsidRPr="00CE6E91" w:rsidRDefault="00D97CCC" w:rsidP="00D97CCC">
      <w:pPr>
        <w:pStyle w:val="paragraph"/>
      </w:pPr>
      <w:r w:rsidRPr="00CE6E91">
        <w:tab/>
        <w:t>(b)</w:t>
      </w:r>
      <w:r w:rsidRPr="00CE6E91">
        <w:tab/>
        <w:t xml:space="preserve">whose first element of </w:t>
      </w:r>
      <w:r w:rsidR="00CE6E91" w:rsidRPr="00CE6E91">
        <w:rPr>
          <w:position w:val="6"/>
          <w:sz w:val="16"/>
        </w:rPr>
        <w:t>*</w:t>
      </w:r>
      <w:r w:rsidRPr="00CE6E91">
        <w:t xml:space="preserve">cost exceeds that limit only because of modifications made to enable an individual with a disability to use it for a </w:t>
      </w:r>
      <w:r w:rsidR="00CE6E91" w:rsidRPr="00CE6E91">
        <w:rPr>
          <w:position w:val="6"/>
          <w:sz w:val="16"/>
        </w:rPr>
        <w:t>*</w:t>
      </w:r>
      <w:r w:rsidRPr="00CE6E91">
        <w:t>taxable purpose.</w:t>
      </w:r>
    </w:p>
    <w:p w:rsidR="00D97CCC" w:rsidRPr="00CE6E91" w:rsidRDefault="00D97CCC" w:rsidP="00D97CCC">
      <w:pPr>
        <w:pStyle w:val="subsection"/>
      </w:pPr>
      <w:r w:rsidRPr="00CE6E91">
        <w:tab/>
        <w:t>(3)</w:t>
      </w:r>
      <w:r w:rsidRPr="00CE6E91">
        <w:tab/>
        <w:t xml:space="preserve">The </w:t>
      </w:r>
      <w:r w:rsidRPr="00CE6E91">
        <w:rPr>
          <w:b/>
          <w:i/>
        </w:rPr>
        <w:t>car limit</w:t>
      </w:r>
      <w:r w:rsidRPr="00CE6E91">
        <w:t xml:space="preserve"> for the 2000</w:t>
      </w:r>
      <w:r w:rsidR="00CE6E91">
        <w:noBreakHyphen/>
      </w:r>
      <w:r w:rsidRPr="00CE6E91">
        <w:t xml:space="preserve">01 </w:t>
      </w:r>
      <w:r w:rsidR="00CE6E91" w:rsidRPr="00CE6E91">
        <w:rPr>
          <w:position w:val="6"/>
          <w:sz w:val="16"/>
        </w:rPr>
        <w:t>*</w:t>
      </w:r>
      <w:r w:rsidRPr="00CE6E91">
        <w:t>financial year is $55,134. The limit is indexed annually.</w:t>
      </w:r>
    </w:p>
    <w:p w:rsidR="00D97CCC" w:rsidRPr="00CE6E91" w:rsidRDefault="00D97CCC" w:rsidP="00D97CCC">
      <w:pPr>
        <w:pStyle w:val="notetext"/>
      </w:pPr>
      <w:r w:rsidRPr="00CE6E91">
        <w:t>Note:</w:t>
      </w:r>
      <w:r w:rsidRPr="00CE6E91">
        <w:tab/>
        <w:t>Subdivision</w:t>
      </w:r>
      <w:r w:rsidR="00CE6E91">
        <w:t> </w:t>
      </w:r>
      <w:r w:rsidRPr="00CE6E91">
        <w:t>960</w:t>
      </w:r>
      <w:r w:rsidR="00CE6E91">
        <w:noBreakHyphen/>
      </w:r>
      <w:r w:rsidRPr="00CE6E91">
        <w:t>M shows you how to index amounts.</w:t>
      </w:r>
    </w:p>
    <w:p w:rsidR="00D97CCC" w:rsidRPr="00CE6E91" w:rsidRDefault="00D97CCC" w:rsidP="00D97CCC">
      <w:pPr>
        <w:pStyle w:val="subsection"/>
      </w:pPr>
      <w:r w:rsidRPr="00CE6E91">
        <w:tab/>
        <w:t>(4)</w:t>
      </w:r>
      <w:r w:rsidRPr="00CE6E91">
        <w:tab/>
        <w:t xml:space="preserve">If you </w:t>
      </w:r>
      <w:r w:rsidR="00CE6E91" w:rsidRPr="00CE6E91">
        <w:rPr>
          <w:position w:val="6"/>
          <w:sz w:val="16"/>
        </w:rPr>
        <w:t>*</w:t>
      </w:r>
      <w:r w:rsidRPr="00CE6E91">
        <w:t xml:space="preserve">hold a </w:t>
      </w:r>
      <w:r w:rsidR="00CE6E91" w:rsidRPr="00CE6E91">
        <w:rPr>
          <w:position w:val="6"/>
          <w:sz w:val="16"/>
        </w:rPr>
        <w:t>*</w:t>
      </w:r>
      <w:r w:rsidRPr="00CE6E91">
        <w:t xml:space="preserve">car that is also held by one or more other entities, </w:t>
      </w:r>
      <w:r w:rsidR="00CE6E91">
        <w:t>subsection (</w:t>
      </w:r>
      <w:r w:rsidRPr="00CE6E91">
        <w:t xml:space="preserve">1) applies to the </w:t>
      </w:r>
      <w:r w:rsidR="00CE6E91" w:rsidRPr="00CE6E91">
        <w:rPr>
          <w:position w:val="6"/>
          <w:sz w:val="16"/>
        </w:rPr>
        <w:t>*</w:t>
      </w:r>
      <w:r w:rsidRPr="00CE6E91">
        <w:t>cost of the car despite section</w:t>
      </w:r>
      <w:r w:rsidR="00CE6E91">
        <w:t> </w:t>
      </w:r>
      <w:r w:rsidRPr="00CE6E91">
        <w:t>40</w:t>
      </w:r>
      <w:r w:rsidR="00CE6E91">
        <w:noBreakHyphen/>
      </w:r>
      <w:r w:rsidRPr="00CE6E91">
        <w:t>35. Then section</w:t>
      </w:r>
      <w:r w:rsidR="00CE6E91">
        <w:t> </w:t>
      </w:r>
      <w:r w:rsidRPr="00CE6E91">
        <w:t>40</w:t>
      </w:r>
      <w:r w:rsidR="00CE6E91">
        <w:noBreakHyphen/>
      </w:r>
      <w:r w:rsidRPr="00CE6E91">
        <w:t xml:space="preserve">35 applies to the cost of the car as reduced under </w:t>
      </w:r>
      <w:r w:rsidR="00CE6E91">
        <w:t>subsection (</w:t>
      </w:r>
      <w:r w:rsidRPr="00CE6E91">
        <w:t>1).</w:t>
      </w:r>
    </w:p>
    <w:p w:rsidR="00D97CCC" w:rsidRPr="00CE6E91" w:rsidRDefault="00D97CCC" w:rsidP="00D97CCC">
      <w:pPr>
        <w:pStyle w:val="ActHead5"/>
      </w:pPr>
      <w:bookmarkStart w:id="59" w:name="_Toc501535460"/>
      <w:r w:rsidRPr="00CE6E91">
        <w:rPr>
          <w:rStyle w:val="CharSectno"/>
        </w:rPr>
        <w:t>40</w:t>
      </w:r>
      <w:r w:rsidR="00CE6E91">
        <w:rPr>
          <w:rStyle w:val="CharSectno"/>
        </w:rPr>
        <w:noBreakHyphen/>
      </w:r>
      <w:r w:rsidRPr="00CE6E91">
        <w:rPr>
          <w:rStyle w:val="CharSectno"/>
        </w:rPr>
        <w:t>235</w:t>
      </w:r>
      <w:r w:rsidRPr="00CE6E91">
        <w:t xml:space="preserve">  Adjustment: National Disability Insurance Scheme costs</w:t>
      </w:r>
      <w:bookmarkEnd w:id="59"/>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 xml:space="preserve">cost of a </w:t>
      </w:r>
      <w:r w:rsidR="00CE6E91" w:rsidRPr="00CE6E91">
        <w:rPr>
          <w:position w:val="6"/>
          <w:sz w:val="16"/>
        </w:rPr>
        <w:t>*</w:t>
      </w:r>
      <w:r w:rsidRPr="00CE6E91">
        <w:t>depreciating asset does not include an amount to the extent that section</w:t>
      </w:r>
      <w:r w:rsidR="00CE6E91">
        <w:t> </w:t>
      </w:r>
      <w:r w:rsidR="00254E74" w:rsidRPr="00CE6E91">
        <w:t>26</w:t>
      </w:r>
      <w:r w:rsidR="00CE6E91">
        <w:noBreakHyphen/>
      </w:r>
      <w:r w:rsidR="00254E74" w:rsidRPr="00CE6E91">
        <w:t>97</w:t>
      </w:r>
      <w:r w:rsidRPr="00CE6E91">
        <w:t xml:space="preserve"> prevents the amount from being deducted (even if some other provision also prevents it being deducted).</w:t>
      </w:r>
    </w:p>
    <w:p w:rsidR="00D97CCC" w:rsidRPr="00CE6E91" w:rsidRDefault="00D97CCC" w:rsidP="00D97CCC">
      <w:pPr>
        <w:pStyle w:val="notetext"/>
      </w:pPr>
      <w:r w:rsidRPr="00CE6E91">
        <w:t>Note:</w:t>
      </w:r>
      <w:r w:rsidRPr="00CE6E91">
        <w:tab/>
        <w:t>Section</w:t>
      </w:r>
      <w:r w:rsidR="00CE6E91">
        <w:t> </w:t>
      </w:r>
      <w:r w:rsidR="00254E74" w:rsidRPr="00CE6E91">
        <w:t>26</w:t>
      </w:r>
      <w:r w:rsidR="00CE6E91">
        <w:noBreakHyphen/>
      </w:r>
      <w:r w:rsidR="00254E74" w:rsidRPr="00CE6E91">
        <w:t>97</w:t>
      </w:r>
      <w:r w:rsidRPr="00CE6E91">
        <w:t xml:space="preserve"> denies deductions for National Disability Insurance Scheme expenditure.</w:t>
      </w:r>
    </w:p>
    <w:p w:rsidR="00D97CCC" w:rsidRPr="00CE6E91" w:rsidRDefault="00D97CCC" w:rsidP="00D97CCC">
      <w:pPr>
        <w:pStyle w:val="ActHead4"/>
      </w:pPr>
      <w:bookmarkStart w:id="60" w:name="_Toc501535461"/>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D</w:t>
      </w:r>
      <w:r w:rsidRPr="00CE6E91">
        <w:t>—</w:t>
      </w:r>
      <w:r w:rsidRPr="00CE6E91">
        <w:rPr>
          <w:rStyle w:val="CharSubdText"/>
        </w:rPr>
        <w:t>Balancing adjustments</w:t>
      </w:r>
      <w:bookmarkEnd w:id="60"/>
    </w:p>
    <w:p w:rsidR="00D97CCC" w:rsidRPr="00CE6E91" w:rsidRDefault="00D97CCC" w:rsidP="00D97CCC">
      <w:pPr>
        <w:pStyle w:val="ActHead4"/>
      </w:pPr>
      <w:bookmarkStart w:id="61" w:name="_Toc501535462"/>
      <w:r w:rsidRPr="00CE6E91">
        <w:t>Guide to Subdivision</w:t>
      </w:r>
      <w:r w:rsidR="00CE6E91">
        <w:t> </w:t>
      </w:r>
      <w:r w:rsidRPr="00CE6E91">
        <w:t>40</w:t>
      </w:r>
      <w:r w:rsidR="00CE6E91">
        <w:noBreakHyphen/>
      </w:r>
      <w:r w:rsidRPr="00CE6E91">
        <w:t>D</w:t>
      </w:r>
      <w:bookmarkEnd w:id="61"/>
    </w:p>
    <w:p w:rsidR="00D97CCC" w:rsidRPr="00CE6E91" w:rsidRDefault="00D97CCC" w:rsidP="00D97CCC">
      <w:pPr>
        <w:pStyle w:val="ActHead5"/>
      </w:pPr>
      <w:bookmarkStart w:id="62" w:name="_Toc501535463"/>
      <w:r w:rsidRPr="00CE6E91">
        <w:rPr>
          <w:rStyle w:val="CharSectno"/>
        </w:rPr>
        <w:t>40</w:t>
      </w:r>
      <w:r w:rsidR="00CE6E91">
        <w:rPr>
          <w:rStyle w:val="CharSectno"/>
        </w:rPr>
        <w:noBreakHyphen/>
      </w:r>
      <w:r w:rsidRPr="00CE6E91">
        <w:rPr>
          <w:rStyle w:val="CharSectno"/>
        </w:rPr>
        <w:t>280</w:t>
      </w:r>
      <w:r w:rsidRPr="00CE6E91">
        <w:t xml:space="preserve">  What this Subdivision is about</w:t>
      </w:r>
      <w:bookmarkEnd w:id="62"/>
    </w:p>
    <w:p w:rsidR="00D97CCC" w:rsidRPr="00CE6E91" w:rsidRDefault="00D97CCC" w:rsidP="00D97CCC">
      <w:pPr>
        <w:pStyle w:val="BoxText"/>
        <w:keepNext/>
        <w:keepLines/>
      </w:pPr>
      <w:r w:rsidRPr="00CE6E91">
        <w:t>You may have to make an adjustment to your taxable income if you stop holding a depreciating asset.</w:t>
      </w:r>
    </w:p>
    <w:p w:rsidR="00D97CCC" w:rsidRPr="00CE6E91" w:rsidRDefault="00D97CCC" w:rsidP="00D97CCC">
      <w:pPr>
        <w:pStyle w:val="BoxText"/>
      </w:pPr>
      <w:r w:rsidRPr="00CE6E91">
        <w:t>The adjustment is generally based on the difference between the actual value of the asset when you stop holding it and its adjustable value.</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pPr>
      <w:r w:rsidRPr="00CE6E91">
        <w:t>40</w:t>
      </w:r>
      <w:r w:rsidR="00CE6E91">
        <w:noBreakHyphen/>
      </w:r>
      <w:r w:rsidRPr="00CE6E91">
        <w:t>285</w:t>
      </w:r>
      <w:r w:rsidRPr="00CE6E91">
        <w:tab/>
        <w:t>Balancing adjustments</w:t>
      </w:r>
    </w:p>
    <w:p w:rsidR="00D97CCC" w:rsidRDefault="00D97CCC" w:rsidP="00D97CCC">
      <w:pPr>
        <w:pStyle w:val="TofSectsSection"/>
      </w:pPr>
      <w:r w:rsidRPr="00CE6E91">
        <w:t>40</w:t>
      </w:r>
      <w:r w:rsidR="00CE6E91">
        <w:noBreakHyphen/>
      </w:r>
      <w:r w:rsidRPr="00CE6E91">
        <w:t>290</w:t>
      </w:r>
      <w:r w:rsidRPr="00CE6E91">
        <w:tab/>
        <w:t>Reduction for non</w:t>
      </w:r>
      <w:r w:rsidR="00CE6E91">
        <w:noBreakHyphen/>
      </w:r>
      <w:r w:rsidRPr="00CE6E91">
        <w:t>taxable use</w:t>
      </w:r>
    </w:p>
    <w:p w:rsidR="00A94AC0" w:rsidRPr="00CE6E91" w:rsidRDefault="00A94AC0" w:rsidP="00D97CCC">
      <w:pPr>
        <w:pStyle w:val="TofSectsSection"/>
      </w:pPr>
      <w:r w:rsidRPr="00EF5066">
        <w:t>40</w:t>
      </w:r>
      <w:r w:rsidRPr="00EF5066">
        <w:noBreakHyphen/>
        <w:t>291</w:t>
      </w:r>
      <w:r w:rsidRPr="00EF5066">
        <w:tab/>
      </w:r>
      <w:r w:rsidRPr="00974A7D">
        <w:t>Reduction for second</w:t>
      </w:r>
      <w:r>
        <w:noBreakHyphen/>
      </w:r>
      <w:r w:rsidRPr="00974A7D">
        <w:t>hand assets used in residential property</w:t>
      </w:r>
    </w:p>
    <w:p w:rsidR="00D97CCC" w:rsidRPr="00CE6E91" w:rsidRDefault="00D97CCC" w:rsidP="00D97CCC">
      <w:pPr>
        <w:pStyle w:val="TofSectsSection"/>
      </w:pPr>
      <w:r w:rsidRPr="00CE6E91">
        <w:t>40</w:t>
      </w:r>
      <w:r w:rsidR="00CE6E91">
        <w:noBreakHyphen/>
      </w:r>
      <w:r w:rsidRPr="00CE6E91">
        <w:t>292</w:t>
      </w:r>
      <w:r w:rsidRPr="00CE6E91">
        <w:tab/>
        <w:t>Adjustments—assets used for both general tax purposes and R&amp;D activities</w:t>
      </w:r>
    </w:p>
    <w:p w:rsidR="00D97CCC" w:rsidRPr="00CE6E91" w:rsidRDefault="00D97CCC" w:rsidP="00D97CCC">
      <w:pPr>
        <w:pStyle w:val="TofSectsSection"/>
      </w:pPr>
      <w:r w:rsidRPr="00CE6E91">
        <w:t>40</w:t>
      </w:r>
      <w:r w:rsidR="00CE6E91">
        <w:noBreakHyphen/>
      </w:r>
      <w:r w:rsidRPr="00CE6E91">
        <w:t>293</w:t>
      </w:r>
      <w:r w:rsidRPr="00CE6E91">
        <w:tab/>
        <w:t>Adjustments—partnership assets used for both general tax purposes and R&amp;D activities</w:t>
      </w:r>
    </w:p>
    <w:p w:rsidR="00D97CCC" w:rsidRPr="00CE6E91" w:rsidRDefault="00D97CCC" w:rsidP="00D97CCC">
      <w:pPr>
        <w:pStyle w:val="TofSectsSection"/>
      </w:pPr>
      <w:r w:rsidRPr="00CE6E91">
        <w:t>40</w:t>
      </w:r>
      <w:r w:rsidR="00CE6E91">
        <w:noBreakHyphen/>
      </w:r>
      <w:r w:rsidRPr="00CE6E91">
        <w:t>295</w:t>
      </w:r>
      <w:r w:rsidRPr="00CE6E91">
        <w:tab/>
        <w:t xml:space="preserve">Meaning of </w:t>
      </w:r>
      <w:r w:rsidRPr="00CE6E91">
        <w:rPr>
          <w:i/>
        </w:rPr>
        <w:t>balancing adjustment event</w:t>
      </w:r>
    </w:p>
    <w:p w:rsidR="00D97CCC" w:rsidRPr="00CE6E91" w:rsidRDefault="00D97CCC" w:rsidP="00D97CCC">
      <w:pPr>
        <w:pStyle w:val="TofSectsSection"/>
      </w:pPr>
      <w:r w:rsidRPr="00CE6E91">
        <w:t>40</w:t>
      </w:r>
      <w:r w:rsidR="00CE6E91">
        <w:noBreakHyphen/>
      </w:r>
      <w:r w:rsidRPr="00CE6E91">
        <w:t>300</w:t>
      </w:r>
      <w:r w:rsidRPr="00CE6E91">
        <w:tab/>
        <w:t xml:space="preserve">Meaning of </w:t>
      </w:r>
      <w:r w:rsidRPr="00CE6E91">
        <w:rPr>
          <w:i/>
        </w:rPr>
        <w:t>termination value</w:t>
      </w:r>
    </w:p>
    <w:p w:rsidR="00D97CCC" w:rsidRPr="00CE6E91" w:rsidRDefault="00D97CCC" w:rsidP="00D97CCC">
      <w:pPr>
        <w:pStyle w:val="TofSectsSection"/>
      </w:pPr>
      <w:r w:rsidRPr="00CE6E91">
        <w:t>40</w:t>
      </w:r>
      <w:r w:rsidR="00CE6E91">
        <w:noBreakHyphen/>
      </w:r>
      <w:r w:rsidRPr="00CE6E91">
        <w:t>305</w:t>
      </w:r>
      <w:r w:rsidRPr="00CE6E91">
        <w:tab/>
        <w:t>Amount you are taken to have received under a balancing adjustment event</w:t>
      </w:r>
    </w:p>
    <w:p w:rsidR="00D97CCC" w:rsidRPr="00CE6E91" w:rsidRDefault="00D97CCC" w:rsidP="00D97CCC">
      <w:pPr>
        <w:pStyle w:val="TofSectsSection"/>
      </w:pPr>
      <w:r w:rsidRPr="00CE6E91">
        <w:t>40</w:t>
      </w:r>
      <w:r w:rsidR="00CE6E91">
        <w:noBreakHyphen/>
      </w:r>
      <w:r w:rsidRPr="00CE6E91">
        <w:t>310</w:t>
      </w:r>
      <w:r w:rsidRPr="00CE6E91">
        <w:tab/>
        <w:t>Apportionment of termination value</w:t>
      </w:r>
    </w:p>
    <w:p w:rsidR="00D97CCC" w:rsidRPr="00CE6E91" w:rsidRDefault="00D97CCC" w:rsidP="00D97CCC">
      <w:pPr>
        <w:pStyle w:val="TofSectsSection"/>
      </w:pPr>
      <w:r w:rsidRPr="00CE6E91">
        <w:t>40</w:t>
      </w:r>
      <w:r w:rsidR="00CE6E91">
        <w:noBreakHyphen/>
      </w:r>
      <w:r w:rsidRPr="00CE6E91">
        <w:t>320</w:t>
      </w:r>
      <w:r w:rsidRPr="00CE6E91">
        <w:tab/>
        <w:t>Car to which section</w:t>
      </w:r>
      <w:r w:rsidR="00CE6E91">
        <w:t> </w:t>
      </w:r>
      <w:r w:rsidRPr="00CE6E91">
        <w:t>40</w:t>
      </w:r>
      <w:r w:rsidR="00CE6E91">
        <w:noBreakHyphen/>
      </w:r>
      <w:r w:rsidRPr="00CE6E91">
        <w:t>225 applies</w:t>
      </w:r>
    </w:p>
    <w:p w:rsidR="00D97CCC" w:rsidRPr="00CE6E91" w:rsidRDefault="00D97CCC" w:rsidP="00D97CCC">
      <w:pPr>
        <w:pStyle w:val="TofSectsSection"/>
      </w:pPr>
      <w:r w:rsidRPr="00CE6E91">
        <w:t>40</w:t>
      </w:r>
      <w:r w:rsidR="00CE6E91">
        <w:noBreakHyphen/>
      </w:r>
      <w:r w:rsidRPr="00CE6E91">
        <w:t>325</w:t>
      </w:r>
      <w:r w:rsidRPr="00CE6E91">
        <w:tab/>
        <w:t>Adjustment: car limit</w:t>
      </w:r>
    </w:p>
    <w:p w:rsidR="00D97CCC" w:rsidRPr="00CE6E91" w:rsidRDefault="00D97CCC" w:rsidP="00D97CCC">
      <w:pPr>
        <w:pStyle w:val="TofSectsSection"/>
      </w:pPr>
      <w:r w:rsidRPr="00CE6E91">
        <w:t>40</w:t>
      </w:r>
      <w:r w:rsidR="00CE6E91">
        <w:noBreakHyphen/>
      </w:r>
      <w:r w:rsidRPr="00CE6E91">
        <w:t>335</w:t>
      </w:r>
      <w:r w:rsidRPr="00CE6E91">
        <w:tab/>
        <w:t>Deduction for in</w:t>
      </w:r>
      <w:r w:rsidR="00CE6E91">
        <w:noBreakHyphen/>
      </w:r>
      <w:r w:rsidRPr="00CE6E91">
        <w:t>house software where you will never use it</w:t>
      </w:r>
    </w:p>
    <w:p w:rsidR="00D97CCC" w:rsidRPr="00CE6E91" w:rsidRDefault="00D97CCC" w:rsidP="00D97CCC">
      <w:pPr>
        <w:pStyle w:val="TofSectsSection"/>
      </w:pPr>
      <w:r w:rsidRPr="00CE6E91">
        <w:t>40</w:t>
      </w:r>
      <w:r w:rsidR="00CE6E91">
        <w:noBreakHyphen/>
      </w:r>
      <w:r w:rsidRPr="00CE6E91">
        <w:t>340</w:t>
      </w:r>
      <w:r w:rsidRPr="00CE6E91">
        <w:tab/>
        <w:t>Roll</w:t>
      </w:r>
      <w:r w:rsidR="00CE6E91">
        <w:noBreakHyphen/>
      </w:r>
      <w:r w:rsidRPr="00CE6E91">
        <w:t>over relief</w:t>
      </w:r>
    </w:p>
    <w:p w:rsidR="00D97CCC" w:rsidRPr="00CE6E91" w:rsidRDefault="00D97CCC" w:rsidP="00D97CCC">
      <w:pPr>
        <w:pStyle w:val="TofSectsSection"/>
      </w:pPr>
      <w:r w:rsidRPr="00CE6E91">
        <w:t>40</w:t>
      </w:r>
      <w:r w:rsidR="00CE6E91">
        <w:noBreakHyphen/>
      </w:r>
      <w:r w:rsidRPr="00CE6E91">
        <w:t>345</w:t>
      </w:r>
      <w:r w:rsidRPr="00CE6E91">
        <w:tab/>
        <w:t>What the roll</w:t>
      </w:r>
      <w:r w:rsidR="00CE6E91">
        <w:noBreakHyphen/>
      </w:r>
      <w:r w:rsidRPr="00CE6E91">
        <w:t>over relief is</w:t>
      </w:r>
    </w:p>
    <w:p w:rsidR="00D97CCC" w:rsidRPr="00CE6E91" w:rsidRDefault="00D97CCC" w:rsidP="00D97CCC">
      <w:pPr>
        <w:pStyle w:val="TofSectsSection"/>
      </w:pPr>
      <w:r w:rsidRPr="00CE6E91">
        <w:t>40</w:t>
      </w:r>
      <w:r w:rsidR="00CE6E91">
        <w:noBreakHyphen/>
      </w:r>
      <w:r w:rsidRPr="00CE6E91">
        <w:t>350</w:t>
      </w:r>
      <w:r w:rsidRPr="00CE6E91">
        <w:tab/>
        <w:t>Additional consequences</w:t>
      </w:r>
    </w:p>
    <w:p w:rsidR="00D97CCC" w:rsidRPr="00CE6E91" w:rsidRDefault="00D97CCC" w:rsidP="00D97CCC">
      <w:pPr>
        <w:pStyle w:val="TofSectsSection"/>
      </w:pPr>
      <w:r w:rsidRPr="00CE6E91">
        <w:t>40</w:t>
      </w:r>
      <w:r w:rsidR="00CE6E91">
        <w:noBreakHyphen/>
      </w:r>
      <w:r w:rsidRPr="00CE6E91">
        <w:t>360</w:t>
      </w:r>
      <w:r w:rsidRPr="00CE6E91">
        <w:tab/>
        <w:t>Notice to allow transferee to work out how this Division applies</w:t>
      </w:r>
    </w:p>
    <w:p w:rsidR="00D97CCC" w:rsidRPr="00CE6E91" w:rsidRDefault="00D97CCC" w:rsidP="00D97CCC">
      <w:pPr>
        <w:pStyle w:val="TofSectsSection"/>
      </w:pPr>
      <w:r w:rsidRPr="00CE6E91">
        <w:t>40</w:t>
      </w:r>
      <w:r w:rsidR="00CE6E91">
        <w:noBreakHyphen/>
      </w:r>
      <w:r w:rsidRPr="00CE6E91">
        <w:t>362</w:t>
      </w:r>
      <w:r w:rsidRPr="00CE6E91">
        <w:tab/>
        <w:t>Roll</w:t>
      </w:r>
      <w:r w:rsidR="00CE6E91">
        <w:noBreakHyphen/>
      </w:r>
      <w:r w:rsidRPr="00CE6E91">
        <w:t xml:space="preserve">over relief for holders of vessels covered by certificates under the </w:t>
      </w:r>
      <w:r w:rsidRPr="00CE6E91">
        <w:rPr>
          <w:i/>
        </w:rPr>
        <w:t>Shipping Reform (Tax Incentives) Act 2012</w:t>
      </w:r>
    </w:p>
    <w:p w:rsidR="00E36B59" w:rsidRPr="00CE6E91" w:rsidRDefault="00E36B59" w:rsidP="00E36B59">
      <w:pPr>
        <w:pStyle w:val="TofSectsSection"/>
      </w:pPr>
      <w:r w:rsidRPr="00CE6E91">
        <w:t>40</w:t>
      </w:r>
      <w:r w:rsidR="00CE6E91">
        <w:noBreakHyphen/>
      </w:r>
      <w:r w:rsidRPr="00CE6E91">
        <w:t>363</w:t>
      </w:r>
      <w:r w:rsidRPr="00CE6E91">
        <w:tab/>
        <w:t>Roll</w:t>
      </w:r>
      <w:r w:rsidR="00CE6E91">
        <w:noBreakHyphen/>
      </w:r>
      <w:r w:rsidRPr="00CE6E91">
        <w:t>over relief for interest realignment arrangements</w:t>
      </w:r>
    </w:p>
    <w:p w:rsidR="00E36B59" w:rsidRPr="00CE6E91" w:rsidRDefault="00E36B59" w:rsidP="00E36B59">
      <w:pPr>
        <w:pStyle w:val="TofSectsSection"/>
      </w:pPr>
      <w:r w:rsidRPr="00CE6E91">
        <w:t>40</w:t>
      </w:r>
      <w:r w:rsidR="00CE6E91">
        <w:noBreakHyphen/>
      </w:r>
      <w:r w:rsidRPr="00CE6E91">
        <w:t>364</w:t>
      </w:r>
      <w:r w:rsidRPr="00CE6E91">
        <w:tab/>
        <w:t>Interest realignment adjustments</w:t>
      </w:r>
    </w:p>
    <w:p w:rsidR="00D97CCC" w:rsidRPr="00CE6E91" w:rsidRDefault="00D97CCC" w:rsidP="00D97CCC">
      <w:pPr>
        <w:pStyle w:val="TofSectsSection"/>
      </w:pPr>
      <w:r w:rsidRPr="00CE6E91">
        <w:t>40</w:t>
      </w:r>
      <w:r w:rsidR="00CE6E91">
        <w:noBreakHyphen/>
      </w:r>
      <w:r w:rsidRPr="00CE6E91">
        <w:t>365</w:t>
      </w:r>
      <w:r w:rsidRPr="00CE6E91">
        <w:tab/>
        <w:t>Involuntary disposals</w:t>
      </w:r>
    </w:p>
    <w:p w:rsidR="00D97CCC" w:rsidRPr="00CE6E91" w:rsidRDefault="00D97CCC" w:rsidP="00D97CCC">
      <w:pPr>
        <w:pStyle w:val="TofSectsSection"/>
      </w:pPr>
      <w:r w:rsidRPr="00CE6E91">
        <w:t>40</w:t>
      </w:r>
      <w:r w:rsidR="00CE6E91">
        <w:noBreakHyphen/>
      </w:r>
      <w:r w:rsidRPr="00CE6E91">
        <w:t>370</w:t>
      </w:r>
      <w:r w:rsidRPr="00CE6E91">
        <w:tab/>
        <w:t>Balancing adjustments where there has been use of different car expense methods</w:t>
      </w:r>
    </w:p>
    <w:p w:rsidR="00D97CCC" w:rsidRPr="00CE6E91" w:rsidRDefault="00D97CCC" w:rsidP="00D97CCC">
      <w:pPr>
        <w:pStyle w:val="ActHead4"/>
      </w:pPr>
      <w:bookmarkStart w:id="63" w:name="_Toc501535464"/>
      <w:r w:rsidRPr="00CE6E91">
        <w:t>Operative provisions</w:t>
      </w:r>
      <w:bookmarkEnd w:id="63"/>
    </w:p>
    <w:p w:rsidR="00D97CCC" w:rsidRPr="00CE6E91" w:rsidRDefault="00D97CCC" w:rsidP="00D97CCC">
      <w:pPr>
        <w:pStyle w:val="ActHead5"/>
      </w:pPr>
      <w:bookmarkStart w:id="64" w:name="_Toc501535465"/>
      <w:r w:rsidRPr="00CE6E91">
        <w:rPr>
          <w:rStyle w:val="CharSectno"/>
        </w:rPr>
        <w:t>40</w:t>
      </w:r>
      <w:r w:rsidR="00CE6E91">
        <w:rPr>
          <w:rStyle w:val="CharSectno"/>
        </w:rPr>
        <w:noBreakHyphen/>
      </w:r>
      <w:r w:rsidRPr="00CE6E91">
        <w:rPr>
          <w:rStyle w:val="CharSectno"/>
        </w:rPr>
        <w:t>285</w:t>
      </w:r>
      <w:r w:rsidRPr="00CE6E91">
        <w:t xml:space="preserve">  Balancing adjustments</w:t>
      </w:r>
      <w:bookmarkEnd w:id="64"/>
    </w:p>
    <w:p w:rsidR="00D97CCC" w:rsidRPr="00CE6E91" w:rsidRDefault="00D97CCC" w:rsidP="00D97CCC">
      <w:pPr>
        <w:pStyle w:val="subsection"/>
      </w:pPr>
      <w:r w:rsidRPr="00CE6E91">
        <w:tab/>
        <w:t>(1)</w:t>
      </w:r>
      <w:r w:rsidRPr="00CE6E91">
        <w:tab/>
        <w:t>An amount is included in your assessable income if:</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 xml:space="preserve">balancing adjustment event occurs for a </w:t>
      </w:r>
      <w:r w:rsidR="00CE6E91" w:rsidRPr="00CE6E91">
        <w:rPr>
          <w:position w:val="6"/>
          <w:sz w:val="16"/>
        </w:rPr>
        <w:t>*</w:t>
      </w:r>
      <w:r w:rsidRPr="00CE6E91">
        <w:t xml:space="preserve">depreciating asset you </w:t>
      </w:r>
      <w:r w:rsidR="00CE6E91" w:rsidRPr="00CE6E91">
        <w:rPr>
          <w:position w:val="6"/>
          <w:sz w:val="16"/>
        </w:rPr>
        <w:t>*</w:t>
      </w:r>
      <w:r w:rsidRPr="00CE6E91">
        <w:t>held and:</w:t>
      </w:r>
    </w:p>
    <w:p w:rsidR="00D97CCC" w:rsidRPr="00CE6E91" w:rsidRDefault="00D97CCC" w:rsidP="00D97CCC">
      <w:pPr>
        <w:pStyle w:val="paragraphsub"/>
      </w:pPr>
      <w:r w:rsidRPr="00CE6E91">
        <w:tab/>
        <w:t>(i)</w:t>
      </w:r>
      <w:r w:rsidRPr="00CE6E91">
        <w:tab/>
        <w:t>whose decline in value you worked out under Subdivision</w:t>
      </w:r>
      <w:r w:rsidR="00CE6E91">
        <w:t> </w:t>
      </w:r>
      <w:r w:rsidRPr="00CE6E91">
        <w:t>40</w:t>
      </w:r>
      <w:r w:rsidR="00CE6E91">
        <w:noBreakHyphen/>
      </w:r>
      <w:r w:rsidRPr="00CE6E91">
        <w:t>B; or</w:t>
      </w:r>
    </w:p>
    <w:p w:rsidR="00D97CCC" w:rsidRPr="00CE6E91" w:rsidRDefault="00D97CCC" w:rsidP="00D97CCC">
      <w:pPr>
        <w:pStyle w:val="paragraphsub"/>
      </w:pPr>
      <w:r w:rsidRPr="00CE6E91">
        <w:tab/>
        <w:t>(ii)</w:t>
      </w:r>
      <w:r w:rsidRPr="00CE6E91">
        <w:tab/>
        <w:t>whose decline in value you would have worked out under that Subdivision if you had used the asset; and</w:t>
      </w:r>
    </w:p>
    <w:p w:rsidR="00D97CCC" w:rsidRPr="00CE6E91" w:rsidRDefault="00D97CCC" w:rsidP="00D97CCC">
      <w:pPr>
        <w:pStyle w:val="paragraph"/>
      </w:pPr>
      <w:r w:rsidRPr="00CE6E91">
        <w:tab/>
        <w:t>(b)</w:t>
      </w:r>
      <w:r w:rsidRPr="00CE6E91">
        <w:tab/>
        <w:t xml:space="preserve">the asset’s </w:t>
      </w:r>
      <w:r w:rsidR="00CE6E91" w:rsidRPr="00CE6E91">
        <w:rPr>
          <w:position w:val="6"/>
          <w:sz w:val="16"/>
        </w:rPr>
        <w:t>*</w:t>
      </w:r>
      <w:r w:rsidRPr="00CE6E91">
        <w:t xml:space="preserve">termination value is more than its </w:t>
      </w:r>
      <w:r w:rsidR="00CE6E91" w:rsidRPr="00CE6E91">
        <w:rPr>
          <w:position w:val="6"/>
          <w:sz w:val="16"/>
        </w:rPr>
        <w:t>*</w:t>
      </w:r>
      <w:r w:rsidRPr="00CE6E91">
        <w:t>adjustable value just before the event occurred.</w:t>
      </w:r>
    </w:p>
    <w:p w:rsidR="00D97CCC" w:rsidRPr="00CE6E91" w:rsidRDefault="00D97CCC" w:rsidP="00D97CCC">
      <w:pPr>
        <w:pStyle w:val="subsection2"/>
      </w:pPr>
      <w:r w:rsidRPr="00CE6E91">
        <w:t>The amount included is the difference between those amounts, and it is included for the income year in which the balancing adjustment event occurred.</w:t>
      </w:r>
    </w:p>
    <w:p w:rsidR="00D97CCC" w:rsidRPr="00CE6E91" w:rsidRDefault="00D97CCC" w:rsidP="00D97CCC">
      <w:pPr>
        <w:pStyle w:val="notetext"/>
      </w:pPr>
      <w:r w:rsidRPr="00CE6E91">
        <w:t>Note 1:</w:t>
      </w:r>
      <w:r w:rsidRPr="00CE6E91">
        <w:tab/>
        <w:t>The most common balancing adjustment event is where you sell the depreciating asset.</w:t>
      </w:r>
    </w:p>
    <w:p w:rsidR="00D97CCC" w:rsidRPr="00CE6E91" w:rsidRDefault="00D97CCC" w:rsidP="00D97CCC">
      <w:pPr>
        <w:pStyle w:val="notetext"/>
      </w:pPr>
      <w:r w:rsidRPr="00CE6E91">
        <w:t>Note 2:</w:t>
      </w:r>
      <w:r w:rsidRPr="00CE6E91">
        <w:tab/>
        <w:t>There is a different calculation if you had used different car expense methods for a car: see section</w:t>
      </w:r>
      <w:r w:rsidR="00CE6E91">
        <w:t> </w:t>
      </w:r>
      <w:r w:rsidRPr="00CE6E91">
        <w:t>40</w:t>
      </w:r>
      <w:r w:rsidR="00CE6E91">
        <w:noBreakHyphen/>
      </w:r>
      <w:r w:rsidRPr="00CE6E91">
        <w:t>370.</w:t>
      </w:r>
    </w:p>
    <w:p w:rsidR="00D97CCC" w:rsidRPr="00CE6E91" w:rsidRDefault="00D97CCC" w:rsidP="00D97CCC">
      <w:pPr>
        <w:pStyle w:val="notetext"/>
      </w:pPr>
      <w:r w:rsidRPr="00CE6E91">
        <w:t>Note 3:</w:t>
      </w:r>
      <w:r w:rsidRPr="00CE6E91">
        <w:tab/>
        <w:t>There is a modification to the calculation in the case of misappropriation by your employee or agent: see section</w:t>
      </w:r>
      <w:r w:rsidR="00CE6E91">
        <w:t> </w:t>
      </w:r>
      <w:r w:rsidRPr="00CE6E91">
        <w:t>25</w:t>
      </w:r>
      <w:r w:rsidR="00CE6E91">
        <w:noBreakHyphen/>
      </w:r>
      <w:r w:rsidRPr="00CE6E91">
        <w:t>47.</w:t>
      </w:r>
    </w:p>
    <w:p w:rsidR="00D97CCC" w:rsidRPr="00CE6E91" w:rsidRDefault="00D97CCC" w:rsidP="00D97CCC">
      <w:pPr>
        <w:pStyle w:val="subsection"/>
      </w:pPr>
      <w:r w:rsidRPr="00CE6E91">
        <w:tab/>
        <w:t>(2)</w:t>
      </w:r>
      <w:r w:rsidRPr="00CE6E91">
        <w:tab/>
        <w:t>You can deduct an amount if:</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 xml:space="preserve">balancing adjustment event occurs for a </w:t>
      </w:r>
      <w:r w:rsidR="00CE6E91" w:rsidRPr="00CE6E91">
        <w:rPr>
          <w:position w:val="6"/>
          <w:sz w:val="16"/>
        </w:rPr>
        <w:t>*</w:t>
      </w:r>
      <w:r w:rsidRPr="00CE6E91">
        <w:t xml:space="preserve">depreciating asset you </w:t>
      </w:r>
      <w:r w:rsidR="00CE6E91" w:rsidRPr="00CE6E91">
        <w:rPr>
          <w:position w:val="6"/>
          <w:sz w:val="16"/>
        </w:rPr>
        <w:t>*</w:t>
      </w:r>
      <w:r w:rsidRPr="00CE6E91">
        <w:t>held and:</w:t>
      </w:r>
    </w:p>
    <w:p w:rsidR="00D97CCC" w:rsidRPr="00CE6E91" w:rsidRDefault="00D97CCC" w:rsidP="00D97CCC">
      <w:pPr>
        <w:pStyle w:val="paragraphsub"/>
      </w:pPr>
      <w:r w:rsidRPr="00CE6E91">
        <w:tab/>
        <w:t>(i)</w:t>
      </w:r>
      <w:r w:rsidRPr="00CE6E91">
        <w:tab/>
        <w:t>whose decline in value you worked out under Subdivision</w:t>
      </w:r>
      <w:r w:rsidR="00CE6E91">
        <w:t> </w:t>
      </w:r>
      <w:r w:rsidRPr="00CE6E91">
        <w:t>40</w:t>
      </w:r>
      <w:r w:rsidR="00CE6E91">
        <w:noBreakHyphen/>
      </w:r>
      <w:r w:rsidRPr="00CE6E91">
        <w:t>B; or</w:t>
      </w:r>
    </w:p>
    <w:p w:rsidR="00D97CCC" w:rsidRPr="00CE6E91" w:rsidRDefault="00D97CCC" w:rsidP="00D97CCC">
      <w:pPr>
        <w:pStyle w:val="paragraphsub"/>
      </w:pPr>
      <w:r w:rsidRPr="00CE6E91">
        <w:tab/>
        <w:t>(ii)</w:t>
      </w:r>
      <w:r w:rsidRPr="00CE6E91">
        <w:tab/>
        <w:t>whose decline in value you would have worked out under that Subdivision if you had used the asset; and</w:t>
      </w:r>
    </w:p>
    <w:p w:rsidR="00D97CCC" w:rsidRPr="00CE6E91" w:rsidRDefault="00D97CCC" w:rsidP="00D97CCC">
      <w:pPr>
        <w:pStyle w:val="paragraph"/>
      </w:pPr>
      <w:r w:rsidRPr="00CE6E91">
        <w:tab/>
        <w:t>(b)</w:t>
      </w:r>
      <w:r w:rsidRPr="00CE6E91">
        <w:tab/>
        <w:t xml:space="preserve">the asset’s </w:t>
      </w:r>
      <w:r w:rsidR="00CE6E91" w:rsidRPr="00CE6E91">
        <w:rPr>
          <w:position w:val="6"/>
          <w:sz w:val="16"/>
        </w:rPr>
        <w:t>*</w:t>
      </w:r>
      <w:r w:rsidRPr="00CE6E91">
        <w:t xml:space="preserve">termination value is less than its </w:t>
      </w:r>
      <w:r w:rsidR="00CE6E91" w:rsidRPr="00CE6E91">
        <w:rPr>
          <w:position w:val="6"/>
          <w:sz w:val="16"/>
        </w:rPr>
        <w:t>*</w:t>
      </w:r>
      <w:r w:rsidRPr="00CE6E91">
        <w:t>adjustable value just before the event occurred.</w:t>
      </w:r>
    </w:p>
    <w:p w:rsidR="00D97CCC" w:rsidRPr="00CE6E91" w:rsidRDefault="00D97CCC" w:rsidP="00D97CCC">
      <w:pPr>
        <w:pStyle w:val="subsection2"/>
      </w:pPr>
      <w:r w:rsidRPr="00CE6E91">
        <w:t>The amount you can deduct is the difference between those amounts, and you can deduct it for the income year in which the balancing adjustment event occurred.</w:t>
      </w:r>
    </w:p>
    <w:p w:rsidR="00D97CCC" w:rsidRPr="00CE6E91" w:rsidRDefault="00D97CCC" w:rsidP="00D97CCC">
      <w:pPr>
        <w:pStyle w:val="notetext"/>
      </w:pPr>
      <w:r w:rsidRPr="00CE6E91">
        <w:t>Note 1:</w:t>
      </w:r>
      <w:r w:rsidRPr="00CE6E91">
        <w:tab/>
        <w:t>There is a different calculation if you had used different car expense methods for a car: see section</w:t>
      </w:r>
      <w:r w:rsidR="00CE6E91">
        <w:t> </w:t>
      </w:r>
      <w:r w:rsidRPr="00CE6E91">
        <w:t>40</w:t>
      </w:r>
      <w:r w:rsidR="00CE6E91">
        <w:noBreakHyphen/>
      </w:r>
      <w:r w:rsidRPr="00CE6E91">
        <w:t>370.</w:t>
      </w:r>
    </w:p>
    <w:p w:rsidR="00D97CCC" w:rsidRPr="00CE6E91" w:rsidRDefault="00D97CCC" w:rsidP="00D97CCC">
      <w:pPr>
        <w:pStyle w:val="notetext"/>
      </w:pPr>
      <w:r w:rsidRPr="00CE6E91">
        <w:t>Note 2:</w:t>
      </w:r>
      <w:r w:rsidRPr="00CE6E91">
        <w:tab/>
        <w:t>The timing of a deduction allowed under this subsection is determined under Subdivision</w:t>
      </w:r>
      <w:r w:rsidR="00CE6E91">
        <w:t> </w:t>
      </w:r>
      <w:r w:rsidRPr="00CE6E91">
        <w:t>170</w:t>
      </w:r>
      <w:r w:rsidR="00CE6E91">
        <w:noBreakHyphen/>
      </w:r>
      <w:r w:rsidRPr="00CE6E91">
        <w:t>D where that Subdivision applies to the balancing adjustment event.</w:t>
      </w:r>
    </w:p>
    <w:p w:rsidR="00D97CCC" w:rsidRPr="00CE6E91" w:rsidRDefault="00D97CCC" w:rsidP="00D97CCC">
      <w:pPr>
        <w:pStyle w:val="notetext"/>
      </w:pPr>
      <w:r w:rsidRPr="00CE6E91">
        <w:t>Note 3:</w:t>
      </w:r>
      <w:r w:rsidRPr="00CE6E91">
        <w:tab/>
        <w:t>There is a modification to the calculation in the case of misappropriation by your employee or agent: see section</w:t>
      </w:r>
      <w:r w:rsidR="00CE6E91">
        <w:t> </w:t>
      </w:r>
      <w:r w:rsidRPr="00CE6E91">
        <w:t>25</w:t>
      </w:r>
      <w:r w:rsidR="00CE6E91">
        <w:noBreakHyphen/>
      </w:r>
      <w:r w:rsidRPr="00CE6E91">
        <w:t>47.</w:t>
      </w:r>
    </w:p>
    <w:p w:rsidR="00D97CCC" w:rsidRPr="00CE6E91" w:rsidRDefault="00D97CCC" w:rsidP="00D97CCC">
      <w:pPr>
        <w:pStyle w:val="subsection"/>
      </w:pPr>
      <w:r w:rsidRPr="00CE6E91">
        <w:tab/>
        <w:t>(3)</w:t>
      </w:r>
      <w:r w:rsidRPr="00CE6E91">
        <w:tab/>
        <w:t xml:space="preserve">The </w:t>
      </w:r>
      <w:r w:rsidR="00CE6E91" w:rsidRPr="00CE6E91">
        <w:rPr>
          <w:position w:val="6"/>
          <w:sz w:val="16"/>
        </w:rPr>
        <w:t>*</w:t>
      </w:r>
      <w:r w:rsidRPr="00CE6E91">
        <w:t xml:space="preserve">adjustable value of a </w:t>
      </w:r>
      <w:r w:rsidR="00CE6E91" w:rsidRPr="00CE6E91">
        <w:rPr>
          <w:position w:val="6"/>
          <w:sz w:val="16"/>
        </w:rPr>
        <w:t>*</w:t>
      </w:r>
      <w:r w:rsidRPr="00CE6E91">
        <w:t xml:space="preserve">depreciating asset you </w:t>
      </w:r>
      <w:r w:rsidR="00CE6E91" w:rsidRPr="00CE6E91">
        <w:rPr>
          <w:position w:val="6"/>
          <w:sz w:val="16"/>
        </w:rPr>
        <w:t>*</w:t>
      </w:r>
      <w:r w:rsidRPr="00CE6E91">
        <w:t>hold after this section applies to it is then zero.</w:t>
      </w:r>
    </w:p>
    <w:p w:rsidR="00D97CCC" w:rsidRPr="00CE6E91" w:rsidRDefault="00D97CCC" w:rsidP="00D97CCC">
      <w:pPr>
        <w:pStyle w:val="subsection"/>
      </w:pPr>
      <w:r w:rsidRPr="00CE6E91">
        <w:tab/>
        <w:t>(4)</w:t>
      </w:r>
      <w:r w:rsidRPr="00CE6E91">
        <w:tab/>
        <w:t xml:space="preserve">However, </w:t>
      </w:r>
      <w:r w:rsidR="00CE6E91">
        <w:t>subsection (</w:t>
      </w:r>
      <w:r w:rsidRPr="00CE6E91">
        <w:t xml:space="preserve">3) does not apply to a </w:t>
      </w:r>
      <w:r w:rsidR="00CE6E91" w:rsidRPr="00CE6E91">
        <w:rPr>
          <w:position w:val="6"/>
          <w:sz w:val="16"/>
        </w:rPr>
        <w:t>*</w:t>
      </w:r>
      <w:r w:rsidRPr="00CE6E91">
        <w:t xml:space="preserve">depreciating asset for which you have a </w:t>
      </w:r>
      <w:r w:rsidR="00CE6E91" w:rsidRPr="00CE6E91">
        <w:rPr>
          <w:position w:val="6"/>
          <w:sz w:val="16"/>
        </w:rPr>
        <w:t>*</w:t>
      </w:r>
      <w:r w:rsidRPr="00CE6E91">
        <w:t xml:space="preserve">cost under </w:t>
      </w:r>
      <w:r w:rsidR="00791137" w:rsidRPr="00CE6E91">
        <w:t>item</w:t>
      </w:r>
      <w:r w:rsidR="00CE6E91">
        <w:t> </w:t>
      </w:r>
      <w:r w:rsidR="00791137" w:rsidRPr="00CE6E91">
        <w:t>3, 4 or 14</w:t>
      </w:r>
      <w:r w:rsidRPr="00CE6E91">
        <w:t xml:space="preserve"> of the table in subsection</w:t>
      </w:r>
      <w:r w:rsidR="00CE6E91">
        <w:t> </w:t>
      </w:r>
      <w:r w:rsidRPr="00CE6E91">
        <w:t>40</w:t>
      </w:r>
      <w:r w:rsidR="00CE6E91">
        <w:noBreakHyphen/>
      </w:r>
      <w:r w:rsidRPr="00CE6E91">
        <w:t xml:space="preserve">180(2). Instead, the asset’s </w:t>
      </w:r>
      <w:r w:rsidR="00CE6E91" w:rsidRPr="00CE6E91">
        <w:rPr>
          <w:position w:val="6"/>
          <w:sz w:val="16"/>
        </w:rPr>
        <w:t>*</w:t>
      </w:r>
      <w:r w:rsidRPr="00CE6E91">
        <w:t xml:space="preserve">opening adjustable value for the income year (the </w:t>
      </w:r>
      <w:r w:rsidRPr="00CE6E91">
        <w:rPr>
          <w:b/>
          <w:i/>
        </w:rPr>
        <w:t>later year</w:t>
      </w:r>
      <w:r w:rsidRPr="00CE6E91">
        <w:t xml:space="preserve">) after the one in which the </w:t>
      </w:r>
      <w:r w:rsidR="00CE6E91" w:rsidRPr="00CE6E91">
        <w:rPr>
          <w:position w:val="6"/>
          <w:sz w:val="16"/>
        </w:rPr>
        <w:t>*</w:t>
      </w:r>
      <w:r w:rsidRPr="00CE6E91">
        <w:t>balancing adjustment event occurred is that cost plus any amounts included in the second element of that cost after the event occurred and before the start of the later year.</w:t>
      </w:r>
    </w:p>
    <w:p w:rsidR="00D97CCC" w:rsidRPr="00CE6E91" w:rsidRDefault="00D97CCC" w:rsidP="00D97CCC">
      <w:pPr>
        <w:pStyle w:val="notetext"/>
      </w:pPr>
      <w:r w:rsidRPr="00CE6E91">
        <w:t>Note:</w:t>
      </w:r>
      <w:r w:rsidRPr="00CE6E91">
        <w:tab/>
        <w:t xml:space="preserve">Those items deal with a case where a balancing adjustment event happens </w:t>
      </w:r>
      <w:r w:rsidR="00E21E80" w:rsidRPr="00CE6E91">
        <w:t>even though you still hold the asset in question</w:t>
      </w:r>
      <w:r w:rsidRPr="00CE6E91">
        <w:t>.</w:t>
      </w:r>
    </w:p>
    <w:p w:rsidR="00D97CCC" w:rsidRPr="00CE6E91" w:rsidRDefault="00D97CCC" w:rsidP="00D97CCC">
      <w:pPr>
        <w:pStyle w:val="subsection"/>
      </w:pPr>
      <w:r w:rsidRPr="00CE6E91">
        <w:tab/>
        <w:t>(5)</w:t>
      </w:r>
      <w:r w:rsidRPr="00CE6E91">
        <w:tab/>
        <w:t xml:space="preserve">Despite </w:t>
      </w:r>
      <w:r w:rsidR="00CE6E91">
        <w:t>subsection (</w:t>
      </w:r>
      <w:r w:rsidRPr="00CE6E91">
        <w:t xml:space="preserve">1), an amount included in your assessable income under that subsection is included for the second income year after the income year in which the </w:t>
      </w:r>
      <w:r w:rsidR="00CE6E91" w:rsidRPr="00CE6E91">
        <w:rPr>
          <w:position w:val="6"/>
          <w:sz w:val="16"/>
        </w:rPr>
        <w:t>*</w:t>
      </w:r>
      <w:r w:rsidRPr="00CE6E91">
        <w:t>balancing adjustment event occurs if: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depreciating asset is a vessel; and</w:t>
      </w:r>
    </w:p>
    <w:p w:rsidR="00D97CCC" w:rsidRPr="00CE6E91" w:rsidRDefault="00D97CCC" w:rsidP="00D97CCC">
      <w:pPr>
        <w:pStyle w:val="paragraph"/>
      </w:pPr>
      <w:r w:rsidRPr="00CE6E91">
        <w:tab/>
        <w:t>(b)</w:t>
      </w:r>
      <w:r w:rsidRPr="00CE6E91">
        <w:tab/>
        <w:t>you have a certificate for the vessel under Part</w:t>
      </w:r>
      <w:r w:rsidR="00CE6E91">
        <w:t> </w:t>
      </w:r>
      <w:r w:rsidRPr="00CE6E91">
        <w:t xml:space="preserve">2 of the </w:t>
      </w:r>
      <w:r w:rsidRPr="00CE6E91">
        <w:rPr>
          <w:i/>
        </w:rPr>
        <w:t>Shipping Reform (Tax Incentives) Act 2012</w:t>
      </w:r>
      <w:r w:rsidRPr="00CE6E91">
        <w:t xml:space="preserve"> that:</w:t>
      </w:r>
    </w:p>
    <w:p w:rsidR="00D97CCC" w:rsidRPr="00CE6E91" w:rsidRDefault="00D97CCC" w:rsidP="00D97CCC">
      <w:pPr>
        <w:pStyle w:val="paragraphsub"/>
      </w:pPr>
      <w:r w:rsidRPr="00CE6E91">
        <w:tab/>
        <w:t>(i)</w:t>
      </w:r>
      <w:r w:rsidRPr="00CE6E91">
        <w:tab/>
        <w:t>applies to the day that the balancing adjustment event occurs; and</w:t>
      </w:r>
    </w:p>
    <w:p w:rsidR="00D97CCC" w:rsidRPr="00CE6E91" w:rsidRDefault="00D97CCC" w:rsidP="00D97CCC">
      <w:pPr>
        <w:pStyle w:val="paragraphsub"/>
      </w:pPr>
      <w:r w:rsidRPr="00CE6E91">
        <w:tab/>
        <w:t>(ii)</w:t>
      </w:r>
      <w:r w:rsidRPr="00CE6E91">
        <w:tab/>
        <w:t xml:space="preserve">is not a </w:t>
      </w:r>
      <w:r w:rsidR="00CE6E91" w:rsidRPr="00CE6E91">
        <w:rPr>
          <w:position w:val="6"/>
          <w:sz w:val="16"/>
        </w:rPr>
        <w:t>*</w:t>
      </w:r>
      <w:r w:rsidRPr="00CE6E91">
        <w:t>shipping exempt income certificate.</w:t>
      </w:r>
    </w:p>
    <w:p w:rsidR="00D97CCC" w:rsidRPr="00CE6E91" w:rsidRDefault="00D97CCC" w:rsidP="00D97CCC">
      <w:pPr>
        <w:pStyle w:val="notetext"/>
      </w:pPr>
      <w:r w:rsidRPr="00CE6E91">
        <w:t>Note:</w:t>
      </w:r>
      <w:r w:rsidRPr="00CE6E91">
        <w:tab/>
        <w:t>An amount will not be included in your assessable income in relation to the balancing adjustment event if you choose roll</w:t>
      </w:r>
      <w:r w:rsidR="00CE6E91">
        <w:noBreakHyphen/>
      </w:r>
      <w:r w:rsidRPr="00CE6E91">
        <w:t>over relief under section</w:t>
      </w:r>
      <w:r w:rsidR="00CE6E91">
        <w:t> </w:t>
      </w:r>
      <w:r w:rsidRPr="00CE6E91">
        <w:t>40</w:t>
      </w:r>
      <w:r w:rsidR="00CE6E91">
        <w:noBreakHyphen/>
      </w:r>
      <w:r w:rsidRPr="00CE6E91">
        <w:t>362.</w:t>
      </w:r>
    </w:p>
    <w:p w:rsidR="00D97CCC" w:rsidRPr="00CE6E91" w:rsidRDefault="00D97CCC" w:rsidP="00FD133C">
      <w:pPr>
        <w:pStyle w:val="ActHead5"/>
      </w:pPr>
      <w:bookmarkStart w:id="65" w:name="_Toc501535466"/>
      <w:r w:rsidRPr="00CE6E91">
        <w:rPr>
          <w:rStyle w:val="CharSectno"/>
        </w:rPr>
        <w:t>40</w:t>
      </w:r>
      <w:r w:rsidR="00CE6E91">
        <w:rPr>
          <w:rStyle w:val="CharSectno"/>
        </w:rPr>
        <w:noBreakHyphen/>
      </w:r>
      <w:r w:rsidRPr="00CE6E91">
        <w:rPr>
          <w:rStyle w:val="CharSectno"/>
        </w:rPr>
        <w:t>290</w:t>
      </w:r>
      <w:r w:rsidRPr="00CE6E91">
        <w:t xml:space="preserve">  Reduction for non</w:t>
      </w:r>
      <w:r w:rsidR="00CE6E91">
        <w:noBreakHyphen/>
      </w:r>
      <w:r w:rsidRPr="00CE6E91">
        <w:t>taxable use</w:t>
      </w:r>
      <w:bookmarkEnd w:id="65"/>
    </w:p>
    <w:p w:rsidR="00D97CCC" w:rsidRPr="00CE6E91" w:rsidRDefault="00D97CCC" w:rsidP="00FD133C">
      <w:pPr>
        <w:pStyle w:val="subsection"/>
        <w:keepNext/>
        <w:keepLines/>
      </w:pPr>
      <w:r w:rsidRPr="00CE6E91">
        <w:tab/>
        <w:t>(1)</w:t>
      </w:r>
      <w:r w:rsidRPr="00CE6E91">
        <w:tab/>
        <w:t xml:space="preserve">You must reduce the amount (the </w:t>
      </w:r>
      <w:r w:rsidRPr="00CE6E91">
        <w:rPr>
          <w:b/>
          <w:i/>
        </w:rPr>
        <w:t>balancing adjustment amount</w:t>
      </w:r>
      <w:r w:rsidRPr="00CE6E91">
        <w:t>) included in your assessable income, or the amount you can deduct, under section</w:t>
      </w:r>
      <w:r w:rsidR="00CE6E91">
        <w:t> </w:t>
      </w:r>
      <w:r w:rsidRPr="00CE6E91">
        <w:t>40</w:t>
      </w:r>
      <w:r w:rsidR="00CE6E91">
        <w:noBreakHyphen/>
      </w:r>
      <w:r w:rsidRPr="00CE6E91">
        <w:t xml:space="preserve">285 for a </w:t>
      </w:r>
      <w:r w:rsidR="00CE6E91" w:rsidRPr="00CE6E91">
        <w:rPr>
          <w:position w:val="6"/>
          <w:sz w:val="16"/>
        </w:rPr>
        <w:t>*</w:t>
      </w:r>
      <w:r w:rsidRPr="00CE6E91">
        <w:t>depreciating asset if your deductions for the asset have been reduced under section</w:t>
      </w:r>
      <w:r w:rsidR="00CE6E91">
        <w:t> </w:t>
      </w:r>
      <w:r w:rsidRPr="00CE6E91">
        <w:t>40</w:t>
      </w:r>
      <w:r w:rsidR="00CE6E91">
        <w:noBreakHyphen/>
      </w:r>
      <w:r w:rsidRPr="00CE6E91">
        <w:t>25.</w:t>
      </w:r>
    </w:p>
    <w:p w:rsidR="00D97CCC" w:rsidRPr="00CE6E91" w:rsidRDefault="00D97CCC" w:rsidP="00FD133C">
      <w:pPr>
        <w:pStyle w:val="subsection"/>
        <w:keepNext/>
        <w:keepLines/>
      </w:pPr>
      <w:r w:rsidRPr="00CE6E91">
        <w:tab/>
        <w:t>(2)</w:t>
      </w:r>
      <w:r w:rsidRPr="00CE6E91">
        <w:tab/>
        <w:t>The reduction is:</w:t>
      </w:r>
    </w:p>
    <w:p w:rsidR="00D97CCC" w:rsidRPr="00CE6E91" w:rsidRDefault="00D97CCC" w:rsidP="00D97CCC">
      <w:pPr>
        <w:pStyle w:val="Formula"/>
      </w:pPr>
      <w:r w:rsidRPr="00CE6E91">
        <w:rPr>
          <w:noProof/>
        </w:rPr>
        <w:drawing>
          <wp:inline distT="0" distB="0" distL="0" distR="0" wp14:anchorId="77165507" wp14:editId="2EC8F610">
            <wp:extent cx="27051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sum of reductions</w:t>
      </w:r>
      <w:r w:rsidRPr="00CE6E91">
        <w:t xml:space="preserve"> is the sum of:</w:t>
      </w:r>
    </w:p>
    <w:p w:rsidR="00D97CCC" w:rsidRPr="00CE6E91" w:rsidRDefault="00D97CCC" w:rsidP="00D97CCC">
      <w:pPr>
        <w:pStyle w:val="paragraph"/>
      </w:pPr>
      <w:r w:rsidRPr="00CE6E91">
        <w:tab/>
        <w:t>(a)</w:t>
      </w:r>
      <w:r w:rsidRPr="00CE6E91">
        <w:tab/>
        <w:t>the reductions in your deductions for the asset under section</w:t>
      </w:r>
      <w:r w:rsidR="00CE6E91">
        <w:t> </w:t>
      </w:r>
      <w:r w:rsidRPr="00CE6E91">
        <w:t>40</w:t>
      </w:r>
      <w:r w:rsidR="00CE6E91">
        <w:noBreakHyphen/>
      </w:r>
      <w:r w:rsidRPr="00CE6E91">
        <w:t>25; and</w:t>
      </w:r>
    </w:p>
    <w:p w:rsidR="00D97CCC" w:rsidRPr="00CE6E91" w:rsidRDefault="00D97CCC" w:rsidP="00D97CCC">
      <w:pPr>
        <w:pStyle w:val="paragraph"/>
      </w:pPr>
      <w:r w:rsidRPr="00CE6E91">
        <w:tab/>
        <w:t>(b)</w:t>
      </w:r>
      <w:r w:rsidRPr="00CE6E91">
        <w:tab/>
        <w:t>if there has been roll</w:t>
      </w:r>
      <w:r w:rsidR="00CE6E91">
        <w:noBreakHyphen/>
      </w:r>
      <w:r w:rsidRPr="00CE6E91">
        <w:t>over relief for the asset under section</w:t>
      </w:r>
      <w:r w:rsidR="00CE6E91">
        <w:t> </w:t>
      </w:r>
      <w:r w:rsidRPr="00CE6E91">
        <w:t>40</w:t>
      </w:r>
      <w:r w:rsidR="00CE6E91">
        <w:noBreakHyphen/>
      </w:r>
      <w:r w:rsidRPr="00CE6E91">
        <w:t>340—the reductions in deductions for the asset for the transferor or an earlier successive transferor under section</w:t>
      </w:r>
      <w:r w:rsidR="00CE6E91">
        <w:t> </w:t>
      </w:r>
      <w:r w:rsidRPr="00CE6E91">
        <w:t>40</w:t>
      </w:r>
      <w:r w:rsidR="00CE6E91">
        <w:noBreakHyphen/>
      </w:r>
      <w:r w:rsidRPr="00CE6E91">
        <w:t>25; and</w:t>
      </w:r>
    </w:p>
    <w:p w:rsidR="00D97CCC" w:rsidRPr="00CE6E91" w:rsidRDefault="00D97CCC" w:rsidP="00D97CCC">
      <w:pPr>
        <w:pStyle w:val="paragraph"/>
      </w:pPr>
      <w:r w:rsidRPr="00CE6E91">
        <w:tab/>
        <w:t>(c)</w:t>
      </w:r>
      <w:r w:rsidRPr="00CE6E91">
        <w:tab/>
        <w:t xml:space="preserve">if you </w:t>
      </w:r>
      <w:r w:rsidR="00CE6E91" w:rsidRPr="00CE6E91">
        <w:rPr>
          <w:position w:val="6"/>
          <w:sz w:val="16"/>
        </w:rPr>
        <w:t>*</w:t>
      </w:r>
      <w:r w:rsidRPr="00CE6E91">
        <w:t xml:space="preserve">hold the asset as the </w:t>
      </w:r>
      <w:r w:rsidR="00CE6E91" w:rsidRPr="00CE6E91">
        <w:rPr>
          <w:position w:val="6"/>
          <w:sz w:val="16"/>
        </w:rPr>
        <w:t>*</w:t>
      </w:r>
      <w:r w:rsidRPr="00CE6E91">
        <w:t>legal personal representative of an individual—the reductions in deductions for the asset for the individual under section</w:t>
      </w:r>
      <w:r w:rsidR="00CE6E91">
        <w:t> </w:t>
      </w:r>
      <w:r w:rsidRPr="00CE6E91">
        <w:t>40</w:t>
      </w:r>
      <w:r w:rsidR="00CE6E91">
        <w:noBreakHyphen/>
      </w:r>
      <w:r w:rsidRPr="00CE6E91">
        <w:t>25.</w:t>
      </w:r>
    </w:p>
    <w:p w:rsidR="00D97CCC" w:rsidRPr="00CE6E91" w:rsidRDefault="00D97CCC" w:rsidP="00D97CCC">
      <w:pPr>
        <w:pStyle w:val="Definition"/>
      </w:pPr>
      <w:r w:rsidRPr="00CE6E91">
        <w:rPr>
          <w:b/>
          <w:i/>
        </w:rPr>
        <w:t>total decline</w:t>
      </w:r>
      <w:r w:rsidRPr="00CE6E91">
        <w:t xml:space="preserve"> is the sum of:</w:t>
      </w:r>
    </w:p>
    <w:p w:rsidR="00D97CCC" w:rsidRPr="00CE6E91" w:rsidRDefault="00D97CCC" w:rsidP="00D97CCC">
      <w:pPr>
        <w:pStyle w:val="paragraph"/>
      </w:pPr>
      <w:r w:rsidRPr="00CE6E91">
        <w:tab/>
        <w:t>(a)</w:t>
      </w:r>
      <w:r w:rsidRPr="00CE6E91">
        <w:tab/>
        <w:t xml:space="preserve">the decline in value of the </w:t>
      </w:r>
      <w:r w:rsidR="00CE6E91" w:rsidRPr="00CE6E91">
        <w:rPr>
          <w:position w:val="6"/>
          <w:sz w:val="16"/>
        </w:rPr>
        <w:t>*</w:t>
      </w:r>
      <w:r w:rsidRPr="00CE6E91">
        <w:t xml:space="preserve">depreciating asset since you started to </w:t>
      </w:r>
      <w:r w:rsidR="00CE6E91" w:rsidRPr="00CE6E91">
        <w:rPr>
          <w:position w:val="6"/>
          <w:sz w:val="16"/>
        </w:rPr>
        <w:t>*</w:t>
      </w:r>
      <w:r w:rsidRPr="00CE6E91">
        <w:t>hold it; and</w:t>
      </w:r>
    </w:p>
    <w:p w:rsidR="00D97CCC" w:rsidRPr="00CE6E91" w:rsidRDefault="00D97CCC" w:rsidP="00D97CCC">
      <w:pPr>
        <w:pStyle w:val="paragraph"/>
      </w:pPr>
      <w:r w:rsidRPr="00CE6E91">
        <w:tab/>
        <w:t>(b)</w:t>
      </w:r>
      <w:r w:rsidRPr="00CE6E91">
        <w:tab/>
        <w:t>if there has been roll</w:t>
      </w:r>
      <w:r w:rsidR="00CE6E91">
        <w:noBreakHyphen/>
      </w:r>
      <w:r w:rsidRPr="00CE6E91">
        <w:t>over relief for the asset under section</w:t>
      </w:r>
      <w:r w:rsidR="00CE6E91">
        <w:t> </w:t>
      </w:r>
      <w:r w:rsidRPr="00CE6E91">
        <w:t>40</w:t>
      </w:r>
      <w:r w:rsidR="00CE6E91">
        <w:noBreakHyphen/>
      </w:r>
      <w:r w:rsidRPr="00CE6E91">
        <w:t>340—the decline in value of the asset for the transferor or an earlier successive transferor; and</w:t>
      </w:r>
    </w:p>
    <w:p w:rsidR="00D97CCC" w:rsidRPr="00CE6E91" w:rsidRDefault="00D97CCC" w:rsidP="00D97CCC">
      <w:pPr>
        <w:pStyle w:val="paragraph"/>
      </w:pPr>
      <w:r w:rsidRPr="00CE6E91">
        <w:tab/>
        <w:t>(c)</w:t>
      </w:r>
      <w:r w:rsidRPr="00CE6E91">
        <w:tab/>
        <w:t xml:space="preserve">if you </w:t>
      </w:r>
      <w:r w:rsidR="00CE6E91" w:rsidRPr="00CE6E91">
        <w:rPr>
          <w:position w:val="6"/>
          <w:sz w:val="16"/>
        </w:rPr>
        <w:t>*</w:t>
      </w:r>
      <w:r w:rsidRPr="00CE6E91">
        <w:t xml:space="preserve">hold the asset as the </w:t>
      </w:r>
      <w:r w:rsidR="00CE6E91" w:rsidRPr="00CE6E91">
        <w:rPr>
          <w:position w:val="6"/>
          <w:sz w:val="16"/>
        </w:rPr>
        <w:t>*</w:t>
      </w:r>
      <w:r w:rsidRPr="00CE6E91">
        <w:t>legal personal representative of an individual—the decline in value of the asset for the individual.</w:t>
      </w:r>
    </w:p>
    <w:p w:rsidR="00D97CCC" w:rsidRPr="00CE6E91" w:rsidRDefault="00D97CCC" w:rsidP="00D97CCC">
      <w:pPr>
        <w:pStyle w:val="subsection"/>
      </w:pPr>
      <w:r w:rsidRPr="00CE6E91">
        <w:tab/>
        <w:t>(3)</w:t>
      </w:r>
      <w:r w:rsidRPr="00CE6E91">
        <w:tab/>
        <w:t>You must further reduce the amount included in your assessable income, or the amount you can deduct, under section</w:t>
      </w:r>
      <w:r w:rsidR="00CE6E91">
        <w:t> </w:t>
      </w:r>
      <w:r w:rsidRPr="00CE6E91">
        <w:t>40</w:t>
      </w:r>
      <w:r w:rsidR="00CE6E91">
        <w:noBreakHyphen/>
      </w:r>
      <w:r w:rsidRPr="00CE6E91">
        <w:t xml:space="preserve">285 for a </w:t>
      </w:r>
      <w:r w:rsidR="00CE6E91" w:rsidRPr="00CE6E91">
        <w:rPr>
          <w:position w:val="6"/>
          <w:sz w:val="16"/>
        </w:rPr>
        <w:t>*</w:t>
      </w:r>
      <w:r w:rsidRPr="00CE6E91">
        <w:t xml:space="preserve">depreciating asset (the </w:t>
      </w:r>
      <w:r w:rsidRPr="00CE6E91">
        <w:rPr>
          <w:b/>
          <w:i/>
        </w:rPr>
        <w:t>current asset</w:t>
      </w:r>
      <w:r w:rsidRPr="00CE6E91">
        <w:t>) if:</w:t>
      </w:r>
    </w:p>
    <w:p w:rsidR="00D97CCC" w:rsidRPr="00CE6E91" w:rsidRDefault="00D97CCC" w:rsidP="00D97CCC">
      <w:pPr>
        <w:pStyle w:val="paragraph"/>
      </w:pPr>
      <w:r w:rsidRPr="00CE6E91">
        <w:tab/>
        <w:t>(a)</w:t>
      </w:r>
      <w:r w:rsidRPr="00CE6E91">
        <w:tab/>
        <w:t xml:space="preserve">the asset’s </w:t>
      </w:r>
      <w:r w:rsidR="00CE6E91" w:rsidRPr="00CE6E91">
        <w:rPr>
          <w:position w:val="6"/>
          <w:sz w:val="16"/>
        </w:rPr>
        <w:t>*</w:t>
      </w:r>
      <w:r w:rsidRPr="00CE6E91">
        <w:t>cost (for you) was worked out under section</w:t>
      </w:r>
      <w:r w:rsidR="00CE6E91">
        <w:t> </w:t>
      </w:r>
      <w:r w:rsidRPr="00CE6E91">
        <w:t>40</w:t>
      </w:r>
      <w:r w:rsidR="00CE6E91">
        <w:noBreakHyphen/>
      </w:r>
      <w:r w:rsidRPr="00CE6E91">
        <w:t>205 (Cost of a split depreciating asset) or 40</w:t>
      </w:r>
      <w:r w:rsidR="00CE6E91">
        <w:noBreakHyphen/>
      </w:r>
      <w:r w:rsidRPr="00CE6E91">
        <w:t>210 (Cost of merged depreciating assets); and</w:t>
      </w:r>
    </w:p>
    <w:p w:rsidR="00D97CCC" w:rsidRPr="00CE6E91" w:rsidRDefault="00D97CCC" w:rsidP="00D97CCC">
      <w:pPr>
        <w:pStyle w:val="paragraph"/>
      </w:pPr>
      <w:r w:rsidRPr="00CE6E91">
        <w:tab/>
        <w:t>(b)</w:t>
      </w:r>
      <w:r w:rsidRPr="00CE6E91">
        <w:tab/>
        <w:t xml:space="preserve">you used the depreciating asset from which the current asset was split, or a depreciating asset that was merged into the current asset, or had it </w:t>
      </w:r>
      <w:r w:rsidR="00CE6E91" w:rsidRPr="00CE6E91">
        <w:rPr>
          <w:position w:val="6"/>
          <w:sz w:val="16"/>
        </w:rPr>
        <w:t>*</w:t>
      </w:r>
      <w:r w:rsidRPr="00CE6E91">
        <w:t xml:space="preserve">installed ready for use, for a purpose other than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The further reduction is such amount as is reasonable having regard to the extent of the use referred to in </w:t>
      </w:r>
      <w:r w:rsidR="00CE6E91">
        <w:t>paragraph (</w:t>
      </w:r>
      <w:r w:rsidRPr="00CE6E91">
        <w:t>3)(b).</w:t>
      </w:r>
    </w:p>
    <w:p w:rsidR="001324A0" w:rsidRPr="00CE6E91" w:rsidRDefault="001324A0" w:rsidP="001324A0">
      <w:pPr>
        <w:pStyle w:val="SubsectionHead"/>
      </w:pPr>
      <w:r w:rsidRPr="00CE6E91">
        <w:t>Exception: mining, quarrying or prospecting information</w:t>
      </w:r>
    </w:p>
    <w:p w:rsidR="001324A0" w:rsidRPr="00CE6E91" w:rsidRDefault="001324A0" w:rsidP="001324A0">
      <w:pPr>
        <w:pStyle w:val="subsection"/>
      </w:pPr>
      <w:r w:rsidRPr="00CE6E91">
        <w:tab/>
        <w:t>(5)</w:t>
      </w:r>
      <w:r w:rsidRPr="00CE6E91">
        <w:tab/>
        <w:t xml:space="preserve">This section does not apply to </w:t>
      </w:r>
      <w:r w:rsidR="00CE6E91" w:rsidRPr="00CE6E91">
        <w:rPr>
          <w:position w:val="6"/>
          <w:sz w:val="16"/>
        </w:rPr>
        <w:t>*</w:t>
      </w:r>
      <w:r w:rsidRPr="00CE6E91">
        <w:t>mining, quarrying or prospecting information.</w:t>
      </w:r>
    </w:p>
    <w:p w:rsidR="00A94AC0" w:rsidRPr="00974A7D" w:rsidRDefault="00A94AC0" w:rsidP="00A94AC0">
      <w:pPr>
        <w:pStyle w:val="ActHead5"/>
      </w:pPr>
      <w:bookmarkStart w:id="66" w:name="_Toc501535467"/>
      <w:r w:rsidRPr="00974A7D">
        <w:rPr>
          <w:rStyle w:val="CharSectno"/>
        </w:rPr>
        <w:t>40</w:t>
      </w:r>
      <w:r>
        <w:rPr>
          <w:rStyle w:val="CharSectno"/>
        </w:rPr>
        <w:noBreakHyphen/>
      </w:r>
      <w:r w:rsidRPr="00974A7D">
        <w:rPr>
          <w:rStyle w:val="CharSectno"/>
        </w:rPr>
        <w:t>291</w:t>
      </w:r>
      <w:r w:rsidRPr="00974A7D">
        <w:t xml:space="preserve">  Reduction for second</w:t>
      </w:r>
      <w:r>
        <w:noBreakHyphen/>
      </w:r>
      <w:r w:rsidRPr="00974A7D">
        <w:t>hand assets used in residential property</w:t>
      </w:r>
      <w:bookmarkEnd w:id="66"/>
    </w:p>
    <w:p w:rsidR="00A94AC0" w:rsidRPr="00974A7D" w:rsidRDefault="00A94AC0" w:rsidP="00A94AC0">
      <w:pPr>
        <w:pStyle w:val="subsection"/>
      </w:pPr>
      <w:r w:rsidRPr="00974A7D">
        <w:tab/>
        <w:t>(1)</w:t>
      </w:r>
      <w:r w:rsidRPr="00974A7D">
        <w:tab/>
        <w:t>In addition to section 40</w:t>
      </w:r>
      <w:r>
        <w:noBreakHyphen/>
      </w:r>
      <w:r w:rsidRPr="00974A7D">
        <w:t xml:space="preserve">290, you must reduce the amount (the </w:t>
      </w:r>
      <w:r w:rsidRPr="00974A7D">
        <w:rPr>
          <w:b/>
          <w:i/>
        </w:rPr>
        <w:t>balancing adjustment amount</w:t>
      </w:r>
      <w:r w:rsidRPr="00974A7D">
        <w:t>) included in your assessable income, or that you can deduct, under section 40</w:t>
      </w:r>
      <w:r>
        <w:noBreakHyphen/>
      </w:r>
      <w:r w:rsidRPr="00974A7D">
        <w:t xml:space="preserve">285 for a </w:t>
      </w:r>
      <w:r w:rsidRPr="00974A7D">
        <w:rPr>
          <w:position w:val="6"/>
          <w:sz w:val="16"/>
        </w:rPr>
        <w:t>*</w:t>
      </w:r>
      <w:r w:rsidRPr="00974A7D">
        <w:t>depreciating asset if your deductions for the asset have been reduced under section 40</w:t>
      </w:r>
      <w:r>
        <w:noBreakHyphen/>
      </w:r>
      <w:r w:rsidRPr="00974A7D">
        <w:t>27.</w:t>
      </w:r>
    </w:p>
    <w:p w:rsidR="00A94AC0" w:rsidRPr="00974A7D" w:rsidRDefault="00A94AC0" w:rsidP="00A94AC0">
      <w:pPr>
        <w:pStyle w:val="subsection"/>
      </w:pPr>
      <w:r w:rsidRPr="00974A7D">
        <w:tab/>
        <w:t>(2)</w:t>
      </w:r>
      <w:r w:rsidRPr="00974A7D">
        <w:tab/>
        <w:t>The reduction is the following, as increased under subsection (3) if applicable:</w:t>
      </w:r>
    </w:p>
    <w:p w:rsidR="00A94AC0" w:rsidRPr="00974A7D" w:rsidRDefault="00EF5066" w:rsidP="00A94AC0">
      <w:pPr>
        <w:pStyle w:val="subsection2"/>
      </w:pPr>
      <w:r w:rsidRPr="00EF5066">
        <w:rPr>
          <w:noProof/>
        </w:rPr>
        <w:drawing>
          <wp:inline distT="0" distB="0" distL="0" distR="0" wp14:anchorId="765BFC84" wp14:editId="41F35521">
            <wp:extent cx="340995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09950" cy="476250"/>
                    </a:xfrm>
                    <a:prstGeom prst="rect">
                      <a:avLst/>
                    </a:prstGeom>
                    <a:noFill/>
                    <a:ln>
                      <a:noFill/>
                    </a:ln>
                  </pic:spPr>
                </pic:pic>
              </a:graphicData>
            </a:graphic>
          </wp:inline>
        </w:drawing>
      </w:r>
    </w:p>
    <w:p w:rsidR="00A94AC0" w:rsidRPr="00974A7D" w:rsidRDefault="00A94AC0" w:rsidP="00A94AC0">
      <w:pPr>
        <w:pStyle w:val="subsection2"/>
      </w:pPr>
      <w:r w:rsidRPr="00974A7D">
        <w:t>where:</w:t>
      </w:r>
    </w:p>
    <w:p w:rsidR="00A94AC0" w:rsidRPr="00974A7D" w:rsidRDefault="00A94AC0" w:rsidP="00A94AC0">
      <w:pPr>
        <w:pStyle w:val="Definition"/>
      </w:pPr>
      <w:r w:rsidRPr="00974A7D">
        <w:rPr>
          <w:b/>
          <w:i/>
        </w:rPr>
        <w:t>sum of section 40</w:t>
      </w:r>
      <w:r>
        <w:rPr>
          <w:b/>
          <w:i/>
        </w:rPr>
        <w:noBreakHyphen/>
      </w:r>
      <w:r w:rsidRPr="00974A7D">
        <w:rPr>
          <w:b/>
          <w:i/>
        </w:rPr>
        <w:t>27 reductions</w:t>
      </w:r>
      <w:r w:rsidRPr="00974A7D">
        <w:t xml:space="preserve"> is the sum of:</w:t>
      </w:r>
    </w:p>
    <w:p w:rsidR="00A94AC0" w:rsidRPr="00974A7D" w:rsidRDefault="00A94AC0" w:rsidP="00A94AC0">
      <w:pPr>
        <w:pStyle w:val="paragraph"/>
      </w:pPr>
      <w:r w:rsidRPr="00974A7D">
        <w:tab/>
        <w:t>(a)</w:t>
      </w:r>
      <w:r w:rsidRPr="00974A7D">
        <w:tab/>
        <w:t>the reductions in your deductions for the asset under section 40</w:t>
      </w:r>
      <w:r>
        <w:noBreakHyphen/>
      </w:r>
      <w:r w:rsidRPr="00974A7D">
        <w:t>27; and</w:t>
      </w:r>
    </w:p>
    <w:p w:rsidR="00A94AC0" w:rsidRPr="00974A7D" w:rsidRDefault="00A94AC0" w:rsidP="00A94AC0">
      <w:pPr>
        <w:pStyle w:val="paragraph"/>
      </w:pPr>
      <w:r w:rsidRPr="00974A7D">
        <w:tab/>
        <w:t>(b)</w:t>
      </w:r>
      <w:r w:rsidRPr="00974A7D">
        <w:tab/>
        <w:t>if there has been roll</w:t>
      </w:r>
      <w:r>
        <w:noBreakHyphen/>
      </w:r>
      <w:r w:rsidRPr="00974A7D">
        <w:t>over relief for the asset under section 40</w:t>
      </w:r>
      <w:r>
        <w:noBreakHyphen/>
      </w:r>
      <w:r w:rsidRPr="00974A7D">
        <w:t>340—the reductions in deductions for the asset for the transferor or an earlier successive transferor under section 40</w:t>
      </w:r>
      <w:r>
        <w:noBreakHyphen/>
      </w:r>
      <w:r w:rsidRPr="00974A7D">
        <w:t>27; and</w:t>
      </w:r>
    </w:p>
    <w:p w:rsidR="00A94AC0" w:rsidRPr="00974A7D" w:rsidRDefault="00A94AC0" w:rsidP="00A94AC0">
      <w:pPr>
        <w:pStyle w:val="paragraph"/>
      </w:pPr>
      <w:r w:rsidRPr="00974A7D">
        <w:tab/>
        <w:t>(c)</w:t>
      </w:r>
      <w:r w:rsidRPr="00974A7D">
        <w:tab/>
        <w:t xml:space="preserve">if you </w:t>
      </w:r>
      <w:r w:rsidRPr="00974A7D">
        <w:rPr>
          <w:position w:val="6"/>
          <w:sz w:val="16"/>
        </w:rPr>
        <w:t>*</w:t>
      </w:r>
      <w:r w:rsidRPr="00974A7D">
        <w:t xml:space="preserve">hold the asset as the </w:t>
      </w:r>
      <w:r w:rsidRPr="00974A7D">
        <w:rPr>
          <w:position w:val="6"/>
          <w:sz w:val="16"/>
        </w:rPr>
        <w:t>*</w:t>
      </w:r>
      <w:r w:rsidRPr="00974A7D">
        <w:t>legal personal representative of an individual—the reductions in deductions for the asset for the individual under section 40</w:t>
      </w:r>
      <w:r>
        <w:noBreakHyphen/>
      </w:r>
      <w:r w:rsidRPr="00974A7D">
        <w:t>27.</w:t>
      </w:r>
    </w:p>
    <w:p w:rsidR="00A94AC0" w:rsidRPr="00974A7D" w:rsidRDefault="00A94AC0" w:rsidP="00A94AC0">
      <w:pPr>
        <w:pStyle w:val="Definition"/>
      </w:pPr>
      <w:r w:rsidRPr="00974A7D">
        <w:rPr>
          <w:b/>
          <w:i/>
        </w:rPr>
        <w:t>total decline</w:t>
      </w:r>
      <w:r w:rsidRPr="00974A7D">
        <w:t xml:space="preserve"> is the sum of:</w:t>
      </w:r>
    </w:p>
    <w:p w:rsidR="00A94AC0" w:rsidRPr="00974A7D" w:rsidRDefault="00A94AC0" w:rsidP="00A94AC0">
      <w:pPr>
        <w:pStyle w:val="paragraph"/>
      </w:pPr>
      <w:r w:rsidRPr="00974A7D">
        <w:tab/>
        <w:t>(a)</w:t>
      </w:r>
      <w:r w:rsidRPr="00974A7D">
        <w:tab/>
        <w:t xml:space="preserve">the decline in value of the </w:t>
      </w:r>
      <w:r w:rsidRPr="00974A7D">
        <w:rPr>
          <w:position w:val="6"/>
          <w:sz w:val="16"/>
        </w:rPr>
        <w:t>*</w:t>
      </w:r>
      <w:r w:rsidRPr="00974A7D">
        <w:t xml:space="preserve">depreciating asset since you started to </w:t>
      </w:r>
      <w:r w:rsidRPr="00974A7D">
        <w:rPr>
          <w:position w:val="6"/>
          <w:sz w:val="16"/>
        </w:rPr>
        <w:t>*</w:t>
      </w:r>
      <w:r w:rsidRPr="00974A7D">
        <w:t>hold it; and</w:t>
      </w:r>
    </w:p>
    <w:p w:rsidR="00A94AC0" w:rsidRPr="00974A7D" w:rsidRDefault="00A94AC0" w:rsidP="00A94AC0">
      <w:pPr>
        <w:pStyle w:val="paragraph"/>
      </w:pPr>
      <w:r w:rsidRPr="00974A7D">
        <w:tab/>
        <w:t>(b)</w:t>
      </w:r>
      <w:r w:rsidRPr="00974A7D">
        <w:tab/>
        <w:t>if there has been roll</w:t>
      </w:r>
      <w:r>
        <w:noBreakHyphen/>
      </w:r>
      <w:r w:rsidRPr="00974A7D">
        <w:t>over relief for the asset under section 40</w:t>
      </w:r>
      <w:r>
        <w:noBreakHyphen/>
      </w:r>
      <w:r w:rsidRPr="00974A7D">
        <w:t>340—the decline in value of the asset for the transferor or an earlier successive transferor; and</w:t>
      </w:r>
    </w:p>
    <w:p w:rsidR="00A94AC0" w:rsidRPr="00974A7D" w:rsidRDefault="00A94AC0" w:rsidP="00A94AC0">
      <w:pPr>
        <w:pStyle w:val="paragraph"/>
      </w:pPr>
      <w:r w:rsidRPr="00974A7D">
        <w:tab/>
        <w:t>(c)</w:t>
      </w:r>
      <w:r w:rsidRPr="00974A7D">
        <w:tab/>
        <w:t xml:space="preserve">if you hold the asset as the </w:t>
      </w:r>
      <w:r w:rsidRPr="00974A7D">
        <w:rPr>
          <w:position w:val="6"/>
          <w:sz w:val="16"/>
        </w:rPr>
        <w:t>*</w:t>
      </w:r>
      <w:r w:rsidRPr="00974A7D">
        <w:t>legal personal representative of an individual—the decline in value of the asset for the individual.</w:t>
      </w:r>
    </w:p>
    <w:p w:rsidR="00A94AC0" w:rsidRPr="00974A7D" w:rsidRDefault="00A94AC0" w:rsidP="00A94AC0">
      <w:pPr>
        <w:pStyle w:val="subsection"/>
      </w:pPr>
      <w:r w:rsidRPr="00974A7D">
        <w:tab/>
        <w:t>(3)</w:t>
      </w:r>
      <w:r w:rsidRPr="00974A7D">
        <w:tab/>
        <w:t>If:</w:t>
      </w:r>
    </w:p>
    <w:p w:rsidR="00A94AC0" w:rsidRPr="00974A7D" w:rsidRDefault="00A94AC0" w:rsidP="00A94AC0">
      <w:pPr>
        <w:pStyle w:val="paragraph"/>
      </w:pPr>
      <w:r w:rsidRPr="00974A7D">
        <w:tab/>
        <w:t>(a)</w:t>
      </w:r>
      <w:r w:rsidRPr="00974A7D">
        <w:tab/>
        <w:t xml:space="preserve">the </w:t>
      </w:r>
      <w:r w:rsidRPr="00974A7D">
        <w:rPr>
          <w:position w:val="6"/>
          <w:sz w:val="16"/>
        </w:rPr>
        <w:t>*</w:t>
      </w:r>
      <w:r w:rsidRPr="00974A7D">
        <w:t xml:space="preserve">cost (for you) of the asset (the </w:t>
      </w:r>
      <w:r w:rsidRPr="00974A7D">
        <w:rPr>
          <w:b/>
          <w:i/>
        </w:rPr>
        <w:t>current asset</w:t>
      </w:r>
      <w:r w:rsidRPr="00974A7D">
        <w:t>) was worked out under section 40</w:t>
      </w:r>
      <w:r>
        <w:noBreakHyphen/>
      </w:r>
      <w:r w:rsidRPr="00974A7D">
        <w:t>205 (Cost of a split depreciating asset) or 40</w:t>
      </w:r>
      <w:r>
        <w:noBreakHyphen/>
      </w:r>
      <w:r w:rsidRPr="00974A7D">
        <w:t>210 (Cost of merged depreciating assets); and</w:t>
      </w:r>
    </w:p>
    <w:p w:rsidR="00A94AC0" w:rsidRPr="00974A7D" w:rsidRDefault="00A94AC0" w:rsidP="00A94AC0">
      <w:pPr>
        <w:pStyle w:val="paragraph"/>
      </w:pPr>
      <w:r w:rsidRPr="00974A7D">
        <w:tab/>
        <w:t>(b)</w:t>
      </w:r>
      <w:r w:rsidRPr="00974A7D">
        <w:tab/>
        <w:t xml:space="preserve">you used the </w:t>
      </w:r>
      <w:r w:rsidRPr="00974A7D">
        <w:rPr>
          <w:position w:val="6"/>
          <w:sz w:val="16"/>
        </w:rPr>
        <w:t>*</w:t>
      </w:r>
      <w:r w:rsidRPr="00974A7D">
        <w:t xml:space="preserve">depreciating asset from which the current asset was split, or a depreciating asset that was merged into the current asset, or had it </w:t>
      </w:r>
      <w:r w:rsidRPr="00974A7D">
        <w:rPr>
          <w:position w:val="6"/>
          <w:sz w:val="16"/>
        </w:rPr>
        <w:t>*</w:t>
      </w:r>
      <w:r w:rsidRPr="00974A7D">
        <w:t>installed ready for use, for the purpose to which paragraphs 40</w:t>
      </w:r>
      <w:r>
        <w:noBreakHyphen/>
      </w:r>
      <w:r w:rsidRPr="00974A7D">
        <w:t>27(2)(a) and (b) relate;</w:t>
      </w:r>
    </w:p>
    <w:p w:rsidR="00A94AC0" w:rsidRPr="00974A7D" w:rsidRDefault="00A94AC0" w:rsidP="00A94AC0">
      <w:pPr>
        <w:pStyle w:val="subsection2"/>
      </w:pPr>
      <w:r w:rsidRPr="00974A7D">
        <w:t>the reduction includes an increase equal to such amount as is reasonable having regard to the extent of the use referred to in paragraph (b) of this subsection.</w:t>
      </w:r>
    </w:p>
    <w:p w:rsidR="00D97CCC" w:rsidRPr="00CE6E91" w:rsidRDefault="00D97CCC" w:rsidP="00D97CCC">
      <w:pPr>
        <w:pStyle w:val="ActHead5"/>
      </w:pPr>
      <w:bookmarkStart w:id="67" w:name="_Toc501535468"/>
      <w:r w:rsidRPr="00CE6E91">
        <w:rPr>
          <w:rStyle w:val="CharSectno"/>
        </w:rPr>
        <w:t>40</w:t>
      </w:r>
      <w:r w:rsidR="00CE6E91">
        <w:rPr>
          <w:rStyle w:val="CharSectno"/>
        </w:rPr>
        <w:noBreakHyphen/>
      </w:r>
      <w:r w:rsidRPr="00CE6E91">
        <w:rPr>
          <w:rStyle w:val="CharSectno"/>
        </w:rPr>
        <w:t>292</w:t>
      </w:r>
      <w:r w:rsidRPr="00CE6E91">
        <w:t xml:space="preserve">  Adjustments—assets used for both general tax purposes and R&amp;D activities</w:t>
      </w:r>
      <w:bookmarkEnd w:id="67"/>
    </w:p>
    <w:p w:rsidR="00D97CCC" w:rsidRPr="00CE6E91" w:rsidRDefault="00D97CCC" w:rsidP="00D97CCC">
      <w:pPr>
        <w:pStyle w:val="subsection"/>
        <w:keepNext/>
        <w:keepLines/>
      </w:pPr>
      <w:r w:rsidRPr="00CE6E91">
        <w:tab/>
        <w:t>(1)</w:t>
      </w:r>
      <w:r w:rsidRPr="00CE6E91">
        <w:tab/>
        <w:t>This section applies if:</w:t>
      </w:r>
    </w:p>
    <w:p w:rsidR="00D97CCC" w:rsidRPr="00CE6E91" w:rsidRDefault="00D97CCC" w:rsidP="00D97CCC">
      <w:pPr>
        <w:pStyle w:val="paragraph"/>
        <w:keepNext/>
        <w:keepLines/>
      </w:pPr>
      <w:r w:rsidRPr="00CE6E91">
        <w:tab/>
        <w:t>(a)</w:t>
      </w:r>
      <w:r w:rsidRPr="00CE6E91">
        <w:tab/>
        <w:t xml:space="preserve">a </w:t>
      </w:r>
      <w:r w:rsidR="00CE6E91" w:rsidRPr="00CE6E91">
        <w:rPr>
          <w:position w:val="6"/>
          <w:sz w:val="16"/>
        </w:rPr>
        <w:t>*</w:t>
      </w:r>
      <w:r w:rsidRPr="00CE6E91">
        <w:t xml:space="preserve">balancing adjustment event happens in an income year (the </w:t>
      </w:r>
      <w:r w:rsidRPr="00CE6E91">
        <w:rPr>
          <w:b/>
          <w:i/>
        </w:rPr>
        <w:t>event year</w:t>
      </w:r>
      <w:r w:rsidRPr="00CE6E91">
        <w:t xml:space="preserve">) for an asset you </w:t>
      </w:r>
      <w:r w:rsidR="00CE6E91" w:rsidRPr="00CE6E91">
        <w:rPr>
          <w:position w:val="6"/>
          <w:sz w:val="16"/>
        </w:rPr>
        <w:t>*</w:t>
      </w:r>
      <w:r w:rsidRPr="00CE6E91">
        <w:t>held and for which:</w:t>
      </w:r>
    </w:p>
    <w:p w:rsidR="00D97CCC" w:rsidRPr="00CE6E91" w:rsidRDefault="00D97CCC" w:rsidP="00D97CCC">
      <w:pPr>
        <w:pStyle w:val="paragraphsub"/>
      </w:pPr>
      <w:r w:rsidRPr="00CE6E91">
        <w:tab/>
        <w:t>(i)</w:t>
      </w:r>
      <w:r w:rsidRPr="00CE6E91">
        <w:tab/>
        <w:t>you can deduct, for an income year, an amount under section</w:t>
      </w:r>
      <w:r w:rsidR="00CE6E91">
        <w:t> </w:t>
      </w:r>
      <w:r w:rsidRPr="00CE6E91">
        <w:t>40</w:t>
      </w:r>
      <w:r w:rsidR="00CE6E91">
        <w:noBreakHyphen/>
      </w:r>
      <w:r w:rsidRPr="00CE6E91">
        <w:t>25, as that section applies apart from Division</w:t>
      </w:r>
      <w:r w:rsidR="00CE6E91">
        <w:t> </w:t>
      </w:r>
      <w:r w:rsidRPr="00CE6E91">
        <w:t>355 and former section</w:t>
      </w:r>
      <w:r w:rsidR="00CE6E91">
        <w:t> </w:t>
      </w:r>
      <w:r w:rsidRPr="00CE6E91">
        <w:t xml:space="preserve">73BC of the </w:t>
      </w:r>
      <w:r w:rsidRPr="00CE6E91">
        <w:rPr>
          <w:i/>
        </w:rPr>
        <w:t>Income Tax Assessment Act 1936</w:t>
      </w:r>
      <w:r w:rsidRPr="00CE6E91">
        <w:t>; or</w:t>
      </w:r>
    </w:p>
    <w:p w:rsidR="00D97CCC" w:rsidRPr="00CE6E91" w:rsidRDefault="00D97CCC" w:rsidP="00D97CCC">
      <w:pPr>
        <w:pStyle w:val="paragraphsub"/>
      </w:pPr>
      <w:r w:rsidRPr="00CE6E91">
        <w:tab/>
        <w:t>(ii)</w:t>
      </w:r>
      <w:r w:rsidRPr="00CE6E91">
        <w:tab/>
        <w:t xml:space="preserve">you could have deducted, for an income year, an amount as described in </w:t>
      </w:r>
      <w:r w:rsidR="00CE6E91">
        <w:t>subparagraph (</w:t>
      </w:r>
      <w:r w:rsidRPr="00CE6E91">
        <w:t>i) if you had used the asset; and</w:t>
      </w:r>
    </w:p>
    <w:p w:rsidR="00D97CCC" w:rsidRPr="00CE6E91" w:rsidRDefault="00D97CCC" w:rsidP="00D97CCC">
      <w:pPr>
        <w:pStyle w:val="paragraph"/>
      </w:pPr>
      <w:r w:rsidRPr="00CE6E91">
        <w:tab/>
        <w:t>(b)</w:t>
      </w:r>
      <w:r w:rsidRPr="00CE6E91">
        <w:tab/>
        <w:t>you are entitled under section</w:t>
      </w:r>
      <w:r w:rsidR="00CE6E91">
        <w:t> </w:t>
      </w:r>
      <w:r w:rsidRPr="00CE6E91">
        <w:t>355</w:t>
      </w:r>
      <w:r w:rsidR="00CE6E91">
        <w:noBreakHyphen/>
      </w:r>
      <w:r w:rsidRPr="00CE6E91">
        <w:t xml:space="preserve">100 to </w:t>
      </w:r>
      <w:r w:rsidR="00CE6E91" w:rsidRPr="00CE6E91">
        <w:rPr>
          <w:position w:val="6"/>
          <w:sz w:val="16"/>
        </w:rPr>
        <w:t>*</w:t>
      </w:r>
      <w:r w:rsidRPr="00CE6E91">
        <w:t xml:space="preserve">tax offsets for one or more income years for deductions (the </w:t>
      </w:r>
      <w:r w:rsidRPr="00CE6E91">
        <w:rPr>
          <w:b/>
          <w:i/>
        </w:rPr>
        <w:t>R&amp;D deductions</w:t>
      </w:r>
      <w:r w:rsidRPr="00CE6E91">
        <w:t>) under section</w:t>
      </w:r>
      <w:r w:rsidR="00CE6E91">
        <w:t> </w:t>
      </w:r>
      <w:r w:rsidRPr="00CE6E91">
        <w:t>355</w:t>
      </w:r>
      <w:r w:rsidR="00CE6E91">
        <w:noBreakHyphen/>
      </w:r>
      <w:r w:rsidRPr="00CE6E91">
        <w:t>305 for the asset.</w:t>
      </w:r>
    </w:p>
    <w:p w:rsidR="00D97CCC" w:rsidRPr="00CE6E91" w:rsidRDefault="00D97CCC" w:rsidP="00D97CCC">
      <w:pPr>
        <w:pStyle w:val="notetext"/>
      </w:pPr>
      <w:r w:rsidRPr="00CE6E91">
        <w:t>Note:</w:t>
      </w:r>
      <w:r w:rsidRPr="00CE6E91">
        <w:tab/>
        <w:t>This section applies in a modified way if you have deductions for the asset under former section</w:t>
      </w:r>
      <w:r w:rsidR="00CE6E91">
        <w:t> </w:t>
      </w:r>
      <w:r w:rsidRPr="00CE6E91">
        <w:t xml:space="preserve">73BA or 73BH of the </w:t>
      </w:r>
      <w:r w:rsidRPr="00CE6E91">
        <w:rPr>
          <w:i/>
        </w:rPr>
        <w:t>Income Tax Assessment Act 1936</w:t>
      </w:r>
      <w:r w:rsidRPr="00CE6E91">
        <w:t xml:space="preserve"> (see section</w:t>
      </w:r>
      <w:r w:rsidR="00CE6E91">
        <w:t> </w:t>
      </w:r>
      <w:r w:rsidRPr="00CE6E91">
        <w:t>40</w:t>
      </w:r>
      <w:r w:rsidR="00CE6E91">
        <w:noBreakHyphen/>
      </w:r>
      <w:r w:rsidRPr="00CE6E91">
        <w:t xml:space="preserve">292 of the </w:t>
      </w:r>
      <w:r w:rsidRPr="00CE6E91">
        <w:rPr>
          <w:i/>
        </w:rPr>
        <w:t>Income Tax (Transitional Provisions) Act 1997</w:t>
      </w:r>
      <w:r w:rsidRPr="00CE6E91">
        <w:t>).</w:t>
      </w:r>
    </w:p>
    <w:p w:rsidR="00D97CCC" w:rsidRPr="00CE6E91" w:rsidRDefault="00D97CCC" w:rsidP="00D97CCC">
      <w:pPr>
        <w:pStyle w:val="SubsectionHead"/>
      </w:pPr>
      <w:r w:rsidRPr="00CE6E91">
        <w:t>Section</w:t>
      </w:r>
      <w:r w:rsidR="00CE6E91">
        <w:t> </w:t>
      </w:r>
      <w:r w:rsidRPr="00CE6E91">
        <w:t>40</w:t>
      </w:r>
      <w:r w:rsidR="00CE6E91">
        <w:noBreakHyphen/>
      </w:r>
      <w:r w:rsidRPr="00CE6E91">
        <w:t>290 to be applied as if use for conducting R&amp;D activities were use for a taxable purpose</w:t>
      </w:r>
    </w:p>
    <w:p w:rsidR="00D97CCC" w:rsidRPr="00CE6E91" w:rsidRDefault="00D97CCC" w:rsidP="00D97CCC">
      <w:pPr>
        <w:pStyle w:val="subsection"/>
      </w:pPr>
      <w:r w:rsidRPr="00CE6E91">
        <w:tab/>
        <w:t>(2)</w:t>
      </w:r>
      <w:r w:rsidRPr="00CE6E91">
        <w:tab/>
        <w:t>In applying section</w:t>
      </w:r>
      <w:r w:rsidR="00CE6E91">
        <w:t> </w:t>
      </w:r>
      <w:r w:rsidRPr="00CE6E91">
        <w:t>40</w:t>
      </w:r>
      <w:r w:rsidR="00CE6E91">
        <w:noBreakHyphen/>
      </w:r>
      <w:r w:rsidRPr="00CE6E91">
        <w:t>290 (including references in that section to the reduction of deductions under section</w:t>
      </w:r>
      <w:r w:rsidR="00CE6E91">
        <w:t> </w:t>
      </w:r>
      <w:r w:rsidRPr="00CE6E91">
        <w:t>40</w:t>
      </w:r>
      <w:r w:rsidR="00CE6E91">
        <w:noBreakHyphen/>
      </w:r>
      <w:r w:rsidRPr="00CE6E91">
        <w:t xml:space="preserve">25) in relation to the asset, assume that using the asset for a </w:t>
      </w:r>
      <w:r w:rsidR="00CE6E91" w:rsidRPr="00CE6E91">
        <w:rPr>
          <w:position w:val="6"/>
          <w:sz w:val="16"/>
        </w:rPr>
        <w:t>*</w:t>
      </w:r>
      <w:r w:rsidRPr="00CE6E91">
        <w:t xml:space="preserve">taxable purpose includes using it for the purpose of conducting the </w:t>
      </w:r>
      <w:r w:rsidR="00CE6E91" w:rsidRPr="00CE6E91">
        <w:rPr>
          <w:position w:val="6"/>
          <w:sz w:val="16"/>
        </w:rPr>
        <w:t>*</w:t>
      </w:r>
      <w:r w:rsidRPr="00CE6E91">
        <w:t>R&amp;D activities to which the R&amp;D deductions relate.</w:t>
      </w:r>
    </w:p>
    <w:p w:rsidR="00D97CCC" w:rsidRPr="00CE6E91" w:rsidRDefault="00D97CCC" w:rsidP="00D97CCC">
      <w:pPr>
        <w:pStyle w:val="SubsectionHead"/>
      </w:pPr>
      <w:r w:rsidRPr="00CE6E91">
        <w:t>Increase in amounts deductible under section</w:t>
      </w:r>
      <w:r w:rsidR="00CE6E91">
        <w:t> </w:t>
      </w:r>
      <w:r w:rsidRPr="00CE6E91">
        <w:t>40</w:t>
      </w:r>
      <w:r w:rsidR="00CE6E91">
        <w:noBreakHyphen/>
      </w:r>
      <w:r w:rsidRPr="00CE6E91">
        <w:t>285</w:t>
      </w:r>
    </w:p>
    <w:p w:rsidR="00D97CCC" w:rsidRPr="00CE6E91" w:rsidRDefault="00D97CCC" w:rsidP="00D97CCC">
      <w:pPr>
        <w:pStyle w:val="subsection"/>
      </w:pPr>
      <w:r w:rsidRPr="00CE6E91">
        <w:tab/>
        <w:t>(3)</w:t>
      </w:r>
      <w:r w:rsidRPr="00CE6E91">
        <w:tab/>
        <w:t>If you are entitled under section</w:t>
      </w:r>
      <w:r w:rsidR="00CE6E91">
        <w:t> </w:t>
      </w:r>
      <w:r w:rsidRPr="00CE6E91">
        <w:t>355</w:t>
      </w:r>
      <w:r w:rsidR="00CE6E91">
        <w:noBreakHyphen/>
      </w:r>
      <w:r w:rsidRPr="00CE6E91">
        <w:t xml:space="preserve">100 to a </w:t>
      </w:r>
      <w:r w:rsidR="00CE6E91" w:rsidRPr="00CE6E91">
        <w:rPr>
          <w:position w:val="6"/>
          <w:sz w:val="16"/>
        </w:rPr>
        <w:t>*</w:t>
      </w:r>
      <w:r w:rsidRPr="00CE6E91">
        <w:t>tax offset for the event year in respect of deductions under Division</w:t>
      </w:r>
      <w:r w:rsidR="00CE6E91">
        <w:t> </w:t>
      </w:r>
      <w:r w:rsidRPr="00CE6E91">
        <w:t xml:space="preserve">355 totalling at least $20,000, any amount (the </w:t>
      </w:r>
      <w:r w:rsidRPr="00CE6E91">
        <w:rPr>
          <w:b/>
          <w:i/>
        </w:rPr>
        <w:t>section</w:t>
      </w:r>
      <w:r w:rsidR="00CE6E91">
        <w:rPr>
          <w:b/>
          <w:i/>
        </w:rPr>
        <w:t> </w:t>
      </w:r>
      <w:r w:rsidRPr="00CE6E91">
        <w:rPr>
          <w:b/>
          <w:i/>
        </w:rPr>
        <w:t>40</w:t>
      </w:r>
      <w:r w:rsidR="00CE6E91">
        <w:rPr>
          <w:b/>
          <w:i/>
        </w:rPr>
        <w:noBreakHyphen/>
      </w:r>
      <w:r w:rsidRPr="00CE6E91">
        <w:rPr>
          <w:b/>
          <w:i/>
        </w:rPr>
        <w:t>285 amount</w:t>
      </w:r>
      <w:r w:rsidRPr="00CE6E91">
        <w:t>) you can deduct for the asset under section</w:t>
      </w:r>
      <w:r w:rsidR="00CE6E91">
        <w:t> </w:t>
      </w:r>
      <w:r w:rsidRPr="00CE6E91">
        <w:t>40</w:t>
      </w:r>
      <w:r w:rsidR="00CE6E91">
        <w:noBreakHyphen/>
      </w:r>
      <w:r w:rsidRPr="00CE6E91">
        <w:t xml:space="preserve">285 (after applying </w:t>
      </w:r>
      <w:r w:rsidR="00CE6E91">
        <w:t>subsection (</w:t>
      </w:r>
      <w:r w:rsidRPr="00CE6E91">
        <w:t>2) of this section) for the event year is increased by:</w:t>
      </w:r>
    </w:p>
    <w:p w:rsidR="00D97CCC" w:rsidRPr="00CE6E91" w:rsidRDefault="00D97CCC" w:rsidP="00D97CCC">
      <w:pPr>
        <w:pStyle w:val="paragraph"/>
      </w:pPr>
      <w:r w:rsidRPr="00CE6E91">
        <w:tab/>
        <w:t>(a)</w:t>
      </w:r>
      <w:r w:rsidRPr="00CE6E91">
        <w:tab/>
        <w:t xml:space="preserve">if your </w:t>
      </w:r>
      <w:r w:rsidR="00CE6E91" w:rsidRPr="00CE6E91">
        <w:rPr>
          <w:position w:val="6"/>
          <w:sz w:val="16"/>
        </w:rPr>
        <w:t>*</w:t>
      </w:r>
      <w:r w:rsidRPr="00CE6E91">
        <w:t>aggregated turnover for the event year is less than $20 million—</w:t>
      </w:r>
      <w:r w:rsidRPr="00CE6E91">
        <w:rPr>
          <w:position w:val="6"/>
          <w:sz w:val="16"/>
        </w:rPr>
        <w:t>1</w:t>
      </w:r>
      <w:r w:rsidRPr="00CE6E91">
        <w:t>/</w:t>
      </w:r>
      <w:r w:rsidRPr="00CE6E91">
        <w:rPr>
          <w:sz w:val="16"/>
        </w:rPr>
        <w:t>2</w:t>
      </w:r>
      <w:r w:rsidRPr="00CE6E91">
        <w:t xml:space="preserve"> of the amount worked out under </w:t>
      </w:r>
      <w:r w:rsidR="00CE6E91">
        <w:t>subsection (</w:t>
      </w:r>
      <w:r w:rsidRPr="00CE6E91">
        <w:t>5) of this section; and</w:t>
      </w:r>
    </w:p>
    <w:p w:rsidR="00D97CCC" w:rsidRPr="00CE6E91" w:rsidRDefault="00D97CCC" w:rsidP="00D97CCC">
      <w:pPr>
        <w:pStyle w:val="paragraph"/>
      </w:pPr>
      <w:r w:rsidRPr="00CE6E91">
        <w:tab/>
        <w:t>(b)</w:t>
      </w:r>
      <w:r w:rsidRPr="00CE6E91">
        <w:tab/>
        <w:t>otherwise—</w:t>
      </w:r>
      <w:r w:rsidRPr="00CE6E91">
        <w:rPr>
          <w:position w:val="6"/>
          <w:sz w:val="16"/>
        </w:rPr>
        <w:t>1</w:t>
      </w:r>
      <w:r w:rsidRPr="00CE6E91">
        <w:t>/</w:t>
      </w:r>
      <w:r w:rsidRPr="00CE6E91">
        <w:rPr>
          <w:sz w:val="16"/>
        </w:rPr>
        <w:t>3</w:t>
      </w:r>
      <w:r w:rsidRPr="00CE6E91">
        <w:t xml:space="preserve"> of the amount worked out under </w:t>
      </w:r>
      <w:r w:rsidR="00CE6E91">
        <w:t>subsection (</w:t>
      </w:r>
      <w:r w:rsidRPr="00CE6E91">
        <w:t>5) of this section.</w:t>
      </w:r>
    </w:p>
    <w:p w:rsidR="00D97CCC" w:rsidRPr="00CE6E91" w:rsidRDefault="00D97CCC" w:rsidP="00D97CCC">
      <w:pPr>
        <w:pStyle w:val="SubsectionHead"/>
      </w:pPr>
      <w:r w:rsidRPr="00CE6E91">
        <w:t>Increase in amounts assessable under section</w:t>
      </w:r>
      <w:r w:rsidR="00CE6E91">
        <w:t> </w:t>
      </w:r>
      <w:r w:rsidRPr="00CE6E91">
        <w:t>40</w:t>
      </w:r>
      <w:r w:rsidR="00CE6E91">
        <w:noBreakHyphen/>
      </w:r>
      <w:r w:rsidRPr="00CE6E91">
        <w:t>285</w:t>
      </w:r>
    </w:p>
    <w:p w:rsidR="00D97CCC" w:rsidRPr="00CE6E91" w:rsidRDefault="00D97CCC" w:rsidP="00D97CCC">
      <w:pPr>
        <w:pStyle w:val="subsection"/>
      </w:pPr>
      <w:r w:rsidRPr="00CE6E91">
        <w:tab/>
        <w:t>(4)</w:t>
      </w:r>
      <w:r w:rsidRPr="00CE6E91">
        <w:tab/>
        <w:t xml:space="preserve">Any amount (the </w:t>
      </w:r>
      <w:r w:rsidRPr="00CE6E91">
        <w:rPr>
          <w:b/>
          <w:i/>
        </w:rPr>
        <w:t>section</w:t>
      </w:r>
      <w:r w:rsidR="00CE6E91">
        <w:rPr>
          <w:b/>
          <w:i/>
        </w:rPr>
        <w:t> </w:t>
      </w:r>
      <w:r w:rsidRPr="00CE6E91">
        <w:rPr>
          <w:b/>
          <w:i/>
        </w:rPr>
        <w:t>40</w:t>
      </w:r>
      <w:r w:rsidR="00CE6E91">
        <w:rPr>
          <w:b/>
          <w:i/>
        </w:rPr>
        <w:noBreakHyphen/>
      </w:r>
      <w:r w:rsidRPr="00CE6E91">
        <w:rPr>
          <w:b/>
          <w:i/>
        </w:rPr>
        <w:t>285 amount</w:t>
      </w:r>
      <w:r w:rsidRPr="00CE6E91">
        <w:t>) that is included in your assessable income for the asset under section</w:t>
      </w:r>
      <w:r w:rsidR="00CE6E91">
        <w:t> </w:t>
      </w:r>
      <w:r w:rsidRPr="00CE6E91">
        <w:t>40</w:t>
      </w:r>
      <w:r w:rsidR="00CE6E91">
        <w:noBreakHyphen/>
      </w:r>
      <w:r w:rsidRPr="00CE6E91">
        <w:t xml:space="preserve">285 (after applying </w:t>
      </w:r>
      <w:r w:rsidR="00CE6E91">
        <w:t>subsection (</w:t>
      </w:r>
      <w:r w:rsidRPr="00CE6E91">
        <w:t xml:space="preserve">2) of this section) for the event year is increased by </w:t>
      </w:r>
      <w:r w:rsidRPr="00CE6E91">
        <w:rPr>
          <w:position w:val="6"/>
          <w:sz w:val="16"/>
        </w:rPr>
        <w:t>1</w:t>
      </w:r>
      <w:r w:rsidRPr="00CE6E91">
        <w:t>/</w:t>
      </w:r>
      <w:r w:rsidRPr="00CE6E91">
        <w:rPr>
          <w:sz w:val="16"/>
        </w:rPr>
        <w:t>3</w:t>
      </w:r>
      <w:r w:rsidRPr="00CE6E91">
        <w:t xml:space="preserve"> of the amount worked out under </w:t>
      </w:r>
      <w:r w:rsidR="00CE6E91">
        <w:t>subsection (</w:t>
      </w:r>
      <w:r w:rsidRPr="00CE6E91">
        <w:t>5) of this section.</w:t>
      </w:r>
    </w:p>
    <w:p w:rsidR="00D97CCC" w:rsidRPr="00CE6E91" w:rsidRDefault="00D97CCC" w:rsidP="00D97CCC">
      <w:pPr>
        <w:pStyle w:val="SubsectionHead"/>
      </w:pPr>
      <w:r w:rsidRPr="00CE6E91">
        <w:t>Component of any increase in amounts deductible or assessable</w:t>
      </w:r>
    </w:p>
    <w:p w:rsidR="00D97CCC" w:rsidRPr="00CE6E91" w:rsidRDefault="00D97CCC" w:rsidP="00D97CCC">
      <w:pPr>
        <w:pStyle w:val="subsection"/>
        <w:keepNext/>
        <w:keepLines/>
      </w:pPr>
      <w:r w:rsidRPr="00CE6E91">
        <w:tab/>
        <w:t>(5)</w:t>
      </w:r>
      <w:r w:rsidRPr="00CE6E91">
        <w:tab/>
        <w:t>The amount is worked out as follows:</w:t>
      </w:r>
    </w:p>
    <w:p w:rsidR="00D97CCC" w:rsidRPr="00CE6E91" w:rsidRDefault="00D97CCC" w:rsidP="00D97CCC">
      <w:pPr>
        <w:pStyle w:val="Formula"/>
      </w:pPr>
      <w:r w:rsidRPr="00CE6E91">
        <w:rPr>
          <w:noProof/>
        </w:rPr>
        <w:drawing>
          <wp:inline distT="0" distB="0" distL="0" distR="0" wp14:anchorId="6E949BB3" wp14:editId="562624B4">
            <wp:extent cx="3419475" cy="4857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19475" cy="4857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adjusted section</w:t>
      </w:r>
      <w:r w:rsidR="00CE6E91">
        <w:rPr>
          <w:b/>
          <w:i/>
        </w:rPr>
        <w:t> </w:t>
      </w:r>
      <w:r w:rsidRPr="00CE6E91">
        <w:rPr>
          <w:b/>
          <w:i/>
        </w:rPr>
        <w:t>40</w:t>
      </w:r>
      <w:r w:rsidR="00CE6E91">
        <w:rPr>
          <w:b/>
          <w:i/>
        </w:rPr>
        <w:noBreakHyphen/>
      </w:r>
      <w:r w:rsidRPr="00CE6E91">
        <w:rPr>
          <w:b/>
          <w:i/>
        </w:rPr>
        <w:t>285 amount</w:t>
      </w:r>
      <w:r w:rsidRPr="00CE6E91">
        <w:t xml:space="preserve"> means:</w:t>
      </w:r>
    </w:p>
    <w:p w:rsidR="00D97CCC" w:rsidRPr="00CE6E91" w:rsidRDefault="00D97CCC" w:rsidP="00D97CCC">
      <w:pPr>
        <w:pStyle w:val="paragraph"/>
      </w:pPr>
      <w:r w:rsidRPr="00CE6E91">
        <w:tab/>
        <w:t>(a)</w:t>
      </w:r>
      <w:r w:rsidRPr="00CE6E91">
        <w:tab/>
        <w:t>if the section</w:t>
      </w:r>
      <w:r w:rsidR="00CE6E91">
        <w:t> </w:t>
      </w:r>
      <w:r w:rsidRPr="00CE6E91">
        <w:t>40</w:t>
      </w:r>
      <w:r w:rsidR="00CE6E91">
        <w:noBreakHyphen/>
      </w:r>
      <w:r w:rsidRPr="00CE6E91">
        <w:t>285 amount is a deduction—the amount of the deduction; or</w:t>
      </w:r>
    </w:p>
    <w:p w:rsidR="00D97CCC" w:rsidRPr="00CE6E91" w:rsidRDefault="00D97CCC" w:rsidP="00D97CCC">
      <w:pPr>
        <w:pStyle w:val="paragraph"/>
      </w:pPr>
      <w:r w:rsidRPr="00CE6E91">
        <w:tab/>
        <w:t>(b)</w:t>
      </w:r>
      <w:r w:rsidRPr="00CE6E91">
        <w:tab/>
        <w:t>if the section</w:t>
      </w:r>
      <w:r w:rsidR="00CE6E91">
        <w:t> </w:t>
      </w:r>
      <w:r w:rsidRPr="00CE6E91">
        <w:t>40</w:t>
      </w:r>
      <w:r w:rsidR="00CE6E91">
        <w:noBreakHyphen/>
      </w:r>
      <w:r w:rsidRPr="00CE6E91">
        <w:t>285 amount is an amount included in your assessable income—so much of the section</w:t>
      </w:r>
      <w:r w:rsidR="00CE6E91">
        <w:t> </w:t>
      </w:r>
      <w:r w:rsidRPr="00CE6E91">
        <w:t>40</w:t>
      </w:r>
      <w:r w:rsidR="00CE6E91">
        <w:noBreakHyphen/>
      </w:r>
      <w:r w:rsidRPr="00CE6E91">
        <w:t>285 amount as does not exceed the total decline in value.</w:t>
      </w:r>
    </w:p>
    <w:p w:rsidR="00D97CCC" w:rsidRPr="00CE6E91" w:rsidRDefault="00D97CCC" w:rsidP="00D97CCC">
      <w:pPr>
        <w:pStyle w:val="Definition"/>
      </w:pPr>
      <w:r w:rsidRPr="00CE6E91">
        <w:rPr>
          <w:b/>
          <w:i/>
        </w:rPr>
        <w:t xml:space="preserve">total decline in value </w:t>
      </w:r>
      <w:r w:rsidRPr="00CE6E91">
        <w:t xml:space="preserve">means the </w:t>
      </w:r>
      <w:r w:rsidR="00CE6E91" w:rsidRPr="00CE6E91">
        <w:rPr>
          <w:position w:val="6"/>
          <w:sz w:val="16"/>
        </w:rPr>
        <w:t>*</w:t>
      </w:r>
      <w:r w:rsidRPr="00CE6E91">
        <w:t xml:space="preserve">cost of the asset less its </w:t>
      </w:r>
      <w:r w:rsidR="00CE6E91" w:rsidRPr="00CE6E91">
        <w:rPr>
          <w:position w:val="6"/>
          <w:sz w:val="16"/>
        </w:rPr>
        <w:t>*</w:t>
      </w:r>
      <w:r w:rsidRPr="00CE6E91">
        <w:t>adjustable value.</w:t>
      </w:r>
    </w:p>
    <w:p w:rsidR="00D97CCC" w:rsidRPr="00CE6E91" w:rsidRDefault="00D97CCC" w:rsidP="00D97CCC">
      <w:pPr>
        <w:pStyle w:val="ActHead5"/>
      </w:pPr>
      <w:bookmarkStart w:id="68" w:name="_Toc501535469"/>
      <w:r w:rsidRPr="00CE6E91">
        <w:rPr>
          <w:rStyle w:val="CharSectno"/>
        </w:rPr>
        <w:t>40</w:t>
      </w:r>
      <w:r w:rsidR="00CE6E91">
        <w:rPr>
          <w:rStyle w:val="CharSectno"/>
        </w:rPr>
        <w:noBreakHyphen/>
      </w:r>
      <w:r w:rsidRPr="00CE6E91">
        <w:rPr>
          <w:rStyle w:val="CharSectno"/>
        </w:rPr>
        <w:t>293</w:t>
      </w:r>
      <w:r w:rsidRPr="00CE6E91">
        <w:t xml:space="preserve">  Adjustments—partnership assets used for both general tax purposes and R&amp;D activities</w:t>
      </w:r>
      <w:bookmarkEnd w:id="68"/>
    </w:p>
    <w:p w:rsidR="00D97CCC" w:rsidRPr="00CE6E91" w:rsidRDefault="00D97CCC" w:rsidP="00D97CCC">
      <w:pPr>
        <w:pStyle w:val="subsection"/>
        <w:keepNext/>
        <w:keepLines/>
      </w:pPr>
      <w:r w:rsidRPr="00CE6E91">
        <w:tab/>
        <w:t>(1)</w:t>
      </w:r>
      <w:r w:rsidRPr="00CE6E91">
        <w:tab/>
        <w:t xml:space="preserve">This section applies to an </w:t>
      </w:r>
      <w:r w:rsidR="00CE6E91" w:rsidRPr="00CE6E91">
        <w:rPr>
          <w:position w:val="6"/>
          <w:sz w:val="16"/>
        </w:rPr>
        <w:t>*</w:t>
      </w:r>
      <w:r w:rsidRPr="00CE6E91">
        <w:t>R&amp;D partnership if:</w:t>
      </w:r>
    </w:p>
    <w:p w:rsidR="00D97CCC" w:rsidRPr="00CE6E91" w:rsidRDefault="00D97CCC" w:rsidP="00D97CCC">
      <w:pPr>
        <w:pStyle w:val="paragraph"/>
        <w:keepNext/>
        <w:keepLines/>
      </w:pPr>
      <w:r w:rsidRPr="00CE6E91">
        <w:tab/>
        <w:t>(a)</w:t>
      </w:r>
      <w:r w:rsidRPr="00CE6E91">
        <w:tab/>
        <w:t xml:space="preserve">a </w:t>
      </w:r>
      <w:r w:rsidR="00CE6E91" w:rsidRPr="00CE6E91">
        <w:rPr>
          <w:position w:val="6"/>
          <w:sz w:val="16"/>
        </w:rPr>
        <w:t>*</w:t>
      </w:r>
      <w:r w:rsidRPr="00CE6E91">
        <w:t xml:space="preserve">balancing adjustment event happens in an income year (the </w:t>
      </w:r>
      <w:r w:rsidRPr="00CE6E91">
        <w:rPr>
          <w:b/>
          <w:i/>
        </w:rPr>
        <w:t>event year</w:t>
      </w:r>
      <w:r w:rsidRPr="00CE6E91">
        <w:t xml:space="preserve">) for a </w:t>
      </w:r>
      <w:r w:rsidR="00CE6E91" w:rsidRPr="00CE6E91">
        <w:rPr>
          <w:position w:val="6"/>
          <w:sz w:val="16"/>
        </w:rPr>
        <w:t>*</w:t>
      </w:r>
      <w:r w:rsidRPr="00CE6E91">
        <w:t xml:space="preserve">depreciating asset </w:t>
      </w:r>
      <w:r w:rsidR="00CE6E91" w:rsidRPr="00CE6E91">
        <w:rPr>
          <w:position w:val="6"/>
          <w:sz w:val="16"/>
        </w:rPr>
        <w:t>*</w:t>
      </w:r>
      <w:r w:rsidRPr="00CE6E91">
        <w:t>held by the R&amp;D partnership and for which:</w:t>
      </w:r>
    </w:p>
    <w:p w:rsidR="00D97CCC" w:rsidRPr="00CE6E91" w:rsidRDefault="00D97CCC" w:rsidP="00D97CCC">
      <w:pPr>
        <w:pStyle w:val="paragraphsub"/>
      </w:pPr>
      <w:r w:rsidRPr="00CE6E91">
        <w:tab/>
        <w:t>(i)</w:t>
      </w:r>
      <w:r w:rsidRPr="00CE6E91">
        <w:tab/>
        <w:t>the R&amp;D partnership can deduct, for an income year, an amount under section</w:t>
      </w:r>
      <w:r w:rsidR="00CE6E91">
        <w:t> </w:t>
      </w:r>
      <w:r w:rsidRPr="00CE6E91">
        <w:t>40</w:t>
      </w:r>
      <w:r w:rsidR="00CE6E91">
        <w:noBreakHyphen/>
      </w:r>
      <w:r w:rsidRPr="00CE6E91">
        <w:t>25, as that section applies apart from Division</w:t>
      </w:r>
      <w:r w:rsidR="00CE6E91">
        <w:t> </w:t>
      </w:r>
      <w:r w:rsidRPr="00CE6E91">
        <w:t>355 and former section</w:t>
      </w:r>
      <w:r w:rsidR="00CE6E91">
        <w:t> </w:t>
      </w:r>
      <w:r w:rsidRPr="00CE6E91">
        <w:t xml:space="preserve">73BC of the </w:t>
      </w:r>
      <w:r w:rsidRPr="00CE6E91">
        <w:rPr>
          <w:i/>
        </w:rPr>
        <w:t>Income Tax Assessment Act 1936</w:t>
      </w:r>
      <w:r w:rsidRPr="00CE6E91">
        <w:t>; or</w:t>
      </w:r>
    </w:p>
    <w:p w:rsidR="00D97CCC" w:rsidRPr="00CE6E91" w:rsidRDefault="00D97CCC" w:rsidP="00D97CCC">
      <w:pPr>
        <w:pStyle w:val="paragraphsub"/>
      </w:pPr>
      <w:r w:rsidRPr="00CE6E91">
        <w:tab/>
        <w:t>(ii)</w:t>
      </w:r>
      <w:r w:rsidRPr="00CE6E91">
        <w:tab/>
        <w:t xml:space="preserve">the R&amp;D partnership could have deducted, for an income year, an amount as described in </w:t>
      </w:r>
      <w:r w:rsidR="00CE6E91">
        <w:t>subparagraph (</w:t>
      </w:r>
      <w:r w:rsidRPr="00CE6E91">
        <w:t>i) if it had used the asset; and</w:t>
      </w:r>
    </w:p>
    <w:p w:rsidR="00D97CCC" w:rsidRPr="00CE6E91" w:rsidRDefault="00D97CCC" w:rsidP="00D97CCC">
      <w:pPr>
        <w:pStyle w:val="paragraph"/>
      </w:pPr>
      <w:r w:rsidRPr="00CE6E91">
        <w:tab/>
        <w:t>(b)</w:t>
      </w:r>
      <w:r w:rsidRPr="00CE6E91">
        <w:tab/>
        <w:t>one or more partners of the R&amp;D partnership are entitled under section</w:t>
      </w:r>
      <w:r w:rsidR="00CE6E91">
        <w:t> </w:t>
      </w:r>
      <w:r w:rsidRPr="00CE6E91">
        <w:t>355</w:t>
      </w:r>
      <w:r w:rsidR="00CE6E91">
        <w:noBreakHyphen/>
      </w:r>
      <w:r w:rsidRPr="00CE6E91">
        <w:t xml:space="preserve">100 to </w:t>
      </w:r>
      <w:r w:rsidR="00CE6E91" w:rsidRPr="00CE6E91">
        <w:rPr>
          <w:position w:val="6"/>
          <w:sz w:val="16"/>
        </w:rPr>
        <w:t>*</w:t>
      </w:r>
      <w:r w:rsidRPr="00CE6E91">
        <w:t xml:space="preserve">tax offsets for one or more income years for deductions (the </w:t>
      </w:r>
      <w:r w:rsidRPr="00CE6E91">
        <w:rPr>
          <w:b/>
          <w:i/>
        </w:rPr>
        <w:t>R&amp;D deductions</w:t>
      </w:r>
      <w:r w:rsidRPr="00CE6E91">
        <w:t>) under section</w:t>
      </w:r>
      <w:r w:rsidR="00CE6E91">
        <w:t> </w:t>
      </w:r>
      <w:r w:rsidRPr="00CE6E91">
        <w:t>355</w:t>
      </w:r>
      <w:r w:rsidR="00CE6E91">
        <w:noBreakHyphen/>
      </w:r>
      <w:r w:rsidRPr="00CE6E91">
        <w:t>520 for the asset.</w:t>
      </w:r>
    </w:p>
    <w:p w:rsidR="00D97CCC" w:rsidRPr="00CE6E91" w:rsidRDefault="00D97CCC" w:rsidP="00D97CCC">
      <w:pPr>
        <w:pStyle w:val="notetext"/>
      </w:pPr>
      <w:r w:rsidRPr="00CE6E91">
        <w:t>Note:</w:t>
      </w:r>
      <w:r w:rsidRPr="00CE6E91">
        <w:tab/>
        <w:t>This section applies in a modified way if the partners have deductions for the asset under former section</w:t>
      </w:r>
      <w:r w:rsidR="00CE6E91">
        <w:t> </w:t>
      </w:r>
      <w:r w:rsidRPr="00CE6E91">
        <w:t xml:space="preserve">73BA or 73BH of the </w:t>
      </w:r>
      <w:r w:rsidRPr="00CE6E91">
        <w:rPr>
          <w:i/>
        </w:rPr>
        <w:t>Income Tax Assessment Act 1936</w:t>
      </w:r>
      <w:r w:rsidRPr="00CE6E91">
        <w:t xml:space="preserve"> (see section</w:t>
      </w:r>
      <w:r w:rsidR="00CE6E91">
        <w:t> </w:t>
      </w:r>
      <w:r w:rsidRPr="00CE6E91">
        <w:t>40</w:t>
      </w:r>
      <w:r w:rsidR="00CE6E91">
        <w:noBreakHyphen/>
      </w:r>
      <w:r w:rsidRPr="00CE6E91">
        <w:t xml:space="preserve">293 of the </w:t>
      </w:r>
      <w:r w:rsidRPr="00CE6E91">
        <w:rPr>
          <w:i/>
        </w:rPr>
        <w:t>Income Tax (Transitional Provisions) Act 1997</w:t>
      </w:r>
      <w:r w:rsidRPr="00CE6E91">
        <w:t>).</w:t>
      </w:r>
    </w:p>
    <w:p w:rsidR="00D97CCC" w:rsidRPr="00CE6E91" w:rsidRDefault="00D97CCC" w:rsidP="00D97CCC">
      <w:pPr>
        <w:pStyle w:val="SubsectionHead"/>
      </w:pPr>
      <w:r w:rsidRPr="00CE6E91">
        <w:t>Section</w:t>
      </w:r>
      <w:r w:rsidR="00CE6E91">
        <w:t> </w:t>
      </w:r>
      <w:r w:rsidRPr="00CE6E91">
        <w:t>40</w:t>
      </w:r>
      <w:r w:rsidR="00CE6E91">
        <w:noBreakHyphen/>
      </w:r>
      <w:r w:rsidRPr="00CE6E91">
        <w:t>290 to be applied as if use for conducting R&amp;D activities were use for a taxable purpose</w:t>
      </w:r>
    </w:p>
    <w:p w:rsidR="00D97CCC" w:rsidRPr="00CE6E91" w:rsidRDefault="00D97CCC" w:rsidP="00D97CCC">
      <w:pPr>
        <w:pStyle w:val="subsection"/>
      </w:pPr>
      <w:r w:rsidRPr="00CE6E91">
        <w:tab/>
        <w:t>(2)</w:t>
      </w:r>
      <w:r w:rsidRPr="00CE6E91">
        <w:tab/>
        <w:t>In applying section</w:t>
      </w:r>
      <w:r w:rsidR="00CE6E91">
        <w:t> </w:t>
      </w:r>
      <w:r w:rsidRPr="00CE6E91">
        <w:t>40</w:t>
      </w:r>
      <w:r w:rsidR="00CE6E91">
        <w:noBreakHyphen/>
      </w:r>
      <w:r w:rsidRPr="00CE6E91">
        <w:t>290 (including references in that section to the reduction of deductions under section</w:t>
      </w:r>
      <w:r w:rsidR="00CE6E91">
        <w:t> </w:t>
      </w:r>
      <w:r w:rsidRPr="00CE6E91">
        <w:t>40</w:t>
      </w:r>
      <w:r w:rsidR="00CE6E91">
        <w:noBreakHyphen/>
      </w:r>
      <w:r w:rsidRPr="00CE6E91">
        <w:t xml:space="preserve">25) in relation to the asset, assume that using the asset for a </w:t>
      </w:r>
      <w:r w:rsidR="00CE6E91" w:rsidRPr="00CE6E91">
        <w:rPr>
          <w:position w:val="6"/>
          <w:sz w:val="16"/>
        </w:rPr>
        <w:t>*</w:t>
      </w:r>
      <w:r w:rsidRPr="00CE6E91">
        <w:t xml:space="preserve">taxable purpose includes using it for the purpose of conducting the </w:t>
      </w:r>
      <w:r w:rsidR="00CE6E91" w:rsidRPr="00CE6E91">
        <w:rPr>
          <w:position w:val="6"/>
          <w:sz w:val="16"/>
        </w:rPr>
        <w:t>*</w:t>
      </w:r>
      <w:r w:rsidRPr="00CE6E91">
        <w:t>R&amp;D activities to which the R&amp;D deductions relate.</w:t>
      </w:r>
    </w:p>
    <w:p w:rsidR="00D97CCC" w:rsidRPr="00CE6E91" w:rsidRDefault="00D97CCC" w:rsidP="00D97CCC">
      <w:pPr>
        <w:pStyle w:val="SubsectionHead"/>
      </w:pPr>
      <w:r w:rsidRPr="00CE6E91">
        <w:t>Increase in amounts deductible or assessable under section</w:t>
      </w:r>
      <w:r w:rsidR="00CE6E91">
        <w:t> </w:t>
      </w:r>
      <w:r w:rsidRPr="00CE6E91">
        <w:t>40</w:t>
      </w:r>
      <w:r w:rsidR="00CE6E91">
        <w:noBreakHyphen/>
      </w:r>
      <w:r w:rsidRPr="00CE6E91">
        <w:t>285</w:t>
      </w:r>
    </w:p>
    <w:p w:rsidR="00D97CCC" w:rsidRPr="00CE6E91" w:rsidRDefault="00D97CCC" w:rsidP="00D97CCC">
      <w:pPr>
        <w:pStyle w:val="subsection"/>
      </w:pPr>
      <w:r w:rsidRPr="00CE6E91">
        <w:tab/>
        <w:t>(3)</w:t>
      </w:r>
      <w:r w:rsidRPr="00CE6E91">
        <w:tab/>
        <w:t xml:space="preserve">Any amount (the </w:t>
      </w:r>
      <w:r w:rsidRPr="00CE6E91">
        <w:rPr>
          <w:b/>
          <w:i/>
        </w:rPr>
        <w:t>section</w:t>
      </w:r>
      <w:r w:rsidR="00CE6E91">
        <w:rPr>
          <w:b/>
          <w:i/>
        </w:rPr>
        <w:t> </w:t>
      </w:r>
      <w:r w:rsidRPr="00CE6E91">
        <w:rPr>
          <w:b/>
          <w:i/>
        </w:rPr>
        <w:t>40</w:t>
      </w:r>
      <w:r w:rsidR="00CE6E91">
        <w:rPr>
          <w:b/>
          <w:i/>
        </w:rPr>
        <w:noBreakHyphen/>
      </w:r>
      <w:r w:rsidRPr="00CE6E91">
        <w:rPr>
          <w:b/>
          <w:i/>
        </w:rPr>
        <w:t>285 amount</w:t>
      </w:r>
      <w:r w:rsidRPr="00CE6E91">
        <w:t>):</w:t>
      </w:r>
    </w:p>
    <w:p w:rsidR="00D97CCC" w:rsidRPr="00CE6E91" w:rsidRDefault="00D97CCC" w:rsidP="00D97CCC">
      <w:pPr>
        <w:pStyle w:val="paragraph"/>
      </w:pPr>
      <w:r w:rsidRPr="00CE6E91">
        <w:tab/>
        <w:t>(a)</w:t>
      </w:r>
      <w:r w:rsidRPr="00CE6E91">
        <w:tab/>
        <w:t xml:space="preserve">that the </w:t>
      </w:r>
      <w:r w:rsidR="00CE6E91" w:rsidRPr="00CE6E91">
        <w:rPr>
          <w:position w:val="6"/>
          <w:sz w:val="16"/>
        </w:rPr>
        <w:t>*</w:t>
      </w:r>
      <w:r w:rsidRPr="00CE6E91">
        <w:t>R&amp;D partnership can deduct for the asset under section</w:t>
      </w:r>
      <w:r w:rsidR="00CE6E91">
        <w:t> </w:t>
      </w:r>
      <w:r w:rsidRPr="00CE6E91">
        <w:t>40</w:t>
      </w:r>
      <w:r w:rsidR="00CE6E91">
        <w:noBreakHyphen/>
      </w:r>
      <w:r w:rsidRPr="00CE6E91">
        <w:t xml:space="preserve">285 (after applying </w:t>
      </w:r>
      <w:r w:rsidR="00CE6E91">
        <w:t>subsection (</w:t>
      </w:r>
      <w:r w:rsidRPr="00CE6E91">
        <w:t>2) of this section) for the event year; or</w:t>
      </w:r>
    </w:p>
    <w:p w:rsidR="00D97CCC" w:rsidRPr="00CE6E91" w:rsidRDefault="00D97CCC" w:rsidP="00D97CCC">
      <w:pPr>
        <w:pStyle w:val="paragraph"/>
      </w:pPr>
      <w:r w:rsidRPr="00CE6E91">
        <w:tab/>
        <w:t>(b)</w:t>
      </w:r>
      <w:r w:rsidRPr="00CE6E91">
        <w:tab/>
        <w:t>that is included in the R&amp;D partnership’s assessable income for the asset under section</w:t>
      </w:r>
      <w:r w:rsidR="00CE6E91">
        <w:t> </w:t>
      </w:r>
      <w:r w:rsidRPr="00CE6E91">
        <w:t>40</w:t>
      </w:r>
      <w:r w:rsidR="00CE6E91">
        <w:noBreakHyphen/>
      </w:r>
      <w:r w:rsidRPr="00CE6E91">
        <w:t xml:space="preserve">285 (after applying </w:t>
      </w:r>
      <w:r w:rsidR="00CE6E91">
        <w:t>subsection (</w:t>
      </w:r>
      <w:r w:rsidRPr="00CE6E91">
        <w:t>2) of this section) for the event year;</w:t>
      </w:r>
    </w:p>
    <w:p w:rsidR="00D97CCC" w:rsidRPr="00CE6E91" w:rsidRDefault="00D97CCC" w:rsidP="00D97CCC">
      <w:pPr>
        <w:pStyle w:val="subsection2"/>
      </w:pPr>
      <w:r w:rsidRPr="00CE6E91">
        <w:t xml:space="preserve">is increased by </w:t>
      </w:r>
      <w:r w:rsidRPr="00CE6E91">
        <w:rPr>
          <w:position w:val="6"/>
          <w:sz w:val="16"/>
        </w:rPr>
        <w:t>1</w:t>
      </w:r>
      <w:r w:rsidRPr="00CE6E91">
        <w:t>/</w:t>
      </w:r>
      <w:r w:rsidRPr="00CE6E91">
        <w:rPr>
          <w:sz w:val="16"/>
        </w:rPr>
        <w:t>3</w:t>
      </w:r>
      <w:r w:rsidRPr="00CE6E91">
        <w:t xml:space="preserve"> of the following amount:</w:t>
      </w:r>
    </w:p>
    <w:p w:rsidR="00D97CCC" w:rsidRPr="00CE6E91" w:rsidRDefault="00D97CCC" w:rsidP="00D97CCC">
      <w:pPr>
        <w:pStyle w:val="Formula"/>
      </w:pPr>
      <w:r w:rsidRPr="00CE6E91">
        <w:rPr>
          <w:noProof/>
        </w:rPr>
        <w:drawing>
          <wp:inline distT="0" distB="0" distL="0" distR="0" wp14:anchorId="105ADED7" wp14:editId="0923A298">
            <wp:extent cx="3314700"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adjusted section</w:t>
      </w:r>
      <w:r w:rsidR="00CE6E91">
        <w:rPr>
          <w:b/>
          <w:i/>
        </w:rPr>
        <w:t> </w:t>
      </w:r>
      <w:r w:rsidRPr="00CE6E91">
        <w:rPr>
          <w:b/>
          <w:i/>
        </w:rPr>
        <w:t>40</w:t>
      </w:r>
      <w:r w:rsidR="00CE6E91">
        <w:rPr>
          <w:b/>
          <w:i/>
        </w:rPr>
        <w:noBreakHyphen/>
      </w:r>
      <w:r w:rsidRPr="00CE6E91">
        <w:rPr>
          <w:b/>
          <w:i/>
        </w:rPr>
        <w:t>285 amount</w:t>
      </w:r>
      <w:r w:rsidRPr="00CE6E91">
        <w:t xml:space="preserve"> means:</w:t>
      </w:r>
    </w:p>
    <w:p w:rsidR="00D97CCC" w:rsidRPr="00CE6E91" w:rsidRDefault="00D97CCC" w:rsidP="00D97CCC">
      <w:pPr>
        <w:pStyle w:val="paragraph"/>
      </w:pPr>
      <w:r w:rsidRPr="00CE6E91">
        <w:tab/>
        <w:t>(a)</w:t>
      </w:r>
      <w:r w:rsidRPr="00CE6E91">
        <w:tab/>
        <w:t>if the section</w:t>
      </w:r>
      <w:r w:rsidR="00CE6E91">
        <w:t> </w:t>
      </w:r>
      <w:r w:rsidRPr="00CE6E91">
        <w:t>40</w:t>
      </w:r>
      <w:r w:rsidR="00CE6E91">
        <w:noBreakHyphen/>
      </w:r>
      <w:r w:rsidRPr="00CE6E91">
        <w:t>285 amount is a deduction—the amount of the deduction; or</w:t>
      </w:r>
    </w:p>
    <w:p w:rsidR="00D97CCC" w:rsidRPr="00CE6E91" w:rsidRDefault="00D97CCC" w:rsidP="00D97CCC">
      <w:pPr>
        <w:pStyle w:val="paragraph"/>
      </w:pPr>
      <w:r w:rsidRPr="00CE6E91">
        <w:tab/>
        <w:t>(b)</w:t>
      </w:r>
      <w:r w:rsidRPr="00CE6E91">
        <w:tab/>
        <w:t>if the section</w:t>
      </w:r>
      <w:r w:rsidR="00CE6E91">
        <w:t> </w:t>
      </w:r>
      <w:r w:rsidRPr="00CE6E91">
        <w:t>40</w:t>
      </w:r>
      <w:r w:rsidR="00CE6E91">
        <w:noBreakHyphen/>
      </w:r>
      <w:r w:rsidRPr="00CE6E91">
        <w:t xml:space="preserve">285 amount is an amount included in the </w:t>
      </w:r>
      <w:r w:rsidR="00CE6E91" w:rsidRPr="00CE6E91">
        <w:rPr>
          <w:position w:val="6"/>
          <w:sz w:val="16"/>
        </w:rPr>
        <w:t>*</w:t>
      </w:r>
      <w:r w:rsidRPr="00CE6E91">
        <w:t>R&amp;D partnership’s assessable income—so much of the section</w:t>
      </w:r>
      <w:r w:rsidR="00CE6E91">
        <w:t> </w:t>
      </w:r>
      <w:r w:rsidRPr="00CE6E91">
        <w:t>40</w:t>
      </w:r>
      <w:r w:rsidR="00CE6E91">
        <w:noBreakHyphen/>
      </w:r>
      <w:r w:rsidRPr="00CE6E91">
        <w:t>285 amount as does not exceed the total decline in value.</w:t>
      </w:r>
    </w:p>
    <w:p w:rsidR="00D97CCC" w:rsidRPr="00CE6E91" w:rsidRDefault="00D97CCC" w:rsidP="00D97CCC">
      <w:pPr>
        <w:pStyle w:val="Definition"/>
      </w:pPr>
      <w:r w:rsidRPr="00CE6E91">
        <w:rPr>
          <w:b/>
          <w:i/>
        </w:rPr>
        <w:t xml:space="preserve">total decline in value </w:t>
      </w:r>
      <w:r w:rsidRPr="00CE6E91">
        <w:t xml:space="preserve">means the </w:t>
      </w:r>
      <w:r w:rsidR="00CE6E91" w:rsidRPr="00CE6E91">
        <w:rPr>
          <w:position w:val="6"/>
          <w:sz w:val="16"/>
        </w:rPr>
        <w:t>*</w:t>
      </w:r>
      <w:r w:rsidRPr="00CE6E91">
        <w:t xml:space="preserve">cost of the asset less its </w:t>
      </w:r>
      <w:r w:rsidR="00CE6E91" w:rsidRPr="00CE6E91">
        <w:rPr>
          <w:position w:val="6"/>
          <w:sz w:val="16"/>
        </w:rPr>
        <w:t>*</w:t>
      </w:r>
      <w:r w:rsidRPr="00CE6E91">
        <w:t>adjustable value.</w:t>
      </w:r>
    </w:p>
    <w:p w:rsidR="00D97CCC" w:rsidRPr="00CE6E91" w:rsidRDefault="00D97CCC" w:rsidP="00D97CCC">
      <w:pPr>
        <w:pStyle w:val="ActHead5"/>
      </w:pPr>
      <w:bookmarkStart w:id="69" w:name="_Toc501535470"/>
      <w:r w:rsidRPr="00CE6E91">
        <w:rPr>
          <w:rStyle w:val="CharSectno"/>
        </w:rPr>
        <w:t>40</w:t>
      </w:r>
      <w:r w:rsidR="00CE6E91">
        <w:rPr>
          <w:rStyle w:val="CharSectno"/>
        </w:rPr>
        <w:noBreakHyphen/>
      </w:r>
      <w:r w:rsidRPr="00CE6E91">
        <w:rPr>
          <w:rStyle w:val="CharSectno"/>
        </w:rPr>
        <w:t>295</w:t>
      </w:r>
      <w:r w:rsidRPr="00CE6E91">
        <w:t xml:space="preserve">  Meaning of </w:t>
      </w:r>
      <w:r w:rsidRPr="00CE6E91">
        <w:rPr>
          <w:i/>
        </w:rPr>
        <w:t>balancing adjustment event</w:t>
      </w:r>
      <w:bookmarkEnd w:id="69"/>
    </w:p>
    <w:p w:rsidR="00D97CCC" w:rsidRPr="00CE6E91" w:rsidRDefault="00D97CCC" w:rsidP="00D97CCC">
      <w:pPr>
        <w:pStyle w:val="subsection"/>
      </w:pPr>
      <w:r w:rsidRPr="00CE6E91">
        <w:tab/>
        <w:t>(1)</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depreciating asset if:</w:t>
      </w:r>
    </w:p>
    <w:p w:rsidR="00D97CCC" w:rsidRPr="00CE6E91" w:rsidRDefault="00D97CCC" w:rsidP="00D97CCC">
      <w:pPr>
        <w:pStyle w:val="paragraph"/>
      </w:pPr>
      <w:r w:rsidRPr="00CE6E91">
        <w:tab/>
        <w:t>(a)</w:t>
      </w:r>
      <w:r w:rsidRPr="00CE6E91">
        <w:tab/>
        <w:t xml:space="preserve">you stop </w:t>
      </w:r>
      <w:r w:rsidR="00CE6E91" w:rsidRPr="00CE6E91">
        <w:rPr>
          <w:position w:val="6"/>
          <w:sz w:val="16"/>
        </w:rPr>
        <w:t>*</w:t>
      </w:r>
      <w:r w:rsidRPr="00CE6E91">
        <w:t>holding the asset; or</w:t>
      </w:r>
    </w:p>
    <w:p w:rsidR="00D97CCC" w:rsidRPr="00CE6E91" w:rsidRDefault="00D97CCC" w:rsidP="00D97CCC">
      <w:pPr>
        <w:pStyle w:val="paragraph"/>
      </w:pPr>
      <w:r w:rsidRPr="00CE6E91">
        <w:tab/>
        <w:t>(b)</w:t>
      </w:r>
      <w:r w:rsidRPr="00CE6E91">
        <w:tab/>
        <w:t xml:space="preserve">you stop using it, or having it </w:t>
      </w:r>
      <w:r w:rsidR="00CE6E91" w:rsidRPr="00CE6E91">
        <w:rPr>
          <w:position w:val="6"/>
          <w:sz w:val="16"/>
        </w:rPr>
        <w:t>*</w:t>
      </w:r>
      <w:r w:rsidRPr="00CE6E91">
        <w:t>installed ready for use, for any purpose and you expect never to use it, or have it installed ready for use, again; or</w:t>
      </w:r>
    </w:p>
    <w:p w:rsidR="00D97CCC" w:rsidRPr="00CE6E91" w:rsidRDefault="00D97CCC" w:rsidP="00D97CCC">
      <w:pPr>
        <w:pStyle w:val="paragraph"/>
      </w:pPr>
      <w:r w:rsidRPr="00CE6E91">
        <w:tab/>
        <w:t>(c)</w:t>
      </w:r>
      <w:r w:rsidRPr="00CE6E91">
        <w:tab/>
        <w:t>you have not used it and:</w:t>
      </w:r>
    </w:p>
    <w:p w:rsidR="00D97CCC" w:rsidRPr="00CE6E91" w:rsidRDefault="00D97CCC" w:rsidP="00D97CCC">
      <w:pPr>
        <w:pStyle w:val="paragraphsub"/>
      </w:pPr>
      <w:r w:rsidRPr="00CE6E91">
        <w:tab/>
        <w:t>(i)</w:t>
      </w:r>
      <w:r w:rsidRPr="00CE6E91">
        <w:tab/>
        <w:t>if you have had it installed ready for use—you stop having it so installed; and</w:t>
      </w:r>
    </w:p>
    <w:p w:rsidR="00D97CCC" w:rsidRPr="00CE6E91" w:rsidRDefault="00D97CCC" w:rsidP="00D97CCC">
      <w:pPr>
        <w:pStyle w:val="paragraphsub"/>
      </w:pPr>
      <w:r w:rsidRPr="00CE6E91">
        <w:tab/>
        <w:t>(ii)</w:t>
      </w:r>
      <w:r w:rsidRPr="00CE6E91">
        <w:tab/>
        <w:t>you decide never to use it.</w:t>
      </w:r>
    </w:p>
    <w:p w:rsidR="00D97CCC" w:rsidRPr="00CE6E91" w:rsidRDefault="00D97CCC" w:rsidP="00D97CCC">
      <w:pPr>
        <w:pStyle w:val="notetext"/>
      </w:pPr>
      <w:r w:rsidRPr="00CE6E91">
        <w:t>Note:</w:t>
      </w:r>
      <w:r w:rsidRPr="00CE6E91">
        <w:tab/>
        <w:t>A balancing adjustment event occurs under paragraph</w:t>
      </w:r>
      <w:r w:rsidR="00CE6E91">
        <w:t> </w:t>
      </w:r>
      <w:r w:rsidRPr="00CE6E91">
        <w:t>40</w:t>
      </w:r>
      <w:r w:rsidR="00CE6E91">
        <w:noBreakHyphen/>
      </w:r>
      <w:r w:rsidRPr="00CE6E91">
        <w:t>295(1)(a) when you start holding a depreciating asset as trading stock.</w:t>
      </w:r>
    </w:p>
    <w:p w:rsidR="00564877" w:rsidRPr="00CE6E91" w:rsidRDefault="00564877" w:rsidP="00564877">
      <w:pPr>
        <w:pStyle w:val="subsection"/>
      </w:pPr>
      <w:r w:rsidRPr="00CE6E91">
        <w:tab/>
        <w:t>(1A)</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that is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if:</w:t>
      </w:r>
    </w:p>
    <w:p w:rsidR="00564877" w:rsidRPr="00CE6E91" w:rsidRDefault="00564877" w:rsidP="00564877">
      <w:pPr>
        <w:pStyle w:val="paragraph"/>
      </w:pPr>
      <w:r w:rsidRPr="00CE6E91">
        <w:tab/>
        <w:t>(a)</w:t>
      </w:r>
      <w:r w:rsidRPr="00CE6E91">
        <w:tab/>
        <w:t>the only reason that subsection</w:t>
      </w:r>
      <w:r w:rsidR="00CE6E91">
        <w:t> </w:t>
      </w:r>
      <w:r w:rsidRPr="00CE6E91">
        <w:t>40</w:t>
      </w:r>
      <w:r w:rsidR="00CE6E91">
        <w:noBreakHyphen/>
      </w:r>
      <w:r w:rsidRPr="00CE6E91">
        <w:t>80(1) does not apply to the right or information is that the right or information does not meet the requirements of paragraph</w:t>
      </w:r>
      <w:r w:rsidR="00CE6E91">
        <w:t> </w:t>
      </w:r>
      <w:r w:rsidRPr="00CE6E91">
        <w:t>40</w:t>
      </w:r>
      <w:r w:rsidR="00CE6E91">
        <w:noBreakHyphen/>
      </w:r>
      <w:r w:rsidRPr="00CE6E91">
        <w:t>80(1)(d) or (e); and</w:t>
      </w:r>
    </w:p>
    <w:p w:rsidR="00564877" w:rsidRPr="00CE6E91" w:rsidRDefault="00564877" w:rsidP="00564877">
      <w:pPr>
        <w:pStyle w:val="paragraph"/>
      </w:pPr>
      <w:r w:rsidRPr="00CE6E91">
        <w:tab/>
        <w:t>(b)</w:t>
      </w:r>
      <w:r w:rsidRPr="00CE6E91">
        <w:tab/>
        <w:t>you have neither budgeted nor planned for further expenditure that:</w:t>
      </w:r>
    </w:p>
    <w:p w:rsidR="00564877" w:rsidRPr="00CE6E91" w:rsidRDefault="00564877" w:rsidP="00564877">
      <w:pPr>
        <w:pStyle w:val="paragraphsub"/>
      </w:pPr>
      <w:r w:rsidRPr="00CE6E91">
        <w:tab/>
        <w:t>(i)</w:t>
      </w:r>
      <w:r w:rsidRPr="00CE6E91">
        <w:tab/>
        <w:t>will relate to the tenement to which the right or information relates; and</w:t>
      </w:r>
    </w:p>
    <w:p w:rsidR="00564877" w:rsidRPr="00CE6E91" w:rsidRDefault="00564877" w:rsidP="00564877">
      <w:pPr>
        <w:pStyle w:val="paragraphsub"/>
      </w:pPr>
      <w:r w:rsidRPr="00CE6E91">
        <w:tab/>
        <w:t>(ii)</w:t>
      </w:r>
      <w:r w:rsidRPr="00CE6E91">
        <w:tab/>
        <w:t>will exceed the minimum expenditure required to maintain the tenement; and</w:t>
      </w:r>
    </w:p>
    <w:p w:rsidR="00564877" w:rsidRPr="00CE6E91" w:rsidRDefault="00564877" w:rsidP="00564877">
      <w:pPr>
        <w:pStyle w:val="paragraph"/>
      </w:pPr>
      <w:r w:rsidRPr="00CE6E91">
        <w:tab/>
        <w:t>(c)</w:t>
      </w:r>
      <w:r w:rsidRPr="00CE6E91">
        <w:tab/>
        <w:t>you choose to apply this subsection to the right or information.</w:t>
      </w:r>
    </w:p>
    <w:p w:rsidR="00564877" w:rsidRPr="00CE6E91" w:rsidRDefault="00564877" w:rsidP="00564877">
      <w:pPr>
        <w:pStyle w:val="subsection"/>
      </w:pPr>
      <w:r w:rsidRPr="00CE6E91">
        <w:tab/>
        <w:t>(1B)</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 xml:space="preserve">depreciating asset you </w:t>
      </w:r>
      <w:r w:rsidR="00CE6E91" w:rsidRPr="00CE6E91">
        <w:rPr>
          <w:position w:val="6"/>
          <w:sz w:val="16"/>
        </w:rPr>
        <w:t>*</w:t>
      </w:r>
      <w:r w:rsidRPr="00CE6E91">
        <w:t xml:space="preserve">hold that is a </w:t>
      </w:r>
      <w:r w:rsidR="00CE6E91" w:rsidRPr="00CE6E91">
        <w:rPr>
          <w:position w:val="6"/>
          <w:sz w:val="16"/>
        </w:rPr>
        <w:t>*</w:t>
      </w:r>
      <w:r w:rsidRPr="00CE6E91">
        <w:t xml:space="preserve">mining, quarrying or prospecting right, or </w:t>
      </w:r>
      <w:r w:rsidR="00CE6E91" w:rsidRPr="00CE6E91">
        <w:rPr>
          <w:position w:val="6"/>
          <w:sz w:val="16"/>
        </w:rPr>
        <w:t>*</w:t>
      </w:r>
      <w:r w:rsidRPr="00CE6E91">
        <w:t>mining, quarrying or prospecting information, if:</w:t>
      </w:r>
    </w:p>
    <w:p w:rsidR="00564877" w:rsidRPr="00CE6E91" w:rsidRDefault="00564877" w:rsidP="00564877">
      <w:pPr>
        <w:pStyle w:val="paragraph"/>
      </w:pPr>
      <w:r w:rsidRPr="00CE6E91">
        <w:tab/>
        <w:t>(a)</w:t>
      </w:r>
      <w:r w:rsidRPr="00CE6E91">
        <w:tab/>
        <w:t xml:space="preserve">since the last time you commenced to hold the right or information, a </w:t>
      </w:r>
      <w:r w:rsidR="00CE6E91" w:rsidRPr="00CE6E91">
        <w:rPr>
          <w:position w:val="6"/>
          <w:sz w:val="16"/>
        </w:rPr>
        <w:t>*</w:t>
      </w:r>
      <w:r w:rsidRPr="00CE6E91">
        <w:t xml:space="preserve">balancing adjustment event occurred, because of </w:t>
      </w:r>
      <w:r w:rsidR="00CE6E91">
        <w:t>subsection (</w:t>
      </w:r>
      <w:r w:rsidRPr="00CE6E91">
        <w:t>1A), to the right or information; and</w:t>
      </w:r>
    </w:p>
    <w:p w:rsidR="00564877" w:rsidRPr="00CE6E91" w:rsidRDefault="00564877" w:rsidP="00564877">
      <w:pPr>
        <w:pStyle w:val="paragraph"/>
      </w:pPr>
      <w:r w:rsidRPr="00CE6E91">
        <w:tab/>
        <w:t>(b)</w:t>
      </w:r>
      <w:r w:rsidRPr="00CE6E91">
        <w:tab/>
      </w:r>
      <w:r w:rsidR="00CE6E91">
        <w:t>paragraph (</w:t>
      </w:r>
      <w:r w:rsidRPr="00CE6E91">
        <w:t>1A)(b) no longer applies.</w:t>
      </w:r>
    </w:p>
    <w:p w:rsidR="00D97CCC" w:rsidRPr="00CE6E91" w:rsidRDefault="00D97CCC" w:rsidP="00D97CCC">
      <w:pPr>
        <w:pStyle w:val="subsection"/>
      </w:pPr>
      <w:r w:rsidRPr="00CE6E91">
        <w:tab/>
        <w:t>(2)</w:t>
      </w:r>
      <w:r w:rsidRPr="00CE6E91">
        <w:tab/>
        <w:t xml:space="preserve">A </w:t>
      </w:r>
      <w:r w:rsidRPr="00CE6E91">
        <w:rPr>
          <w:b/>
          <w:i/>
        </w:rPr>
        <w:t>balancing adjustment event</w:t>
      </w:r>
      <w:r w:rsidRPr="00CE6E91">
        <w:t xml:space="preserve"> occurs for a </w:t>
      </w:r>
      <w:r w:rsidR="00CE6E91" w:rsidRPr="00CE6E91">
        <w:rPr>
          <w:position w:val="6"/>
          <w:sz w:val="16"/>
        </w:rPr>
        <w:t>*</w:t>
      </w:r>
      <w:r w:rsidRPr="00CE6E91">
        <w:t>depreciating asset if:</w:t>
      </w:r>
    </w:p>
    <w:p w:rsidR="00D97CCC" w:rsidRPr="00CE6E91" w:rsidRDefault="00D97CCC" w:rsidP="00D97CCC">
      <w:pPr>
        <w:pStyle w:val="paragraph"/>
      </w:pPr>
      <w:r w:rsidRPr="00CE6E91">
        <w:tab/>
        <w:t>(a)</w:t>
      </w:r>
      <w:r w:rsidRPr="00CE6E91">
        <w:tab/>
        <w:t xml:space="preserve">for any reason, a change occurs in the </w:t>
      </w:r>
      <w:r w:rsidR="00CE6E91" w:rsidRPr="00CE6E91">
        <w:rPr>
          <w:position w:val="6"/>
          <w:sz w:val="16"/>
        </w:rPr>
        <w:t>*</w:t>
      </w:r>
      <w:r w:rsidRPr="00CE6E91">
        <w:t>holding of, or in the interests of entities in, the asset; and</w:t>
      </w:r>
    </w:p>
    <w:p w:rsidR="00D97CCC" w:rsidRPr="00CE6E91" w:rsidRDefault="00D97CCC" w:rsidP="00D97CCC">
      <w:pPr>
        <w:pStyle w:val="paragraph"/>
      </w:pPr>
      <w:r w:rsidRPr="00CE6E91">
        <w:tab/>
        <w:t>(b)</w:t>
      </w:r>
      <w:r w:rsidRPr="00CE6E91">
        <w:tab/>
        <w:t>the entity or one of the entities that had an interest in the asset before the change has an interest in it after the change; and</w:t>
      </w:r>
    </w:p>
    <w:p w:rsidR="00D97CCC" w:rsidRPr="00CE6E91" w:rsidRDefault="00D97CCC" w:rsidP="00D97CCC">
      <w:pPr>
        <w:pStyle w:val="paragraph"/>
      </w:pPr>
      <w:r w:rsidRPr="00CE6E91">
        <w:tab/>
        <w:t>(c)</w:t>
      </w:r>
      <w:r w:rsidRPr="00CE6E91">
        <w:tab/>
        <w:t>the asset was a partnership asset before the change or becomes one as a result of the change.</w:t>
      </w:r>
    </w:p>
    <w:p w:rsidR="00D97CCC" w:rsidRPr="00CE6E91" w:rsidRDefault="00D97CCC" w:rsidP="00D97CCC">
      <w:pPr>
        <w:pStyle w:val="subsection"/>
      </w:pPr>
      <w:r w:rsidRPr="00CE6E91">
        <w:tab/>
        <w:t>(3)</w:t>
      </w:r>
      <w:r w:rsidRPr="00CE6E91">
        <w:tab/>
        <w:t xml:space="preserve">However, a </w:t>
      </w:r>
      <w:r w:rsidRPr="00CE6E91">
        <w:rPr>
          <w:b/>
          <w:i/>
        </w:rPr>
        <w:t>balancing adjustment event</w:t>
      </w:r>
      <w:r w:rsidRPr="00CE6E91">
        <w:t xml:space="preserve"> does not occur for a </w:t>
      </w:r>
      <w:r w:rsidR="00CE6E91" w:rsidRPr="00CE6E91">
        <w:rPr>
          <w:position w:val="6"/>
          <w:sz w:val="16"/>
        </w:rPr>
        <w:t>*</w:t>
      </w:r>
      <w:r w:rsidRPr="00CE6E91">
        <w:t>depreciating asset merely because you split it into 2 or more depreciating assets or you merge it with one or more other depreciating assets.</w:t>
      </w:r>
    </w:p>
    <w:p w:rsidR="00D97CCC" w:rsidRPr="00CE6E91" w:rsidRDefault="00D97CCC" w:rsidP="00D97CCC">
      <w:pPr>
        <w:pStyle w:val="notetext"/>
      </w:pPr>
      <w:r w:rsidRPr="00CE6E91">
        <w:t>Note:</w:t>
      </w:r>
      <w:r w:rsidRPr="00CE6E91">
        <w:tab/>
        <w:t>A balancing adjustment event will occur if you stop holding part of a depreciating asset.</w:t>
      </w:r>
    </w:p>
    <w:p w:rsidR="00D97CCC" w:rsidRPr="00CE6E91" w:rsidRDefault="00D97CCC" w:rsidP="00D97CCC">
      <w:pPr>
        <w:pStyle w:val="ActHead5"/>
      </w:pPr>
      <w:bookmarkStart w:id="70" w:name="_Toc501535471"/>
      <w:r w:rsidRPr="00CE6E91">
        <w:rPr>
          <w:rStyle w:val="CharSectno"/>
        </w:rPr>
        <w:t>40</w:t>
      </w:r>
      <w:r w:rsidR="00CE6E91">
        <w:rPr>
          <w:rStyle w:val="CharSectno"/>
        </w:rPr>
        <w:noBreakHyphen/>
      </w:r>
      <w:r w:rsidRPr="00CE6E91">
        <w:rPr>
          <w:rStyle w:val="CharSectno"/>
        </w:rPr>
        <w:t>300</w:t>
      </w:r>
      <w:r w:rsidRPr="00CE6E91">
        <w:t xml:space="preserve">  Meaning of </w:t>
      </w:r>
      <w:r w:rsidRPr="00CE6E91">
        <w:rPr>
          <w:i/>
        </w:rPr>
        <w:t>termination value</w:t>
      </w:r>
      <w:bookmarkEnd w:id="70"/>
    </w:p>
    <w:p w:rsidR="00D97CCC" w:rsidRPr="00CE6E91" w:rsidRDefault="00D97CCC" w:rsidP="00D97CCC">
      <w:pPr>
        <w:pStyle w:val="subsection"/>
      </w:pPr>
      <w:r w:rsidRPr="00CE6E91">
        <w:tab/>
        <w:t>(1)</w:t>
      </w:r>
      <w:r w:rsidRPr="00CE6E91">
        <w:tab/>
        <w:t xml:space="preserve">The </w:t>
      </w:r>
      <w:r w:rsidRPr="00CE6E91">
        <w:rPr>
          <w:b/>
          <w:i/>
        </w:rPr>
        <w:t>termination value</w:t>
      </w:r>
      <w:r w:rsidRPr="00CE6E91">
        <w:t xml:space="preserve"> of a </w:t>
      </w:r>
      <w:r w:rsidR="00CE6E91" w:rsidRPr="00CE6E91">
        <w:rPr>
          <w:position w:val="6"/>
          <w:sz w:val="16"/>
        </w:rPr>
        <w:t>*</w:t>
      </w:r>
      <w:r w:rsidRPr="00CE6E91">
        <w:t xml:space="preserve">depreciating asset is worked out as at the time when the </w:t>
      </w:r>
      <w:r w:rsidR="00CE6E91" w:rsidRPr="00CE6E91">
        <w:rPr>
          <w:position w:val="6"/>
          <w:sz w:val="16"/>
        </w:rPr>
        <w:t>*</w:t>
      </w:r>
      <w:r w:rsidRPr="00CE6E91">
        <w:t>balancing adjustment event occurs. It is:</w:t>
      </w:r>
    </w:p>
    <w:p w:rsidR="00D97CCC" w:rsidRPr="00CE6E91" w:rsidRDefault="00D97CCC" w:rsidP="00D97CCC">
      <w:pPr>
        <w:pStyle w:val="paragraph"/>
      </w:pPr>
      <w:r w:rsidRPr="00CE6E91">
        <w:tab/>
        <w:t>(a)</w:t>
      </w:r>
      <w:r w:rsidRPr="00CE6E91">
        <w:tab/>
        <w:t xml:space="preserve">if an item in the table in </w:t>
      </w:r>
      <w:r w:rsidR="00CE6E91">
        <w:t>subsection (</w:t>
      </w:r>
      <w:r w:rsidRPr="00CE6E91">
        <w:t>2) applies—the amount specified in that item; or</w:t>
      </w:r>
    </w:p>
    <w:p w:rsidR="00D97CCC" w:rsidRPr="00CE6E91" w:rsidRDefault="00D97CCC" w:rsidP="00D97CCC">
      <w:pPr>
        <w:pStyle w:val="paragraph"/>
      </w:pPr>
      <w:r w:rsidRPr="00CE6E91">
        <w:tab/>
        <w:t>(b)</w:t>
      </w:r>
      <w:r w:rsidRPr="00CE6E91">
        <w:tab/>
        <w:t>otherwise—the amount you are taken to have received under section</w:t>
      </w:r>
      <w:r w:rsidR="00CE6E91">
        <w:t> </w:t>
      </w:r>
      <w:r w:rsidRPr="00CE6E91">
        <w:t>40</w:t>
      </w:r>
      <w:r w:rsidR="00CE6E91">
        <w:noBreakHyphen/>
      </w:r>
      <w:r w:rsidRPr="00CE6E91">
        <w:t>305 for the asset.</w:t>
      </w:r>
    </w:p>
    <w:p w:rsidR="00D97CCC" w:rsidRPr="00CE6E91" w:rsidRDefault="00D97CCC" w:rsidP="00D97CCC">
      <w:pPr>
        <w:pStyle w:val="notetext"/>
      </w:pPr>
      <w:r w:rsidRPr="00CE6E91">
        <w:t>Note:</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If more than one item applies, use the value under the last applicable item.</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Termination value table</w:t>
            </w:r>
          </w:p>
        </w:tc>
      </w:tr>
      <w:tr w:rsidR="00D97CCC" w:rsidRPr="00CE6E91" w:rsidTr="0035255E">
        <w:trPr>
          <w:cantSplit/>
          <w:tblHeader/>
        </w:trPr>
        <w:tc>
          <w:tcPr>
            <w:tcW w:w="708"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3827"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For this balancing adjustment event:</w:t>
            </w:r>
          </w:p>
        </w:tc>
        <w:tc>
          <w:tcPr>
            <w:tcW w:w="2575" w:type="dxa"/>
            <w:tcBorders>
              <w:top w:val="single" w:sz="6" w:space="0" w:color="auto"/>
              <w:left w:val="nil"/>
              <w:bottom w:val="single" w:sz="12" w:space="0" w:color="auto"/>
              <w:right w:val="nil"/>
            </w:tcBorders>
          </w:tcPr>
          <w:p w:rsidR="00D97CCC" w:rsidRPr="00CE6E91" w:rsidRDefault="00D97CCC" w:rsidP="009651C3">
            <w:pPr>
              <w:pStyle w:val="Tabletext"/>
              <w:keepNext/>
              <w:keepLines/>
            </w:pPr>
            <w:r w:rsidRPr="00CE6E91">
              <w:rPr>
                <w:b/>
              </w:rPr>
              <w:t>The termination value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3827"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using a </w:t>
            </w:r>
            <w:r w:rsidR="00CE6E91" w:rsidRPr="00CE6E91">
              <w:rPr>
                <w:position w:val="6"/>
                <w:sz w:val="16"/>
              </w:rPr>
              <w:t>*</w:t>
            </w:r>
            <w:r w:rsidRPr="00CE6E91">
              <w:t xml:space="preserve">depreciating asset, or having it </w:t>
            </w:r>
            <w:r w:rsidR="00CE6E91" w:rsidRPr="00CE6E91">
              <w:rPr>
                <w:position w:val="6"/>
                <w:sz w:val="16"/>
              </w:rPr>
              <w:t>*</w:t>
            </w:r>
            <w:r w:rsidRPr="00CE6E91">
              <w:t xml:space="preserve">installed ready for use, for any purpose and you expect never to use it again even though you still </w:t>
            </w:r>
            <w:r w:rsidR="00CE6E91" w:rsidRPr="00CE6E91">
              <w:rPr>
                <w:position w:val="6"/>
                <w:sz w:val="16"/>
              </w:rPr>
              <w:t>*</w:t>
            </w:r>
            <w:r w:rsidRPr="00CE6E91">
              <w:t>hold it</w:t>
            </w:r>
          </w:p>
        </w:tc>
        <w:tc>
          <w:tcPr>
            <w:tcW w:w="257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when you stopped using it or having it </w:t>
            </w:r>
            <w:r w:rsidR="00CE6E91" w:rsidRPr="00CE6E91">
              <w:rPr>
                <w:position w:val="6"/>
                <w:sz w:val="16"/>
              </w:rPr>
              <w:t>*</w:t>
            </w:r>
            <w:r w:rsidRPr="00CE6E91">
              <w:t>installed ready for use</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decide never to use a </w:t>
            </w:r>
            <w:r w:rsidR="00CE6E91" w:rsidRPr="00CE6E91">
              <w:rPr>
                <w:position w:val="6"/>
                <w:sz w:val="16"/>
              </w:rPr>
              <w:t>*</w:t>
            </w:r>
            <w:r w:rsidRPr="00CE6E91">
              <w:t xml:space="preserve">depreciating asset that you have not used even though you still </w:t>
            </w:r>
            <w:r w:rsidR="00CE6E91" w:rsidRPr="00CE6E91">
              <w:rPr>
                <w:position w:val="6"/>
                <w:sz w:val="16"/>
              </w:rPr>
              <w:t>*</w:t>
            </w:r>
            <w:r w:rsidRPr="00CE6E91">
              <w:t>hold it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when you make the decision</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using </w:t>
            </w:r>
            <w:r w:rsidR="00CE6E91" w:rsidRPr="00CE6E91">
              <w:rPr>
                <w:position w:val="6"/>
                <w:sz w:val="16"/>
              </w:rPr>
              <w:t>*</w:t>
            </w:r>
            <w:r w:rsidRPr="00CE6E91">
              <w:t>in</w:t>
            </w:r>
            <w:r w:rsidR="00CE6E91">
              <w:noBreakHyphen/>
            </w:r>
            <w:r w:rsidRPr="00CE6E91">
              <w:t xml:space="preserve">house software for any purpose and you expect never to use it again even though you still </w:t>
            </w:r>
            <w:r w:rsidR="00CE6E91" w:rsidRPr="00CE6E91">
              <w:rPr>
                <w:position w:val="6"/>
                <w:sz w:val="16"/>
              </w:rPr>
              <w:t>*</w:t>
            </w:r>
            <w:r w:rsidRPr="00CE6E91">
              <w:t>hold it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Zero</w:t>
            </w:r>
          </w:p>
        </w:tc>
      </w:tr>
      <w:tr w:rsidR="00D97CCC" w:rsidRPr="00CE6E91" w:rsidTr="004134D0">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decide never to use </w:t>
            </w:r>
            <w:r w:rsidR="00CE6E91" w:rsidRPr="00CE6E91">
              <w:rPr>
                <w:position w:val="6"/>
                <w:sz w:val="16"/>
              </w:rPr>
              <w:t>*</w:t>
            </w:r>
            <w:r w:rsidRPr="00CE6E91">
              <w:t>in</w:t>
            </w:r>
            <w:r w:rsidR="00CE6E91">
              <w:noBreakHyphen/>
            </w:r>
            <w:r w:rsidRPr="00CE6E91">
              <w:t xml:space="preserve">house software that you have not used even though you still </w:t>
            </w:r>
            <w:r w:rsidR="00CE6E91" w:rsidRPr="00CE6E91">
              <w:rPr>
                <w:position w:val="6"/>
                <w:sz w:val="16"/>
              </w:rPr>
              <w:t>*</w:t>
            </w:r>
            <w:r w:rsidRPr="00CE6E91">
              <w:t>hold it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Zero</w:t>
            </w:r>
          </w:p>
        </w:tc>
      </w:tr>
      <w:tr w:rsidR="00D97CCC" w:rsidRPr="00CE6E91" w:rsidTr="004134D0">
        <w:trPr>
          <w:cantSplit/>
        </w:trPr>
        <w:tc>
          <w:tcPr>
            <w:tcW w:w="708"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5</w:t>
            </w:r>
          </w:p>
        </w:tc>
        <w:tc>
          <w:tcPr>
            <w:tcW w:w="3827"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One or more partners stop holding a </w:t>
            </w:r>
            <w:r w:rsidR="00CE6E91" w:rsidRPr="00CE6E91">
              <w:rPr>
                <w:position w:val="6"/>
                <w:sz w:val="16"/>
              </w:rPr>
              <w:t>*</w:t>
            </w:r>
            <w:r w:rsidRPr="00CE6E91">
              <w:t xml:space="preserve">depreciating asset when it becomes a partnership asset or a </w:t>
            </w:r>
            <w:r w:rsidR="00CE6E91" w:rsidRPr="00CE6E91">
              <w:rPr>
                <w:position w:val="6"/>
                <w:sz w:val="16"/>
              </w:rPr>
              <w:t>*</w:t>
            </w:r>
            <w:r w:rsidRPr="00CE6E91">
              <w:t>balancing adjustment event referred to in subsection</w:t>
            </w:r>
            <w:r w:rsidR="00CE6E91">
              <w:t> </w:t>
            </w:r>
            <w:r w:rsidRPr="00CE6E91">
              <w:t>40</w:t>
            </w:r>
            <w:r w:rsidR="00CE6E91">
              <w:noBreakHyphen/>
            </w:r>
            <w:r w:rsidRPr="00CE6E91">
              <w:t>295(2) occurs</w:t>
            </w:r>
          </w:p>
        </w:tc>
        <w:tc>
          <w:tcPr>
            <w:tcW w:w="2575" w:type="dxa"/>
            <w:tcBorders>
              <w:top w:val="single" w:sz="2" w:space="0" w:color="auto"/>
              <w:left w:val="nil"/>
              <w:bottom w:val="single" w:sz="4"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when the partnership started to </w:t>
            </w:r>
            <w:r w:rsidR="00CE6E91" w:rsidRPr="00CE6E91">
              <w:rPr>
                <w:position w:val="6"/>
                <w:sz w:val="16"/>
              </w:rPr>
              <w:t>*</w:t>
            </w:r>
            <w:r w:rsidRPr="00CE6E91">
              <w:t>hold it or when the balancing adjustment event occurred</w:t>
            </w:r>
          </w:p>
        </w:tc>
      </w:tr>
      <w:tr w:rsidR="00D97CCC" w:rsidRPr="00CE6E91" w:rsidTr="004134D0">
        <w:trPr>
          <w:cantSplit/>
        </w:trPr>
        <w:tc>
          <w:tcPr>
            <w:tcW w:w="708"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6</w:t>
            </w:r>
          </w:p>
        </w:tc>
        <w:tc>
          <w:tcPr>
            <w:tcW w:w="3827"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under an </w:t>
            </w:r>
            <w:r w:rsidR="00CE6E91" w:rsidRPr="00CE6E91">
              <w:rPr>
                <w:position w:val="6"/>
                <w:sz w:val="16"/>
              </w:rPr>
              <w:t>*</w:t>
            </w:r>
            <w:r w:rsidRPr="00CE6E91">
              <w:t>arrangement and:</w:t>
            </w:r>
          </w:p>
          <w:p w:rsidR="00D97CCC" w:rsidRPr="00CE6E91" w:rsidRDefault="00D97CCC" w:rsidP="0035255E">
            <w:pPr>
              <w:pStyle w:val="Tablea"/>
            </w:pPr>
            <w:r w:rsidRPr="00CE6E91">
              <w:t xml:space="preserve">(a) 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35255E">
            <w:pPr>
              <w:pStyle w:val="Tablea"/>
            </w:pPr>
            <w:r w:rsidRPr="00CE6E91">
              <w:t xml:space="preserve">(b) apart from this item, the </w:t>
            </w:r>
            <w:r w:rsidR="00CE6E91" w:rsidRPr="00CE6E91">
              <w:rPr>
                <w:position w:val="6"/>
                <w:sz w:val="16"/>
              </w:rPr>
              <w:t>*</w:t>
            </w:r>
            <w:r w:rsidRPr="00CE6E91">
              <w:t xml:space="preserve">termination value would be less than its </w:t>
            </w:r>
            <w:r w:rsidR="00CE6E91" w:rsidRPr="00CE6E91">
              <w:rPr>
                <w:position w:val="6"/>
                <w:sz w:val="16"/>
              </w:rPr>
              <w:t>*</w:t>
            </w:r>
            <w:r w:rsidRPr="00CE6E91">
              <w:t>market value</w:t>
            </w:r>
          </w:p>
        </w:tc>
        <w:tc>
          <w:tcPr>
            <w:tcW w:w="2575" w:type="dxa"/>
            <w:tcBorders>
              <w:top w:val="single" w:sz="4" w:space="0" w:color="auto"/>
              <w:left w:val="nil"/>
              <w:bottom w:val="single" w:sz="2" w:space="0" w:color="auto"/>
              <w:right w:val="nil"/>
            </w:tcBorders>
            <w:shd w:val="clear" w:color="auto" w:fill="auto"/>
          </w:tcPr>
          <w:p w:rsidR="00D97CCC" w:rsidRPr="00CE6E91" w:rsidRDefault="00D97CCC" w:rsidP="0035255E">
            <w:pPr>
              <w:pStyle w:val="Tabletext"/>
            </w:pPr>
            <w:r w:rsidRPr="00CE6E91">
              <w:t>The market value of the asset just before you stopped holding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7</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under an </w:t>
            </w:r>
            <w:r w:rsidR="00CE6E91" w:rsidRPr="00CE6E91">
              <w:rPr>
                <w:position w:val="6"/>
                <w:sz w:val="16"/>
              </w:rPr>
              <w:t>*</w:t>
            </w:r>
            <w:r w:rsidRPr="00CE6E91">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market value of the asset just before you stopped </w:t>
            </w:r>
            <w:r w:rsidR="00CE6E91" w:rsidRPr="00CE6E91">
              <w:rPr>
                <w:position w:val="6"/>
                <w:sz w:val="16"/>
              </w:rPr>
              <w:t>*</w:t>
            </w:r>
            <w:r w:rsidRPr="00CE6E91">
              <w:t>holding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8</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A </w:t>
            </w:r>
            <w:r w:rsidR="00CE6E91" w:rsidRPr="00CE6E91">
              <w:rPr>
                <w:position w:val="6"/>
                <w:sz w:val="16"/>
              </w:rPr>
              <w:t>*</w:t>
            </w:r>
            <w:r w:rsidRPr="00CE6E91">
              <w:t>depreciating asset is lost or destroyed</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or value received or receivable under an insurance policy or otherwise for the loss or destruction</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9</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because you die and the asset starts being held by the </w:t>
            </w:r>
            <w:r w:rsidR="00CE6E91" w:rsidRPr="00CE6E91">
              <w:rPr>
                <w:position w:val="6"/>
                <w:sz w:val="16"/>
              </w:rPr>
              <w:t>*</w:t>
            </w:r>
            <w:r w:rsidRPr="00CE6E91">
              <w:t>legal personal representative</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asset’s </w:t>
            </w:r>
            <w:r w:rsidR="00CE6E91" w:rsidRPr="00CE6E91">
              <w:rPr>
                <w:position w:val="6"/>
                <w:sz w:val="16"/>
              </w:rPr>
              <w:t>*</w:t>
            </w:r>
            <w:r w:rsidRPr="00CE6E91">
              <w:t>adjustable value on the day you died or, if the asset is allocated to a low</w:t>
            </w:r>
            <w:r w:rsidR="00CE6E91">
              <w:noBreakHyphen/>
            </w:r>
            <w:r w:rsidRPr="00CE6E91">
              <w:t xml:space="preserve">value pool, so much of the </w:t>
            </w:r>
            <w:r w:rsidR="00CE6E91" w:rsidRPr="00CE6E91">
              <w:rPr>
                <w:position w:val="6"/>
                <w:sz w:val="16"/>
              </w:rPr>
              <w:t>*</w:t>
            </w:r>
            <w:r w:rsidRPr="00CE6E91">
              <w:t>closing pool balance for the income year in which you died as is reasonably attributable to the asset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10</w:t>
            </w:r>
          </w:p>
        </w:tc>
        <w:tc>
          <w:tcPr>
            <w:tcW w:w="382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stop </w:t>
            </w:r>
            <w:r w:rsidR="00CE6E91" w:rsidRPr="00CE6E91">
              <w:rPr>
                <w:position w:val="6"/>
                <w:sz w:val="16"/>
              </w:rPr>
              <w:t>*</w:t>
            </w:r>
            <w:r w:rsidRPr="00CE6E91">
              <w:t xml:space="preserve">holding a </w:t>
            </w:r>
            <w:r w:rsidR="00CE6E91" w:rsidRPr="00CE6E91">
              <w:rPr>
                <w:position w:val="6"/>
                <w:sz w:val="16"/>
              </w:rPr>
              <w:t>*</w:t>
            </w:r>
            <w:r w:rsidRPr="00CE6E91">
              <w:t xml:space="preserve">depreciating asset because it </w:t>
            </w:r>
            <w:r w:rsidR="00CE6E91" w:rsidRPr="00CE6E91">
              <w:rPr>
                <w:position w:val="6"/>
                <w:sz w:val="16"/>
              </w:rPr>
              <w:t>*</w:t>
            </w:r>
            <w:r w:rsidRPr="00CE6E91">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asset on the day you die</w:t>
            </w:r>
          </w:p>
        </w:tc>
      </w:tr>
      <w:tr w:rsidR="00D97CCC" w:rsidRPr="00CE6E91" w:rsidTr="004134D0">
        <w:trPr>
          <w:cantSplit/>
        </w:trPr>
        <w:tc>
          <w:tcPr>
            <w:tcW w:w="708" w:type="dxa"/>
            <w:tcBorders>
              <w:top w:val="single" w:sz="2" w:space="0" w:color="auto"/>
              <w:left w:val="nil"/>
              <w:bottom w:val="single" w:sz="2" w:space="0" w:color="auto"/>
              <w:right w:val="nil"/>
            </w:tcBorders>
          </w:tcPr>
          <w:p w:rsidR="00D97CCC" w:rsidRPr="00CE6E91" w:rsidRDefault="00D97CCC" w:rsidP="0035255E">
            <w:pPr>
              <w:pStyle w:val="Tabletext"/>
            </w:pPr>
            <w:r w:rsidRPr="00CE6E91">
              <w:t>11</w:t>
            </w:r>
          </w:p>
        </w:tc>
        <w:tc>
          <w:tcPr>
            <w:tcW w:w="3827" w:type="dxa"/>
            <w:tcBorders>
              <w:top w:val="single" w:sz="2" w:space="0" w:color="auto"/>
              <w:left w:val="nil"/>
              <w:bottom w:val="single" w:sz="2" w:space="0" w:color="auto"/>
              <w:right w:val="nil"/>
            </w:tcBorders>
          </w:tcPr>
          <w:p w:rsidR="00D97CCC" w:rsidRPr="00CE6E91" w:rsidRDefault="00D97CCC" w:rsidP="0035255E">
            <w:pPr>
              <w:pStyle w:val="Tabletext"/>
            </w:pPr>
            <w:r w:rsidRPr="00CE6E91">
              <w:t xml:space="preserve">A </w:t>
            </w:r>
            <w:r w:rsidR="00CE6E91" w:rsidRPr="00CE6E91">
              <w:rPr>
                <w:position w:val="6"/>
                <w:sz w:val="16"/>
              </w:rPr>
              <w:t>*</w:t>
            </w:r>
            <w:r w:rsidRPr="00CE6E91">
              <w:t xml:space="preserve">depreciating asset for which the </w:t>
            </w:r>
            <w:r w:rsidR="00CE6E91" w:rsidRPr="00CE6E91">
              <w:rPr>
                <w:position w:val="6"/>
                <w:sz w:val="16"/>
              </w:rPr>
              <w:t>*</w:t>
            </w:r>
            <w:r w:rsidRPr="00CE6E91">
              <w:t>Finance Minister has determined an amount for you under section</w:t>
            </w:r>
            <w:r w:rsidR="00CE6E91">
              <w:t> </w:t>
            </w:r>
            <w:r w:rsidRPr="00CE6E91">
              <w:t xml:space="preserve">52A of the </w:t>
            </w:r>
            <w:r w:rsidRPr="00CE6E91">
              <w:rPr>
                <w:i/>
              </w:rPr>
              <w:t>Airports (Transitional) Act 1996</w:t>
            </w:r>
          </w:p>
        </w:tc>
        <w:tc>
          <w:tcPr>
            <w:tcW w:w="2575" w:type="dxa"/>
            <w:tcBorders>
              <w:top w:val="single" w:sz="2" w:space="0" w:color="auto"/>
              <w:left w:val="nil"/>
              <w:bottom w:val="single" w:sz="2" w:space="0" w:color="auto"/>
              <w:right w:val="nil"/>
            </w:tcBorders>
          </w:tcPr>
          <w:p w:rsidR="00D97CCC" w:rsidRPr="00CE6E91" w:rsidRDefault="00D97CCC" w:rsidP="0035255E">
            <w:pPr>
              <w:pStyle w:val="Tabletext"/>
            </w:pPr>
            <w:r w:rsidRPr="00CE6E91">
              <w:t>The amount so determined</w:t>
            </w:r>
          </w:p>
        </w:tc>
      </w:tr>
      <w:tr w:rsidR="00A41612" w:rsidRPr="00CE6E91" w:rsidTr="004134D0">
        <w:trPr>
          <w:cantSplit/>
        </w:trPr>
        <w:tc>
          <w:tcPr>
            <w:tcW w:w="708" w:type="dxa"/>
            <w:tcBorders>
              <w:top w:val="single" w:sz="2" w:space="0" w:color="auto"/>
              <w:left w:val="nil"/>
              <w:bottom w:val="single" w:sz="4" w:space="0" w:color="auto"/>
              <w:right w:val="nil"/>
            </w:tcBorders>
            <w:shd w:val="clear" w:color="auto" w:fill="auto"/>
          </w:tcPr>
          <w:p w:rsidR="00A41612" w:rsidRPr="00CE6E91" w:rsidRDefault="00A41612" w:rsidP="0035255E">
            <w:pPr>
              <w:pStyle w:val="Tabletext"/>
            </w:pPr>
            <w:r w:rsidRPr="00CE6E91">
              <w:t>13</w:t>
            </w:r>
          </w:p>
        </w:tc>
        <w:tc>
          <w:tcPr>
            <w:tcW w:w="3827" w:type="dxa"/>
            <w:tcBorders>
              <w:top w:val="single" w:sz="2" w:space="0" w:color="auto"/>
              <w:left w:val="nil"/>
              <w:bottom w:val="single" w:sz="4" w:space="0" w:color="auto"/>
              <w:right w:val="nil"/>
            </w:tcBorders>
            <w:shd w:val="clear" w:color="auto" w:fill="auto"/>
          </w:tcPr>
          <w:p w:rsidR="00A41612" w:rsidRPr="00CE6E91" w:rsidRDefault="00A41612" w:rsidP="0035255E">
            <w:pPr>
              <w:pStyle w:val="Tabletext"/>
            </w:pPr>
            <w:r w:rsidRPr="00CE6E91">
              <w:t xml:space="preserve">The </w:t>
            </w:r>
            <w:r w:rsidR="00CE6E91" w:rsidRPr="00CE6E91">
              <w:rPr>
                <w:position w:val="6"/>
                <w:sz w:val="16"/>
              </w:rPr>
              <w:t>*</w:t>
            </w:r>
            <w:r w:rsidRPr="00CE6E91">
              <w:t>balancing adjustment event occurs under subsection</w:t>
            </w:r>
            <w:r w:rsidR="00CE6E91">
              <w:t> </w:t>
            </w:r>
            <w:r w:rsidRPr="00CE6E91">
              <w:t>40</w:t>
            </w:r>
            <w:r w:rsidR="00CE6E91">
              <w:noBreakHyphen/>
            </w:r>
            <w:r w:rsidRPr="00CE6E91">
              <w:t>295(1A)</w:t>
            </w:r>
          </w:p>
        </w:tc>
        <w:tc>
          <w:tcPr>
            <w:tcW w:w="2575" w:type="dxa"/>
            <w:tcBorders>
              <w:top w:val="single" w:sz="2" w:space="0" w:color="auto"/>
              <w:left w:val="nil"/>
              <w:bottom w:val="single" w:sz="4" w:space="0" w:color="auto"/>
              <w:right w:val="nil"/>
            </w:tcBorders>
            <w:shd w:val="clear" w:color="auto" w:fill="auto"/>
          </w:tcPr>
          <w:p w:rsidR="00A41612" w:rsidRPr="00CE6E91" w:rsidRDefault="00A41612" w:rsidP="0035255E">
            <w:pPr>
              <w:pStyle w:val="Tabletext"/>
            </w:pPr>
            <w:r w:rsidRPr="00CE6E91">
              <w:t>Zero</w:t>
            </w:r>
          </w:p>
        </w:tc>
      </w:tr>
      <w:tr w:rsidR="00A41612" w:rsidRPr="00CE6E91" w:rsidTr="004134D0">
        <w:trPr>
          <w:cantSplit/>
        </w:trPr>
        <w:tc>
          <w:tcPr>
            <w:tcW w:w="708" w:type="dxa"/>
            <w:tcBorders>
              <w:top w:val="single" w:sz="4" w:space="0" w:color="auto"/>
              <w:left w:val="nil"/>
              <w:bottom w:val="single" w:sz="12" w:space="0" w:color="auto"/>
              <w:right w:val="nil"/>
            </w:tcBorders>
          </w:tcPr>
          <w:p w:rsidR="00A41612" w:rsidRPr="00CE6E91" w:rsidRDefault="00A41612" w:rsidP="0035255E">
            <w:pPr>
              <w:pStyle w:val="Tabletext"/>
            </w:pPr>
            <w:r w:rsidRPr="00CE6E91">
              <w:t>14</w:t>
            </w:r>
          </w:p>
        </w:tc>
        <w:tc>
          <w:tcPr>
            <w:tcW w:w="3827" w:type="dxa"/>
            <w:tcBorders>
              <w:top w:val="single" w:sz="4" w:space="0" w:color="auto"/>
              <w:left w:val="nil"/>
              <w:bottom w:val="single" w:sz="12" w:space="0" w:color="auto"/>
              <w:right w:val="nil"/>
            </w:tcBorders>
          </w:tcPr>
          <w:p w:rsidR="00A41612" w:rsidRPr="00CE6E91" w:rsidRDefault="00A41612" w:rsidP="0035255E">
            <w:pPr>
              <w:pStyle w:val="Tabletext"/>
            </w:pPr>
            <w:r w:rsidRPr="00CE6E91">
              <w:t xml:space="preserve">The </w:t>
            </w:r>
            <w:r w:rsidR="00CE6E91" w:rsidRPr="00CE6E91">
              <w:rPr>
                <w:position w:val="6"/>
                <w:sz w:val="16"/>
              </w:rPr>
              <w:t>*</w:t>
            </w:r>
            <w:r w:rsidRPr="00CE6E91">
              <w:t>balancing adjustment event occurs under subsection</w:t>
            </w:r>
            <w:r w:rsidR="00CE6E91">
              <w:t> </w:t>
            </w:r>
            <w:r w:rsidRPr="00CE6E91">
              <w:t>40</w:t>
            </w:r>
            <w:r w:rsidR="00CE6E91">
              <w:noBreakHyphen/>
            </w:r>
            <w:r w:rsidRPr="00CE6E91">
              <w:t>295(1B)</w:t>
            </w:r>
          </w:p>
        </w:tc>
        <w:tc>
          <w:tcPr>
            <w:tcW w:w="2575" w:type="dxa"/>
            <w:tcBorders>
              <w:top w:val="single" w:sz="4" w:space="0" w:color="auto"/>
              <w:left w:val="nil"/>
              <w:bottom w:val="single" w:sz="12" w:space="0" w:color="auto"/>
              <w:right w:val="nil"/>
            </w:tcBorders>
          </w:tcPr>
          <w:p w:rsidR="00A41612" w:rsidRPr="00CE6E91" w:rsidRDefault="00A41612" w:rsidP="0035255E">
            <w:pPr>
              <w:pStyle w:val="Tabletext"/>
            </w:pPr>
            <w:r w:rsidRPr="00CE6E91">
              <w:t>What would, apart from subsection</w:t>
            </w:r>
            <w:r w:rsidR="00CE6E91">
              <w:t> </w:t>
            </w:r>
            <w:r w:rsidRPr="00CE6E91">
              <w:t>40</w:t>
            </w:r>
            <w:r w:rsidR="00CE6E91">
              <w:noBreakHyphen/>
            </w:r>
            <w:r w:rsidRPr="00CE6E91">
              <w:t xml:space="preserve">285(3), be the asset’s </w:t>
            </w:r>
            <w:r w:rsidR="00CE6E91" w:rsidRPr="00CE6E91">
              <w:rPr>
                <w:position w:val="6"/>
                <w:sz w:val="16"/>
              </w:rPr>
              <w:t>*</w:t>
            </w:r>
            <w:r w:rsidRPr="00CE6E91">
              <w:t xml:space="preserve">adjustable value on the day the </w:t>
            </w:r>
            <w:r w:rsidR="00CE6E91" w:rsidRPr="00CE6E91">
              <w:rPr>
                <w:position w:val="6"/>
                <w:sz w:val="16"/>
              </w:rPr>
              <w:t>*</w:t>
            </w:r>
            <w:r w:rsidRPr="00CE6E91">
              <w:t>balancing adjustment event occurs</w:t>
            </w:r>
          </w:p>
        </w:tc>
      </w:tr>
    </w:tbl>
    <w:p w:rsidR="00D97CCC" w:rsidRPr="00CE6E91" w:rsidRDefault="00D97CCC" w:rsidP="00D97CCC">
      <w:pPr>
        <w:pStyle w:val="subsection"/>
      </w:pPr>
      <w:r w:rsidRPr="00CE6E91">
        <w:tab/>
        <w:t>(3)</w:t>
      </w:r>
      <w:r w:rsidRPr="00CE6E91">
        <w:tab/>
        <w:t xml:space="preserve">The </w:t>
      </w:r>
      <w:r w:rsidRPr="00CE6E91">
        <w:rPr>
          <w:b/>
          <w:i/>
        </w:rPr>
        <w:t>termination value</w:t>
      </w:r>
      <w:r w:rsidRPr="00CE6E91">
        <w:t xml:space="preserve"> of a </w:t>
      </w:r>
      <w:r w:rsidR="00CE6E91" w:rsidRPr="00CE6E91">
        <w:rPr>
          <w:position w:val="6"/>
          <w:sz w:val="16"/>
        </w:rPr>
        <w:t>*</w:t>
      </w:r>
      <w:r w:rsidRPr="00CE6E91">
        <w:t xml:space="preserve">depreciating asset does not include an amount that is included in assessable income as </w:t>
      </w:r>
      <w:r w:rsidR="00CE6E91" w:rsidRPr="00CE6E91">
        <w:rPr>
          <w:position w:val="6"/>
          <w:sz w:val="16"/>
        </w:rPr>
        <w:t>*</w:t>
      </w:r>
      <w:r w:rsidRPr="00CE6E91">
        <w:t>ordinary income under section</w:t>
      </w:r>
      <w:r w:rsidR="00CE6E91">
        <w:t> </w:t>
      </w:r>
      <w:r w:rsidRPr="00CE6E91">
        <w:t>6</w:t>
      </w:r>
      <w:r w:rsidR="00CE6E91">
        <w:noBreakHyphen/>
      </w:r>
      <w:r w:rsidRPr="00CE6E91">
        <w:t xml:space="preserve">5 or as </w:t>
      </w:r>
      <w:r w:rsidR="00CE6E91" w:rsidRPr="00CE6E91">
        <w:rPr>
          <w:position w:val="6"/>
          <w:sz w:val="16"/>
        </w:rPr>
        <w:t>*</w:t>
      </w:r>
      <w:r w:rsidRPr="00CE6E91">
        <w:t>statutory income under section</w:t>
      </w:r>
      <w:r w:rsidR="00CE6E91">
        <w:t> </w:t>
      </w:r>
      <w:r w:rsidRPr="00CE6E91">
        <w:t>6</w:t>
      </w:r>
      <w:r w:rsidR="00CE6E91">
        <w:noBreakHyphen/>
      </w:r>
      <w:r w:rsidRPr="00CE6E91">
        <w:t>10 (except an amount that is statutory income under this Division).</w:t>
      </w:r>
    </w:p>
    <w:p w:rsidR="008B4EEA" w:rsidRPr="00CE6E91" w:rsidRDefault="008B4EEA" w:rsidP="008B4EEA">
      <w:pPr>
        <w:pStyle w:val="notetext"/>
      </w:pPr>
      <w:r w:rsidRPr="00CE6E91">
        <w:t>Note 1:</w:t>
      </w:r>
      <w:r w:rsidRPr="00CE6E91">
        <w:tab/>
        <w:t>Termination value may be adjusted under Subdivision</w:t>
      </w:r>
      <w:r w:rsidR="00CE6E91">
        <w:t> </w:t>
      </w:r>
      <w:r w:rsidRPr="00CE6E91">
        <w:t>27</w:t>
      </w:r>
      <w:r w:rsidR="00CE6E91">
        <w:noBreakHyphen/>
      </w:r>
      <w:r w:rsidRPr="00CE6E91">
        <w:t>B so that any GST consequences are accounted for.</w:t>
      </w:r>
    </w:p>
    <w:p w:rsidR="008B4EEA" w:rsidRPr="00CE6E91" w:rsidRDefault="008B4EEA" w:rsidP="008B4EEA">
      <w:pPr>
        <w:pStyle w:val="notetext"/>
      </w:pPr>
      <w:r w:rsidRPr="00CE6E91">
        <w:t>Note 2:</w:t>
      </w:r>
      <w:r w:rsidRPr="00CE6E91">
        <w:tab/>
        <w:t>Termination value may be reduced under section</w:t>
      </w:r>
      <w:r w:rsidR="00CE6E91">
        <w:t> </w:t>
      </w:r>
      <w:r w:rsidRPr="00CE6E91">
        <w:t>40</w:t>
      </w:r>
      <w:r w:rsidR="00CE6E91">
        <w:noBreakHyphen/>
      </w:r>
      <w:r w:rsidRPr="00CE6E91">
        <w:t>1105 to account for exploration benefits received under farm</w:t>
      </w:r>
      <w:r w:rsidR="00CE6E91">
        <w:noBreakHyphen/>
      </w:r>
      <w:r w:rsidRPr="00CE6E91">
        <w:t>in farm</w:t>
      </w:r>
      <w:r w:rsidR="00CE6E91">
        <w:noBreakHyphen/>
      </w:r>
      <w:r w:rsidRPr="00CE6E91">
        <w:t>out arrangements.</w:t>
      </w:r>
    </w:p>
    <w:p w:rsidR="00D97CCC" w:rsidRPr="00CE6E91" w:rsidRDefault="00D97CCC" w:rsidP="00D97CCC">
      <w:pPr>
        <w:pStyle w:val="ActHead5"/>
      </w:pPr>
      <w:bookmarkStart w:id="71" w:name="_Toc501535472"/>
      <w:r w:rsidRPr="00CE6E91">
        <w:rPr>
          <w:rStyle w:val="CharSectno"/>
        </w:rPr>
        <w:t>40</w:t>
      </w:r>
      <w:r w:rsidR="00CE6E91">
        <w:rPr>
          <w:rStyle w:val="CharSectno"/>
        </w:rPr>
        <w:noBreakHyphen/>
      </w:r>
      <w:r w:rsidRPr="00CE6E91">
        <w:rPr>
          <w:rStyle w:val="CharSectno"/>
        </w:rPr>
        <w:t>305</w:t>
      </w:r>
      <w:r w:rsidRPr="00CE6E91">
        <w:t xml:space="preserve">  Amount you are taken to have received under a balancing adjustment event</w:t>
      </w:r>
      <w:bookmarkEnd w:id="71"/>
    </w:p>
    <w:p w:rsidR="00D97CCC" w:rsidRPr="00CE6E91" w:rsidRDefault="00D97CCC" w:rsidP="00D97CCC">
      <w:pPr>
        <w:pStyle w:val="subsection"/>
        <w:keepNext/>
        <w:keepLines/>
      </w:pPr>
      <w:r w:rsidRPr="00CE6E91">
        <w:tab/>
        <w:t>(1)</w:t>
      </w:r>
      <w:r w:rsidRPr="00CE6E91">
        <w:tab/>
        <w:t xml:space="preserve">This Division applies to you as if you had received, under a </w:t>
      </w:r>
      <w:r w:rsidR="00CE6E91" w:rsidRPr="00CE6E91">
        <w:rPr>
          <w:position w:val="6"/>
          <w:sz w:val="16"/>
        </w:rPr>
        <w:t>*</w:t>
      </w:r>
      <w:r w:rsidRPr="00CE6E91">
        <w:t>balancing adjustment event, the greater of these amounts:</w:t>
      </w:r>
    </w:p>
    <w:p w:rsidR="00D97CCC" w:rsidRPr="00CE6E91" w:rsidRDefault="00D97CCC" w:rsidP="00590893">
      <w:pPr>
        <w:pStyle w:val="paragraph"/>
      </w:pPr>
      <w:r w:rsidRPr="00CE6E91">
        <w:tab/>
        <w:t>(a)</w:t>
      </w:r>
      <w:r w:rsidRPr="00CE6E91">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rsidR="00D97CCC" w:rsidRPr="00CE6E91" w:rsidRDefault="00D97CCC" w:rsidP="00D97CCC">
      <w:pPr>
        <w:pStyle w:val="paragraph"/>
      </w:pPr>
      <w:r w:rsidRPr="00CE6E91">
        <w:tab/>
        <w:t>(b)</w:t>
      </w:r>
      <w:r w:rsidRPr="00CE6E91">
        <w:tab/>
        <w:t>the sum of the applicable amounts set out in that table:</w:t>
      </w:r>
    </w:p>
    <w:p w:rsidR="00D97CCC" w:rsidRPr="00CE6E9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E6E91" w:rsidTr="0035255E">
        <w:trPr>
          <w:cantSplit/>
          <w:tblHeader/>
        </w:trPr>
        <w:tc>
          <w:tcPr>
            <w:tcW w:w="7110" w:type="dxa"/>
            <w:gridSpan w:val="3"/>
            <w:tcBorders>
              <w:top w:val="single" w:sz="12" w:space="0" w:color="auto"/>
              <w:left w:val="nil"/>
              <w:bottom w:val="single" w:sz="6" w:space="0" w:color="auto"/>
              <w:right w:val="nil"/>
            </w:tcBorders>
          </w:tcPr>
          <w:p w:rsidR="00D97CCC" w:rsidRPr="00CE6E91" w:rsidRDefault="00D97CCC" w:rsidP="009651C3">
            <w:pPr>
              <w:pStyle w:val="Tabletext"/>
              <w:keepNext/>
              <w:keepLines/>
            </w:pPr>
            <w:r w:rsidRPr="00CE6E91">
              <w:rPr>
                <w:b/>
              </w:rPr>
              <w:t>Amount you are taken to have received under a balancing adjustment event</w:t>
            </w:r>
          </w:p>
        </w:tc>
      </w:tr>
      <w:tr w:rsidR="00D97CCC" w:rsidRPr="00CE6E91" w:rsidTr="0035255E">
        <w:trPr>
          <w:cantSplit/>
          <w:tblHeader/>
        </w:trPr>
        <w:tc>
          <w:tcPr>
            <w:tcW w:w="708"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2977"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In this case:</w:t>
            </w:r>
          </w:p>
        </w:tc>
        <w:tc>
          <w:tcPr>
            <w:tcW w:w="3425" w:type="dxa"/>
            <w:tcBorders>
              <w:top w:val="nil"/>
              <w:left w:val="nil"/>
              <w:bottom w:val="single" w:sz="12" w:space="0" w:color="auto"/>
              <w:right w:val="nil"/>
            </w:tcBorders>
          </w:tcPr>
          <w:p w:rsidR="00D97CCC" w:rsidRPr="00CE6E91" w:rsidRDefault="00D97CCC" w:rsidP="009651C3">
            <w:pPr>
              <w:pStyle w:val="Tabletext"/>
              <w:keepNext/>
              <w:keepLines/>
            </w:pPr>
            <w:r w:rsidRPr="00CE6E91">
              <w:rPr>
                <w:b/>
              </w:rPr>
              <w:t>The amount is:</w:t>
            </w:r>
          </w:p>
        </w:tc>
      </w:tr>
      <w:tr w:rsidR="00D97CCC" w:rsidRPr="00CE6E91" w:rsidTr="0035255E">
        <w:trPr>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2977"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You receive an amount</w:t>
            </w:r>
          </w:p>
        </w:tc>
        <w:tc>
          <w:tcPr>
            <w:tcW w:w="3425"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liability or part when you terminate it</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3</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The amount of the right or increase when it is granted or increased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4</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receive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when it is received</w:t>
            </w:r>
          </w:p>
        </w:tc>
      </w:tr>
      <w:tr w:rsidR="00D97CCC" w:rsidRPr="00CE6E91" w:rsidTr="0035255E">
        <w:trPr>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5</w:t>
            </w:r>
          </w:p>
        </w:tc>
        <w:tc>
          <w:tcPr>
            <w:tcW w:w="2977"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terminate all or part of a liability to provide a </w:t>
            </w:r>
            <w:r w:rsidR="00CE6E91" w:rsidRPr="00CE6E91">
              <w:rPr>
                <w:position w:val="6"/>
                <w:sz w:val="16"/>
              </w:rPr>
              <w:t>*</w:t>
            </w:r>
            <w:r w:rsidRPr="00CE6E91">
              <w:t>non</w:t>
            </w:r>
            <w:r w:rsidR="00CE6E91">
              <w:noBreakHyphen/>
            </w:r>
            <w:r w:rsidRPr="00CE6E91">
              <w:t>cash benefit</w:t>
            </w:r>
          </w:p>
        </w:tc>
        <w:tc>
          <w:tcPr>
            <w:tcW w:w="3425"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or reduction in the non</w:t>
            </w:r>
            <w:r w:rsidR="00CE6E91">
              <w:noBreakHyphen/>
            </w:r>
            <w:r w:rsidRPr="00CE6E91">
              <w:t>cash benefit when the liability or part is terminated</w:t>
            </w:r>
          </w:p>
        </w:tc>
      </w:tr>
      <w:tr w:rsidR="00D97CCC" w:rsidRPr="00CE6E91" w:rsidTr="0035255E">
        <w:trPr>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6</w:t>
            </w:r>
          </w:p>
        </w:tc>
        <w:tc>
          <w:tcPr>
            <w:tcW w:w="2977"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You are granted a right to receive a </w:t>
            </w:r>
            <w:r w:rsidR="00CE6E91" w:rsidRPr="00CE6E91">
              <w:rPr>
                <w:position w:val="6"/>
                <w:sz w:val="16"/>
              </w:rPr>
              <w:t>*</w:t>
            </w:r>
            <w:r w:rsidRPr="00CE6E91">
              <w:t>non</w:t>
            </w:r>
            <w:r w:rsidR="00CE6E91">
              <w:noBreakHyphen/>
            </w:r>
            <w:r w:rsidRPr="00CE6E91">
              <w:t>cash benefit or you become entitled to an increased non</w:t>
            </w:r>
            <w:r w:rsidR="00CE6E91">
              <w:noBreakHyphen/>
            </w:r>
            <w:r w:rsidRPr="00CE6E91">
              <w:t>cash benefit</w:t>
            </w:r>
          </w:p>
        </w:tc>
        <w:tc>
          <w:tcPr>
            <w:tcW w:w="3425" w:type="dxa"/>
            <w:tcBorders>
              <w:top w:val="single" w:sz="2" w:space="0" w:color="auto"/>
              <w:left w:val="nil"/>
              <w:bottom w:val="single" w:sz="12" w:space="0" w:color="auto"/>
              <w:right w:val="nil"/>
            </w:tcBorders>
          </w:tcPr>
          <w:p w:rsidR="00D97CCC" w:rsidRPr="00CE6E91" w:rsidRDefault="00D97CCC" w:rsidP="0035255E">
            <w:pPr>
              <w:pStyle w:val="Tabletext"/>
            </w:pPr>
            <w:r w:rsidRPr="00CE6E91">
              <w:t xml:space="preserve">The </w:t>
            </w:r>
            <w:r w:rsidR="00CE6E91" w:rsidRPr="00CE6E91">
              <w:rPr>
                <w:position w:val="6"/>
                <w:sz w:val="16"/>
              </w:rPr>
              <w:t>*</w:t>
            </w:r>
            <w:r w:rsidRPr="00CE6E91">
              <w:t>market value of the non</w:t>
            </w:r>
            <w:r w:rsidR="00CE6E91">
              <w:noBreakHyphen/>
            </w:r>
            <w:r w:rsidRPr="00CE6E91">
              <w:t>cash benefit, or the increase, when it is granted or increased</w:t>
            </w:r>
          </w:p>
        </w:tc>
      </w:tr>
    </w:tbl>
    <w:p w:rsidR="00D97CCC" w:rsidRPr="00CE6E91" w:rsidRDefault="00D97CCC" w:rsidP="00D97CCC">
      <w:pPr>
        <w:pStyle w:val="notetext"/>
      </w:pPr>
      <w:r w:rsidRPr="00CE6E91">
        <w:t>Note 1:</w:t>
      </w:r>
      <w:r w:rsidRPr="00CE6E91">
        <w:tab/>
        <w:t>Item</w:t>
      </w:r>
      <w:r w:rsidR="00CE6E91">
        <w:t> </w:t>
      </w:r>
      <w:r w:rsidRPr="00CE6E91">
        <w:t>1 includes not only amounts actually received but also amounts taken to have been received. Examples include the price of the notional sale made when a depreciating asset is converted to trading stock under section</w:t>
      </w:r>
      <w:r w:rsidR="00CE6E91">
        <w:t> </w:t>
      </w:r>
      <w:r w:rsidRPr="00CE6E91">
        <w:t>70</w:t>
      </w:r>
      <w:r w:rsidR="00CE6E91">
        <w:noBreakHyphen/>
      </w:r>
      <w:r w:rsidRPr="00CE6E91">
        <w:t>30, the consideration for an asset held under a hire purchase arrangement under section</w:t>
      </w:r>
      <w:r w:rsidR="00CE6E91">
        <w:t> </w:t>
      </w:r>
      <w:r w:rsidRPr="00CE6E91">
        <w:t>240</w:t>
      </w:r>
      <w:r w:rsidR="00CE6E91">
        <w:noBreakHyphen/>
      </w:r>
      <w:r w:rsidRPr="00CE6E91">
        <w:t>25 and a lessee’s deemed consideration when a luxury car lease ends under subsection</w:t>
      </w:r>
      <w:r w:rsidR="00CE6E91">
        <w:t> </w:t>
      </w:r>
      <w:r w:rsidRPr="00CE6E91">
        <w:t>242</w:t>
      </w:r>
      <w:r w:rsidR="00CE6E91">
        <w:noBreakHyphen/>
      </w:r>
      <w:r w:rsidRPr="00CE6E91">
        <w:t>90(3).</w:t>
      </w:r>
    </w:p>
    <w:p w:rsidR="00D97CCC" w:rsidRPr="00CE6E91" w:rsidRDefault="00D97CCC" w:rsidP="00D97CCC">
      <w:pPr>
        <w:pStyle w:val="notetext"/>
      </w:pPr>
      <w:r w:rsidRPr="00CE6E91">
        <w:t>Note 2:</w:t>
      </w:r>
      <w:r w:rsidRPr="00CE6E91">
        <w:tab/>
        <w:t>Section</w:t>
      </w:r>
      <w:r w:rsidR="00CE6E91">
        <w:t> </w:t>
      </w:r>
      <w:r w:rsidRPr="00CE6E91">
        <w:t>230</w:t>
      </w:r>
      <w:r w:rsidR="00CE6E91">
        <w:noBreakHyphen/>
      </w:r>
      <w:r w:rsidRPr="00CE6E91">
        <w:t>505 provides special rules for working out the amount of consideration for an asset if the asset is a Division</w:t>
      </w:r>
      <w:r w:rsidR="00CE6E91">
        <w:t> </w:t>
      </w:r>
      <w:r w:rsidRPr="00CE6E91">
        <w:t>230 financial arrangement or a Division</w:t>
      </w:r>
      <w:r w:rsidR="00CE6E91">
        <w:t> </w:t>
      </w:r>
      <w:r w:rsidRPr="00CE6E91">
        <w:t>230 financial arrangement is involved in that consideration.</w:t>
      </w:r>
    </w:p>
    <w:p w:rsidR="00D97CCC" w:rsidRPr="00CE6E91" w:rsidRDefault="00D97CCC" w:rsidP="00D97CCC">
      <w:pPr>
        <w:pStyle w:val="subsection"/>
      </w:pPr>
      <w:r w:rsidRPr="00CE6E91">
        <w:tab/>
        <w:t>(2)</w:t>
      </w:r>
      <w:r w:rsidRPr="00CE6E91">
        <w:tab/>
        <w:t xml:space="preserve">In applying the table in </w:t>
      </w:r>
      <w:r w:rsidR="00CE6E91">
        <w:t>subsection (</w:t>
      </w:r>
      <w:r w:rsidRPr="00CE6E91">
        <w:t xml:space="preserve">1) to a right you have to receive an amount or a </w:t>
      </w:r>
      <w:r w:rsidR="00CE6E91" w:rsidRPr="00CE6E91">
        <w:rPr>
          <w:position w:val="6"/>
          <w:sz w:val="16"/>
        </w:rPr>
        <w:t>*</w:t>
      </w:r>
      <w:r w:rsidRPr="00CE6E91">
        <w:t>non</w:t>
      </w:r>
      <w:r w:rsidR="00CE6E91">
        <w:noBreakHyphen/>
      </w:r>
      <w:r w:rsidRPr="00CE6E91">
        <w:t>cash benefit, don’t count any part of the right that has already been satisfied.</w:t>
      </w:r>
    </w:p>
    <w:p w:rsidR="00D97CCC" w:rsidRPr="00CE6E91" w:rsidRDefault="00D97CCC" w:rsidP="00690AF1">
      <w:pPr>
        <w:pStyle w:val="ActHead5"/>
      </w:pPr>
      <w:bookmarkStart w:id="72" w:name="_Toc501535473"/>
      <w:r w:rsidRPr="00CE6E91">
        <w:rPr>
          <w:rStyle w:val="CharSectno"/>
        </w:rPr>
        <w:t>40</w:t>
      </w:r>
      <w:r w:rsidR="00CE6E91">
        <w:rPr>
          <w:rStyle w:val="CharSectno"/>
        </w:rPr>
        <w:noBreakHyphen/>
      </w:r>
      <w:r w:rsidRPr="00CE6E91">
        <w:rPr>
          <w:rStyle w:val="CharSectno"/>
        </w:rPr>
        <w:t>310</w:t>
      </w:r>
      <w:r w:rsidRPr="00CE6E91">
        <w:t xml:space="preserve">  Apportionment of termination value</w:t>
      </w:r>
      <w:bookmarkEnd w:id="72"/>
    </w:p>
    <w:p w:rsidR="00D97CCC" w:rsidRPr="00CE6E91" w:rsidRDefault="00D97CCC" w:rsidP="00690AF1">
      <w:pPr>
        <w:pStyle w:val="subsection"/>
        <w:keepNext/>
        <w:keepLines/>
      </w:pPr>
      <w:r w:rsidRPr="00CE6E91">
        <w:tab/>
      </w:r>
      <w:r w:rsidRPr="00CE6E91">
        <w:tab/>
        <w:t xml:space="preserve">If you receive an amount for 2 or more things that include a </w:t>
      </w:r>
      <w:r w:rsidR="00CE6E91" w:rsidRPr="00CE6E91">
        <w:rPr>
          <w:position w:val="6"/>
          <w:sz w:val="16"/>
        </w:rPr>
        <w:t>*</w:t>
      </w:r>
      <w:r w:rsidRPr="00CE6E91">
        <w:t xml:space="preserve">balancing adjustment event occurring for a </w:t>
      </w:r>
      <w:r w:rsidR="00CE6E91" w:rsidRPr="00CE6E91">
        <w:rPr>
          <w:position w:val="6"/>
          <w:sz w:val="16"/>
        </w:rPr>
        <w:t>*</w:t>
      </w:r>
      <w:r w:rsidRPr="00CE6E91">
        <w:t xml:space="preserve">depreciating asset, you take into account as its </w:t>
      </w:r>
      <w:r w:rsidR="00CE6E91" w:rsidRPr="00CE6E91">
        <w:rPr>
          <w:position w:val="6"/>
          <w:sz w:val="16"/>
        </w:rPr>
        <w:t>*</w:t>
      </w:r>
      <w:r w:rsidRPr="00CE6E91">
        <w:t>termination value only that part of what you received that is reasonably attributable to the asset.</w:t>
      </w:r>
    </w:p>
    <w:p w:rsidR="00D97CCC" w:rsidRPr="00CE6E91" w:rsidRDefault="00D97CCC" w:rsidP="00D97CCC">
      <w:pPr>
        <w:pStyle w:val="ActHead5"/>
      </w:pPr>
      <w:bookmarkStart w:id="73" w:name="_Toc501535474"/>
      <w:r w:rsidRPr="00CE6E91">
        <w:rPr>
          <w:rStyle w:val="CharSectno"/>
        </w:rPr>
        <w:t>40</w:t>
      </w:r>
      <w:r w:rsidR="00CE6E91">
        <w:rPr>
          <w:rStyle w:val="CharSectno"/>
        </w:rPr>
        <w:noBreakHyphen/>
      </w:r>
      <w:r w:rsidRPr="00CE6E91">
        <w:rPr>
          <w:rStyle w:val="CharSectno"/>
        </w:rPr>
        <w:t>320</w:t>
      </w:r>
      <w:r w:rsidRPr="00CE6E91">
        <w:t xml:space="preserve">  Car to which section</w:t>
      </w:r>
      <w:r w:rsidR="00CE6E91">
        <w:t> </w:t>
      </w:r>
      <w:r w:rsidRPr="00CE6E91">
        <w:t>40</w:t>
      </w:r>
      <w:r w:rsidR="00CE6E91">
        <w:noBreakHyphen/>
      </w:r>
      <w:r w:rsidRPr="00CE6E91">
        <w:t>225 applies</w:t>
      </w:r>
      <w:bookmarkEnd w:id="73"/>
    </w:p>
    <w:p w:rsidR="00D97CCC" w:rsidRPr="00CE6E91" w:rsidRDefault="00D97CCC" w:rsidP="00D97CCC">
      <w:pPr>
        <w:pStyle w:val="subsection"/>
      </w:pPr>
      <w:r w:rsidRPr="00CE6E91">
        <w:tab/>
      </w:r>
      <w:r w:rsidRPr="00CE6E91">
        <w:tab/>
        <w:t xml:space="preserve">You must increase the </w:t>
      </w:r>
      <w:r w:rsidR="00CE6E91" w:rsidRPr="00CE6E91">
        <w:rPr>
          <w:position w:val="6"/>
          <w:sz w:val="16"/>
        </w:rPr>
        <w:t>*</w:t>
      </w:r>
      <w:r w:rsidRPr="00CE6E91">
        <w:t xml:space="preserve">termination value of a </w:t>
      </w:r>
      <w:r w:rsidR="00CE6E91" w:rsidRPr="00CE6E91">
        <w:rPr>
          <w:position w:val="6"/>
          <w:sz w:val="16"/>
        </w:rPr>
        <w:t>*</w:t>
      </w:r>
      <w:r w:rsidRPr="00CE6E91">
        <w:t xml:space="preserve">car the </w:t>
      </w:r>
      <w:r w:rsidR="00CE6E91" w:rsidRPr="00CE6E91">
        <w:rPr>
          <w:position w:val="6"/>
          <w:sz w:val="16"/>
        </w:rPr>
        <w:t>*</w:t>
      </w:r>
      <w:r w:rsidRPr="00CE6E91">
        <w:t>cost of which was increased under section</w:t>
      </w:r>
      <w:r w:rsidR="00CE6E91">
        <w:t> </w:t>
      </w:r>
      <w:r w:rsidRPr="00CE6E91">
        <w:t>40</w:t>
      </w:r>
      <w:r w:rsidR="00CE6E91">
        <w:noBreakHyphen/>
      </w:r>
      <w:r w:rsidRPr="00CE6E91">
        <w:t>225 by the discount portion for the car referred to in that section.</w:t>
      </w:r>
    </w:p>
    <w:p w:rsidR="00D97CCC" w:rsidRPr="00CE6E91" w:rsidRDefault="00D97CCC" w:rsidP="00D97CCC">
      <w:pPr>
        <w:pStyle w:val="ActHead5"/>
      </w:pPr>
      <w:bookmarkStart w:id="74" w:name="_Toc501535475"/>
      <w:r w:rsidRPr="00CE6E91">
        <w:rPr>
          <w:rStyle w:val="CharSectno"/>
        </w:rPr>
        <w:t>40</w:t>
      </w:r>
      <w:r w:rsidR="00CE6E91">
        <w:rPr>
          <w:rStyle w:val="CharSectno"/>
        </w:rPr>
        <w:noBreakHyphen/>
      </w:r>
      <w:r w:rsidRPr="00CE6E91">
        <w:rPr>
          <w:rStyle w:val="CharSectno"/>
        </w:rPr>
        <w:t>325</w:t>
      </w:r>
      <w:r w:rsidRPr="00CE6E91">
        <w:t xml:space="preserve">  Adjustment: car limit</w:t>
      </w:r>
      <w:bookmarkEnd w:id="74"/>
    </w:p>
    <w:p w:rsidR="00D97CCC" w:rsidRPr="00CE6E91" w:rsidRDefault="00D97CCC" w:rsidP="00D97CCC">
      <w:pPr>
        <w:pStyle w:val="subsection"/>
      </w:pPr>
      <w:r w:rsidRPr="00CE6E91">
        <w:tab/>
      </w:r>
      <w:r w:rsidRPr="00CE6E91">
        <w:tab/>
        <w:t xml:space="preserve">The </w:t>
      </w:r>
      <w:r w:rsidRPr="00CE6E91">
        <w:rPr>
          <w:b/>
          <w:i/>
        </w:rPr>
        <w:t>termination value</w:t>
      </w:r>
      <w:r w:rsidRPr="00CE6E91">
        <w:t xml:space="preserve"> of a </w:t>
      </w:r>
      <w:r w:rsidR="00CE6E91" w:rsidRPr="00CE6E91">
        <w:rPr>
          <w:position w:val="6"/>
          <w:sz w:val="16"/>
        </w:rPr>
        <w:t>*</w:t>
      </w:r>
      <w:r w:rsidRPr="00CE6E91">
        <w:t xml:space="preserve">car the </w:t>
      </w:r>
      <w:r w:rsidR="00CE6E91" w:rsidRPr="00CE6E91">
        <w:rPr>
          <w:position w:val="6"/>
          <w:sz w:val="16"/>
        </w:rPr>
        <w:t>*</w:t>
      </w:r>
      <w:r w:rsidRPr="00CE6E91">
        <w:t>cost of which was worked out by applying section</w:t>
      </w:r>
      <w:r w:rsidR="00CE6E91">
        <w:t> </w:t>
      </w:r>
      <w:r w:rsidRPr="00CE6E91">
        <w:t>40</w:t>
      </w:r>
      <w:r w:rsidR="00CE6E91">
        <w:noBreakHyphen/>
      </w:r>
      <w:r w:rsidRPr="00CE6E91">
        <w:t>230 (Car limit) is the amount worked out under subsection</w:t>
      </w:r>
      <w:r w:rsidR="00CE6E91">
        <w:t> </w:t>
      </w:r>
      <w:r w:rsidRPr="00CE6E91">
        <w:t>40</w:t>
      </w:r>
      <w:r w:rsidR="00CE6E91">
        <w:noBreakHyphen/>
      </w:r>
      <w:r w:rsidRPr="00CE6E91">
        <w:t>300(1) multiplied by the fraction:</w:t>
      </w:r>
    </w:p>
    <w:p w:rsidR="00D97CCC" w:rsidRPr="00CE6E91" w:rsidRDefault="00D97CCC" w:rsidP="00D97CCC">
      <w:pPr>
        <w:pStyle w:val="Formula"/>
        <w:spacing w:before="60" w:after="60"/>
        <w:ind w:left="539"/>
      </w:pPr>
      <w:r w:rsidRPr="00CE6E91">
        <w:rPr>
          <w:noProof/>
        </w:rPr>
        <w:drawing>
          <wp:inline distT="0" distB="0" distL="0" distR="0" wp14:anchorId="37215572" wp14:editId="14D7C10C">
            <wp:extent cx="3971925"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rsidR="00D97CCC" w:rsidRPr="00CE6E91" w:rsidRDefault="00D97CCC" w:rsidP="00D97CCC">
      <w:pPr>
        <w:pStyle w:val="subsection2"/>
        <w:spacing w:before="120"/>
      </w:pPr>
      <w:r w:rsidRPr="00CE6E91">
        <w:t>where:</w:t>
      </w:r>
    </w:p>
    <w:p w:rsidR="00D97CCC" w:rsidRPr="00CE6E91" w:rsidRDefault="00D97CCC" w:rsidP="00D97CCC">
      <w:pPr>
        <w:pStyle w:val="Definition"/>
        <w:rPr>
          <w:b/>
        </w:rPr>
      </w:pPr>
      <w:r w:rsidRPr="00CE6E91">
        <w:rPr>
          <w:b/>
          <w:i/>
        </w:rPr>
        <w:t>CL</w:t>
      </w:r>
      <w:r w:rsidRPr="00CE6E91">
        <w:t xml:space="preserve"> is the</w:t>
      </w:r>
      <w:r w:rsidRPr="00CE6E91">
        <w:rPr>
          <w:b/>
          <w:i/>
        </w:rPr>
        <w:t xml:space="preserve"> </w:t>
      </w:r>
      <w:r w:rsidR="00CE6E91" w:rsidRPr="00CE6E91">
        <w:rPr>
          <w:position w:val="6"/>
          <w:sz w:val="16"/>
        </w:rPr>
        <w:t>*</w:t>
      </w:r>
      <w:r w:rsidRPr="00CE6E91">
        <w:t xml:space="preserve">car limit for the </w:t>
      </w:r>
      <w:r w:rsidR="00CE6E91" w:rsidRPr="00CE6E91">
        <w:rPr>
          <w:position w:val="6"/>
          <w:sz w:val="16"/>
        </w:rPr>
        <w:t>*</w:t>
      </w:r>
      <w:r w:rsidRPr="00CE6E91">
        <w:t xml:space="preserve">car for the </w:t>
      </w:r>
      <w:r w:rsidR="00CE6E91" w:rsidRPr="00CE6E91">
        <w:rPr>
          <w:position w:val="6"/>
          <w:sz w:val="16"/>
        </w:rPr>
        <w:t>*</w:t>
      </w:r>
      <w:r w:rsidRPr="00CE6E91">
        <w:t>financial year in which you first used it for any purpose.</w:t>
      </w:r>
    </w:p>
    <w:p w:rsidR="00D97CCC" w:rsidRPr="00CE6E91" w:rsidRDefault="00D97CCC" w:rsidP="00D97CCC">
      <w:pPr>
        <w:pStyle w:val="ActHead5"/>
      </w:pPr>
      <w:bookmarkStart w:id="75" w:name="_Toc501535476"/>
      <w:r w:rsidRPr="00CE6E91">
        <w:rPr>
          <w:rStyle w:val="CharSectno"/>
        </w:rPr>
        <w:t>40</w:t>
      </w:r>
      <w:r w:rsidR="00CE6E91">
        <w:rPr>
          <w:rStyle w:val="CharSectno"/>
        </w:rPr>
        <w:noBreakHyphen/>
      </w:r>
      <w:r w:rsidRPr="00CE6E91">
        <w:rPr>
          <w:rStyle w:val="CharSectno"/>
        </w:rPr>
        <w:t>335</w:t>
      </w:r>
      <w:r w:rsidRPr="00CE6E91">
        <w:t xml:space="preserve">  Deduction for in</w:t>
      </w:r>
      <w:r w:rsidR="00CE6E91">
        <w:noBreakHyphen/>
      </w:r>
      <w:r w:rsidRPr="00CE6E91">
        <w:t>house software where you will never use it</w:t>
      </w:r>
      <w:bookmarkEnd w:id="75"/>
    </w:p>
    <w:p w:rsidR="00D97CCC" w:rsidRPr="00CE6E91" w:rsidRDefault="00D97CCC" w:rsidP="00D97CCC">
      <w:pPr>
        <w:pStyle w:val="subsection"/>
      </w:pPr>
      <w:r w:rsidRPr="00CE6E91">
        <w:tab/>
        <w:t>(1)</w:t>
      </w:r>
      <w:r w:rsidRPr="00CE6E91">
        <w:tab/>
        <w:t xml:space="preserve">You can deduct expenditure you incurred on </w:t>
      </w:r>
      <w:r w:rsidR="00CE6E91" w:rsidRPr="00CE6E91">
        <w:rPr>
          <w:position w:val="6"/>
          <w:sz w:val="16"/>
        </w:rPr>
        <w:t>*</w:t>
      </w:r>
      <w:r w:rsidRPr="00CE6E91">
        <w:t>in</w:t>
      </w:r>
      <w:r w:rsidR="00CE6E91">
        <w:noBreakHyphen/>
      </w:r>
      <w:r w:rsidRPr="00CE6E91">
        <w:t>house software if:</w:t>
      </w:r>
    </w:p>
    <w:p w:rsidR="00D97CCC" w:rsidRPr="00CE6E91" w:rsidRDefault="00D97CCC" w:rsidP="00D97CCC">
      <w:pPr>
        <w:pStyle w:val="paragraph"/>
      </w:pPr>
      <w:r w:rsidRPr="00CE6E91">
        <w:tab/>
        <w:t>(a)</w:t>
      </w:r>
      <w:r w:rsidRPr="00CE6E91">
        <w:tab/>
        <w:t xml:space="preserve">you incurred the expenditure with the intention of using the software for a </w:t>
      </w:r>
      <w:r w:rsidR="00CE6E91" w:rsidRPr="00CE6E91">
        <w:rPr>
          <w:position w:val="6"/>
          <w:sz w:val="16"/>
        </w:rPr>
        <w:t>*</w:t>
      </w:r>
      <w:r w:rsidRPr="00CE6E91">
        <w:t>taxable purpose; and</w:t>
      </w:r>
    </w:p>
    <w:p w:rsidR="00D97CCC" w:rsidRPr="00CE6E91" w:rsidRDefault="00D97CCC" w:rsidP="00D97CCC">
      <w:pPr>
        <w:pStyle w:val="paragraph"/>
      </w:pPr>
      <w:r w:rsidRPr="00CE6E91">
        <w:tab/>
        <w:t>(b)</w:t>
      </w:r>
      <w:r w:rsidRPr="00CE6E91">
        <w:tab/>
        <w:t xml:space="preserve">the expenditure relates to a unit of software that you have not used or had </w:t>
      </w:r>
      <w:r w:rsidR="00CE6E91" w:rsidRPr="00CE6E91">
        <w:rPr>
          <w:position w:val="6"/>
          <w:sz w:val="16"/>
        </w:rPr>
        <w:t>*</w:t>
      </w:r>
      <w:r w:rsidRPr="00CE6E91">
        <w:t>installed ready for use; and</w:t>
      </w:r>
    </w:p>
    <w:p w:rsidR="00D97CCC" w:rsidRPr="00CE6E91" w:rsidRDefault="00D97CCC" w:rsidP="00D97CCC">
      <w:pPr>
        <w:pStyle w:val="paragraph"/>
      </w:pPr>
      <w:r w:rsidRPr="00CE6E91">
        <w:tab/>
        <w:t>(c)</w:t>
      </w:r>
      <w:r w:rsidRPr="00CE6E91">
        <w:tab/>
        <w:t>the expenditure is not allocated to a software development pool (see Subdivision</w:t>
      </w:r>
      <w:r w:rsidR="00CE6E91">
        <w:t> </w:t>
      </w:r>
      <w:r w:rsidRPr="00CE6E91">
        <w:t>40</w:t>
      </w:r>
      <w:r w:rsidR="00CE6E91">
        <w:noBreakHyphen/>
      </w:r>
      <w:r w:rsidRPr="00CE6E91">
        <w:t>E); and</w:t>
      </w:r>
    </w:p>
    <w:p w:rsidR="00D97CCC" w:rsidRPr="00CE6E91" w:rsidRDefault="00D97CCC" w:rsidP="00D97CCC">
      <w:pPr>
        <w:pStyle w:val="paragraph"/>
      </w:pPr>
      <w:r w:rsidRPr="00CE6E91">
        <w:tab/>
        <w:t>(d)</w:t>
      </w:r>
      <w:r w:rsidRPr="00CE6E91">
        <w:tab/>
        <w:t xml:space="preserve">in the </w:t>
      </w:r>
      <w:r w:rsidR="00CE6E91" w:rsidRPr="00CE6E91">
        <w:rPr>
          <w:position w:val="6"/>
          <w:sz w:val="16"/>
        </w:rPr>
        <w:t>*</w:t>
      </w:r>
      <w:r w:rsidRPr="00CE6E91">
        <w:t>current year, you have decided that you will never use the software, or have it installed ready for use.</w:t>
      </w:r>
    </w:p>
    <w:p w:rsidR="00D97CCC" w:rsidRPr="00CE6E91" w:rsidRDefault="00D97CCC" w:rsidP="00D97CCC">
      <w:pPr>
        <w:pStyle w:val="subsection"/>
      </w:pPr>
      <w:r w:rsidRPr="00CE6E91">
        <w:tab/>
        <w:t>(2)</w:t>
      </w:r>
      <w:r w:rsidRPr="00CE6E91">
        <w:tab/>
        <w:t xml:space="preserve">The amount that you can deduct in the </w:t>
      </w:r>
      <w:r w:rsidR="00CE6E91" w:rsidRPr="00CE6E91">
        <w:rPr>
          <w:position w:val="6"/>
          <w:sz w:val="16"/>
        </w:rPr>
        <w:t>*</w:t>
      </w:r>
      <w:r w:rsidRPr="00CE6E91">
        <w:t>current year is:</w:t>
      </w:r>
    </w:p>
    <w:p w:rsidR="00D97CCC" w:rsidRPr="00CE6E91" w:rsidRDefault="00D97CCC" w:rsidP="00D97CCC">
      <w:pPr>
        <w:pStyle w:val="paragraph"/>
      </w:pPr>
      <w:r w:rsidRPr="00CE6E91">
        <w:tab/>
        <w:t>(a)</w:t>
      </w:r>
      <w:r w:rsidRPr="00CE6E91">
        <w:tab/>
        <w:t xml:space="preserve">the total of your expenditure on the </w:t>
      </w:r>
      <w:r w:rsidR="00CE6E91" w:rsidRPr="00CE6E91">
        <w:rPr>
          <w:position w:val="6"/>
          <w:sz w:val="16"/>
        </w:rPr>
        <w:t>*</w:t>
      </w:r>
      <w:r w:rsidRPr="00CE6E91">
        <w:t>in</w:t>
      </w:r>
      <w:r w:rsidR="00CE6E91">
        <w:noBreakHyphen/>
      </w:r>
      <w:r w:rsidRPr="00CE6E91">
        <w:t xml:space="preserve">house software in the current year and any previous income year; </w:t>
      </w:r>
      <w:r w:rsidRPr="00CE6E91">
        <w:rPr>
          <w:i/>
        </w:rPr>
        <w:t>less</w:t>
      </w:r>
    </w:p>
    <w:p w:rsidR="00D97CCC" w:rsidRPr="00CE6E91" w:rsidRDefault="00D97CCC" w:rsidP="00D97CCC">
      <w:pPr>
        <w:pStyle w:val="paragraph"/>
      </w:pPr>
      <w:r w:rsidRPr="00CE6E91">
        <w:tab/>
        <w:t>(b)</w:t>
      </w:r>
      <w:r w:rsidRPr="00CE6E91">
        <w:tab/>
        <w:t xml:space="preserve">any amount of consideration you </w:t>
      </w:r>
      <w:r w:rsidR="00CE6E91" w:rsidRPr="00CE6E91">
        <w:rPr>
          <w:position w:val="6"/>
          <w:sz w:val="16"/>
        </w:rPr>
        <w:t>*</w:t>
      </w:r>
      <w:r w:rsidRPr="00CE6E91">
        <w:t xml:space="preserve">derive in relation to the software or any part of it (but no more than the total in </w:t>
      </w:r>
      <w:r w:rsidR="00CE6E91">
        <w:t>paragraph (</w:t>
      </w:r>
      <w:r w:rsidRPr="00CE6E91">
        <w:t>a));</w:t>
      </w:r>
    </w:p>
    <w:p w:rsidR="00D97CCC" w:rsidRPr="00CE6E91" w:rsidRDefault="00D97CCC" w:rsidP="00D97CCC">
      <w:pPr>
        <w:pStyle w:val="subsection2"/>
      </w:pPr>
      <w:r w:rsidRPr="00CE6E91">
        <w:t xml:space="preserve">but only to the extent that, when you incurred the expenditure, you intended to use the software, or have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w:t>
      </w:r>
    </w:p>
    <w:p w:rsidR="00D97CCC" w:rsidRPr="00CE6E91" w:rsidRDefault="00D97CCC" w:rsidP="00D97CCC">
      <w:pPr>
        <w:pStyle w:val="notetext"/>
      </w:pPr>
      <w:r w:rsidRPr="00CE6E91">
        <w:t>Example:</w:t>
      </w:r>
      <w:r w:rsidRPr="00CE6E91">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rsidR="00D97CCC" w:rsidRPr="00CE6E91" w:rsidRDefault="00D97CCC" w:rsidP="00D97CCC">
      <w:pPr>
        <w:pStyle w:val="notetext"/>
      </w:pPr>
      <w:r w:rsidRPr="00CE6E91">
        <w:t>Note:</w:t>
      </w:r>
      <w:r w:rsidRPr="00CE6E91">
        <w:tab/>
        <w:t>If an amount of the expenditure is recouped, the amount may be included in her assessable income: see Subdivision</w:t>
      </w:r>
      <w:r w:rsidR="00CE6E91">
        <w:t> </w:t>
      </w:r>
      <w:r w:rsidRPr="00CE6E91">
        <w:t>20</w:t>
      </w:r>
      <w:r w:rsidR="00CE6E91">
        <w:noBreakHyphen/>
      </w:r>
      <w:r w:rsidRPr="00CE6E91">
        <w:t>A.</w:t>
      </w:r>
    </w:p>
    <w:p w:rsidR="00D97CCC" w:rsidRPr="00CE6E91" w:rsidRDefault="00D97CCC" w:rsidP="00D97CCC">
      <w:pPr>
        <w:pStyle w:val="ActHead5"/>
      </w:pPr>
      <w:bookmarkStart w:id="76" w:name="_Toc501535477"/>
      <w:r w:rsidRPr="00CE6E91">
        <w:rPr>
          <w:rStyle w:val="CharSectno"/>
        </w:rPr>
        <w:t>40</w:t>
      </w:r>
      <w:r w:rsidR="00CE6E91">
        <w:rPr>
          <w:rStyle w:val="CharSectno"/>
        </w:rPr>
        <w:noBreakHyphen/>
      </w:r>
      <w:r w:rsidRPr="00CE6E91">
        <w:rPr>
          <w:rStyle w:val="CharSectno"/>
        </w:rPr>
        <w:t>340</w:t>
      </w:r>
      <w:r w:rsidRPr="00CE6E91">
        <w:t xml:space="preserve">  Roll</w:t>
      </w:r>
      <w:r w:rsidR="00CE6E91">
        <w:noBreakHyphen/>
      </w:r>
      <w:r w:rsidRPr="00CE6E91">
        <w:t>over relief</w:t>
      </w:r>
      <w:bookmarkEnd w:id="76"/>
    </w:p>
    <w:p w:rsidR="00D97CCC" w:rsidRPr="00CE6E91" w:rsidRDefault="00D97CCC" w:rsidP="00D97CCC">
      <w:pPr>
        <w:pStyle w:val="SubsectionHead"/>
      </w:pPr>
      <w:r w:rsidRPr="00CE6E91">
        <w:t>Automatic roll</w:t>
      </w:r>
      <w:r w:rsidR="00CE6E91">
        <w:noBreakHyphen/>
      </w:r>
      <w:r w:rsidRPr="00CE6E91">
        <w:t>over relief</w:t>
      </w:r>
    </w:p>
    <w:p w:rsidR="00D97CCC" w:rsidRPr="00CE6E91" w:rsidRDefault="00D97CCC" w:rsidP="00D97CCC">
      <w:pPr>
        <w:pStyle w:val="subsection"/>
      </w:pPr>
      <w:r w:rsidRPr="00CE6E91">
        <w:tab/>
        <w:t>(1)</w:t>
      </w:r>
      <w:r w:rsidRPr="00CE6E91">
        <w:tab/>
        <w:t>There is roll</w:t>
      </w:r>
      <w:r w:rsidR="00CE6E91">
        <w:noBreakHyphen/>
      </w:r>
      <w:r w:rsidRPr="00CE6E91">
        <w:t>over relief if:</w:t>
      </w:r>
    </w:p>
    <w:p w:rsidR="00D97CCC" w:rsidRPr="00CE6E91" w:rsidRDefault="00D97CCC" w:rsidP="00D97CCC">
      <w:pPr>
        <w:pStyle w:val="paragraph"/>
      </w:pPr>
      <w:r w:rsidRPr="00CE6E91">
        <w:tab/>
        <w:t>(a)</w:t>
      </w:r>
      <w:r w:rsidRPr="00CE6E91">
        <w:tab/>
        <w:t xml:space="preserve">there is a </w:t>
      </w:r>
      <w:r w:rsidR="00CE6E91" w:rsidRPr="00CE6E91">
        <w:rPr>
          <w:position w:val="6"/>
          <w:sz w:val="16"/>
        </w:rPr>
        <w:t>*</w:t>
      </w:r>
      <w:r w:rsidRPr="00CE6E91">
        <w:t xml:space="preserve">balancing adjustment event because an entity (the </w:t>
      </w:r>
      <w:r w:rsidRPr="00CE6E91">
        <w:rPr>
          <w:b/>
          <w:i/>
        </w:rPr>
        <w:t>transferor</w:t>
      </w:r>
      <w:r w:rsidRPr="00CE6E91">
        <w:t xml:space="preserve">) disposes of a </w:t>
      </w:r>
      <w:r w:rsidR="00CE6E91" w:rsidRPr="00CE6E91">
        <w:rPr>
          <w:position w:val="6"/>
          <w:sz w:val="16"/>
        </w:rPr>
        <w:t>*</w:t>
      </w:r>
      <w:r w:rsidRPr="00CE6E91">
        <w:t xml:space="preserve">depreciating asset in an income year to another entity (the </w:t>
      </w:r>
      <w:r w:rsidRPr="00CE6E91">
        <w:rPr>
          <w:b/>
          <w:i/>
        </w:rPr>
        <w:t>transferee</w:t>
      </w:r>
      <w:r w:rsidRPr="00CE6E91">
        <w:t>); and</w:t>
      </w:r>
    </w:p>
    <w:p w:rsidR="00D97CCC" w:rsidRPr="00CE6E91" w:rsidRDefault="00D97CCC" w:rsidP="00D97CCC">
      <w:pPr>
        <w:pStyle w:val="paragraph"/>
      </w:pPr>
      <w:r w:rsidRPr="00CE6E91">
        <w:tab/>
        <w:t>(b)</w:t>
      </w:r>
      <w:r w:rsidRPr="00CE6E91">
        <w:tab/>
        <w:t xml:space="preserve">the disposal involves a </w:t>
      </w:r>
      <w:r w:rsidR="00CE6E91" w:rsidRPr="00CE6E91">
        <w:rPr>
          <w:position w:val="6"/>
          <w:sz w:val="16"/>
        </w:rPr>
        <w:t>*</w:t>
      </w:r>
      <w:r w:rsidRPr="00CE6E91">
        <w:t>CGT event; and</w:t>
      </w:r>
    </w:p>
    <w:p w:rsidR="00D97CCC" w:rsidRPr="00CE6E91" w:rsidRDefault="00D97CCC" w:rsidP="00D97CCC">
      <w:pPr>
        <w:pStyle w:val="paragraph"/>
      </w:pPr>
      <w:r w:rsidRPr="00CE6E91">
        <w:tab/>
        <w:t>(c)</w:t>
      </w:r>
      <w:r w:rsidRPr="00CE6E91">
        <w:tab/>
        <w:t>the conditions in an item in this table are satisfied.</w:t>
      </w:r>
    </w:p>
    <w:p w:rsidR="00D97CCC" w:rsidRPr="00CE6E91"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CE6E91" w:rsidTr="0035255E">
        <w:trPr>
          <w:tblHeader/>
        </w:trPr>
        <w:tc>
          <w:tcPr>
            <w:tcW w:w="7088" w:type="dxa"/>
            <w:gridSpan w:val="3"/>
            <w:tcBorders>
              <w:top w:val="single" w:sz="12" w:space="0" w:color="auto"/>
            </w:tcBorders>
          </w:tcPr>
          <w:p w:rsidR="00D97CCC" w:rsidRPr="00CE6E91" w:rsidRDefault="00D97CCC" w:rsidP="0035255E">
            <w:pPr>
              <w:pStyle w:val="Tabletext"/>
              <w:keepNext/>
              <w:keepLines/>
            </w:pPr>
            <w:r w:rsidRPr="00CE6E91">
              <w:rPr>
                <w:b/>
              </w:rPr>
              <w:t>CGT roll</w:t>
            </w:r>
            <w:r w:rsidR="00CE6E91">
              <w:rPr>
                <w:b/>
              </w:rPr>
              <w:noBreakHyphen/>
            </w:r>
            <w:r w:rsidRPr="00CE6E91">
              <w:rPr>
                <w:b/>
              </w:rPr>
              <w:t>overs that qualify transferor for relief</w:t>
            </w:r>
          </w:p>
        </w:tc>
      </w:tr>
      <w:tr w:rsidR="00D97CCC" w:rsidRPr="00CE6E91" w:rsidTr="0035255E">
        <w:trPr>
          <w:tblHeader/>
        </w:trPr>
        <w:tc>
          <w:tcPr>
            <w:tcW w:w="709" w:type="dxa"/>
            <w:tcBorders>
              <w:top w:val="single" w:sz="6" w:space="0" w:color="auto"/>
              <w:bottom w:val="single" w:sz="12" w:space="0" w:color="auto"/>
            </w:tcBorders>
          </w:tcPr>
          <w:p w:rsidR="00D97CCC" w:rsidRPr="00CE6E91" w:rsidRDefault="00D97CCC" w:rsidP="0035255E">
            <w:pPr>
              <w:pStyle w:val="Tabletext"/>
              <w:keepNext/>
              <w:keepLines/>
            </w:pPr>
            <w:r w:rsidRPr="00CE6E91">
              <w:rPr>
                <w:b/>
              </w:rPr>
              <w:t>Item</w:t>
            </w:r>
          </w:p>
        </w:tc>
        <w:tc>
          <w:tcPr>
            <w:tcW w:w="2410" w:type="dxa"/>
            <w:tcBorders>
              <w:top w:val="single" w:sz="6" w:space="0" w:color="auto"/>
              <w:bottom w:val="single" w:sz="12" w:space="0" w:color="auto"/>
            </w:tcBorders>
          </w:tcPr>
          <w:p w:rsidR="00D97CCC" w:rsidRPr="00CE6E91" w:rsidRDefault="00D97CCC" w:rsidP="0035255E">
            <w:pPr>
              <w:pStyle w:val="Tabletext"/>
              <w:keepNext/>
              <w:keepLines/>
            </w:pPr>
            <w:r w:rsidRPr="00CE6E91">
              <w:rPr>
                <w:b/>
              </w:rPr>
              <w:t>Type of CGT roll</w:t>
            </w:r>
            <w:r w:rsidR="00CE6E91">
              <w:rPr>
                <w:b/>
              </w:rPr>
              <w:noBreakHyphen/>
            </w:r>
            <w:r w:rsidRPr="00CE6E91">
              <w:rPr>
                <w:b/>
              </w:rPr>
              <w:t>over</w:t>
            </w:r>
          </w:p>
        </w:tc>
        <w:tc>
          <w:tcPr>
            <w:tcW w:w="3969" w:type="dxa"/>
            <w:tcBorders>
              <w:top w:val="single" w:sz="6" w:space="0" w:color="auto"/>
              <w:bottom w:val="single" w:sz="12" w:space="0" w:color="auto"/>
            </w:tcBorders>
          </w:tcPr>
          <w:p w:rsidR="00D97CCC" w:rsidRPr="00CE6E91" w:rsidRDefault="00D97CCC" w:rsidP="0035255E">
            <w:pPr>
              <w:pStyle w:val="Tabletext"/>
              <w:keepNext/>
              <w:keepLines/>
            </w:pPr>
            <w:r w:rsidRPr="00CE6E91">
              <w:rPr>
                <w:b/>
              </w:rPr>
              <w:t>Conditions</w:t>
            </w:r>
          </w:p>
        </w:tc>
      </w:tr>
      <w:tr w:rsidR="00D97CCC" w:rsidRPr="00CE6E91" w:rsidTr="002C6616">
        <w:trPr>
          <w:cantSplit/>
        </w:trPr>
        <w:tc>
          <w:tcPr>
            <w:tcW w:w="709" w:type="dxa"/>
            <w:tcBorders>
              <w:top w:val="single" w:sz="12" w:space="0" w:color="auto"/>
              <w:bottom w:val="single" w:sz="2" w:space="0" w:color="auto"/>
            </w:tcBorders>
            <w:shd w:val="clear" w:color="auto" w:fill="auto"/>
          </w:tcPr>
          <w:p w:rsidR="00D97CCC" w:rsidRPr="00CE6E91" w:rsidRDefault="00D97CCC" w:rsidP="002C6616">
            <w:pPr>
              <w:pStyle w:val="Tabletext"/>
            </w:pPr>
            <w:r w:rsidRPr="00CE6E91">
              <w:t>1</w:t>
            </w:r>
          </w:p>
        </w:tc>
        <w:tc>
          <w:tcPr>
            <w:tcW w:w="2410" w:type="dxa"/>
            <w:tcBorders>
              <w:top w:val="single" w:sz="12" w:space="0" w:color="auto"/>
              <w:bottom w:val="single" w:sz="2" w:space="0" w:color="auto"/>
            </w:tcBorders>
            <w:shd w:val="clear" w:color="auto" w:fill="auto"/>
          </w:tcPr>
          <w:p w:rsidR="00D97CCC" w:rsidRPr="00CE6E91" w:rsidRDefault="00D97CCC" w:rsidP="0035255E">
            <w:pPr>
              <w:pStyle w:val="Tabletext"/>
              <w:keepNext/>
              <w:keepLines/>
            </w:pPr>
            <w:r w:rsidRPr="00CE6E91">
              <w:t>Disposal of asset to wholly</w:t>
            </w:r>
            <w:r w:rsidR="00CE6E91">
              <w:noBreakHyphen/>
            </w:r>
            <w:r w:rsidRPr="00CE6E91">
              <w:t>owned company</w:t>
            </w:r>
          </w:p>
        </w:tc>
        <w:tc>
          <w:tcPr>
            <w:tcW w:w="3969" w:type="dxa"/>
            <w:tcBorders>
              <w:top w:val="single" w:sz="12" w:space="0" w:color="auto"/>
              <w:bottom w:val="single" w:sz="2" w:space="0" w:color="auto"/>
            </w:tcBorders>
            <w:shd w:val="clear" w:color="auto" w:fill="auto"/>
          </w:tcPr>
          <w:p w:rsidR="00D97CCC" w:rsidRPr="00CE6E91" w:rsidRDefault="00D97CCC" w:rsidP="0035255E">
            <w:pPr>
              <w:pStyle w:val="Tabletext"/>
              <w:keepNext/>
              <w:keepLines/>
            </w:pPr>
            <w:r w:rsidRPr="00CE6E91">
              <w:t>The transferor is able to choose a roll</w:t>
            </w:r>
            <w:r w:rsidR="00CE6E91">
              <w:noBreakHyphen/>
            </w:r>
            <w:r w:rsidRPr="00CE6E91">
              <w:t>over under Subdivision</w:t>
            </w:r>
            <w:r w:rsidR="00CE6E91">
              <w:t> </w:t>
            </w:r>
            <w:r w:rsidRPr="00CE6E91">
              <w:t>122</w:t>
            </w:r>
            <w:r w:rsidR="00CE6E91">
              <w:noBreakHyphen/>
            </w:r>
            <w:r w:rsidRPr="00CE6E91">
              <w:t xml:space="preserve">A for the </w:t>
            </w:r>
            <w:r w:rsidR="00CE6E91" w:rsidRPr="00CE6E91">
              <w:rPr>
                <w:position w:val="6"/>
                <w:sz w:val="16"/>
              </w:rPr>
              <w:t>*</w:t>
            </w:r>
            <w:r w:rsidRPr="00CE6E91">
              <w:t>CGT event.</w:t>
            </w:r>
          </w:p>
        </w:tc>
      </w:tr>
      <w:tr w:rsidR="00D97CCC" w:rsidRPr="00CE6E91" w:rsidTr="002C6616">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410"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Disposal of asset by partnership to wholly</w:t>
            </w:r>
            <w:r w:rsidR="00CE6E91">
              <w:noBreakHyphen/>
            </w:r>
            <w:r w:rsidRPr="00CE6E91">
              <w:t>owned company</w:t>
            </w:r>
          </w:p>
        </w:tc>
        <w:tc>
          <w:tcPr>
            <w:tcW w:w="3969"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The transferor is a partnership, the property is partnership property and the partners are able to choose a roll</w:t>
            </w:r>
            <w:r w:rsidR="00CE6E91">
              <w:noBreakHyphen/>
            </w:r>
            <w:r w:rsidRPr="00CE6E91">
              <w:t>over under Subdivision</w:t>
            </w:r>
            <w:r w:rsidR="00CE6E91">
              <w:t> </w:t>
            </w:r>
            <w:r w:rsidRPr="00CE6E91">
              <w:t>122</w:t>
            </w:r>
            <w:r w:rsidR="00CE6E91">
              <w:noBreakHyphen/>
            </w:r>
            <w:r w:rsidRPr="00CE6E91">
              <w:t xml:space="preserve">B for the disposal by the partners of the </w:t>
            </w:r>
            <w:r w:rsidR="00CE6E91" w:rsidRPr="00CE6E91">
              <w:rPr>
                <w:position w:val="6"/>
                <w:sz w:val="16"/>
              </w:rPr>
              <w:t>*</w:t>
            </w:r>
            <w:r w:rsidRPr="00CE6E91">
              <w:t>CGT assets consisting of their interests in the property.</w:t>
            </w:r>
          </w:p>
        </w:tc>
      </w:tr>
      <w:tr w:rsidR="00D97CCC" w:rsidRPr="00CE6E91" w:rsidTr="0035255E">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w:t>
            </w:r>
          </w:p>
        </w:tc>
        <w:tc>
          <w:tcPr>
            <w:tcW w:w="2410"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 xml:space="preserve">Transfer of a </w:t>
            </w:r>
            <w:r w:rsidR="00CE6E91" w:rsidRPr="00CE6E91">
              <w:rPr>
                <w:position w:val="6"/>
                <w:sz w:val="16"/>
              </w:rPr>
              <w:t>*</w:t>
            </w:r>
            <w:r w:rsidRPr="00CE6E91">
              <w:t>CGT asset of a trust to a company under a trust restructure</w:t>
            </w:r>
          </w:p>
        </w:tc>
        <w:tc>
          <w:tcPr>
            <w:tcW w:w="3969"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The transferor and transferee are able to choose a roll</w:t>
            </w:r>
            <w:r w:rsidR="00CE6E91">
              <w:noBreakHyphen/>
            </w:r>
            <w:r w:rsidRPr="00CE6E91">
              <w:t>over under Subdivision</w:t>
            </w:r>
            <w:r w:rsidR="00CE6E91">
              <w:t> </w:t>
            </w:r>
            <w:r w:rsidRPr="00CE6E91">
              <w:t>124</w:t>
            </w:r>
            <w:r w:rsidR="00CE6E91">
              <w:noBreakHyphen/>
            </w:r>
            <w:r w:rsidRPr="00CE6E91">
              <w:t xml:space="preserve">N for the </w:t>
            </w:r>
            <w:r w:rsidR="00CE6E91" w:rsidRPr="00CE6E91">
              <w:rPr>
                <w:position w:val="6"/>
                <w:sz w:val="16"/>
              </w:rPr>
              <w:t>*</w:t>
            </w:r>
            <w:r w:rsidRPr="00CE6E91">
              <w:t>CGT event.</w:t>
            </w:r>
          </w:p>
        </w:tc>
      </w:tr>
      <w:tr w:rsidR="00D97CCC" w:rsidRPr="00CE6E91" w:rsidTr="0035255E">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41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Marriage or relationship breakdown</w:t>
            </w:r>
          </w:p>
        </w:tc>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There is a roll</w:t>
            </w:r>
            <w:r w:rsidR="00CE6E91">
              <w:noBreakHyphen/>
            </w:r>
            <w:r w:rsidRPr="00CE6E91">
              <w:t>over under Subdivision</w:t>
            </w:r>
            <w:r w:rsidR="00CE6E91">
              <w:t> </w:t>
            </w:r>
            <w:r w:rsidRPr="00CE6E91">
              <w:t>126</w:t>
            </w:r>
            <w:r w:rsidR="00CE6E91">
              <w:noBreakHyphen/>
            </w:r>
            <w:r w:rsidRPr="00CE6E91">
              <w:t xml:space="preserve">A for the </w:t>
            </w:r>
            <w:r w:rsidR="00CE6E91" w:rsidRPr="00CE6E91">
              <w:rPr>
                <w:position w:val="6"/>
                <w:sz w:val="16"/>
              </w:rPr>
              <w:t>*</w:t>
            </w:r>
            <w:r w:rsidRPr="00CE6E91">
              <w:t>CGT event.</w:t>
            </w:r>
          </w:p>
        </w:tc>
      </w:tr>
      <w:tr w:rsidR="00D97CCC" w:rsidRPr="00CE6E91" w:rsidTr="0035255E">
        <w:tc>
          <w:tcPr>
            <w:tcW w:w="709" w:type="dxa"/>
            <w:tcBorders>
              <w:top w:val="single" w:sz="2" w:space="0" w:color="auto"/>
              <w:bottom w:val="single" w:sz="2" w:space="0" w:color="auto"/>
            </w:tcBorders>
          </w:tcPr>
          <w:p w:rsidR="00D97CCC" w:rsidRPr="00CE6E91" w:rsidRDefault="00D97CCC" w:rsidP="0035255E">
            <w:pPr>
              <w:pStyle w:val="Tabletext"/>
            </w:pPr>
            <w:r w:rsidRPr="00CE6E91">
              <w:t>4</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Disposal of asset to another member of the same wholly</w:t>
            </w:r>
            <w:r w:rsidR="00CE6E91">
              <w:noBreakHyphen/>
            </w:r>
            <w:r w:rsidRPr="00CE6E91">
              <w:t>owned group</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transferor is able to choose a roll</w:t>
            </w:r>
            <w:r w:rsidR="00CE6E91">
              <w:noBreakHyphen/>
            </w:r>
            <w:r w:rsidRPr="00CE6E91">
              <w:t>over under Subdivision</w:t>
            </w:r>
            <w:r w:rsidR="00CE6E91">
              <w:t> </w:t>
            </w:r>
            <w:r w:rsidRPr="00CE6E91">
              <w:t>126</w:t>
            </w:r>
            <w:r w:rsidR="00CE6E91">
              <w:noBreakHyphen/>
            </w:r>
            <w:r w:rsidRPr="00CE6E91">
              <w:t xml:space="preserve">B for the </w:t>
            </w:r>
            <w:r w:rsidR="00CE6E91" w:rsidRPr="00CE6E91">
              <w:rPr>
                <w:position w:val="6"/>
                <w:sz w:val="16"/>
              </w:rPr>
              <w:t>*</w:t>
            </w:r>
            <w:r w:rsidRPr="00CE6E91">
              <w:t>CGT event.</w:t>
            </w:r>
          </w:p>
        </w:tc>
      </w:tr>
      <w:tr w:rsidR="00D97CCC" w:rsidRPr="00CE6E91" w:rsidTr="0035255E">
        <w:trPr>
          <w:cantSplit/>
        </w:trPr>
        <w:tc>
          <w:tcPr>
            <w:tcW w:w="709" w:type="dxa"/>
            <w:tcBorders>
              <w:top w:val="single" w:sz="2" w:space="0" w:color="auto"/>
              <w:bottom w:val="single" w:sz="2" w:space="0" w:color="auto"/>
            </w:tcBorders>
          </w:tcPr>
          <w:p w:rsidR="00D97CCC" w:rsidRPr="00CE6E91" w:rsidRDefault="00D97CCC" w:rsidP="0035255E">
            <w:pPr>
              <w:pStyle w:val="Tabletext"/>
              <w:rPr>
                <w:i/>
              </w:rPr>
            </w:pPr>
            <w:r w:rsidRPr="00CE6E91">
              <w:t>5</w:t>
            </w:r>
          </w:p>
        </w:tc>
        <w:tc>
          <w:tcPr>
            <w:tcW w:w="2410" w:type="dxa"/>
            <w:tcBorders>
              <w:top w:val="single" w:sz="2" w:space="0" w:color="auto"/>
              <w:bottom w:val="single" w:sz="2" w:space="0" w:color="auto"/>
            </w:tcBorders>
          </w:tcPr>
          <w:p w:rsidR="00D97CCC" w:rsidRPr="00CE6E91" w:rsidRDefault="00CE6E91" w:rsidP="0035255E">
            <w:pPr>
              <w:pStyle w:val="Tabletext"/>
            </w:pPr>
            <w:r w:rsidRPr="00CE6E91">
              <w:rPr>
                <w:position w:val="6"/>
                <w:sz w:val="16"/>
              </w:rPr>
              <w:t>*</w:t>
            </w:r>
            <w:r w:rsidR="00D97CCC" w:rsidRPr="00CE6E91">
              <w:t>Disposal of asset between certain trusts</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trustees of the trusts choose to obtain a roll</w:t>
            </w:r>
            <w:r w:rsidR="00CE6E91">
              <w:noBreakHyphen/>
            </w:r>
            <w:r w:rsidRPr="00CE6E91">
              <w:t>over under Subdivision</w:t>
            </w:r>
            <w:r w:rsidR="00CE6E91">
              <w:t> </w:t>
            </w:r>
            <w:r w:rsidRPr="00CE6E91">
              <w:t>126</w:t>
            </w:r>
            <w:r w:rsidR="00CE6E91">
              <w:noBreakHyphen/>
            </w:r>
            <w:r w:rsidRPr="00CE6E91">
              <w:t>G in relation to the disposal.</w:t>
            </w:r>
          </w:p>
        </w:tc>
      </w:tr>
      <w:tr w:rsidR="00D97CCC" w:rsidRPr="00CE6E91" w:rsidTr="0035255E">
        <w:tc>
          <w:tcPr>
            <w:tcW w:w="709" w:type="dxa"/>
            <w:tcBorders>
              <w:top w:val="single" w:sz="2" w:space="0" w:color="auto"/>
              <w:bottom w:val="single" w:sz="2" w:space="0" w:color="auto"/>
            </w:tcBorders>
          </w:tcPr>
          <w:p w:rsidR="00D97CCC" w:rsidRPr="00CE6E91" w:rsidRDefault="00D97CCC" w:rsidP="0035255E">
            <w:pPr>
              <w:pStyle w:val="Tabletext"/>
              <w:rPr>
                <w:i/>
              </w:rPr>
            </w:pPr>
            <w:r w:rsidRPr="00CE6E91">
              <w:t>6</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Disposal of asset as part of merger of superannuation funds</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transferor chooses a roll</w:t>
            </w:r>
            <w:r w:rsidR="00CE6E91">
              <w:noBreakHyphen/>
            </w:r>
            <w:r w:rsidRPr="00CE6E91">
              <w:t>over under Subdivision</w:t>
            </w:r>
            <w:r w:rsidR="00CE6E91">
              <w:t> </w:t>
            </w:r>
            <w:r w:rsidRPr="00CE6E91">
              <w:t>310</w:t>
            </w:r>
            <w:r w:rsidR="00CE6E91">
              <w:noBreakHyphen/>
            </w:r>
            <w:r w:rsidRPr="00CE6E91">
              <w:t>D in relation to the disposal.</w:t>
            </w:r>
          </w:p>
        </w:tc>
      </w:tr>
      <w:tr w:rsidR="00D97CCC" w:rsidRPr="00CE6E91" w:rsidTr="007C4985">
        <w:tc>
          <w:tcPr>
            <w:tcW w:w="709" w:type="dxa"/>
            <w:tcBorders>
              <w:top w:val="single" w:sz="2" w:space="0" w:color="auto"/>
              <w:bottom w:val="single" w:sz="2" w:space="0" w:color="auto"/>
            </w:tcBorders>
          </w:tcPr>
          <w:p w:rsidR="00D97CCC" w:rsidRPr="00CE6E91" w:rsidRDefault="00D97CCC" w:rsidP="0035255E">
            <w:pPr>
              <w:pStyle w:val="Tabletext"/>
            </w:pPr>
            <w:r w:rsidRPr="00CE6E91">
              <w:t>7</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 xml:space="preserve">Disposal of asset as part of transfer to a </w:t>
            </w:r>
            <w:r w:rsidR="00BB2128" w:rsidRPr="000E0DC8">
              <w:rPr>
                <w:position w:val="6"/>
                <w:sz w:val="16"/>
              </w:rPr>
              <w:t>*</w:t>
            </w:r>
            <w:r w:rsidR="00BB2128" w:rsidRPr="000E0DC8">
              <w:t>MySuper product</w:t>
            </w:r>
          </w:p>
        </w:tc>
        <w:tc>
          <w:tcPr>
            <w:tcW w:w="3969" w:type="dxa"/>
            <w:tcBorders>
              <w:top w:val="single" w:sz="2" w:space="0" w:color="auto"/>
              <w:bottom w:val="single" w:sz="2" w:space="0" w:color="auto"/>
            </w:tcBorders>
          </w:tcPr>
          <w:p w:rsidR="00D97CCC" w:rsidRPr="00CE6E91" w:rsidRDefault="00D97CCC" w:rsidP="0035255E">
            <w:pPr>
              <w:pStyle w:val="Tabletext"/>
            </w:pPr>
            <w:r w:rsidRPr="00CE6E91">
              <w:t>The transferor chooses a roll</w:t>
            </w:r>
            <w:r w:rsidR="00CE6E91">
              <w:noBreakHyphen/>
            </w:r>
            <w:r w:rsidRPr="00CE6E91">
              <w:t>over under Subdivision</w:t>
            </w:r>
            <w:r w:rsidR="00CE6E91">
              <w:t> </w:t>
            </w:r>
            <w:r w:rsidRPr="00CE6E91">
              <w:t>311</w:t>
            </w:r>
            <w:r w:rsidR="00CE6E91">
              <w:noBreakHyphen/>
            </w:r>
            <w:r w:rsidRPr="00CE6E91">
              <w:t>B in relation to the disposal.</w:t>
            </w:r>
          </w:p>
        </w:tc>
      </w:tr>
      <w:tr w:rsidR="00752AD1" w:rsidRPr="00CE6E91" w:rsidTr="0035255E">
        <w:tc>
          <w:tcPr>
            <w:tcW w:w="709" w:type="dxa"/>
            <w:tcBorders>
              <w:top w:val="single" w:sz="2" w:space="0" w:color="auto"/>
              <w:bottom w:val="single" w:sz="12" w:space="0" w:color="auto"/>
            </w:tcBorders>
          </w:tcPr>
          <w:p w:rsidR="00752AD1" w:rsidRPr="00CE6E91" w:rsidRDefault="00752AD1" w:rsidP="0035255E">
            <w:pPr>
              <w:pStyle w:val="Tabletext"/>
            </w:pPr>
            <w:r w:rsidRPr="00CE6E91">
              <w:t>8</w:t>
            </w:r>
          </w:p>
        </w:tc>
        <w:tc>
          <w:tcPr>
            <w:tcW w:w="2410" w:type="dxa"/>
            <w:tcBorders>
              <w:top w:val="single" w:sz="2" w:space="0" w:color="auto"/>
              <w:bottom w:val="single" w:sz="12" w:space="0" w:color="auto"/>
            </w:tcBorders>
          </w:tcPr>
          <w:p w:rsidR="00752AD1" w:rsidRPr="00CE6E91" w:rsidRDefault="00026C6C" w:rsidP="0035255E">
            <w:pPr>
              <w:pStyle w:val="Tabletext"/>
            </w:pPr>
            <w:r w:rsidRPr="00CE6E91">
              <w:t>Transfer of asset under a small business restructure roll</w:t>
            </w:r>
            <w:r w:rsidR="00CE6E91">
              <w:noBreakHyphen/>
            </w:r>
            <w:r w:rsidRPr="00CE6E91">
              <w:t>over</w:t>
            </w:r>
          </w:p>
        </w:tc>
        <w:tc>
          <w:tcPr>
            <w:tcW w:w="3969" w:type="dxa"/>
            <w:tcBorders>
              <w:top w:val="single" w:sz="2" w:space="0" w:color="auto"/>
              <w:bottom w:val="single" w:sz="12" w:space="0" w:color="auto"/>
            </w:tcBorders>
          </w:tcPr>
          <w:p w:rsidR="00752AD1" w:rsidRPr="00CE6E91" w:rsidRDefault="00026C6C" w:rsidP="0035255E">
            <w:pPr>
              <w:pStyle w:val="Tabletext"/>
            </w:pPr>
            <w:r w:rsidRPr="00CE6E91">
              <w:t>A roll</w:t>
            </w:r>
            <w:r w:rsidR="00CE6E91">
              <w:noBreakHyphen/>
            </w:r>
            <w:r w:rsidRPr="00CE6E91">
              <w:t>over under Subdivision</w:t>
            </w:r>
            <w:r w:rsidR="00CE6E91">
              <w:t> </w:t>
            </w:r>
            <w:r w:rsidRPr="00CE6E91">
              <w:t>328</w:t>
            </w:r>
            <w:r w:rsidR="00CE6E91">
              <w:noBreakHyphen/>
            </w:r>
            <w:r w:rsidRPr="00CE6E91">
              <w:t xml:space="preserve">G would be available in relation to the asset if the asset were not a </w:t>
            </w:r>
            <w:r w:rsidR="00CE6E91" w:rsidRPr="00CE6E91">
              <w:rPr>
                <w:position w:val="6"/>
                <w:sz w:val="16"/>
              </w:rPr>
              <w:t>*</w:t>
            </w:r>
            <w:r w:rsidRPr="00CE6E91">
              <w:t>depreciating asset.</w:t>
            </w:r>
          </w:p>
        </w:tc>
      </w:tr>
    </w:tbl>
    <w:p w:rsidR="00D97CCC" w:rsidRPr="00CE6E91" w:rsidRDefault="00D97CCC" w:rsidP="00D97CCC">
      <w:pPr>
        <w:pStyle w:val="notetext"/>
      </w:pPr>
      <w:r w:rsidRPr="00CE6E91">
        <w:t>Note 1:</w:t>
      </w:r>
      <w:r w:rsidRPr="00CE6E91">
        <w:tab/>
        <w:t>Section</w:t>
      </w:r>
      <w:r w:rsidR="00CE6E91">
        <w:t> </w:t>
      </w:r>
      <w:r w:rsidRPr="00CE6E91">
        <w:t>40</w:t>
      </w:r>
      <w:r w:rsidR="00CE6E91">
        <w:noBreakHyphen/>
      </w:r>
      <w:r w:rsidRPr="00CE6E91">
        <w:t>345 sets out what the relief is.</w:t>
      </w:r>
    </w:p>
    <w:p w:rsidR="00D97CCC" w:rsidRPr="00CE6E91" w:rsidRDefault="00D97CCC" w:rsidP="00D97CCC">
      <w:pPr>
        <w:pStyle w:val="notetext"/>
      </w:pPr>
      <w:r w:rsidRPr="00CE6E91">
        <w:t>Note 2:</w:t>
      </w:r>
      <w:r w:rsidRPr="00CE6E91">
        <w:tab/>
        <w:t>This Act also applies as if there were roll</w:t>
      </w:r>
      <w:r w:rsidR="00CE6E91">
        <w:noBreakHyphen/>
      </w:r>
      <w:r w:rsidRPr="00CE6E91">
        <w:t>over relief under this subsection in the circumstances set out in section</w:t>
      </w:r>
      <w:r w:rsidR="00CE6E91">
        <w:t> </w:t>
      </w:r>
      <w:r w:rsidRPr="00CE6E91">
        <w:t>620</w:t>
      </w:r>
      <w:r w:rsidR="00CE6E91">
        <w:noBreakHyphen/>
      </w:r>
      <w:r w:rsidRPr="00CE6E91">
        <w:t>30 (which is about a body incorporated under one law ceasing to exist and disposing of its assets to a company incorporated under another law that has not significantly different ownership).</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 xml:space="preserve">In applying an item in the table in </w:t>
      </w:r>
      <w:r w:rsidR="00CE6E91">
        <w:t>subsection (</w:t>
      </w:r>
      <w:r w:rsidRPr="00CE6E91">
        <w:t xml:space="preserve">1), disregard the following so far as they relate to the </w:t>
      </w:r>
      <w:r w:rsidR="00CE6E91" w:rsidRPr="00CE6E91">
        <w:rPr>
          <w:position w:val="6"/>
          <w:sz w:val="16"/>
        </w:rPr>
        <w:t>*</w:t>
      </w:r>
      <w:r w:rsidRPr="00CE6E91">
        <w:t>depreciating asset you disposed of:</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an exemption in Division</w:t>
      </w:r>
      <w:r w:rsidR="00CE6E91">
        <w:t> </w:t>
      </w:r>
      <w:r w:rsidRPr="00CE6E91">
        <w:t>118 (which contains the general exemptions from CGT);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subsection</w:t>
      </w:r>
      <w:r w:rsidR="00CE6E91">
        <w:t> </w:t>
      </w:r>
      <w:r w:rsidRPr="00CE6E91">
        <w:t>122</w:t>
      </w:r>
      <w:r w:rsidR="00CE6E91">
        <w:noBreakHyphen/>
      </w:r>
      <w:r w:rsidRPr="00CE6E91">
        <w:t xml:space="preserve">25(3) </w:t>
      </w:r>
      <w:r w:rsidR="00125C48" w:rsidRPr="00CE6E91">
        <w:t>(which excludes certain assets from some kinds of CGT roll</w:t>
      </w:r>
      <w:r w:rsidR="00CE6E91">
        <w:noBreakHyphen/>
      </w:r>
      <w:r w:rsidR="00125C48" w:rsidRPr="00CE6E91">
        <w:t>over)</w:t>
      </w:r>
      <w:r w:rsidRPr="00CE6E91">
        <w:t>; and</w:t>
      </w:r>
    </w:p>
    <w:p w:rsidR="00D97CCC" w:rsidRPr="00CE6E91" w:rsidRDefault="00D97CCC" w:rsidP="00D97CCC">
      <w:pPr>
        <w:pStyle w:val="paragraph"/>
      </w:pPr>
      <w:r w:rsidRPr="00CE6E91">
        <w:tab/>
        <w:t>(c)</w:t>
      </w:r>
      <w:r w:rsidRPr="00CE6E91">
        <w:tab/>
        <w:t>subsection</w:t>
      </w:r>
      <w:r w:rsidR="00CE6E91">
        <w:t> </w:t>
      </w:r>
      <w:r w:rsidRPr="00CE6E91">
        <w:t>124</w:t>
      </w:r>
      <w:r w:rsidR="00CE6E91">
        <w:noBreakHyphen/>
      </w:r>
      <w:r w:rsidRPr="00CE6E91">
        <w:t>870(5) (which excludes certain assets from roll</w:t>
      </w:r>
      <w:r w:rsidR="00CE6E91">
        <w:noBreakHyphen/>
      </w:r>
      <w:r w:rsidRPr="00CE6E91">
        <w:t>over relief under Subdivision</w:t>
      </w:r>
      <w:r w:rsidR="00CE6E91">
        <w:t> </w:t>
      </w:r>
      <w:r w:rsidRPr="00CE6E91">
        <w:t>124</w:t>
      </w:r>
      <w:r w:rsidR="00CE6E91">
        <w:noBreakHyphen/>
      </w:r>
      <w:r w:rsidRPr="00CE6E91">
        <w:t>N).</w:t>
      </w:r>
    </w:p>
    <w:p w:rsidR="00D97CCC" w:rsidRPr="00CE6E91" w:rsidRDefault="00D97CCC" w:rsidP="00D97CCC">
      <w:pPr>
        <w:pStyle w:val="SubsectionHead"/>
      </w:pPr>
      <w:r w:rsidRPr="00CE6E91">
        <w:t>Choosing roll</w:t>
      </w:r>
      <w:r w:rsidR="00CE6E91">
        <w:noBreakHyphen/>
      </w:r>
      <w:r w:rsidRPr="00CE6E91">
        <w:t>over relief</w:t>
      </w:r>
    </w:p>
    <w:p w:rsidR="00D97CCC" w:rsidRPr="00CE6E91" w:rsidRDefault="00D97CCC" w:rsidP="00D97CCC">
      <w:pPr>
        <w:pStyle w:val="subsection"/>
      </w:pPr>
      <w:r w:rsidRPr="00CE6E91">
        <w:tab/>
        <w:t>(3)</w:t>
      </w:r>
      <w:r w:rsidRPr="00CE6E91">
        <w:tab/>
        <w:t>There is also roll</w:t>
      </w:r>
      <w:r w:rsidR="00CE6E91">
        <w:noBreakHyphen/>
      </w:r>
      <w:r w:rsidRPr="00CE6E91">
        <w:t>over relief if:</w:t>
      </w:r>
    </w:p>
    <w:p w:rsidR="00D97CCC" w:rsidRPr="00CE6E91" w:rsidRDefault="00D97CCC" w:rsidP="00D97CCC">
      <w:pPr>
        <w:pStyle w:val="paragraph"/>
      </w:pPr>
      <w:r w:rsidRPr="00CE6E91">
        <w:tab/>
        <w:t>(a)</w:t>
      </w:r>
      <w:r w:rsidRPr="00CE6E91">
        <w:tab/>
        <w:t xml:space="preserve">there is a </w:t>
      </w:r>
      <w:r w:rsidR="00CE6E91" w:rsidRPr="00CE6E91">
        <w:rPr>
          <w:position w:val="6"/>
          <w:sz w:val="16"/>
        </w:rPr>
        <w:t>*</w:t>
      </w:r>
      <w:r w:rsidRPr="00CE6E91">
        <w:t xml:space="preserve">balancing adjustment event for a </w:t>
      </w:r>
      <w:r w:rsidR="00CE6E91" w:rsidRPr="00CE6E91">
        <w:rPr>
          <w:position w:val="6"/>
          <w:sz w:val="16"/>
        </w:rPr>
        <w:t>*</w:t>
      </w:r>
      <w:r w:rsidRPr="00CE6E91">
        <w:t>depreciating asset because of subsection</w:t>
      </w:r>
      <w:r w:rsidR="00CE6E91">
        <w:t> </w:t>
      </w:r>
      <w:r w:rsidRPr="00CE6E91">
        <w:t>40</w:t>
      </w:r>
      <w:r w:rsidR="00CE6E91">
        <w:noBreakHyphen/>
      </w:r>
      <w:r w:rsidRPr="00CE6E91">
        <w:t>295(2) (about a change in the holding of, or in interests in, the asset); and</w:t>
      </w:r>
    </w:p>
    <w:p w:rsidR="00D97CCC" w:rsidRPr="00CE6E91" w:rsidRDefault="00D97CCC" w:rsidP="00D97CCC">
      <w:pPr>
        <w:pStyle w:val="paragraph"/>
      </w:pPr>
      <w:r w:rsidRPr="00CE6E91">
        <w:tab/>
        <w:t>(b)</w:t>
      </w:r>
      <w:r w:rsidRPr="00CE6E91">
        <w:tab/>
        <w:t xml:space="preserve">the entity or entities that had an interest in the asset before the change (also the </w:t>
      </w:r>
      <w:r w:rsidRPr="00CE6E91">
        <w:rPr>
          <w:b/>
          <w:i/>
        </w:rPr>
        <w:t>transferor</w:t>
      </w:r>
      <w:r w:rsidRPr="00CE6E91">
        <w:t xml:space="preserve">) and the entity or entities that have an interest in the asset after the change (also the </w:t>
      </w:r>
      <w:r w:rsidRPr="00CE6E91">
        <w:rPr>
          <w:b/>
          <w:i/>
        </w:rPr>
        <w:t>transferee</w:t>
      </w:r>
      <w:r w:rsidRPr="00CE6E91">
        <w:t>) jointly choose the roll</w:t>
      </w:r>
      <w:r w:rsidR="00CE6E91">
        <w:noBreakHyphen/>
      </w:r>
      <w:r w:rsidRPr="00CE6E91">
        <w:t>over relief.</w:t>
      </w:r>
    </w:p>
    <w:p w:rsidR="00D97CCC" w:rsidRPr="00CE6E91" w:rsidRDefault="00D97CCC" w:rsidP="00D97CCC">
      <w:pPr>
        <w:pStyle w:val="notetext"/>
      </w:pPr>
      <w:r w:rsidRPr="00CE6E91">
        <w:t>Example:</w:t>
      </w:r>
      <w:r w:rsidRPr="00CE6E91">
        <w:tab/>
        <w:t>The change could be a variation in the constitution of a partnership or in the interests of the partners.</w:t>
      </w:r>
    </w:p>
    <w:p w:rsidR="00D97CCC" w:rsidRPr="00CE6E91" w:rsidRDefault="00D97CCC" w:rsidP="00D97CCC">
      <w:pPr>
        <w:pStyle w:val="notetext"/>
      </w:pPr>
      <w:r w:rsidRPr="00CE6E91">
        <w:t>Note 1:</w:t>
      </w:r>
      <w:r w:rsidRPr="00CE6E91">
        <w:tab/>
        <w:t>Section</w:t>
      </w:r>
      <w:r w:rsidR="00CE6E91">
        <w:t> </w:t>
      </w:r>
      <w:r w:rsidRPr="00CE6E91">
        <w:t>40</w:t>
      </w:r>
      <w:r w:rsidR="00CE6E91">
        <w:noBreakHyphen/>
      </w:r>
      <w:r w:rsidRPr="00CE6E91">
        <w:t>345 sets out what the relief is.</w:t>
      </w:r>
    </w:p>
    <w:p w:rsidR="00D97CCC" w:rsidRPr="00CE6E91" w:rsidRDefault="00D97CCC" w:rsidP="00D97CCC">
      <w:pPr>
        <w:pStyle w:val="notetext"/>
      </w:pPr>
      <w:r w:rsidRPr="00CE6E91">
        <w:t>Note 2:</w:t>
      </w:r>
      <w:r w:rsidRPr="00CE6E91">
        <w:tab/>
        <w:t>Subdivision</w:t>
      </w:r>
      <w:r w:rsidR="00CE6E91">
        <w:t> </w:t>
      </w:r>
      <w:r w:rsidRPr="00CE6E91">
        <w:t>328</w:t>
      </w:r>
      <w:r w:rsidR="00CE6E91">
        <w:noBreakHyphen/>
      </w:r>
      <w:r w:rsidRPr="00CE6E91">
        <w:t>D sets out what the relief is for small business entities that calculate deductions for their depreciating assets under that Subdivision.</w:t>
      </w:r>
    </w:p>
    <w:p w:rsidR="00D97CCC" w:rsidRPr="00CE6E91" w:rsidRDefault="00D97CCC" w:rsidP="00D97CCC">
      <w:pPr>
        <w:pStyle w:val="subsection"/>
      </w:pPr>
      <w:r w:rsidRPr="00CE6E91">
        <w:tab/>
        <w:t>(4)</w:t>
      </w:r>
      <w:r w:rsidRPr="00CE6E91">
        <w:tab/>
        <w:t>The choice must:</w:t>
      </w:r>
    </w:p>
    <w:p w:rsidR="00D97CCC" w:rsidRPr="00CE6E91" w:rsidRDefault="00D97CCC" w:rsidP="00D97CCC">
      <w:pPr>
        <w:pStyle w:val="paragraph"/>
      </w:pPr>
      <w:r w:rsidRPr="00CE6E91">
        <w:tab/>
        <w:t>(a)</w:t>
      </w:r>
      <w:r w:rsidRPr="00CE6E91">
        <w:tab/>
        <w:t>be in writing; and</w:t>
      </w:r>
    </w:p>
    <w:p w:rsidR="00D97CCC" w:rsidRPr="00CE6E91" w:rsidRDefault="00D97CCC" w:rsidP="00D97CCC">
      <w:pPr>
        <w:pStyle w:val="paragraph"/>
      </w:pPr>
      <w:r w:rsidRPr="00CE6E91">
        <w:tab/>
        <w:t>(b)</w:t>
      </w:r>
      <w:r w:rsidRPr="00CE6E91">
        <w:tab/>
        <w:t>contain enough information about the transferor’s holding of the property for the transferee to work out how this Division or Subdivision</w:t>
      </w:r>
      <w:r w:rsidR="00CE6E91">
        <w:t> </w:t>
      </w:r>
      <w:r w:rsidRPr="00CE6E91">
        <w:t>328</w:t>
      </w:r>
      <w:r w:rsidR="00CE6E91">
        <w:noBreakHyphen/>
      </w:r>
      <w:r w:rsidRPr="00CE6E91">
        <w:t xml:space="preserve">D applies to the transferee’s holding of the </w:t>
      </w:r>
      <w:r w:rsidR="00CE6E91" w:rsidRPr="00CE6E91">
        <w:rPr>
          <w:position w:val="6"/>
          <w:sz w:val="16"/>
        </w:rPr>
        <w:t>*</w:t>
      </w:r>
      <w:r w:rsidRPr="00CE6E91">
        <w:t>depreciating asset; and</w:t>
      </w:r>
    </w:p>
    <w:p w:rsidR="00D97CCC" w:rsidRPr="00CE6E91" w:rsidRDefault="00D97CCC" w:rsidP="00D97CCC">
      <w:pPr>
        <w:pStyle w:val="paragraph"/>
      </w:pPr>
      <w:r w:rsidRPr="00CE6E91">
        <w:tab/>
        <w:t>(c)</w:t>
      </w:r>
      <w:r w:rsidRPr="00CE6E91">
        <w:tab/>
        <w:t xml:space="preserve">be made within 6 months after the end of the transferee’s income year in which the </w:t>
      </w:r>
      <w:r w:rsidR="00CE6E91" w:rsidRPr="00CE6E91">
        <w:rPr>
          <w:position w:val="6"/>
          <w:sz w:val="16"/>
        </w:rPr>
        <w:t>*</w:t>
      </w:r>
      <w:r w:rsidRPr="00CE6E91">
        <w:t>balancing adjustment event occurred, or within a longer period allowed by the Commissioner.</w:t>
      </w:r>
    </w:p>
    <w:p w:rsidR="00D97CCC" w:rsidRPr="00CE6E91" w:rsidRDefault="00D97CCC" w:rsidP="00D97CCC">
      <w:pPr>
        <w:pStyle w:val="subsection"/>
      </w:pPr>
      <w:r w:rsidRPr="00CE6E91">
        <w:tab/>
        <w:t>(5)</w:t>
      </w:r>
      <w:r w:rsidRPr="00CE6E91">
        <w:tab/>
        <w:t>If you die before the end of the time allowed for jointly choosing roll</w:t>
      </w:r>
      <w:r w:rsidR="00CE6E91">
        <w:noBreakHyphen/>
      </w:r>
      <w:r w:rsidRPr="00CE6E91">
        <w:t>over relief, the trustee of your estate may be a party to the choice.</w:t>
      </w:r>
    </w:p>
    <w:p w:rsidR="00D97CCC" w:rsidRPr="00CE6E91" w:rsidRDefault="00D97CCC" w:rsidP="00D97CCC">
      <w:pPr>
        <w:pStyle w:val="subsection"/>
        <w:keepNext/>
      </w:pPr>
      <w:r w:rsidRPr="00CE6E91">
        <w:tab/>
        <w:t>(6)</w:t>
      </w:r>
      <w:r w:rsidRPr="00CE6E91">
        <w:tab/>
        <w:t xml:space="preserve">The transferor must keep the choice or a copy of it for 5 years after the </w:t>
      </w:r>
      <w:r w:rsidR="00CE6E91" w:rsidRPr="00CE6E91">
        <w:rPr>
          <w:position w:val="6"/>
          <w:sz w:val="16"/>
        </w:rPr>
        <w:t>*</w:t>
      </w:r>
      <w:r w:rsidRPr="00CE6E91">
        <w:t>balancing adjustment event occurred.</w:t>
      </w:r>
    </w:p>
    <w:p w:rsidR="00D97CCC" w:rsidRPr="00CE6E91" w:rsidRDefault="00D97CCC" w:rsidP="00D97CCC">
      <w:pPr>
        <w:pStyle w:val="Penalty"/>
      </w:pPr>
      <w:r w:rsidRPr="00CE6E91">
        <w:t>Penalty:</w:t>
      </w:r>
      <w:r w:rsidRPr="00CE6E91">
        <w:tab/>
        <w:t>30 penalty units.</w:t>
      </w:r>
    </w:p>
    <w:p w:rsidR="00D97CCC" w:rsidRPr="00CE6E91" w:rsidRDefault="00D97CCC" w:rsidP="00D97CCC">
      <w:pPr>
        <w:pStyle w:val="subsection"/>
      </w:pPr>
      <w:r w:rsidRPr="00CE6E91">
        <w:tab/>
        <w:t>(7)</w:t>
      </w:r>
      <w:r w:rsidRPr="00CE6E91">
        <w:tab/>
        <w:t xml:space="preserve">The transferee must keep the choice or a copy of it until the end of 5 years after the next </w:t>
      </w:r>
      <w:r w:rsidR="00CE6E91" w:rsidRPr="00CE6E91">
        <w:rPr>
          <w:position w:val="6"/>
          <w:sz w:val="16"/>
        </w:rPr>
        <w:t>*</w:t>
      </w:r>
      <w:r w:rsidRPr="00CE6E91">
        <w:t xml:space="preserve">balancing adjustment event occurs for the </w:t>
      </w:r>
      <w:r w:rsidR="00CE6E91" w:rsidRPr="00CE6E91">
        <w:rPr>
          <w:position w:val="6"/>
          <w:sz w:val="16"/>
        </w:rPr>
        <w:t>*</w:t>
      </w:r>
      <w:r w:rsidRPr="00CE6E91">
        <w:t>depreciating asset.</w:t>
      </w:r>
    </w:p>
    <w:p w:rsidR="00D97CCC" w:rsidRPr="00CE6E91" w:rsidRDefault="00D97CCC" w:rsidP="00D97CCC">
      <w:pPr>
        <w:pStyle w:val="Penalty"/>
      </w:pPr>
      <w:r w:rsidRPr="00CE6E91">
        <w:t>Penalty:</w:t>
      </w:r>
      <w:r w:rsidRPr="00CE6E91">
        <w:tab/>
        <w:t>30 penalty units.</w:t>
      </w:r>
    </w:p>
    <w:p w:rsidR="00D97CCC" w:rsidRPr="00CE6E91" w:rsidRDefault="00D97CCC" w:rsidP="00D97CCC">
      <w:pPr>
        <w:pStyle w:val="SubsectionHead"/>
      </w:pPr>
      <w:r w:rsidRPr="00CE6E91">
        <w:t>Exception: Subdivision</w:t>
      </w:r>
      <w:r w:rsidR="00CE6E91">
        <w:t> </w:t>
      </w:r>
      <w:r w:rsidRPr="00CE6E91">
        <w:t>170</w:t>
      </w:r>
      <w:r w:rsidR="00CE6E91">
        <w:noBreakHyphen/>
      </w:r>
      <w:r w:rsidRPr="00CE6E91">
        <w:t>D applies</w:t>
      </w:r>
    </w:p>
    <w:p w:rsidR="00D97CCC" w:rsidRPr="00CE6E91" w:rsidRDefault="00D97CCC" w:rsidP="00D97CCC">
      <w:pPr>
        <w:pStyle w:val="subsection"/>
      </w:pPr>
      <w:r w:rsidRPr="00CE6E91">
        <w:tab/>
        <w:t>(8)</w:t>
      </w:r>
      <w:r w:rsidRPr="00CE6E91">
        <w:tab/>
        <w:t>There can be no roll</w:t>
      </w:r>
      <w:r w:rsidR="00CE6E91">
        <w:noBreakHyphen/>
      </w:r>
      <w:r w:rsidRPr="00CE6E91">
        <w:t>over relief if Subdivision</w:t>
      </w:r>
      <w:r w:rsidR="00CE6E91">
        <w:t> </w:t>
      </w:r>
      <w:r w:rsidRPr="00CE6E91">
        <w:t>170</w:t>
      </w:r>
      <w:r w:rsidR="00CE6E91">
        <w:noBreakHyphen/>
      </w:r>
      <w:r w:rsidRPr="00CE6E91">
        <w:t xml:space="preserve">D (about transactions by a company that is a member of a linked group) applies to the disposal of the </w:t>
      </w:r>
      <w:r w:rsidR="00CE6E91" w:rsidRPr="00CE6E91">
        <w:rPr>
          <w:position w:val="6"/>
          <w:sz w:val="16"/>
        </w:rPr>
        <w:t>*</w:t>
      </w:r>
      <w:r w:rsidRPr="00CE6E91">
        <w:t>depreciating asset or the change in interests in it.</w:t>
      </w:r>
    </w:p>
    <w:p w:rsidR="00D97CCC" w:rsidRPr="00CE6E91" w:rsidRDefault="00D97CCC" w:rsidP="00D97CCC">
      <w:pPr>
        <w:pStyle w:val="ActHead5"/>
      </w:pPr>
      <w:bookmarkStart w:id="77" w:name="_Toc501535478"/>
      <w:r w:rsidRPr="00CE6E91">
        <w:rPr>
          <w:rStyle w:val="CharSectno"/>
        </w:rPr>
        <w:t>40</w:t>
      </w:r>
      <w:r w:rsidR="00CE6E91">
        <w:rPr>
          <w:rStyle w:val="CharSectno"/>
        </w:rPr>
        <w:noBreakHyphen/>
      </w:r>
      <w:r w:rsidRPr="00CE6E91">
        <w:rPr>
          <w:rStyle w:val="CharSectno"/>
        </w:rPr>
        <w:t>345</w:t>
      </w:r>
      <w:r w:rsidRPr="00CE6E91">
        <w:t xml:space="preserve">  What the roll</w:t>
      </w:r>
      <w:r w:rsidR="00CE6E91">
        <w:noBreakHyphen/>
      </w:r>
      <w:r w:rsidRPr="00CE6E91">
        <w:t>over relief is</w:t>
      </w:r>
      <w:bookmarkEnd w:id="77"/>
    </w:p>
    <w:p w:rsidR="00D97CCC" w:rsidRPr="00CE6E91" w:rsidRDefault="00D97CCC" w:rsidP="00D97CCC">
      <w:pPr>
        <w:pStyle w:val="subsection"/>
        <w:keepNext/>
        <w:keepLines/>
      </w:pPr>
      <w:r w:rsidRPr="00CE6E91">
        <w:tab/>
        <w:t>(1)</w:t>
      </w:r>
      <w:r w:rsidRPr="00CE6E91">
        <w:tab/>
        <w:t>Section</w:t>
      </w:r>
      <w:r w:rsidR="00CE6E91">
        <w:t> </w:t>
      </w:r>
      <w:r w:rsidRPr="00CE6E91">
        <w:t>40</w:t>
      </w:r>
      <w:r w:rsidR="00CE6E91">
        <w:noBreakHyphen/>
      </w:r>
      <w:r w:rsidRPr="00CE6E91">
        <w:t xml:space="preserve">285 does not apply to the </w:t>
      </w:r>
      <w:r w:rsidR="00CE6E91" w:rsidRPr="00CE6E91">
        <w:rPr>
          <w:position w:val="6"/>
          <w:sz w:val="16"/>
        </w:rPr>
        <w:t>*</w:t>
      </w:r>
      <w:r w:rsidRPr="00CE6E91">
        <w:t>balancing adjustment event for the transferor.</w:t>
      </w:r>
    </w:p>
    <w:p w:rsidR="00D97CCC" w:rsidRPr="00CE6E91" w:rsidRDefault="00D97CCC" w:rsidP="00D97CCC">
      <w:pPr>
        <w:pStyle w:val="subsection"/>
        <w:keepNext/>
        <w:keepLines/>
      </w:pPr>
      <w:r w:rsidRPr="00CE6E91">
        <w:tab/>
        <w:t>(2)</w:t>
      </w:r>
      <w:r w:rsidRPr="00CE6E91">
        <w:tab/>
        <w:t xml:space="preserve">The transferee can deduct the decline in value of the </w:t>
      </w:r>
      <w:r w:rsidR="00CE6E91" w:rsidRPr="00CE6E91">
        <w:rPr>
          <w:position w:val="6"/>
          <w:sz w:val="16"/>
        </w:rPr>
        <w:t>*</w:t>
      </w:r>
      <w:r w:rsidRPr="00CE6E91">
        <w:t xml:space="preserve">depreciating asset using the same method and </w:t>
      </w:r>
      <w:r w:rsidR="00CE6E91" w:rsidRPr="00CE6E91">
        <w:rPr>
          <w:position w:val="6"/>
          <w:sz w:val="16"/>
        </w:rPr>
        <w:t>*</w:t>
      </w:r>
      <w:r w:rsidRPr="00CE6E91">
        <w:t xml:space="preserve">effective life (or </w:t>
      </w:r>
      <w:r w:rsidR="00CE6E91" w:rsidRPr="00CE6E91">
        <w:rPr>
          <w:position w:val="6"/>
          <w:sz w:val="16"/>
        </w:rPr>
        <w:t>*</w:t>
      </w:r>
      <w:r w:rsidRPr="00CE6E91">
        <w:t xml:space="preserve">remaining effective life if that method is the </w:t>
      </w:r>
      <w:r w:rsidR="00CE6E91" w:rsidRPr="00CE6E91">
        <w:rPr>
          <w:position w:val="6"/>
          <w:sz w:val="16"/>
        </w:rPr>
        <w:t>*</w:t>
      </w:r>
      <w:r w:rsidRPr="00CE6E91">
        <w:t>prime cost method) that the transferor was using.</w:t>
      </w:r>
    </w:p>
    <w:p w:rsidR="00D97CCC" w:rsidRPr="00CE6E91" w:rsidRDefault="00D97CCC" w:rsidP="00D97CCC">
      <w:pPr>
        <w:pStyle w:val="ActHead5"/>
      </w:pPr>
      <w:bookmarkStart w:id="78" w:name="_Toc501535479"/>
      <w:r w:rsidRPr="00CE6E91">
        <w:rPr>
          <w:rStyle w:val="CharSectno"/>
        </w:rPr>
        <w:t>40</w:t>
      </w:r>
      <w:r w:rsidR="00CE6E91">
        <w:rPr>
          <w:rStyle w:val="CharSectno"/>
        </w:rPr>
        <w:noBreakHyphen/>
      </w:r>
      <w:r w:rsidRPr="00CE6E91">
        <w:rPr>
          <w:rStyle w:val="CharSectno"/>
        </w:rPr>
        <w:t>350</w:t>
      </w:r>
      <w:r w:rsidRPr="00CE6E91">
        <w:t xml:space="preserve">  Additional consequences</w:t>
      </w:r>
      <w:bookmarkEnd w:id="78"/>
    </w:p>
    <w:p w:rsidR="00D97CCC" w:rsidRPr="00CE6E91" w:rsidRDefault="00D97CCC" w:rsidP="00D97CCC">
      <w:pPr>
        <w:pStyle w:val="subsection"/>
      </w:pPr>
      <w:r w:rsidRPr="00CE6E91">
        <w:tab/>
        <w:t>(1)</w:t>
      </w:r>
      <w:r w:rsidRPr="00CE6E91">
        <w:tab/>
        <w:t>For the purposes of Division</w:t>
      </w:r>
      <w:r w:rsidR="00CE6E91">
        <w:t> </w:t>
      </w:r>
      <w:r w:rsidRPr="00CE6E91">
        <w:t>45:</w:t>
      </w:r>
    </w:p>
    <w:p w:rsidR="00D97CCC" w:rsidRPr="00CE6E91" w:rsidRDefault="00D97CCC" w:rsidP="00D97CCC">
      <w:pPr>
        <w:pStyle w:val="paragraph"/>
      </w:pPr>
      <w:r w:rsidRPr="00CE6E91">
        <w:tab/>
        <w:t>(a)</w:t>
      </w:r>
      <w:r w:rsidRPr="00CE6E91">
        <w:tab/>
        <w:t xml:space="preserve">if the transferor, or a partnership of which the transferor was a member, leased the </w:t>
      </w:r>
      <w:r w:rsidR="00CE6E91" w:rsidRPr="00CE6E91">
        <w:rPr>
          <w:position w:val="6"/>
          <w:sz w:val="16"/>
        </w:rPr>
        <w:t>*</w:t>
      </w:r>
      <w:r w:rsidRPr="00CE6E91">
        <w:t xml:space="preserve">depreciating asset to another entity for most of the time that the transferor or partnership </w:t>
      </w:r>
      <w:r w:rsidR="00CE6E91" w:rsidRPr="00CE6E91">
        <w:rPr>
          <w:position w:val="6"/>
          <w:sz w:val="16"/>
        </w:rPr>
        <w:t>*</w:t>
      </w:r>
      <w:r w:rsidRPr="00CE6E91">
        <w:t>held the asset, the transferee is taken also to have done so; and</w:t>
      </w:r>
    </w:p>
    <w:p w:rsidR="00D97CCC" w:rsidRPr="00CE6E91" w:rsidRDefault="00D97CCC" w:rsidP="00D97CCC">
      <w:pPr>
        <w:pStyle w:val="paragraph"/>
      </w:pPr>
      <w:r w:rsidRPr="00CE6E91">
        <w:tab/>
        <w:t>(b)</w:t>
      </w:r>
      <w:r w:rsidRPr="00CE6E91">
        <w:tab/>
        <w:t>if the transferor, or a partnership of which the transferor was a member, leased the asset to another entity for a period on or after 22</w:t>
      </w:r>
      <w:r w:rsidR="00CE6E91">
        <w:t> </w:t>
      </w:r>
      <w:r w:rsidRPr="00CE6E91">
        <w:t>February 1999, the transferee is taken also to have done so; and</w:t>
      </w:r>
    </w:p>
    <w:p w:rsidR="00D97CCC" w:rsidRPr="00CE6E91" w:rsidRDefault="00D97CCC" w:rsidP="00D97CCC">
      <w:pPr>
        <w:pStyle w:val="paragraph"/>
      </w:pPr>
      <w:r w:rsidRPr="00CE6E91">
        <w:tab/>
        <w:t>(c)</w:t>
      </w:r>
      <w:r w:rsidRPr="00CE6E91">
        <w:tab/>
        <w:t xml:space="preserve">if the main </w:t>
      </w:r>
      <w:r w:rsidR="00CE6E91" w:rsidRPr="00CE6E91">
        <w:rPr>
          <w:position w:val="6"/>
          <w:sz w:val="16"/>
        </w:rPr>
        <w:t>*</w:t>
      </w:r>
      <w:r w:rsidRPr="00CE6E91">
        <w:t>business of the transferor, or a partnership of which the transferor was a member, was to lease assets, the main business of the transferee is taken also to have been to lease assets.</w:t>
      </w:r>
    </w:p>
    <w:p w:rsidR="00D97CCC" w:rsidRPr="00CE6E91" w:rsidRDefault="00D97CCC" w:rsidP="00D97CCC">
      <w:pPr>
        <w:pStyle w:val="subsection"/>
      </w:pPr>
      <w:r w:rsidRPr="00CE6E91">
        <w:tab/>
        <w:t>(2)</w:t>
      </w:r>
      <w:r w:rsidRPr="00CE6E91">
        <w:tab/>
        <w:t xml:space="preserve">However, </w:t>
      </w:r>
      <w:r w:rsidR="00CE6E91">
        <w:t>subsection (</w:t>
      </w:r>
      <w:r w:rsidRPr="00CE6E91">
        <w:t>1) does not apply to roll</w:t>
      </w:r>
      <w:r w:rsidR="00CE6E91">
        <w:noBreakHyphen/>
      </w:r>
      <w:r w:rsidRPr="00CE6E91">
        <w:t>over relief under subsection</w:t>
      </w:r>
      <w:r w:rsidR="00CE6E91">
        <w:t> </w:t>
      </w:r>
      <w:r w:rsidRPr="00CE6E91">
        <w:t>40</w:t>
      </w:r>
      <w:r w:rsidR="00CE6E91">
        <w:noBreakHyphen/>
      </w:r>
      <w:r w:rsidRPr="00CE6E91">
        <w:t>340(3) if the sum of the amounts specified in paragraph</w:t>
      </w:r>
      <w:r w:rsidR="00CE6E91">
        <w:t> </w:t>
      </w:r>
      <w:r w:rsidRPr="00CE6E91">
        <w:t>45</w:t>
      </w:r>
      <w:r w:rsidR="00CE6E91">
        <w:noBreakHyphen/>
      </w:r>
      <w:r w:rsidRPr="00CE6E91">
        <w:t>5(1)(e) or 45</w:t>
      </w:r>
      <w:r w:rsidR="00CE6E91">
        <w:noBreakHyphen/>
      </w:r>
      <w:r w:rsidRPr="00CE6E91">
        <w:t>10(1)(f), or subsection</w:t>
      </w:r>
      <w:r w:rsidR="00CE6E91">
        <w:t> </w:t>
      </w:r>
      <w:r w:rsidRPr="00CE6E91">
        <w:t>45</w:t>
      </w:r>
      <w:r w:rsidR="00CE6E91">
        <w:noBreakHyphen/>
      </w:r>
      <w:r w:rsidRPr="00CE6E91">
        <w:t>5(4) or 45</w:t>
      </w:r>
      <w:r w:rsidR="00CE6E91">
        <w:noBreakHyphen/>
      </w:r>
      <w:r w:rsidRPr="00CE6E91">
        <w:t xml:space="preserve">10(4), is at least equal to the </w:t>
      </w:r>
      <w:r w:rsidR="00CE6E91" w:rsidRPr="00CE6E91">
        <w:rPr>
          <w:position w:val="6"/>
          <w:sz w:val="16"/>
        </w:rPr>
        <w:t>*</w:t>
      </w:r>
      <w:r w:rsidRPr="00CE6E91">
        <w:t xml:space="preserve">market value of the </w:t>
      </w:r>
      <w:r w:rsidR="00CE6E91" w:rsidRPr="00CE6E91">
        <w:rPr>
          <w:position w:val="6"/>
          <w:sz w:val="16"/>
        </w:rPr>
        <w:t>*</w:t>
      </w:r>
      <w:r w:rsidRPr="00CE6E91">
        <w:t>plant or interest concerned.</w:t>
      </w:r>
    </w:p>
    <w:p w:rsidR="00D97CCC" w:rsidRPr="00CE6E91" w:rsidRDefault="00D97CCC" w:rsidP="00D97CCC">
      <w:pPr>
        <w:pStyle w:val="ActHead5"/>
      </w:pPr>
      <w:bookmarkStart w:id="79" w:name="_Toc501535480"/>
      <w:r w:rsidRPr="00CE6E91">
        <w:rPr>
          <w:rStyle w:val="CharSectno"/>
        </w:rPr>
        <w:t>40</w:t>
      </w:r>
      <w:r w:rsidR="00CE6E91">
        <w:rPr>
          <w:rStyle w:val="CharSectno"/>
        </w:rPr>
        <w:noBreakHyphen/>
      </w:r>
      <w:r w:rsidRPr="00CE6E91">
        <w:rPr>
          <w:rStyle w:val="CharSectno"/>
        </w:rPr>
        <w:t>360</w:t>
      </w:r>
      <w:r w:rsidRPr="00CE6E91">
        <w:t xml:space="preserve">  Notice to allow transferee to work out how this Division applies</w:t>
      </w:r>
      <w:bookmarkEnd w:id="79"/>
    </w:p>
    <w:p w:rsidR="00D97CCC" w:rsidRPr="00CE6E91" w:rsidRDefault="00D97CCC" w:rsidP="00D97CCC">
      <w:pPr>
        <w:pStyle w:val="subsection"/>
        <w:keepNext/>
        <w:keepLines/>
      </w:pPr>
      <w:r w:rsidRPr="00CE6E91">
        <w:tab/>
        <w:t>(1)</w:t>
      </w:r>
      <w:r w:rsidRPr="00CE6E91">
        <w:tab/>
        <w:t>This section applies if there is roll</w:t>
      </w:r>
      <w:r w:rsidR="00CE6E91">
        <w:noBreakHyphen/>
      </w:r>
      <w:r w:rsidRPr="00CE6E91">
        <w:t>over relief because of subsection</w:t>
      </w:r>
      <w:r w:rsidR="00CE6E91">
        <w:t> </w:t>
      </w:r>
      <w:r w:rsidRPr="00CE6E91">
        <w:t>40</w:t>
      </w:r>
      <w:r w:rsidR="00CE6E91">
        <w:noBreakHyphen/>
      </w:r>
      <w:r w:rsidRPr="00CE6E91">
        <w:t>340(1).</w:t>
      </w:r>
    </w:p>
    <w:p w:rsidR="00D97CCC" w:rsidRPr="00CE6E91" w:rsidRDefault="00D97CCC" w:rsidP="00D97CCC">
      <w:pPr>
        <w:pStyle w:val="subsection"/>
      </w:pPr>
      <w:r w:rsidRPr="00CE6E91">
        <w:tab/>
        <w:t>(2)</w:t>
      </w:r>
      <w:r w:rsidRPr="00CE6E91">
        <w:tab/>
        <w:t xml:space="preserve">The transferor must give the transferee a notice containing enough information about the transferor’s </w:t>
      </w:r>
      <w:r w:rsidR="00CE6E91" w:rsidRPr="00CE6E91">
        <w:rPr>
          <w:position w:val="6"/>
          <w:sz w:val="16"/>
        </w:rPr>
        <w:t>*</w:t>
      </w:r>
      <w:r w:rsidRPr="00CE6E91">
        <w:t xml:space="preserve">holding of the property for the transferee to work out how this Division applies to the transferee’s holding of the </w:t>
      </w:r>
      <w:r w:rsidR="00CE6E91" w:rsidRPr="00CE6E91">
        <w:rPr>
          <w:position w:val="6"/>
          <w:sz w:val="16"/>
        </w:rPr>
        <w:t>*</w:t>
      </w:r>
      <w:r w:rsidRPr="00CE6E91">
        <w:t>depreciating asset.</w:t>
      </w:r>
    </w:p>
    <w:p w:rsidR="00D97CCC" w:rsidRPr="00CE6E91" w:rsidRDefault="00D97CCC" w:rsidP="00D97CCC">
      <w:pPr>
        <w:pStyle w:val="subsection"/>
      </w:pPr>
      <w:r w:rsidRPr="00CE6E91">
        <w:tab/>
        <w:t>(3)</w:t>
      </w:r>
      <w:r w:rsidRPr="00CE6E91">
        <w:tab/>
        <w:t xml:space="preserve">The transferor must give the notice within 6 months after the end of the transferee’s income year in which the </w:t>
      </w:r>
      <w:r w:rsidR="00CE6E91" w:rsidRPr="00CE6E91">
        <w:rPr>
          <w:position w:val="6"/>
          <w:sz w:val="16"/>
        </w:rPr>
        <w:t>*</w:t>
      </w:r>
      <w:r w:rsidRPr="00CE6E91">
        <w:t>balancing adjustment event occurred, or within a longer period allowed by the Commissioner.</w:t>
      </w:r>
    </w:p>
    <w:p w:rsidR="00D97CCC" w:rsidRPr="00CE6E91" w:rsidRDefault="00D97CCC" w:rsidP="00D97CCC">
      <w:pPr>
        <w:pStyle w:val="subsection"/>
      </w:pPr>
      <w:r w:rsidRPr="00CE6E91">
        <w:tab/>
        <w:t>(4)</w:t>
      </w:r>
      <w:r w:rsidRPr="00CE6E91">
        <w:tab/>
        <w:t>The transferee must keep the notice until the end of 5 years after the earlier of these events:</w:t>
      </w:r>
    </w:p>
    <w:p w:rsidR="00D97CCC" w:rsidRPr="00CE6E91" w:rsidRDefault="00D97CCC" w:rsidP="00D97CCC">
      <w:pPr>
        <w:pStyle w:val="paragraph"/>
      </w:pPr>
      <w:r w:rsidRPr="00CE6E91">
        <w:tab/>
        <w:t>(a)</w:t>
      </w:r>
      <w:r w:rsidRPr="00CE6E91">
        <w:tab/>
        <w:t>the transferee disposes of the property;</w:t>
      </w:r>
    </w:p>
    <w:p w:rsidR="00D97CCC" w:rsidRPr="00CE6E91" w:rsidRDefault="00D97CCC" w:rsidP="00D97CCC">
      <w:pPr>
        <w:pStyle w:val="paragraph"/>
        <w:keepNext/>
      </w:pPr>
      <w:r w:rsidRPr="00CE6E91">
        <w:tab/>
        <w:t>(b)</w:t>
      </w:r>
      <w:r w:rsidRPr="00CE6E91">
        <w:tab/>
        <w:t>the property is lost or destroyed.</w:t>
      </w:r>
    </w:p>
    <w:p w:rsidR="00D97CCC" w:rsidRPr="00CE6E91" w:rsidRDefault="00D97CCC" w:rsidP="00D97CCC">
      <w:pPr>
        <w:pStyle w:val="Penalty"/>
      </w:pPr>
      <w:r w:rsidRPr="00CE6E91">
        <w:t>Penalty:</w:t>
      </w:r>
      <w:r w:rsidRPr="00CE6E91">
        <w:tab/>
        <w:t>30 penalty units.</w:t>
      </w:r>
    </w:p>
    <w:p w:rsidR="00D97CCC" w:rsidRPr="00CE6E91" w:rsidRDefault="00D97CCC" w:rsidP="00D97CCC">
      <w:pPr>
        <w:pStyle w:val="ActHead5"/>
      </w:pPr>
      <w:bookmarkStart w:id="80" w:name="_Toc501535481"/>
      <w:r w:rsidRPr="00CE6E91">
        <w:rPr>
          <w:rStyle w:val="CharSectno"/>
        </w:rPr>
        <w:t>40</w:t>
      </w:r>
      <w:r w:rsidR="00CE6E91">
        <w:rPr>
          <w:rStyle w:val="CharSectno"/>
        </w:rPr>
        <w:noBreakHyphen/>
      </w:r>
      <w:r w:rsidRPr="00CE6E91">
        <w:rPr>
          <w:rStyle w:val="CharSectno"/>
        </w:rPr>
        <w:t>362</w:t>
      </w:r>
      <w:r w:rsidRPr="00CE6E91">
        <w:t xml:space="preserve">  Roll</w:t>
      </w:r>
      <w:r w:rsidR="00CE6E91">
        <w:noBreakHyphen/>
      </w:r>
      <w:r w:rsidRPr="00CE6E91">
        <w:t xml:space="preserve">over relief for holders of vessels covered by certificates under the </w:t>
      </w:r>
      <w:r w:rsidRPr="00CE6E91">
        <w:rPr>
          <w:i/>
        </w:rPr>
        <w:t>Shipping Reform (Tax Incentives) Act 2012</w:t>
      </w:r>
      <w:bookmarkEnd w:id="80"/>
    </w:p>
    <w:p w:rsidR="00D97CCC" w:rsidRPr="00CE6E91" w:rsidRDefault="00D97CCC" w:rsidP="00D97CCC">
      <w:pPr>
        <w:pStyle w:val="SubsectionHead"/>
      </w:pPr>
      <w:r w:rsidRPr="00CE6E91">
        <w:t>Circumstances giving rise to roll</w:t>
      </w:r>
      <w:r w:rsidR="00CE6E91">
        <w:noBreakHyphen/>
      </w:r>
      <w:r w:rsidRPr="00CE6E91">
        <w:t>over relief</w:t>
      </w:r>
    </w:p>
    <w:p w:rsidR="00D97CCC" w:rsidRPr="00CE6E91" w:rsidRDefault="00D97CCC" w:rsidP="00D97CCC">
      <w:pPr>
        <w:pStyle w:val="subsection"/>
      </w:pPr>
      <w:r w:rsidRPr="00CE6E91">
        <w:tab/>
        <w:t>(1)</w:t>
      </w:r>
      <w:r w:rsidRPr="00CE6E91">
        <w:tab/>
        <w:t>There is roll</w:t>
      </w:r>
      <w:r w:rsidR="00CE6E91">
        <w:noBreakHyphen/>
      </w:r>
      <w:r w:rsidRPr="00CE6E91">
        <w:t>over relief if:</w:t>
      </w:r>
    </w:p>
    <w:p w:rsidR="00D97CCC" w:rsidRPr="00CE6E91" w:rsidRDefault="00D97CCC" w:rsidP="00D97CCC">
      <w:pPr>
        <w:pStyle w:val="paragraph"/>
      </w:pPr>
      <w:r w:rsidRPr="00CE6E91">
        <w:tab/>
        <w:t>(a)</w:t>
      </w:r>
      <w:r w:rsidRPr="00CE6E91">
        <w:tab/>
        <w:t xml:space="preserve">there is a </w:t>
      </w:r>
      <w:r w:rsidR="00CE6E91" w:rsidRPr="00CE6E91">
        <w:rPr>
          <w:position w:val="6"/>
          <w:sz w:val="16"/>
        </w:rPr>
        <w:t>*</w:t>
      </w:r>
      <w:r w:rsidRPr="00CE6E91">
        <w:t>balancing adjustment event under section</w:t>
      </w:r>
      <w:r w:rsidR="00CE6E91">
        <w:t> </w:t>
      </w:r>
      <w:r w:rsidRPr="00CE6E91">
        <w:t>40</w:t>
      </w:r>
      <w:r w:rsidR="00CE6E91">
        <w:noBreakHyphen/>
      </w:r>
      <w:r w:rsidRPr="00CE6E91">
        <w:t xml:space="preserve">295 because you cease to </w:t>
      </w:r>
      <w:r w:rsidR="00CE6E91" w:rsidRPr="00CE6E91">
        <w:rPr>
          <w:position w:val="6"/>
          <w:sz w:val="16"/>
        </w:rPr>
        <w:t>*</w:t>
      </w:r>
      <w:r w:rsidRPr="00CE6E91">
        <w:t xml:space="preserve">hold a </w:t>
      </w:r>
      <w:r w:rsidR="00CE6E91" w:rsidRPr="00CE6E91">
        <w:rPr>
          <w:position w:val="6"/>
          <w:sz w:val="16"/>
        </w:rPr>
        <w:t>*</w:t>
      </w:r>
      <w:r w:rsidRPr="00CE6E91">
        <w:t xml:space="preserve">depreciating asset that is a vessel (the </w:t>
      </w:r>
      <w:r w:rsidRPr="00CE6E91">
        <w:rPr>
          <w:b/>
          <w:i/>
        </w:rPr>
        <w:t>original vessel</w:t>
      </w:r>
      <w:r w:rsidRPr="00CE6E91">
        <w:t>); and</w:t>
      </w:r>
    </w:p>
    <w:p w:rsidR="00D97CCC" w:rsidRPr="00CE6E91" w:rsidRDefault="00D97CCC" w:rsidP="00D97CCC">
      <w:pPr>
        <w:pStyle w:val="paragraph"/>
      </w:pPr>
      <w:r w:rsidRPr="00CE6E91">
        <w:tab/>
        <w:t>(b)</w:t>
      </w:r>
      <w:r w:rsidRPr="00CE6E91">
        <w:tab/>
        <w:t>on the day that the balancing adjustment event occurs, you have a certificate for the vessel under Part</w:t>
      </w:r>
      <w:r w:rsidR="00CE6E91">
        <w:t> </w:t>
      </w:r>
      <w:r w:rsidRPr="00CE6E91">
        <w:t xml:space="preserve">2 of the </w:t>
      </w:r>
      <w:r w:rsidRPr="00CE6E91">
        <w:rPr>
          <w:i/>
        </w:rPr>
        <w:t>Shipping Reform (Tax Incentives) Act 2012</w:t>
      </w:r>
      <w:r w:rsidRPr="00CE6E91">
        <w:t xml:space="preserve"> that:</w:t>
      </w:r>
    </w:p>
    <w:p w:rsidR="00D97CCC" w:rsidRPr="00CE6E91" w:rsidRDefault="00D97CCC" w:rsidP="00D97CCC">
      <w:pPr>
        <w:pStyle w:val="paragraphsub"/>
      </w:pPr>
      <w:r w:rsidRPr="00CE6E91">
        <w:tab/>
        <w:t>(i)</w:t>
      </w:r>
      <w:r w:rsidRPr="00CE6E91">
        <w:tab/>
        <w:t>applies to that day; and</w:t>
      </w:r>
    </w:p>
    <w:p w:rsidR="00D97CCC" w:rsidRPr="00CE6E91" w:rsidRDefault="00D97CCC" w:rsidP="00D97CCC">
      <w:pPr>
        <w:pStyle w:val="paragraphsub"/>
      </w:pPr>
      <w:r w:rsidRPr="00CE6E91">
        <w:tab/>
        <w:t>(ii)</w:t>
      </w:r>
      <w:r w:rsidRPr="00CE6E91">
        <w:tab/>
        <w:t xml:space="preserve">is not a </w:t>
      </w:r>
      <w:r w:rsidR="00CE6E91" w:rsidRPr="00CE6E91">
        <w:rPr>
          <w:position w:val="6"/>
          <w:sz w:val="16"/>
        </w:rPr>
        <w:t>*</w:t>
      </w:r>
      <w:r w:rsidRPr="00CE6E91">
        <w:t>shipping exempt income certificate; and</w:t>
      </w:r>
    </w:p>
    <w:p w:rsidR="00D97CCC" w:rsidRPr="00CE6E91" w:rsidRDefault="00D97CCC" w:rsidP="00D97CCC">
      <w:pPr>
        <w:pStyle w:val="paragraph"/>
      </w:pPr>
      <w:r w:rsidRPr="00CE6E91">
        <w:tab/>
        <w:t>(c)</w:t>
      </w:r>
      <w:r w:rsidRPr="00CE6E91">
        <w:tab/>
        <w:t>there is no roll</w:t>
      </w:r>
      <w:r w:rsidR="00CE6E91">
        <w:noBreakHyphen/>
      </w:r>
      <w:r w:rsidRPr="00CE6E91">
        <w:t>over relief under section</w:t>
      </w:r>
      <w:r w:rsidR="00CE6E91">
        <w:t> </w:t>
      </w:r>
      <w:r w:rsidRPr="00CE6E91">
        <w:t>40</w:t>
      </w:r>
      <w:r w:rsidR="00CE6E91">
        <w:noBreakHyphen/>
      </w:r>
      <w:r w:rsidRPr="00CE6E91">
        <w:t>340 relating to the original vessel; and</w:t>
      </w:r>
    </w:p>
    <w:p w:rsidR="00D97CCC" w:rsidRPr="00CE6E91" w:rsidRDefault="00D97CCC" w:rsidP="00D97CCC">
      <w:pPr>
        <w:pStyle w:val="paragraph"/>
      </w:pPr>
      <w:r w:rsidRPr="00CE6E91">
        <w:tab/>
        <w:t>(d)</w:t>
      </w:r>
      <w:r w:rsidRPr="00CE6E91">
        <w:tab/>
        <w:t xml:space="preserve">on the day occurring 2 years after the day you cease to hold the original vessel, you are the holder of another depreciating asset that is a vessel (the </w:t>
      </w:r>
      <w:r w:rsidRPr="00CE6E91">
        <w:rPr>
          <w:b/>
          <w:i/>
        </w:rPr>
        <w:t>other vessel</w:t>
      </w:r>
      <w:r w:rsidRPr="00CE6E91">
        <w:t>):</w:t>
      </w:r>
    </w:p>
    <w:p w:rsidR="00D97CCC" w:rsidRPr="00CE6E91" w:rsidRDefault="00D97CCC" w:rsidP="00D97CCC">
      <w:pPr>
        <w:pStyle w:val="paragraphsub"/>
      </w:pPr>
      <w:r w:rsidRPr="00CE6E91">
        <w:tab/>
        <w:t>(i)</w:t>
      </w:r>
      <w:r w:rsidRPr="00CE6E91">
        <w:tab/>
        <w:t>for which you choose to apply roll</w:t>
      </w:r>
      <w:r w:rsidR="00CE6E91">
        <w:noBreakHyphen/>
      </w:r>
      <w:r w:rsidRPr="00CE6E91">
        <w:t>over relief in relation to the original vessel; and</w:t>
      </w:r>
    </w:p>
    <w:p w:rsidR="00D97CCC" w:rsidRPr="00CE6E91" w:rsidRDefault="00D97CCC" w:rsidP="00D97CCC">
      <w:pPr>
        <w:pStyle w:val="paragraphsub"/>
      </w:pPr>
      <w:r w:rsidRPr="00CE6E91">
        <w:tab/>
        <w:t>(ii)</w:t>
      </w:r>
      <w:r w:rsidRPr="00CE6E91">
        <w:tab/>
        <w:t>for which you have a certificate under Part</w:t>
      </w:r>
      <w:r w:rsidR="00CE6E91">
        <w:t> </w:t>
      </w:r>
      <w:r w:rsidRPr="00CE6E91">
        <w:t xml:space="preserve">2 of the </w:t>
      </w:r>
      <w:r w:rsidRPr="00CE6E91">
        <w:rPr>
          <w:i/>
        </w:rPr>
        <w:t>Shipping Reform (Tax Incentives) Act 2012</w:t>
      </w:r>
      <w:r w:rsidRPr="00CE6E91">
        <w:t xml:space="preserve"> (other than a shipping exempt income certificate) that applies to the day of that choice; and</w:t>
      </w:r>
    </w:p>
    <w:p w:rsidR="00D97CCC" w:rsidRPr="00CE6E91" w:rsidRDefault="00D97CCC" w:rsidP="00D97CCC">
      <w:pPr>
        <w:pStyle w:val="paragraph"/>
      </w:pPr>
      <w:r w:rsidRPr="00CE6E91">
        <w:tab/>
        <w:t>(e)</w:t>
      </w:r>
      <w:r w:rsidRPr="00CE6E91">
        <w:tab/>
        <w:t>you became the holder of the other vessel during the period starting 1 year before the day you cease to hold the original vessel and ending 2 years after that day.</w:t>
      </w:r>
    </w:p>
    <w:p w:rsidR="00D97CCC" w:rsidRPr="00CE6E91" w:rsidRDefault="00D97CCC" w:rsidP="00D97CCC">
      <w:pPr>
        <w:pStyle w:val="SubsectionHead"/>
      </w:pPr>
      <w:r w:rsidRPr="00CE6E91">
        <w:t>Choosing to apply roll</w:t>
      </w:r>
      <w:r w:rsidR="00CE6E91">
        <w:noBreakHyphen/>
      </w:r>
      <w:r w:rsidRPr="00CE6E91">
        <w:t>over relief</w:t>
      </w:r>
    </w:p>
    <w:p w:rsidR="00D97CCC" w:rsidRPr="00CE6E91" w:rsidRDefault="00D97CCC" w:rsidP="00D97CCC">
      <w:pPr>
        <w:pStyle w:val="subsection"/>
      </w:pPr>
      <w:r w:rsidRPr="00CE6E91">
        <w:tab/>
        <w:t>(2)</w:t>
      </w:r>
      <w:r w:rsidRPr="00CE6E91">
        <w:tab/>
        <w:t>The choice must:</w:t>
      </w:r>
    </w:p>
    <w:p w:rsidR="00D97CCC" w:rsidRPr="00CE6E91" w:rsidRDefault="00D97CCC" w:rsidP="00D97CCC">
      <w:pPr>
        <w:pStyle w:val="paragraph"/>
      </w:pPr>
      <w:r w:rsidRPr="00CE6E91">
        <w:tab/>
        <w:t>(a)</w:t>
      </w:r>
      <w:r w:rsidRPr="00CE6E91">
        <w:tab/>
        <w:t>be in writing; and</w:t>
      </w:r>
    </w:p>
    <w:p w:rsidR="00D97CCC" w:rsidRPr="00CE6E91" w:rsidRDefault="00D97CCC" w:rsidP="00D97CCC">
      <w:pPr>
        <w:pStyle w:val="paragraph"/>
      </w:pPr>
      <w:r w:rsidRPr="00CE6E91">
        <w:tab/>
        <w:t>(b)</w:t>
      </w:r>
      <w:r w:rsidRPr="00CE6E91">
        <w:tab/>
        <w:t xml:space="preserve">be made within 6 months after the end of the second income year after the income year in which the </w:t>
      </w:r>
      <w:r w:rsidR="00CE6E91" w:rsidRPr="00CE6E91">
        <w:rPr>
          <w:position w:val="6"/>
          <w:sz w:val="16"/>
        </w:rPr>
        <w:t>*</w:t>
      </w:r>
      <w:r w:rsidRPr="00CE6E91">
        <w:t>balancing adjustment event occurs, or within a longer period allowed by the Commissioner.</w:t>
      </w:r>
    </w:p>
    <w:p w:rsidR="00D97CCC" w:rsidRPr="00CE6E91" w:rsidRDefault="00D97CCC" w:rsidP="00D97CCC">
      <w:pPr>
        <w:pStyle w:val="SubsectionHead"/>
      </w:pPr>
      <w:r w:rsidRPr="00CE6E91">
        <w:t>The effect of roll</w:t>
      </w:r>
      <w:r w:rsidR="00CE6E91">
        <w:noBreakHyphen/>
      </w:r>
      <w:r w:rsidRPr="00CE6E91">
        <w:t>over relief</w:t>
      </w:r>
    </w:p>
    <w:p w:rsidR="00D97CCC" w:rsidRPr="00CE6E91" w:rsidRDefault="00D97CCC" w:rsidP="00D97CCC">
      <w:pPr>
        <w:pStyle w:val="subsection"/>
      </w:pPr>
      <w:r w:rsidRPr="00CE6E91">
        <w:tab/>
        <w:t>(3)</w:t>
      </w:r>
      <w:r w:rsidRPr="00CE6E91">
        <w:tab/>
        <w:t>If there is roll</w:t>
      </w:r>
      <w:r w:rsidR="00CE6E91">
        <w:noBreakHyphen/>
      </w:r>
      <w:r w:rsidRPr="00CE6E91">
        <w:t>over relief under this section:</w:t>
      </w:r>
    </w:p>
    <w:p w:rsidR="00D97CCC" w:rsidRPr="00CE6E91" w:rsidRDefault="00D97CCC" w:rsidP="00D97CCC">
      <w:pPr>
        <w:pStyle w:val="paragraph"/>
      </w:pPr>
      <w:r w:rsidRPr="00CE6E91">
        <w:tab/>
        <w:t>(a)</w:t>
      </w:r>
      <w:r w:rsidRPr="00CE6E91">
        <w:tab/>
        <w:t>subsection</w:t>
      </w:r>
      <w:r w:rsidR="00CE6E91">
        <w:t> </w:t>
      </w:r>
      <w:r w:rsidRPr="00CE6E91">
        <w:t>40</w:t>
      </w:r>
      <w:r w:rsidR="00CE6E91">
        <w:noBreakHyphen/>
      </w:r>
      <w:r w:rsidRPr="00CE6E91">
        <w:t xml:space="preserve">285(1) does not apply to the </w:t>
      </w:r>
      <w:r w:rsidR="00CE6E91" w:rsidRPr="00CE6E91">
        <w:rPr>
          <w:position w:val="6"/>
          <w:sz w:val="16"/>
        </w:rPr>
        <w:t>*</w:t>
      </w:r>
      <w:r w:rsidRPr="00CE6E91">
        <w:t>balancing adjustment event in relation to the original vessel; and</w:t>
      </w:r>
    </w:p>
    <w:p w:rsidR="00D97CCC" w:rsidRPr="00CE6E91" w:rsidRDefault="00D97CCC" w:rsidP="00D97CCC">
      <w:pPr>
        <w:pStyle w:val="paragraph"/>
      </w:pPr>
      <w:r w:rsidRPr="00CE6E91">
        <w:tab/>
        <w:t>(b)</w:t>
      </w:r>
      <w:r w:rsidRPr="00CE6E91">
        <w:tab/>
        <w:t xml:space="preserve">an amount is included in your assessable income if the original vessel’s </w:t>
      </w:r>
      <w:r w:rsidR="00CE6E91" w:rsidRPr="00CE6E91">
        <w:rPr>
          <w:position w:val="6"/>
          <w:sz w:val="16"/>
        </w:rPr>
        <w:t>*</w:t>
      </w:r>
      <w:r w:rsidRPr="00CE6E91">
        <w:t>termination value exceeds the sum of:</w:t>
      </w:r>
    </w:p>
    <w:p w:rsidR="00D97CCC" w:rsidRPr="00CE6E91" w:rsidRDefault="00D97CCC" w:rsidP="00D97CCC">
      <w:pPr>
        <w:pStyle w:val="paragraphsub"/>
      </w:pPr>
      <w:r w:rsidRPr="00CE6E91">
        <w:tab/>
        <w:t>(i)</w:t>
      </w:r>
      <w:r w:rsidRPr="00CE6E91">
        <w:tab/>
        <w:t xml:space="preserve">the original vessel’s </w:t>
      </w:r>
      <w:r w:rsidR="00CE6E91" w:rsidRPr="00CE6E91">
        <w:rPr>
          <w:position w:val="6"/>
          <w:sz w:val="16"/>
        </w:rPr>
        <w:t>*</w:t>
      </w:r>
      <w:r w:rsidRPr="00CE6E91">
        <w:t>adjustable value just before the balancing adjustment event occurred; and</w:t>
      </w:r>
    </w:p>
    <w:p w:rsidR="00D97CCC" w:rsidRPr="00CE6E91" w:rsidRDefault="00D97CCC" w:rsidP="00D97CCC">
      <w:pPr>
        <w:pStyle w:val="paragraphsub"/>
      </w:pPr>
      <w:r w:rsidRPr="00CE6E91">
        <w:tab/>
        <w:t>(ii)</w:t>
      </w:r>
      <w:r w:rsidRPr="00CE6E91">
        <w:tab/>
        <w:t xml:space="preserve">the </w:t>
      </w:r>
      <w:r w:rsidR="00CE6E91" w:rsidRPr="00CE6E91">
        <w:rPr>
          <w:position w:val="6"/>
          <w:sz w:val="16"/>
        </w:rPr>
        <w:t>*</w:t>
      </w:r>
      <w:r w:rsidRPr="00CE6E91">
        <w:t xml:space="preserve">cost of the other vessel (disregarding </w:t>
      </w:r>
      <w:r w:rsidR="00CE6E91">
        <w:t>paragraph (</w:t>
      </w:r>
      <w:r w:rsidRPr="00CE6E91">
        <w:t>3)(c)); and</w:t>
      </w:r>
    </w:p>
    <w:p w:rsidR="00D97CCC" w:rsidRPr="00CE6E91" w:rsidRDefault="00D97CCC" w:rsidP="00D97CCC">
      <w:pPr>
        <w:pStyle w:val="paragraph"/>
      </w:pPr>
      <w:r w:rsidRPr="00CE6E91">
        <w:tab/>
        <w:t>(c)</w:t>
      </w:r>
      <w:r w:rsidRPr="00CE6E91">
        <w:tab/>
        <w:t>for the purpose of applying this Act to the other vessel, its cost is reduced (but not below zero) by the difference between:</w:t>
      </w:r>
    </w:p>
    <w:p w:rsidR="00D97CCC" w:rsidRPr="00CE6E91" w:rsidRDefault="00D97CCC" w:rsidP="00D97CCC">
      <w:pPr>
        <w:pStyle w:val="paragraphsub"/>
      </w:pPr>
      <w:r w:rsidRPr="00CE6E91">
        <w:tab/>
        <w:t>(i)</w:t>
      </w:r>
      <w:r w:rsidRPr="00CE6E91">
        <w:tab/>
        <w:t>the original vessel’s termination value; and</w:t>
      </w:r>
    </w:p>
    <w:p w:rsidR="00D97CCC" w:rsidRPr="00CE6E91" w:rsidRDefault="00D97CCC" w:rsidP="00D97CCC">
      <w:pPr>
        <w:pStyle w:val="paragraphsub"/>
      </w:pPr>
      <w:r w:rsidRPr="00CE6E91">
        <w:tab/>
        <w:t>(ii)</w:t>
      </w:r>
      <w:r w:rsidRPr="00CE6E91">
        <w:tab/>
        <w:t>the original vessel’s adjustable value just before the balancing adjustment event occurred.</w:t>
      </w:r>
    </w:p>
    <w:p w:rsidR="00D97CCC" w:rsidRPr="00CE6E91" w:rsidRDefault="00D97CCC" w:rsidP="00D97CCC">
      <w:pPr>
        <w:pStyle w:val="subsection"/>
      </w:pPr>
      <w:r w:rsidRPr="00CE6E91">
        <w:tab/>
        <w:t>(4)</w:t>
      </w:r>
      <w:r w:rsidRPr="00CE6E91">
        <w:tab/>
        <w:t xml:space="preserve">The amount included in your assessable income under </w:t>
      </w:r>
      <w:r w:rsidR="00CE6E91">
        <w:t>paragraph (</w:t>
      </w:r>
      <w:r w:rsidRPr="00CE6E91">
        <w:t xml:space="preserve">3)(b) is the amount of the excess mentioned in that paragraph. It is included in the second income year after the income year in which the </w:t>
      </w:r>
      <w:r w:rsidR="00CE6E91" w:rsidRPr="00CE6E91">
        <w:rPr>
          <w:position w:val="6"/>
          <w:sz w:val="16"/>
        </w:rPr>
        <w:t>*</w:t>
      </w:r>
      <w:r w:rsidRPr="00CE6E91">
        <w:t>balancing adjustment event occurs.</w:t>
      </w:r>
    </w:p>
    <w:p w:rsidR="00591FC1" w:rsidRPr="00CE6E91" w:rsidRDefault="00591FC1" w:rsidP="00591FC1">
      <w:pPr>
        <w:pStyle w:val="ActHead5"/>
      </w:pPr>
      <w:bookmarkStart w:id="81" w:name="_Toc501535482"/>
      <w:r w:rsidRPr="00CE6E91">
        <w:rPr>
          <w:rStyle w:val="CharSectno"/>
        </w:rPr>
        <w:t>40</w:t>
      </w:r>
      <w:r w:rsidR="00CE6E91">
        <w:rPr>
          <w:rStyle w:val="CharSectno"/>
        </w:rPr>
        <w:noBreakHyphen/>
      </w:r>
      <w:r w:rsidRPr="00CE6E91">
        <w:rPr>
          <w:rStyle w:val="CharSectno"/>
        </w:rPr>
        <w:t>363</w:t>
      </w:r>
      <w:r w:rsidRPr="00CE6E91">
        <w:t xml:space="preserve">  Roll</w:t>
      </w:r>
      <w:r w:rsidR="00CE6E91">
        <w:noBreakHyphen/>
      </w:r>
      <w:r w:rsidRPr="00CE6E91">
        <w:t>over relief for interest realignment arrangements</w:t>
      </w:r>
      <w:bookmarkEnd w:id="81"/>
    </w:p>
    <w:p w:rsidR="00591FC1" w:rsidRPr="00CE6E91" w:rsidRDefault="00591FC1" w:rsidP="00591FC1">
      <w:pPr>
        <w:pStyle w:val="SubsectionHead"/>
      </w:pPr>
      <w:r w:rsidRPr="00CE6E91">
        <w:t>Circumstances giving rise to roll</w:t>
      </w:r>
      <w:r w:rsidR="00CE6E91">
        <w:noBreakHyphen/>
      </w:r>
      <w:r w:rsidRPr="00CE6E91">
        <w:t>over relief</w:t>
      </w:r>
    </w:p>
    <w:p w:rsidR="00591FC1" w:rsidRPr="00CE6E91" w:rsidRDefault="00591FC1" w:rsidP="00591FC1">
      <w:pPr>
        <w:pStyle w:val="subsection"/>
      </w:pPr>
      <w:r w:rsidRPr="00CE6E91">
        <w:tab/>
        <w:t>(1)</w:t>
      </w:r>
      <w:r w:rsidRPr="00CE6E91">
        <w:tab/>
        <w:t>There is roll</w:t>
      </w:r>
      <w:r w:rsidR="00CE6E91">
        <w:noBreakHyphen/>
      </w:r>
      <w:r w:rsidRPr="00CE6E91">
        <w:t>over relief if:</w:t>
      </w:r>
    </w:p>
    <w:p w:rsidR="00591FC1" w:rsidRPr="00CE6E91" w:rsidRDefault="00591FC1" w:rsidP="00591FC1">
      <w:pPr>
        <w:pStyle w:val="paragraph"/>
      </w:pPr>
      <w:r w:rsidRPr="00CE6E91">
        <w:tab/>
        <w:t>(a)</w:t>
      </w:r>
      <w:r w:rsidRPr="00CE6E91">
        <w:tab/>
        <w:t xml:space="preserve">there is a </w:t>
      </w:r>
      <w:r w:rsidR="00CE6E91" w:rsidRPr="00CE6E91">
        <w:rPr>
          <w:position w:val="6"/>
          <w:sz w:val="16"/>
        </w:rPr>
        <w:t>*</w:t>
      </w:r>
      <w:r w:rsidRPr="00CE6E91">
        <w:t>balancing adjustment event under section</w:t>
      </w:r>
      <w:r w:rsidR="00CE6E91">
        <w:t> </w:t>
      </w:r>
      <w:r w:rsidRPr="00CE6E91">
        <w:t>40</w:t>
      </w:r>
      <w:r w:rsidR="00CE6E91">
        <w:noBreakHyphen/>
      </w:r>
      <w:r w:rsidRPr="00CE6E91">
        <w:t xml:space="preserve">295 because, in an income year, you dispose of a </w:t>
      </w:r>
      <w:r w:rsidR="00CE6E91" w:rsidRPr="00CE6E91">
        <w:rPr>
          <w:position w:val="6"/>
          <w:sz w:val="16"/>
        </w:rPr>
        <w:t>*</w:t>
      </w:r>
      <w:r w:rsidRPr="00CE6E91">
        <w:t>depreciating asset to another entity; and</w:t>
      </w:r>
    </w:p>
    <w:p w:rsidR="00591FC1" w:rsidRPr="00CE6E91" w:rsidRDefault="00591FC1" w:rsidP="00591FC1">
      <w:pPr>
        <w:pStyle w:val="paragraph"/>
      </w:pPr>
      <w:r w:rsidRPr="00CE6E91">
        <w:tab/>
        <w:t>(b)</w:t>
      </w:r>
      <w:r w:rsidRPr="00CE6E91">
        <w:tab/>
        <w:t xml:space="preserve">the asset is a </w:t>
      </w:r>
      <w:r w:rsidR="00CE6E91" w:rsidRPr="00CE6E91">
        <w:rPr>
          <w:position w:val="6"/>
          <w:sz w:val="16"/>
        </w:rPr>
        <w:t>*</w:t>
      </w:r>
      <w:r w:rsidRPr="00CE6E91">
        <w:t>mining, quarrying or prospecting right; and</w:t>
      </w:r>
    </w:p>
    <w:p w:rsidR="00591FC1" w:rsidRPr="00CE6E91" w:rsidRDefault="00591FC1" w:rsidP="00591FC1">
      <w:pPr>
        <w:pStyle w:val="paragraph"/>
      </w:pPr>
      <w:r w:rsidRPr="00CE6E91">
        <w:tab/>
        <w:t>(c)</w:t>
      </w:r>
      <w:r w:rsidRPr="00CE6E91">
        <w:tab/>
        <w:t xml:space="preserve">the disposal occurs under an </w:t>
      </w:r>
      <w:r w:rsidR="00CE6E91" w:rsidRPr="00CE6E91">
        <w:rPr>
          <w:position w:val="6"/>
          <w:sz w:val="16"/>
        </w:rPr>
        <w:t>*</w:t>
      </w:r>
      <w:r w:rsidRPr="00CE6E91">
        <w:t>interest realignment arrangement; and</w:t>
      </w:r>
    </w:p>
    <w:p w:rsidR="00591FC1" w:rsidRPr="00CE6E91" w:rsidRDefault="00591FC1" w:rsidP="00591FC1">
      <w:pPr>
        <w:pStyle w:val="paragraph"/>
      </w:pPr>
      <w:r w:rsidRPr="00CE6E91">
        <w:tab/>
        <w:t>(d)</w:t>
      </w:r>
      <w:r w:rsidRPr="00CE6E91">
        <w:tab/>
        <w:t>you choose to apply roll</w:t>
      </w:r>
      <w:r w:rsidR="00CE6E91">
        <w:noBreakHyphen/>
      </w:r>
      <w:r w:rsidRPr="00CE6E91">
        <w:t>over relief in relation to the asset.</w:t>
      </w:r>
    </w:p>
    <w:p w:rsidR="00591FC1" w:rsidRPr="00CE6E91" w:rsidRDefault="00591FC1" w:rsidP="00591FC1">
      <w:pPr>
        <w:pStyle w:val="SubsectionHead"/>
      </w:pPr>
      <w:r w:rsidRPr="00CE6E91">
        <w:t>Choosing to apply roll</w:t>
      </w:r>
      <w:r w:rsidR="00CE6E91">
        <w:noBreakHyphen/>
      </w:r>
      <w:r w:rsidRPr="00CE6E91">
        <w:t>over relief</w:t>
      </w:r>
    </w:p>
    <w:p w:rsidR="00591FC1" w:rsidRPr="00CE6E91" w:rsidRDefault="00591FC1" w:rsidP="00591FC1">
      <w:pPr>
        <w:pStyle w:val="subsection"/>
      </w:pPr>
      <w:r w:rsidRPr="00CE6E91">
        <w:tab/>
        <w:t>(2)</w:t>
      </w:r>
      <w:r w:rsidRPr="00CE6E91">
        <w:tab/>
        <w:t>The choice must:</w:t>
      </w:r>
    </w:p>
    <w:p w:rsidR="00591FC1" w:rsidRPr="00CE6E91" w:rsidRDefault="00591FC1" w:rsidP="00591FC1">
      <w:pPr>
        <w:pStyle w:val="paragraph"/>
      </w:pPr>
      <w:r w:rsidRPr="00CE6E91">
        <w:tab/>
        <w:t>(a)</w:t>
      </w:r>
      <w:r w:rsidRPr="00CE6E91">
        <w:tab/>
        <w:t>be in writing; and</w:t>
      </w:r>
    </w:p>
    <w:p w:rsidR="00591FC1" w:rsidRPr="00CE6E91" w:rsidRDefault="00591FC1" w:rsidP="00591FC1">
      <w:pPr>
        <w:pStyle w:val="paragraph"/>
      </w:pPr>
      <w:r w:rsidRPr="00CE6E91">
        <w:tab/>
        <w:t>(b)</w:t>
      </w:r>
      <w:r w:rsidRPr="00CE6E91">
        <w:tab/>
        <w:t xml:space="preserve">be made at or before the time you lodge your </w:t>
      </w:r>
      <w:r w:rsidR="00CE6E91" w:rsidRPr="00CE6E91">
        <w:rPr>
          <w:position w:val="6"/>
          <w:sz w:val="16"/>
        </w:rPr>
        <w:t>*</w:t>
      </w:r>
      <w:r w:rsidRPr="00CE6E91">
        <w:t xml:space="preserve">income tax return for the income year in which the </w:t>
      </w:r>
      <w:r w:rsidR="00CE6E91" w:rsidRPr="00CE6E91">
        <w:rPr>
          <w:position w:val="6"/>
          <w:sz w:val="16"/>
        </w:rPr>
        <w:t>*</w:t>
      </w:r>
      <w:r w:rsidRPr="00CE6E91">
        <w:t>balancing adjustment event occurs, or within a longer period allowed by the Commissioner.</w:t>
      </w:r>
    </w:p>
    <w:p w:rsidR="00591FC1" w:rsidRPr="00CE6E91" w:rsidRDefault="00591FC1" w:rsidP="00591FC1">
      <w:pPr>
        <w:pStyle w:val="SubsectionHead"/>
      </w:pPr>
      <w:r w:rsidRPr="00CE6E91">
        <w:t>The effect of roll</w:t>
      </w:r>
      <w:r w:rsidR="00CE6E91">
        <w:noBreakHyphen/>
      </w:r>
      <w:r w:rsidRPr="00CE6E91">
        <w:t>over relief</w:t>
      </w:r>
    </w:p>
    <w:p w:rsidR="00591FC1" w:rsidRPr="00CE6E91" w:rsidRDefault="00591FC1" w:rsidP="00591FC1">
      <w:pPr>
        <w:pStyle w:val="subsection"/>
      </w:pPr>
      <w:r w:rsidRPr="00CE6E91">
        <w:tab/>
        <w:t>(3)</w:t>
      </w:r>
      <w:r w:rsidRPr="00CE6E91">
        <w:tab/>
        <w:t>If there is roll</w:t>
      </w:r>
      <w:r w:rsidR="00CE6E91">
        <w:noBreakHyphen/>
      </w:r>
      <w:r w:rsidRPr="00CE6E91">
        <w:t>over relief under this section:</w:t>
      </w:r>
    </w:p>
    <w:p w:rsidR="00591FC1" w:rsidRPr="00CE6E91" w:rsidRDefault="00591FC1" w:rsidP="00591FC1">
      <w:pPr>
        <w:pStyle w:val="paragraph"/>
      </w:pPr>
      <w:r w:rsidRPr="00CE6E91">
        <w:tab/>
        <w:t>(a)</w:t>
      </w:r>
      <w:r w:rsidRPr="00CE6E91">
        <w:tab/>
        <w:t>section</w:t>
      </w:r>
      <w:r w:rsidR="00CE6E91">
        <w:t> </w:t>
      </w:r>
      <w:r w:rsidRPr="00CE6E91">
        <w:t>40</w:t>
      </w:r>
      <w:r w:rsidR="00CE6E91">
        <w:noBreakHyphen/>
      </w:r>
      <w:r w:rsidRPr="00CE6E91">
        <w:t xml:space="preserve">285 does not apply to the </w:t>
      </w:r>
      <w:r w:rsidR="00CE6E91" w:rsidRPr="00CE6E91">
        <w:rPr>
          <w:position w:val="6"/>
          <w:sz w:val="16"/>
        </w:rPr>
        <w:t>*</w:t>
      </w:r>
      <w:r w:rsidRPr="00CE6E91">
        <w:t>balancing adjustment event in relation to the asset; and</w:t>
      </w:r>
    </w:p>
    <w:p w:rsidR="00591FC1" w:rsidRPr="00CE6E91" w:rsidRDefault="00591FC1" w:rsidP="00591FC1">
      <w:pPr>
        <w:pStyle w:val="paragraph"/>
      </w:pPr>
      <w:r w:rsidRPr="00CE6E91">
        <w:tab/>
        <w:t>(b)</w:t>
      </w:r>
      <w:r w:rsidRPr="00CE6E91">
        <w:tab/>
        <w:t xml:space="preserve">an amount is included in your assessable income if such an amount (the </w:t>
      </w:r>
      <w:r w:rsidRPr="00CE6E91">
        <w:rPr>
          <w:b/>
          <w:i/>
        </w:rPr>
        <w:t>non</w:t>
      </w:r>
      <w:r w:rsidR="00CE6E91">
        <w:rPr>
          <w:b/>
          <w:i/>
        </w:rPr>
        <w:noBreakHyphen/>
      </w:r>
      <w:r w:rsidRPr="00CE6E91">
        <w:rPr>
          <w:b/>
          <w:i/>
        </w:rPr>
        <w:t>realignment amount</w:t>
      </w:r>
      <w:r w:rsidRPr="00CE6E91">
        <w:t>) would have been included under subsection</w:t>
      </w:r>
      <w:r w:rsidR="00CE6E91">
        <w:t> </w:t>
      </w:r>
      <w:r w:rsidRPr="00CE6E91">
        <w:t>40</w:t>
      </w:r>
      <w:r w:rsidR="00CE6E91">
        <w:noBreakHyphen/>
      </w:r>
      <w:r w:rsidRPr="00CE6E91">
        <w:t>285(1) if:</w:t>
      </w:r>
    </w:p>
    <w:p w:rsidR="00591FC1" w:rsidRPr="00CE6E91" w:rsidRDefault="00591FC1" w:rsidP="00591FC1">
      <w:pPr>
        <w:pStyle w:val="paragraphsub"/>
      </w:pPr>
      <w:r w:rsidRPr="00CE6E91">
        <w:tab/>
        <w:t>(i)</w:t>
      </w:r>
      <w:r w:rsidRPr="00CE6E91">
        <w:tab/>
      </w:r>
      <w:r w:rsidR="00CE6E91">
        <w:t>paragraph (</w:t>
      </w:r>
      <w:r w:rsidRPr="00CE6E91">
        <w:t>a) of this subsection did not apply; and</w:t>
      </w:r>
    </w:p>
    <w:p w:rsidR="00591FC1" w:rsidRPr="00CE6E91" w:rsidRDefault="00591FC1" w:rsidP="00591FC1">
      <w:pPr>
        <w:pStyle w:val="paragraphsub"/>
      </w:pPr>
      <w:r w:rsidRPr="00CE6E91">
        <w:tab/>
        <w:t>(ii)</w:t>
      </w:r>
      <w:r w:rsidRPr="00CE6E91">
        <w:tab/>
        <w:t xml:space="preserve">the </w:t>
      </w:r>
      <w:r w:rsidR="00CE6E91" w:rsidRPr="00CE6E91">
        <w:rPr>
          <w:position w:val="6"/>
          <w:sz w:val="16"/>
        </w:rPr>
        <w:t>*</w:t>
      </w:r>
      <w:r w:rsidRPr="00CE6E91">
        <w:t xml:space="preserve">adjustable value of the </w:t>
      </w:r>
      <w:r w:rsidR="00CE6E91" w:rsidRPr="00CE6E91">
        <w:rPr>
          <w:position w:val="6"/>
          <w:sz w:val="16"/>
        </w:rPr>
        <w:t>*</w:t>
      </w:r>
      <w:r w:rsidRPr="00CE6E91">
        <w:t>mining, quarrying or prospecting rights that you disposed of under the arrangement were taken to be the market value of the mining, quarrying or prospecting rights that you received under the arrangement; and</w:t>
      </w:r>
    </w:p>
    <w:p w:rsidR="00591FC1" w:rsidRPr="00CE6E91" w:rsidRDefault="00591FC1" w:rsidP="00591FC1">
      <w:pPr>
        <w:pStyle w:val="paragraph"/>
      </w:pPr>
      <w:r w:rsidRPr="00CE6E91">
        <w:tab/>
        <w:t>(c)</w:t>
      </w:r>
      <w:r w:rsidRPr="00CE6E91">
        <w:tab/>
        <w:t xml:space="preserve">in working out the </w:t>
      </w:r>
      <w:r w:rsidR="00CE6E91" w:rsidRPr="00CE6E91">
        <w:rPr>
          <w:position w:val="6"/>
          <w:sz w:val="16"/>
        </w:rPr>
        <w:t>*</w:t>
      </w:r>
      <w:r w:rsidRPr="00CE6E91">
        <w:t>cost of a mining, quarrying or prospecting right that you receive under the arrangement, if:</w:t>
      </w:r>
    </w:p>
    <w:p w:rsidR="00591FC1" w:rsidRPr="00CE6E91" w:rsidRDefault="00591FC1" w:rsidP="00591FC1">
      <w:pPr>
        <w:pStyle w:val="paragraphsub"/>
      </w:pPr>
      <w:r w:rsidRPr="00CE6E91">
        <w:tab/>
        <w:t>(i)</w:t>
      </w:r>
      <w:r w:rsidRPr="00CE6E91">
        <w:tab/>
        <w:t xml:space="preserve">some or all of the cost consists of a </w:t>
      </w:r>
      <w:r w:rsidR="00CE6E91" w:rsidRPr="00CE6E91">
        <w:rPr>
          <w:position w:val="6"/>
          <w:sz w:val="16"/>
        </w:rPr>
        <w:t>*</w:t>
      </w:r>
      <w:r w:rsidRPr="00CE6E91">
        <w:t>non</w:t>
      </w:r>
      <w:r w:rsidR="00CE6E91">
        <w:noBreakHyphen/>
      </w:r>
      <w:r w:rsidRPr="00CE6E91">
        <w:t>cash benefit that you provide; and</w:t>
      </w:r>
    </w:p>
    <w:p w:rsidR="00591FC1" w:rsidRPr="00CE6E91" w:rsidRDefault="00591FC1" w:rsidP="00591FC1">
      <w:pPr>
        <w:pStyle w:val="paragraphsub"/>
      </w:pPr>
      <w:r w:rsidRPr="00CE6E91">
        <w:tab/>
        <w:t>(ii)</w:t>
      </w:r>
      <w:r w:rsidRPr="00CE6E91">
        <w:tab/>
        <w:t>that benefit is a mining, quarrying or prospecting right that you disposed of under the arrangement;</w:t>
      </w:r>
    </w:p>
    <w:p w:rsidR="00591FC1" w:rsidRPr="00CE6E91" w:rsidRDefault="00591FC1" w:rsidP="00591FC1">
      <w:pPr>
        <w:pStyle w:val="paragraph"/>
      </w:pPr>
      <w:r w:rsidRPr="00CE6E91">
        <w:tab/>
      </w:r>
      <w:r w:rsidRPr="00CE6E91">
        <w:tab/>
        <w:t>the market value of the benefit is taken to be the adjustable value of the benefit.</w:t>
      </w:r>
    </w:p>
    <w:p w:rsidR="00591FC1" w:rsidRPr="00CE6E91" w:rsidRDefault="00591FC1" w:rsidP="00591FC1">
      <w:pPr>
        <w:pStyle w:val="subsection"/>
      </w:pPr>
      <w:r w:rsidRPr="00CE6E91">
        <w:tab/>
        <w:t>(4)</w:t>
      </w:r>
      <w:r w:rsidRPr="00CE6E91">
        <w:tab/>
        <w:t xml:space="preserve">The amount included in your assessable income under </w:t>
      </w:r>
      <w:r w:rsidR="00CE6E91">
        <w:t>paragraph (</w:t>
      </w:r>
      <w:r w:rsidRPr="00CE6E91">
        <w:t>3)(b) is the non</w:t>
      </w:r>
      <w:r w:rsidR="00CE6E91">
        <w:noBreakHyphen/>
      </w:r>
      <w:r w:rsidRPr="00CE6E91">
        <w:t>realignment amount, and it is included for the income year in which the balancing adjustment event occurred.</w:t>
      </w:r>
    </w:p>
    <w:p w:rsidR="00591FC1" w:rsidRPr="00CE6E91" w:rsidRDefault="00591FC1" w:rsidP="00591FC1">
      <w:pPr>
        <w:pStyle w:val="SubsectionHead"/>
      </w:pPr>
      <w:r w:rsidRPr="00CE6E91">
        <w:t xml:space="preserve">Meaning of </w:t>
      </w:r>
      <w:r w:rsidRPr="00CE6E91">
        <w:rPr>
          <w:b/>
        </w:rPr>
        <w:t>interest realignment arrangement</w:t>
      </w:r>
      <w:r w:rsidRPr="00CE6E91">
        <w:t xml:space="preserve"> etc.</w:t>
      </w:r>
    </w:p>
    <w:p w:rsidR="00591FC1" w:rsidRPr="00CE6E91" w:rsidRDefault="00591FC1" w:rsidP="00591FC1">
      <w:pPr>
        <w:pStyle w:val="subsection"/>
      </w:pPr>
      <w:r w:rsidRPr="00CE6E91">
        <w:tab/>
        <w:t>(5)</w:t>
      </w:r>
      <w:r w:rsidRPr="00CE6E91">
        <w:tab/>
        <w:t xml:space="preserve">An </w:t>
      </w:r>
      <w:r w:rsidRPr="00CE6E91">
        <w:rPr>
          <w:b/>
          <w:i/>
        </w:rPr>
        <w:t>interest realignment arrangement</w:t>
      </w:r>
      <w:r w:rsidRPr="00CE6E91">
        <w:t xml:space="preserve"> is an </w:t>
      </w:r>
      <w:r w:rsidR="00CE6E91" w:rsidRPr="00CE6E91">
        <w:rPr>
          <w:position w:val="6"/>
          <w:sz w:val="16"/>
        </w:rPr>
        <w:t>*</w:t>
      </w:r>
      <w:r w:rsidRPr="00CE6E91">
        <w:t>arrangement:</w:t>
      </w:r>
    </w:p>
    <w:p w:rsidR="00591FC1" w:rsidRPr="00CE6E91" w:rsidRDefault="00591FC1" w:rsidP="00591FC1">
      <w:pPr>
        <w:pStyle w:val="paragraph"/>
      </w:pPr>
      <w:r w:rsidRPr="00CE6E91">
        <w:tab/>
        <w:t>(a)</w:t>
      </w:r>
      <w:r w:rsidRPr="00CE6E91">
        <w:tab/>
        <w:t>that is entered into between entities:</w:t>
      </w:r>
    </w:p>
    <w:p w:rsidR="00591FC1" w:rsidRPr="00CE6E91" w:rsidRDefault="00591FC1" w:rsidP="00591FC1">
      <w:pPr>
        <w:pStyle w:val="paragraphsub"/>
      </w:pPr>
      <w:r w:rsidRPr="00CE6E91">
        <w:tab/>
        <w:t>(i)</w:t>
      </w:r>
      <w:r w:rsidRPr="00CE6E91">
        <w:tab/>
        <w:t xml:space="preserve">that are undertaking jointly, or propose to undertake jointly, a project for carrying out </w:t>
      </w:r>
      <w:r w:rsidR="00CE6E91" w:rsidRPr="00CE6E91">
        <w:rPr>
          <w:position w:val="6"/>
          <w:sz w:val="16"/>
        </w:rPr>
        <w:t>*</w:t>
      </w:r>
      <w:r w:rsidRPr="00CE6E91">
        <w:t>mining and quarrying operations; and</w:t>
      </w:r>
    </w:p>
    <w:p w:rsidR="00591FC1" w:rsidRPr="00CE6E91" w:rsidRDefault="00591FC1" w:rsidP="00591FC1">
      <w:pPr>
        <w:pStyle w:val="paragraphsub"/>
      </w:pPr>
      <w:r w:rsidRPr="00CE6E91">
        <w:tab/>
        <w:t>(ii)</w:t>
      </w:r>
      <w:r w:rsidRPr="00CE6E91">
        <w:tab/>
        <w:t xml:space="preserve">that each </w:t>
      </w:r>
      <w:r w:rsidR="00CE6E91" w:rsidRPr="00CE6E91">
        <w:rPr>
          <w:position w:val="6"/>
          <w:sz w:val="16"/>
        </w:rPr>
        <w:t>*</w:t>
      </w:r>
      <w:r w:rsidRPr="00CE6E91">
        <w:t xml:space="preserve">holds one or more </w:t>
      </w:r>
      <w:r w:rsidR="00CE6E91" w:rsidRPr="00CE6E91">
        <w:rPr>
          <w:position w:val="6"/>
          <w:sz w:val="16"/>
        </w:rPr>
        <w:t>*</w:t>
      </w:r>
      <w:r w:rsidRPr="00CE6E91">
        <w:t>mining, quarrying or prospecting rights relating to the project; and</w:t>
      </w:r>
    </w:p>
    <w:p w:rsidR="00591FC1" w:rsidRPr="00CE6E91" w:rsidRDefault="00591FC1" w:rsidP="00591FC1">
      <w:pPr>
        <w:pStyle w:val="paragraph"/>
      </w:pPr>
      <w:r w:rsidRPr="00CE6E91">
        <w:tab/>
        <w:t>(b)</w:t>
      </w:r>
      <w:r w:rsidRPr="00CE6E91">
        <w:tab/>
        <w:t xml:space="preserve">under which those entities exchange (or agree to exchange), with the effect set out in </w:t>
      </w:r>
      <w:r w:rsidR="00CE6E91">
        <w:t>subsection (</w:t>
      </w:r>
      <w:r w:rsidRPr="00CE6E91">
        <w:t>6), parts of those rights; and</w:t>
      </w:r>
    </w:p>
    <w:p w:rsidR="00591FC1" w:rsidRPr="00CE6E91" w:rsidRDefault="00591FC1" w:rsidP="00591FC1">
      <w:pPr>
        <w:pStyle w:val="paragraph"/>
      </w:pPr>
      <w:r w:rsidRPr="00CE6E91">
        <w:tab/>
        <w:t>(c)</w:t>
      </w:r>
      <w:r w:rsidRPr="00CE6E91">
        <w:tab/>
        <w:t xml:space="preserve">that does not provide for any transfer, of a mining, quarrying or prospecting right, that does not give rise to the effect referred to in </w:t>
      </w:r>
      <w:r w:rsidR="00CE6E91">
        <w:t>subsection (</w:t>
      </w:r>
      <w:r w:rsidRPr="00CE6E91">
        <w:t>6).</w:t>
      </w:r>
    </w:p>
    <w:p w:rsidR="00591FC1" w:rsidRPr="00CE6E91" w:rsidRDefault="00591FC1" w:rsidP="00591FC1">
      <w:pPr>
        <w:pStyle w:val="notetext"/>
      </w:pPr>
      <w:r w:rsidRPr="00CE6E91">
        <w:t>Note:</w:t>
      </w:r>
      <w:r w:rsidRPr="00CE6E91">
        <w:tab/>
        <w:t xml:space="preserve">The parts referred to in </w:t>
      </w:r>
      <w:r w:rsidR="00CE6E91">
        <w:t>paragraph (</w:t>
      </w:r>
      <w:r w:rsidRPr="00CE6E91">
        <w:t xml:space="preserve">b) are themselves mining, quarrying or prospecting rights (see </w:t>
      </w:r>
      <w:r w:rsidR="00CE6E91">
        <w:t>paragraph (</w:t>
      </w:r>
      <w:r w:rsidRPr="00CE6E91">
        <w:t xml:space="preserve">c) of the definition of </w:t>
      </w:r>
      <w:r w:rsidRPr="00CE6E91">
        <w:rPr>
          <w:b/>
          <w:i/>
        </w:rPr>
        <w:t>mining, quarrying or prospecting right</w:t>
      </w:r>
      <w:r w:rsidRPr="00CE6E91">
        <w:t xml:space="preserve"> in subsection</w:t>
      </w:r>
      <w:r w:rsidR="00CE6E91">
        <w:t> </w:t>
      </w:r>
      <w:r w:rsidRPr="00CE6E91">
        <w:t>995</w:t>
      </w:r>
      <w:r w:rsidR="00CE6E91">
        <w:noBreakHyphen/>
      </w:r>
      <w:r w:rsidRPr="00CE6E91">
        <w:t>1(1)), and are therefore not referred to elsewhere in this Act as parts of such rights.</w:t>
      </w:r>
    </w:p>
    <w:p w:rsidR="00591FC1" w:rsidRPr="00CE6E91" w:rsidRDefault="00591FC1" w:rsidP="00591FC1">
      <w:pPr>
        <w:pStyle w:val="subsection"/>
      </w:pPr>
      <w:r w:rsidRPr="00CE6E91">
        <w:tab/>
        <w:t>(6)</w:t>
      </w:r>
      <w:r w:rsidRPr="00CE6E91">
        <w:tab/>
        <w:t xml:space="preserve">The effect referred to in </w:t>
      </w:r>
      <w:r w:rsidR="00CE6E91">
        <w:t>paragraphs (</w:t>
      </w:r>
      <w:r w:rsidRPr="00CE6E91">
        <w:t>5)(b) and (c) must be that, for each of those entities, the following are equal:</w:t>
      </w:r>
    </w:p>
    <w:p w:rsidR="00591FC1" w:rsidRPr="00CE6E91" w:rsidRDefault="00591FC1" w:rsidP="00591FC1">
      <w:pPr>
        <w:pStyle w:val="paragraph"/>
      </w:pPr>
      <w:r w:rsidRPr="00CE6E91">
        <w:tab/>
        <w:t>(a)</w:t>
      </w:r>
      <w:r w:rsidRPr="00CE6E91">
        <w:tab/>
        <w:t>the entity’s percentage interest in the project;</w:t>
      </w:r>
    </w:p>
    <w:p w:rsidR="00591FC1" w:rsidRPr="00CE6E91" w:rsidRDefault="00591FC1" w:rsidP="00591FC1">
      <w:pPr>
        <w:pStyle w:val="paragraph"/>
      </w:pPr>
      <w:r w:rsidRPr="00CE6E91">
        <w:tab/>
        <w:t>(b)</w:t>
      </w:r>
      <w:r w:rsidRPr="00CE6E91">
        <w:tab/>
        <w:t xml:space="preserve">the reserves and resources represented by the </w:t>
      </w:r>
      <w:r w:rsidR="00CE6E91" w:rsidRPr="00CE6E91">
        <w:rPr>
          <w:position w:val="6"/>
          <w:sz w:val="16"/>
        </w:rPr>
        <w:t>*</w:t>
      </w:r>
      <w:r w:rsidRPr="00CE6E91">
        <w:t xml:space="preserve">mining, quarrying or prospecting rights that the entity </w:t>
      </w:r>
      <w:r w:rsidR="00CE6E91" w:rsidRPr="00CE6E91">
        <w:rPr>
          <w:position w:val="6"/>
          <w:sz w:val="16"/>
        </w:rPr>
        <w:t>*</w:t>
      </w:r>
      <w:r w:rsidRPr="00CE6E91">
        <w:t>holds relating to the project, expressed as a percentage of the reserves and resources represented by all mining, quarrying or prospecting rights that any of the entities hold relating to the project.</w:t>
      </w:r>
    </w:p>
    <w:p w:rsidR="00591FC1" w:rsidRPr="00CE6E91" w:rsidRDefault="00591FC1" w:rsidP="00591FC1">
      <w:pPr>
        <w:pStyle w:val="subsection"/>
      </w:pPr>
      <w:r w:rsidRPr="00CE6E91">
        <w:tab/>
        <w:t>(7)</w:t>
      </w:r>
      <w:r w:rsidRPr="00CE6E91">
        <w:tab/>
        <w:t xml:space="preserve">For the purposes of </w:t>
      </w:r>
      <w:r w:rsidR="00CE6E91">
        <w:t>subsection (</w:t>
      </w:r>
      <w:r w:rsidRPr="00CE6E91">
        <w:t>6):</w:t>
      </w:r>
    </w:p>
    <w:p w:rsidR="00591FC1" w:rsidRPr="00CE6E91" w:rsidRDefault="00591FC1" w:rsidP="00591FC1">
      <w:pPr>
        <w:pStyle w:val="paragraph"/>
      </w:pPr>
      <w:r w:rsidRPr="00CE6E91">
        <w:tab/>
        <w:t>(a)</w:t>
      </w:r>
      <w:r w:rsidRPr="00CE6E91">
        <w:tab/>
        <w:t xml:space="preserve">the reserves represented by a </w:t>
      </w:r>
      <w:r w:rsidR="00CE6E91" w:rsidRPr="00CE6E91">
        <w:rPr>
          <w:position w:val="6"/>
          <w:sz w:val="16"/>
        </w:rPr>
        <w:t>*</w:t>
      </w:r>
      <w:r w:rsidRPr="00CE6E91">
        <w:t xml:space="preserve">mining, quarrying or prospecting right are taken to be the reserves, reasonably estimated using an appropriate accepted industry practice, that are expected to be extracted from the mine, </w:t>
      </w:r>
      <w:r w:rsidR="00CE6E91" w:rsidRPr="00CE6E91">
        <w:rPr>
          <w:position w:val="6"/>
          <w:sz w:val="16"/>
        </w:rPr>
        <w:t>*</w:t>
      </w:r>
      <w:r w:rsidRPr="00CE6E91">
        <w:t>petroleum field or quarry to which the right relates; and</w:t>
      </w:r>
    </w:p>
    <w:p w:rsidR="00591FC1" w:rsidRPr="00CE6E91" w:rsidRDefault="00591FC1" w:rsidP="00591FC1">
      <w:pPr>
        <w:pStyle w:val="paragraph"/>
      </w:pPr>
      <w:r w:rsidRPr="00CE6E91">
        <w:tab/>
        <w:t>(b)</w:t>
      </w:r>
      <w:r w:rsidRPr="00CE6E91">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CE6E91">
        <w:t>paragraph (</w:t>
      </w:r>
      <w:r w:rsidRPr="00CE6E91">
        <w:t>a)).</w:t>
      </w:r>
    </w:p>
    <w:p w:rsidR="00591FC1" w:rsidRPr="00CE6E91" w:rsidRDefault="00591FC1" w:rsidP="00AF5354">
      <w:pPr>
        <w:pStyle w:val="ActHead5"/>
      </w:pPr>
      <w:bookmarkStart w:id="82" w:name="_Toc501535483"/>
      <w:r w:rsidRPr="00CE6E91">
        <w:rPr>
          <w:rStyle w:val="CharSectno"/>
        </w:rPr>
        <w:t>40</w:t>
      </w:r>
      <w:r w:rsidR="00CE6E91">
        <w:rPr>
          <w:rStyle w:val="CharSectno"/>
        </w:rPr>
        <w:noBreakHyphen/>
      </w:r>
      <w:r w:rsidRPr="00CE6E91">
        <w:rPr>
          <w:rStyle w:val="CharSectno"/>
        </w:rPr>
        <w:t>364</w:t>
      </w:r>
      <w:r w:rsidRPr="00CE6E91">
        <w:t xml:space="preserve">  Interest realignment adjustments</w:t>
      </w:r>
      <w:bookmarkEnd w:id="82"/>
    </w:p>
    <w:p w:rsidR="00591FC1" w:rsidRPr="00CE6E91" w:rsidRDefault="00591FC1" w:rsidP="00AF5354">
      <w:pPr>
        <w:pStyle w:val="SubsectionHead"/>
      </w:pPr>
      <w:r w:rsidRPr="00CE6E91">
        <w:t>Effect of receiving interest realignment adjustment on assessable income</w:t>
      </w:r>
    </w:p>
    <w:p w:rsidR="00591FC1" w:rsidRPr="00CE6E91" w:rsidRDefault="00591FC1" w:rsidP="00AF5354">
      <w:pPr>
        <w:pStyle w:val="subsection"/>
        <w:keepNext/>
        <w:keepLines/>
      </w:pPr>
      <w:r w:rsidRPr="00CE6E91">
        <w:tab/>
        <w:t>(1)</w:t>
      </w:r>
      <w:r w:rsidRPr="00CE6E91">
        <w:tab/>
        <w:t xml:space="preserve">If you receive an </w:t>
      </w:r>
      <w:r w:rsidR="00CE6E91" w:rsidRPr="00CE6E91">
        <w:rPr>
          <w:position w:val="6"/>
          <w:sz w:val="16"/>
        </w:rPr>
        <w:t>*</w:t>
      </w:r>
      <w:r w:rsidRPr="00CE6E91">
        <w:t xml:space="preserve">interest realignment adjustment in an income year, include in your assessable income for the year an amount (the </w:t>
      </w:r>
      <w:r w:rsidRPr="00CE6E91">
        <w:rPr>
          <w:b/>
          <w:i/>
        </w:rPr>
        <w:t>adjustment amount</w:t>
      </w:r>
      <w:r w:rsidRPr="00CE6E91">
        <w:t>) equal to:</w:t>
      </w:r>
    </w:p>
    <w:p w:rsidR="00591FC1" w:rsidRPr="00CE6E91" w:rsidRDefault="00591FC1" w:rsidP="00AF5354">
      <w:pPr>
        <w:pStyle w:val="paragraph"/>
        <w:keepNext/>
        <w:keepLines/>
      </w:pPr>
      <w:r w:rsidRPr="00CE6E91">
        <w:tab/>
        <w:t>(a)</w:t>
      </w:r>
      <w:r w:rsidRPr="00CE6E91">
        <w:tab/>
        <w:t>the amount of the adjustment; or</w:t>
      </w:r>
    </w:p>
    <w:p w:rsidR="00591FC1" w:rsidRPr="00CE6E91" w:rsidRDefault="00591FC1" w:rsidP="00591FC1">
      <w:pPr>
        <w:pStyle w:val="paragraph"/>
      </w:pPr>
      <w:r w:rsidRPr="00CE6E91">
        <w:tab/>
        <w:t>(b)</w:t>
      </w:r>
      <w:r w:rsidRPr="00CE6E91">
        <w:tab/>
        <w:t xml:space="preserve">if the adjustment is not an amount—the </w:t>
      </w:r>
      <w:r w:rsidR="00CE6E91" w:rsidRPr="00CE6E91">
        <w:rPr>
          <w:position w:val="6"/>
          <w:sz w:val="16"/>
        </w:rPr>
        <w:t>*</w:t>
      </w:r>
      <w:r w:rsidRPr="00CE6E91">
        <w:t>market value of the adjustment.</w:t>
      </w:r>
    </w:p>
    <w:p w:rsidR="00591FC1" w:rsidRPr="00CE6E91" w:rsidRDefault="00591FC1" w:rsidP="00591FC1">
      <w:pPr>
        <w:pStyle w:val="SubsectionHead"/>
      </w:pPr>
      <w:r w:rsidRPr="00CE6E91">
        <w:t>Effect of providing interest realignment adjustment on cost, or cost base and reduced cost base</w:t>
      </w:r>
    </w:p>
    <w:p w:rsidR="00591FC1" w:rsidRPr="00CE6E91" w:rsidRDefault="00591FC1" w:rsidP="00591FC1">
      <w:pPr>
        <w:pStyle w:val="subsection"/>
      </w:pPr>
      <w:r w:rsidRPr="00CE6E91">
        <w:tab/>
        <w:t>(2)</w:t>
      </w:r>
      <w:r w:rsidRPr="00CE6E91">
        <w:tab/>
        <w:t xml:space="preserve">If an </w:t>
      </w:r>
      <w:r w:rsidR="00CE6E91" w:rsidRPr="00CE6E91">
        <w:rPr>
          <w:position w:val="6"/>
          <w:sz w:val="16"/>
        </w:rPr>
        <w:t>*</w:t>
      </w:r>
      <w:r w:rsidRPr="00CE6E91">
        <w:t>interest realignment adjustment is provided by you or on your behalf:</w:t>
      </w:r>
    </w:p>
    <w:p w:rsidR="00591FC1" w:rsidRPr="00CE6E91" w:rsidRDefault="00591FC1" w:rsidP="00591FC1">
      <w:pPr>
        <w:pStyle w:val="paragraph"/>
      </w:pPr>
      <w:r w:rsidRPr="00CE6E91">
        <w:tab/>
        <w:t>(a)</w:t>
      </w:r>
      <w:r w:rsidRPr="00CE6E91">
        <w:tab/>
        <w:t xml:space="preserve">include the adjustment amount in the second element of the </w:t>
      </w:r>
      <w:r w:rsidR="00CE6E91" w:rsidRPr="00CE6E91">
        <w:rPr>
          <w:position w:val="6"/>
          <w:sz w:val="16"/>
        </w:rPr>
        <w:t>*</w:t>
      </w:r>
      <w:r w:rsidRPr="00CE6E91">
        <w:t xml:space="preserve">cost of a </w:t>
      </w:r>
      <w:r w:rsidR="00CE6E91" w:rsidRPr="00CE6E91">
        <w:rPr>
          <w:position w:val="6"/>
          <w:sz w:val="16"/>
        </w:rPr>
        <w:t>*</w:t>
      </w:r>
      <w:r w:rsidRPr="00CE6E91">
        <w:t xml:space="preserve">mining, quarrying or prospecting right that you acquired under the </w:t>
      </w:r>
      <w:r w:rsidR="00CE6E91" w:rsidRPr="00CE6E91">
        <w:rPr>
          <w:position w:val="6"/>
          <w:sz w:val="16"/>
        </w:rPr>
        <w:t>*</w:t>
      </w:r>
      <w:r w:rsidRPr="00CE6E91">
        <w:t>interest realignment arrangement to which the adjustment amount relates; or</w:t>
      </w:r>
    </w:p>
    <w:p w:rsidR="00591FC1" w:rsidRPr="00CE6E91" w:rsidRDefault="00591FC1" w:rsidP="00591FC1">
      <w:pPr>
        <w:pStyle w:val="paragraph"/>
      </w:pPr>
      <w:r w:rsidRPr="00CE6E91">
        <w:tab/>
        <w:t>(b)</w:t>
      </w:r>
      <w:r w:rsidRPr="00CE6E91">
        <w:tab/>
        <w:t xml:space="preserve">if this Division does not apply to that right—include the adjustment amount in the </w:t>
      </w:r>
      <w:r w:rsidR="00CE6E91" w:rsidRPr="00CE6E91">
        <w:rPr>
          <w:position w:val="6"/>
          <w:sz w:val="16"/>
        </w:rPr>
        <w:t>*</w:t>
      </w:r>
      <w:r w:rsidRPr="00CE6E91">
        <w:t xml:space="preserve">cost base and </w:t>
      </w:r>
      <w:r w:rsidR="00CE6E91" w:rsidRPr="00CE6E91">
        <w:rPr>
          <w:position w:val="6"/>
          <w:sz w:val="16"/>
        </w:rPr>
        <w:t>*</w:t>
      </w:r>
      <w:r w:rsidRPr="00CE6E91">
        <w:t>reduced cost base of that right.</w:t>
      </w:r>
    </w:p>
    <w:p w:rsidR="00591FC1" w:rsidRPr="00CE6E91" w:rsidRDefault="00591FC1" w:rsidP="00591FC1">
      <w:pPr>
        <w:pStyle w:val="subsection2"/>
      </w:pPr>
      <w:r w:rsidRPr="00CE6E91">
        <w:t>However, if you acquired more than one such right under the arrangement, apportion the adjustment amount between the costs, or cost bases and reduced cost bases, of those rights on a reasonable basis.</w:t>
      </w:r>
    </w:p>
    <w:p w:rsidR="00591FC1" w:rsidRPr="00CE6E91" w:rsidRDefault="00591FC1" w:rsidP="00591FC1">
      <w:pPr>
        <w:pStyle w:val="notetext"/>
      </w:pPr>
      <w:r w:rsidRPr="00CE6E91">
        <w:t>Note:</w:t>
      </w:r>
      <w:r w:rsidRPr="00CE6E91">
        <w:tab/>
        <w:t>Subsections</w:t>
      </w:r>
      <w:r w:rsidR="00CE6E91">
        <w:t> </w:t>
      </w:r>
      <w:r w:rsidRPr="00CE6E91">
        <w:t>40</w:t>
      </w:r>
      <w:r w:rsidR="00CE6E91">
        <w:noBreakHyphen/>
      </w:r>
      <w:r w:rsidRPr="00CE6E91">
        <w:t xml:space="preserve">77(1D) and (1E) of the </w:t>
      </w:r>
      <w:r w:rsidRPr="00CE6E91">
        <w:rPr>
          <w:i/>
        </w:rPr>
        <w:t>Income Tax (Transitional Provisions) Act 1997</w:t>
      </w:r>
      <w:r w:rsidRPr="00CE6E91">
        <w:t xml:space="preserve"> set out when this Division does not apply to the right.</w:t>
      </w:r>
    </w:p>
    <w:p w:rsidR="00591FC1" w:rsidRPr="00CE6E91" w:rsidRDefault="00591FC1" w:rsidP="00591FC1">
      <w:pPr>
        <w:pStyle w:val="SubsectionHead"/>
      </w:pPr>
      <w:r w:rsidRPr="00CE6E91">
        <w:t>Tax effects of the right to an interest realignment adjustment</w:t>
      </w:r>
    </w:p>
    <w:p w:rsidR="00591FC1" w:rsidRPr="00CE6E91" w:rsidRDefault="00591FC1" w:rsidP="00591FC1">
      <w:pPr>
        <w:pStyle w:val="subsection"/>
      </w:pPr>
      <w:r w:rsidRPr="00CE6E91">
        <w:tab/>
        <w:t>(3)</w:t>
      </w:r>
      <w:r w:rsidRPr="00CE6E91">
        <w:tab/>
        <w:t xml:space="preserve">In calculating the </w:t>
      </w:r>
      <w:r w:rsidR="00CE6E91" w:rsidRPr="00CE6E91">
        <w:rPr>
          <w:position w:val="6"/>
          <w:sz w:val="16"/>
        </w:rPr>
        <w:t>*</w:t>
      </w:r>
      <w:r w:rsidRPr="00CE6E91">
        <w:t xml:space="preserve">termination value of a </w:t>
      </w:r>
      <w:r w:rsidR="00CE6E91" w:rsidRPr="00CE6E91">
        <w:rPr>
          <w:position w:val="6"/>
          <w:sz w:val="16"/>
        </w:rPr>
        <w:t>*</w:t>
      </w:r>
      <w:r w:rsidRPr="00CE6E91">
        <w:t xml:space="preserve">mining, quarrying or prospecting right that you provide under an </w:t>
      </w:r>
      <w:r w:rsidR="00CE6E91" w:rsidRPr="00CE6E91">
        <w:rPr>
          <w:position w:val="6"/>
          <w:sz w:val="16"/>
        </w:rPr>
        <w:t>*</w:t>
      </w:r>
      <w:r w:rsidRPr="00CE6E91">
        <w:t xml:space="preserve">interest realignment arrangement, assume to be zero the </w:t>
      </w:r>
      <w:r w:rsidR="00CE6E91" w:rsidRPr="00CE6E91">
        <w:rPr>
          <w:position w:val="6"/>
          <w:sz w:val="16"/>
        </w:rPr>
        <w:t>*</w:t>
      </w:r>
      <w:r w:rsidRPr="00CE6E91">
        <w:t xml:space="preserve">market value of any contractual right conferred by the arrangement to an </w:t>
      </w:r>
      <w:r w:rsidR="00CE6E91" w:rsidRPr="00CE6E91">
        <w:rPr>
          <w:position w:val="6"/>
          <w:sz w:val="16"/>
        </w:rPr>
        <w:t>*</w:t>
      </w:r>
      <w:r w:rsidRPr="00CE6E91">
        <w:t>interest realignment adjustment to be received by you.</w:t>
      </w:r>
    </w:p>
    <w:p w:rsidR="00591FC1" w:rsidRPr="00CE6E91" w:rsidRDefault="00591FC1" w:rsidP="00591FC1">
      <w:pPr>
        <w:pStyle w:val="subsection"/>
      </w:pPr>
      <w:r w:rsidRPr="00CE6E91">
        <w:tab/>
        <w:t>(4)</w:t>
      </w:r>
      <w:r w:rsidRPr="00CE6E91">
        <w:tab/>
        <w:t xml:space="preserve">In calculating the </w:t>
      </w:r>
      <w:r w:rsidR="00CE6E91" w:rsidRPr="00CE6E91">
        <w:rPr>
          <w:position w:val="6"/>
          <w:sz w:val="16"/>
        </w:rPr>
        <w:t>*</w:t>
      </w:r>
      <w:r w:rsidRPr="00CE6E91">
        <w:t xml:space="preserve">cost of a </w:t>
      </w:r>
      <w:r w:rsidR="00CE6E91" w:rsidRPr="00CE6E91">
        <w:rPr>
          <w:position w:val="6"/>
          <w:sz w:val="16"/>
        </w:rPr>
        <w:t>*</w:t>
      </w:r>
      <w:r w:rsidRPr="00CE6E91">
        <w:t xml:space="preserve">mining, quarrying or prospecting right that you receive under an </w:t>
      </w:r>
      <w:r w:rsidR="00CE6E91" w:rsidRPr="00CE6E91">
        <w:rPr>
          <w:position w:val="6"/>
          <w:sz w:val="16"/>
        </w:rPr>
        <w:t>*</w:t>
      </w:r>
      <w:r w:rsidRPr="00CE6E91">
        <w:t xml:space="preserve">interest realignment arrangement, assume to be zero the </w:t>
      </w:r>
      <w:r w:rsidR="00CE6E91" w:rsidRPr="00CE6E91">
        <w:rPr>
          <w:position w:val="6"/>
          <w:sz w:val="16"/>
        </w:rPr>
        <w:t>*</w:t>
      </w:r>
      <w:r w:rsidRPr="00CE6E91">
        <w:t xml:space="preserve">market value of any contractual right conferred by the arrangement to an </w:t>
      </w:r>
      <w:r w:rsidR="00CE6E91" w:rsidRPr="00CE6E91">
        <w:rPr>
          <w:position w:val="6"/>
          <w:sz w:val="16"/>
        </w:rPr>
        <w:t>*</w:t>
      </w:r>
      <w:r w:rsidRPr="00CE6E91">
        <w:t>interest realignment adjustment to be provided by you.</w:t>
      </w:r>
    </w:p>
    <w:p w:rsidR="00591FC1" w:rsidRPr="00CE6E91" w:rsidRDefault="00591FC1" w:rsidP="00591FC1">
      <w:pPr>
        <w:pStyle w:val="subsection"/>
      </w:pPr>
      <w:r w:rsidRPr="00CE6E91">
        <w:tab/>
        <w:t>(5)</w:t>
      </w:r>
      <w:r w:rsidRPr="00CE6E91">
        <w:tab/>
        <w:t xml:space="preserve">The creation of a right to an </w:t>
      </w:r>
      <w:r w:rsidR="00CE6E91" w:rsidRPr="00CE6E91">
        <w:rPr>
          <w:position w:val="6"/>
          <w:sz w:val="16"/>
        </w:rPr>
        <w:t>*</w:t>
      </w:r>
      <w:r w:rsidRPr="00CE6E91">
        <w:t xml:space="preserve">interest realignment adjustment does not cause </w:t>
      </w:r>
      <w:r w:rsidR="00CE6E91" w:rsidRPr="00CE6E91">
        <w:rPr>
          <w:position w:val="6"/>
          <w:sz w:val="16"/>
        </w:rPr>
        <w:t>*</w:t>
      </w:r>
      <w:r w:rsidRPr="00CE6E91">
        <w:t>CGT event D1 or CGT event D3 to happen.</w:t>
      </w:r>
    </w:p>
    <w:p w:rsidR="00591FC1" w:rsidRPr="00CE6E91" w:rsidRDefault="00591FC1" w:rsidP="00591FC1">
      <w:pPr>
        <w:pStyle w:val="subsection"/>
      </w:pPr>
      <w:r w:rsidRPr="00CE6E91">
        <w:tab/>
        <w:t>(6)</w:t>
      </w:r>
      <w:r w:rsidRPr="00CE6E91">
        <w:tab/>
        <w:t xml:space="preserve">Your receipt of an </w:t>
      </w:r>
      <w:r w:rsidR="00CE6E91" w:rsidRPr="00CE6E91">
        <w:rPr>
          <w:position w:val="6"/>
          <w:sz w:val="16"/>
        </w:rPr>
        <w:t>*</w:t>
      </w:r>
      <w:r w:rsidRPr="00CE6E91">
        <w:t xml:space="preserve">interest realignment adjustment does not cause </w:t>
      </w:r>
      <w:r w:rsidR="00CE6E91" w:rsidRPr="00CE6E91">
        <w:rPr>
          <w:position w:val="6"/>
          <w:sz w:val="16"/>
        </w:rPr>
        <w:t>*</w:t>
      </w:r>
      <w:r w:rsidRPr="00CE6E91">
        <w:t>CGT event C2 to happen in relation to the right to receive the adjustment.</w:t>
      </w:r>
    </w:p>
    <w:p w:rsidR="00591FC1" w:rsidRPr="00CE6E91" w:rsidRDefault="00591FC1" w:rsidP="00591FC1">
      <w:pPr>
        <w:pStyle w:val="SubsectionHead"/>
      </w:pPr>
      <w:r w:rsidRPr="00CE6E91">
        <w:t xml:space="preserve">Meaning of </w:t>
      </w:r>
      <w:r w:rsidRPr="00CE6E91">
        <w:rPr>
          <w:b/>
        </w:rPr>
        <w:t>interest realignment adjustment</w:t>
      </w:r>
    </w:p>
    <w:p w:rsidR="00591FC1" w:rsidRPr="00CE6E91" w:rsidRDefault="00591FC1" w:rsidP="00591FC1">
      <w:pPr>
        <w:pStyle w:val="subsection"/>
      </w:pPr>
      <w:r w:rsidRPr="00CE6E91">
        <w:tab/>
        <w:t>(7)</w:t>
      </w:r>
      <w:r w:rsidRPr="00CE6E91">
        <w:tab/>
        <w:t xml:space="preserve">An </w:t>
      </w:r>
      <w:r w:rsidRPr="00CE6E91">
        <w:rPr>
          <w:b/>
          <w:i/>
        </w:rPr>
        <w:t>interest realignment adjustment</w:t>
      </w:r>
      <w:r w:rsidRPr="00CE6E91">
        <w:t xml:space="preserve"> is an amount, or an asset (other than a </w:t>
      </w:r>
      <w:r w:rsidR="00CE6E91" w:rsidRPr="00CE6E91">
        <w:rPr>
          <w:position w:val="6"/>
          <w:sz w:val="16"/>
        </w:rPr>
        <w:t>*</w:t>
      </w:r>
      <w:r w:rsidRPr="00CE6E91">
        <w:t>mining, quarrying or prospecting right), that:</w:t>
      </w:r>
    </w:p>
    <w:p w:rsidR="00591FC1" w:rsidRPr="00CE6E91" w:rsidRDefault="00591FC1" w:rsidP="00591FC1">
      <w:pPr>
        <w:pStyle w:val="paragraph"/>
      </w:pPr>
      <w:r w:rsidRPr="00CE6E91">
        <w:tab/>
        <w:t>(a)</w:t>
      </w:r>
      <w:r w:rsidRPr="00CE6E91">
        <w:tab/>
        <w:t xml:space="preserve">is provided under an </w:t>
      </w:r>
      <w:r w:rsidR="00CE6E91" w:rsidRPr="00CE6E91">
        <w:rPr>
          <w:position w:val="6"/>
          <w:sz w:val="16"/>
        </w:rPr>
        <w:t>*</w:t>
      </w:r>
      <w:r w:rsidRPr="00CE6E91">
        <w:t>interest realignment arrangement to a party to the arrangement by or on behalf of another party to the arrangement; and</w:t>
      </w:r>
    </w:p>
    <w:p w:rsidR="00591FC1" w:rsidRPr="00CE6E91" w:rsidRDefault="00591FC1" w:rsidP="00591FC1">
      <w:pPr>
        <w:pStyle w:val="paragraph"/>
      </w:pPr>
      <w:r w:rsidRPr="00CE6E91">
        <w:tab/>
        <w:t>(b)</w:t>
      </w:r>
      <w:r w:rsidRPr="00CE6E91">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D97CCC" w:rsidRPr="00CE6E91" w:rsidRDefault="00D97CCC" w:rsidP="00590893">
      <w:pPr>
        <w:pStyle w:val="ActHead5"/>
      </w:pPr>
      <w:bookmarkStart w:id="83" w:name="_Toc501535484"/>
      <w:r w:rsidRPr="00CE6E91">
        <w:rPr>
          <w:rStyle w:val="CharSectno"/>
        </w:rPr>
        <w:t>40</w:t>
      </w:r>
      <w:r w:rsidR="00CE6E91">
        <w:rPr>
          <w:rStyle w:val="CharSectno"/>
        </w:rPr>
        <w:noBreakHyphen/>
      </w:r>
      <w:r w:rsidRPr="00CE6E91">
        <w:rPr>
          <w:rStyle w:val="CharSectno"/>
        </w:rPr>
        <w:t>365</w:t>
      </w:r>
      <w:r w:rsidRPr="00CE6E91">
        <w:t xml:space="preserve">  Involuntary disposals</w:t>
      </w:r>
      <w:bookmarkEnd w:id="83"/>
    </w:p>
    <w:p w:rsidR="00D97CCC" w:rsidRPr="00CE6E91" w:rsidRDefault="00D97CCC" w:rsidP="00590893">
      <w:pPr>
        <w:pStyle w:val="subsection"/>
        <w:keepNext/>
        <w:keepLines/>
      </w:pPr>
      <w:r w:rsidRPr="00CE6E91">
        <w:tab/>
        <w:t>(1)</w:t>
      </w:r>
      <w:r w:rsidRPr="00CE6E91">
        <w:tab/>
        <w:t xml:space="preserve">You may exclude some or all of an amount that has been included in your assessable income for a </w:t>
      </w:r>
      <w:r w:rsidR="00CE6E91" w:rsidRPr="00CE6E91">
        <w:rPr>
          <w:position w:val="6"/>
          <w:sz w:val="16"/>
        </w:rPr>
        <w:t>*</w:t>
      </w:r>
      <w:r w:rsidRPr="00CE6E91">
        <w:t xml:space="preserve">depreciating asset (the </w:t>
      </w:r>
      <w:r w:rsidRPr="00CE6E91">
        <w:rPr>
          <w:b/>
          <w:i/>
        </w:rPr>
        <w:t>original asset</w:t>
      </w:r>
      <w:r w:rsidRPr="00CE6E91">
        <w:t xml:space="preserve">) as a result of a </w:t>
      </w:r>
      <w:r w:rsidR="00CE6E91" w:rsidRPr="00CE6E91">
        <w:rPr>
          <w:position w:val="6"/>
          <w:sz w:val="16"/>
        </w:rPr>
        <w:t>*</w:t>
      </w:r>
      <w:r w:rsidRPr="00CE6E91">
        <w:t xml:space="preserve">balancing adjustment event to the extent that you choose to treat it as an amount to be applied under </w:t>
      </w:r>
      <w:r w:rsidR="00CE6E91">
        <w:t>subsection (</w:t>
      </w:r>
      <w:r w:rsidRPr="00CE6E91">
        <w:t>5) for one or more replacement assets.</w:t>
      </w:r>
    </w:p>
    <w:p w:rsidR="00D97CCC" w:rsidRPr="00CE6E91" w:rsidRDefault="00D97CCC" w:rsidP="00D97CCC">
      <w:pPr>
        <w:pStyle w:val="subsection"/>
      </w:pPr>
      <w:r w:rsidRPr="00CE6E91">
        <w:tab/>
        <w:t>(2)</w:t>
      </w:r>
      <w:r w:rsidRPr="00CE6E91">
        <w:tab/>
        <w:t xml:space="preserve">You can only make this choice if you stop </w:t>
      </w:r>
      <w:r w:rsidR="00CE6E91" w:rsidRPr="00CE6E91">
        <w:rPr>
          <w:position w:val="6"/>
          <w:sz w:val="16"/>
        </w:rPr>
        <w:t>*</w:t>
      </w:r>
      <w:r w:rsidRPr="00CE6E91">
        <w:t>holding the asset because:</w:t>
      </w:r>
    </w:p>
    <w:p w:rsidR="00D97CCC" w:rsidRPr="00CE6E91" w:rsidRDefault="00D97CCC" w:rsidP="00D97CCC">
      <w:pPr>
        <w:pStyle w:val="paragraph"/>
      </w:pPr>
      <w:r w:rsidRPr="00CE6E91">
        <w:tab/>
        <w:t>(a)</w:t>
      </w:r>
      <w:r w:rsidRPr="00CE6E91">
        <w:tab/>
        <w:t>the original asset is lost or destroyed; or</w:t>
      </w:r>
    </w:p>
    <w:p w:rsidR="00D97CCC" w:rsidRPr="00CE6E91" w:rsidRDefault="00D97CCC" w:rsidP="00D97CCC">
      <w:pPr>
        <w:pStyle w:val="paragraph"/>
      </w:pPr>
      <w:r w:rsidRPr="00CE6E91">
        <w:tab/>
        <w:t>(b)</w:t>
      </w:r>
      <w:r w:rsidRPr="00CE6E91">
        <w:tab/>
        <w:t xml:space="preserve">the original asset is compulsorily acquired by an </w:t>
      </w:r>
      <w:r w:rsidR="00CE6E91" w:rsidRPr="00CE6E91">
        <w:rPr>
          <w:position w:val="6"/>
          <w:sz w:val="16"/>
        </w:rPr>
        <w:t>*</w:t>
      </w:r>
      <w:r w:rsidRPr="00CE6E91">
        <w:t>Australian government agency; or</w:t>
      </w:r>
    </w:p>
    <w:p w:rsidR="00D97CCC" w:rsidRPr="00CE6E91" w:rsidRDefault="00D97CCC" w:rsidP="00D97CCC">
      <w:pPr>
        <w:pStyle w:val="paragraph"/>
      </w:pPr>
      <w:r w:rsidRPr="00CE6E91">
        <w:tab/>
        <w:t>(c)</w:t>
      </w:r>
      <w:r w:rsidRPr="00CE6E91">
        <w:tab/>
        <w:t xml:space="preserve">the original asset is acquired by an entity (other than an Australian government agency or a </w:t>
      </w:r>
      <w:r w:rsidR="00CE6E91" w:rsidRPr="00CE6E91">
        <w:rPr>
          <w:position w:val="6"/>
          <w:sz w:val="16"/>
        </w:rPr>
        <w:t>*</w:t>
      </w:r>
      <w:r w:rsidRPr="00CE6E91">
        <w:t xml:space="preserve">foreign government agency) under a power of compulsory acquisition conferred by a law covered under </w:t>
      </w:r>
      <w:r w:rsidR="00CE6E91">
        <w:t>subsection (</w:t>
      </w:r>
      <w:r w:rsidRPr="00CE6E91">
        <w:t>2A); or</w:t>
      </w:r>
    </w:p>
    <w:p w:rsidR="00D97CCC" w:rsidRPr="00CE6E91" w:rsidRDefault="00D97CCC" w:rsidP="00D97CCC">
      <w:pPr>
        <w:pStyle w:val="paragraph"/>
      </w:pPr>
      <w:r w:rsidRPr="00CE6E91">
        <w:tab/>
        <w:t>(d)</w:t>
      </w:r>
      <w:r w:rsidRPr="00CE6E91">
        <w:tab/>
        <w:t>you dispose of the original asset to an entity (other than a foreign government agency) in circumstances meeting all of these conditions:</w:t>
      </w:r>
    </w:p>
    <w:p w:rsidR="00D97CCC" w:rsidRPr="00CE6E91" w:rsidRDefault="00D97CCC" w:rsidP="00D97CCC">
      <w:pPr>
        <w:pStyle w:val="paragraphsub"/>
      </w:pPr>
      <w:r w:rsidRPr="00CE6E91">
        <w:tab/>
        <w:t>(i)</w:t>
      </w:r>
      <w:r w:rsidRPr="00CE6E91">
        <w:tab/>
        <w:t>the disposal takes place after a notice was served on you by or on behalf of the entity;</w:t>
      </w:r>
    </w:p>
    <w:p w:rsidR="00D97CCC" w:rsidRPr="00CE6E91" w:rsidRDefault="00D97CCC" w:rsidP="00D97CCC">
      <w:pPr>
        <w:pStyle w:val="paragraphsub"/>
      </w:pPr>
      <w:r w:rsidRPr="00CE6E91">
        <w:tab/>
        <w:t>(ii)</w:t>
      </w:r>
      <w:r w:rsidRPr="00CE6E91">
        <w:tab/>
        <w:t>the notice invited you to negotiate with the entity with a view to the entity acquiring the asset by agreement;</w:t>
      </w:r>
    </w:p>
    <w:p w:rsidR="00D97CCC" w:rsidRPr="00CE6E91" w:rsidRDefault="00D97CCC" w:rsidP="00D97CCC">
      <w:pPr>
        <w:pStyle w:val="paragraphsub"/>
      </w:pPr>
      <w:r w:rsidRPr="00CE6E91">
        <w:tab/>
        <w:t>(iii)</w:t>
      </w:r>
      <w:r w:rsidRPr="00CE6E91">
        <w:tab/>
        <w:t>the notice informed you that if the negotiations were unsuccessful, the asset would be compulsorily acquired by the entity;</w:t>
      </w:r>
    </w:p>
    <w:p w:rsidR="00D97CCC" w:rsidRPr="00CE6E91" w:rsidRDefault="00D97CCC" w:rsidP="00D97CCC">
      <w:pPr>
        <w:pStyle w:val="paragraphsub"/>
      </w:pPr>
      <w:r w:rsidRPr="00CE6E91">
        <w:tab/>
        <w:t>(iv)</w:t>
      </w:r>
      <w:r w:rsidRPr="00CE6E91">
        <w:tab/>
        <w:t xml:space="preserve">the compulsory acquisition would have been under a power of compulsory acquisition conferred by a law covered under </w:t>
      </w:r>
      <w:r w:rsidR="00CE6E91">
        <w:t>subsection (</w:t>
      </w:r>
      <w:r w:rsidRPr="00CE6E91">
        <w:t>2A); or</w:t>
      </w:r>
    </w:p>
    <w:p w:rsidR="00D97CCC" w:rsidRPr="00CE6E91" w:rsidRDefault="00D97CCC" w:rsidP="00D97CCC">
      <w:pPr>
        <w:pStyle w:val="paragraph"/>
      </w:pPr>
      <w:r w:rsidRPr="00CE6E91">
        <w:tab/>
        <w:t>(e)</w:t>
      </w:r>
      <w:r w:rsidRPr="00CE6E91">
        <w:tab/>
        <w:t>you dispose of land onto which the original asset was fixed to an entity (other than a foreign government agency) in circumstances meeting all of these conditions:</w:t>
      </w:r>
    </w:p>
    <w:p w:rsidR="00D97CCC" w:rsidRPr="00CE6E91" w:rsidRDefault="00D97CCC" w:rsidP="00D97CCC">
      <w:pPr>
        <w:pStyle w:val="paragraphsub"/>
      </w:pPr>
      <w:r w:rsidRPr="00CE6E91">
        <w:tab/>
        <w:t>(i)</w:t>
      </w:r>
      <w:r w:rsidRPr="00CE6E91">
        <w:tab/>
        <w:t>a mining lease was compulsorily granted over the land;</w:t>
      </w:r>
    </w:p>
    <w:p w:rsidR="00D97CCC" w:rsidRPr="00CE6E91" w:rsidRDefault="00D97CCC" w:rsidP="00D97CCC">
      <w:pPr>
        <w:pStyle w:val="paragraphsub"/>
      </w:pPr>
      <w:r w:rsidRPr="00CE6E91">
        <w:tab/>
        <w:t>(ii)</w:t>
      </w:r>
      <w:r w:rsidRPr="00CE6E91">
        <w:tab/>
        <w:t>the lease significantly affected your use of the land;</w:t>
      </w:r>
    </w:p>
    <w:p w:rsidR="00D97CCC" w:rsidRPr="00CE6E91" w:rsidRDefault="00D97CCC" w:rsidP="00D97CCC">
      <w:pPr>
        <w:pStyle w:val="paragraphsub"/>
      </w:pPr>
      <w:r w:rsidRPr="00CE6E91">
        <w:tab/>
        <w:t>(iii)</w:t>
      </w:r>
      <w:r w:rsidRPr="00CE6E91">
        <w:tab/>
        <w:t>the lease was in force just before the disposal;</w:t>
      </w:r>
    </w:p>
    <w:p w:rsidR="00D97CCC" w:rsidRPr="00CE6E91" w:rsidRDefault="00D97CCC" w:rsidP="00D97CCC">
      <w:pPr>
        <w:pStyle w:val="paragraphsub"/>
      </w:pPr>
      <w:r w:rsidRPr="00CE6E91">
        <w:tab/>
        <w:t>(iv)</w:t>
      </w:r>
      <w:r w:rsidRPr="00CE6E91">
        <w:tab/>
        <w:t>the entity to which you dispose of the land was the lessee under the lease; or</w:t>
      </w:r>
    </w:p>
    <w:p w:rsidR="00D97CCC" w:rsidRPr="00CE6E91" w:rsidRDefault="00D97CCC" w:rsidP="00D97CCC">
      <w:pPr>
        <w:pStyle w:val="paragraph"/>
      </w:pPr>
      <w:r w:rsidRPr="00CE6E91">
        <w:tab/>
        <w:t>(f)</w:t>
      </w:r>
      <w:r w:rsidRPr="00CE6E91">
        <w:tab/>
        <w:t>you dispose of land onto which the original asset was fixed to an entity (other than a foreign government agency) in circumstances meeting all of these conditions:</w:t>
      </w:r>
    </w:p>
    <w:p w:rsidR="00D97CCC" w:rsidRPr="00CE6E91" w:rsidRDefault="00D97CCC" w:rsidP="00D97CCC">
      <w:pPr>
        <w:pStyle w:val="paragraphsub"/>
      </w:pPr>
      <w:r w:rsidRPr="00CE6E91">
        <w:tab/>
        <w:t>(i)</w:t>
      </w:r>
      <w:r w:rsidRPr="00CE6E91">
        <w:tab/>
        <w:t>a mining lease would have been compulsorily granted over the land if you had not disposed of it;</w:t>
      </w:r>
    </w:p>
    <w:p w:rsidR="00D97CCC" w:rsidRPr="00CE6E91" w:rsidRDefault="00D97CCC" w:rsidP="00D97CCC">
      <w:pPr>
        <w:pStyle w:val="paragraphsub"/>
      </w:pPr>
      <w:r w:rsidRPr="00CE6E91">
        <w:tab/>
        <w:t>(ii)</w:t>
      </w:r>
      <w:r w:rsidRPr="00CE6E91">
        <w:tab/>
        <w:t>that lease would have significantly affected your use of the land;</w:t>
      </w:r>
    </w:p>
    <w:p w:rsidR="00D97CCC" w:rsidRPr="00CE6E91" w:rsidRDefault="00D97CCC" w:rsidP="00D97CCC">
      <w:pPr>
        <w:pStyle w:val="paragraphsub"/>
      </w:pPr>
      <w:r w:rsidRPr="00CE6E91">
        <w:tab/>
        <w:t>(iii)</w:t>
      </w:r>
      <w:r w:rsidRPr="00CE6E91">
        <w:tab/>
        <w:t>the entity to which you dispose of the land would have been the lessee under the lease.</w:t>
      </w:r>
    </w:p>
    <w:p w:rsidR="00D97CCC" w:rsidRPr="00CE6E91" w:rsidRDefault="00D97CCC" w:rsidP="00D97CCC">
      <w:pPr>
        <w:pStyle w:val="subsection"/>
      </w:pPr>
      <w:r w:rsidRPr="00CE6E91">
        <w:tab/>
        <w:t>(2A)</w:t>
      </w:r>
      <w:r w:rsidRPr="00CE6E91">
        <w:tab/>
        <w:t>A law is covered under this subsection if it is:</w:t>
      </w:r>
    </w:p>
    <w:p w:rsidR="00D97CCC" w:rsidRPr="00CE6E91" w:rsidRDefault="00D97CCC" w:rsidP="00D97CCC">
      <w:pPr>
        <w:pStyle w:val="paragraph"/>
      </w:pPr>
      <w:r w:rsidRPr="00CE6E91">
        <w:tab/>
        <w:t>(a)</w:t>
      </w:r>
      <w:r w:rsidRPr="00CE6E91">
        <w:tab/>
        <w:t xml:space="preserve">an </w:t>
      </w:r>
      <w:r w:rsidR="00CE6E91" w:rsidRPr="00CE6E91">
        <w:rPr>
          <w:position w:val="6"/>
          <w:sz w:val="16"/>
        </w:rPr>
        <w:t>*</w:t>
      </w:r>
      <w:r w:rsidRPr="00CE6E91">
        <w:t>Australian law (other than Chapter</w:t>
      </w:r>
      <w:r w:rsidR="00CE6E91">
        <w:t> </w:t>
      </w:r>
      <w:r w:rsidRPr="00CE6E91">
        <w:t xml:space="preserve">6A of the </w:t>
      </w:r>
      <w:r w:rsidRPr="00CE6E91">
        <w:rPr>
          <w:i/>
        </w:rPr>
        <w:t>Corporations Act 2001</w:t>
      </w:r>
      <w:r w:rsidRPr="00CE6E91">
        <w:t>);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foreign law (other than a foreign law corresponding to Chapter</w:t>
      </w:r>
      <w:r w:rsidR="00CE6E91">
        <w:t> </w:t>
      </w:r>
      <w:r w:rsidRPr="00CE6E91">
        <w:t xml:space="preserve">6A of the </w:t>
      </w:r>
      <w:r w:rsidRPr="00CE6E91">
        <w:rPr>
          <w:i/>
        </w:rPr>
        <w:t>Corporations Act 2001</w:t>
      </w:r>
      <w:r w:rsidRPr="00CE6E91">
        <w:t>).</w:t>
      </w:r>
    </w:p>
    <w:p w:rsidR="00D97CCC" w:rsidRPr="00CE6E91" w:rsidRDefault="00D97CCC" w:rsidP="00D97CCC">
      <w:pPr>
        <w:pStyle w:val="subsection"/>
      </w:pPr>
      <w:r w:rsidRPr="00CE6E91">
        <w:tab/>
        <w:t>(3)</w:t>
      </w:r>
      <w:r w:rsidRPr="00CE6E91">
        <w:tab/>
        <w:t xml:space="preserve">You can only make this choice for a replacement asset if you incur the expenditure on the replacement asset, or you start to </w:t>
      </w:r>
      <w:r w:rsidR="00CE6E91" w:rsidRPr="00CE6E91">
        <w:rPr>
          <w:position w:val="6"/>
          <w:sz w:val="16"/>
        </w:rPr>
        <w:t>*</w:t>
      </w:r>
      <w:r w:rsidRPr="00CE6E91">
        <w:t>hold it:</w:t>
      </w:r>
    </w:p>
    <w:p w:rsidR="00D97CCC" w:rsidRPr="00CE6E91" w:rsidRDefault="00D97CCC" w:rsidP="00D97CCC">
      <w:pPr>
        <w:pStyle w:val="paragraph"/>
      </w:pPr>
      <w:r w:rsidRPr="00CE6E91">
        <w:tab/>
        <w:t>(a)</w:t>
      </w:r>
      <w:r w:rsidRPr="00CE6E91">
        <w:tab/>
        <w:t xml:space="preserve">no earlier than one year, or within a further period the Commissioner allows, before the </w:t>
      </w:r>
      <w:r w:rsidR="00CE6E91" w:rsidRPr="00CE6E91">
        <w:rPr>
          <w:position w:val="6"/>
          <w:sz w:val="16"/>
        </w:rPr>
        <w:t>*</w:t>
      </w:r>
      <w:r w:rsidRPr="00CE6E91">
        <w:t>balancing adjustment event occurred; and</w:t>
      </w:r>
    </w:p>
    <w:p w:rsidR="00D97CCC" w:rsidRPr="00CE6E91" w:rsidRDefault="00D97CCC" w:rsidP="00D97CCC">
      <w:pPr>
        <w:pStyle w:val="paragraph"/>
      </w:pPr>
      <w:r w:rsidRPr="00CE6E91">
        <w:tab/>
        <w:t>(b)</w:t>
      </w:r>
      <w:r w:rsidRPr="00CE6E91">
        <w:tab/>
        <w:t>no later than one year, or within a further period the Commissioner allows, after the end of the income year in which the balancing adjustment event occurred.</w:t>
      </w:r>
    </w:p>
    <w:p w:rsidR="00D97CCC" w:rsidRPr="00CE6E91" w:rsidRDefault="00D97CCC" w:rsidP="00D97CCC">
      <w:pPr>
        <w:pStyle w:val="subsection"/>
        <w:keepNext/>
      </w:pPr>
      <w:r w:rsidRPr="00CE6E91">
        <w:tab/>
        <w:t>(4)</w:t>
      </w:r>
      <w:r w:rsidRPr="00CE6E91">
        <w:tab/>
        <w:t>You can only make this choice for a replacement asset if:</w:t>
      </w:r>
    </w:p>
    <w:p w:rsidR="00D97CCC" w:rsidRPr="00CE6E91" w:rsidRDefault="00D97CCC" w:rsidP="00D97CCC">
      <w:pPr>
        <w:pStyle w:val="paragraph"/>
      </w:pPr>
      <w:r w:rsidRPr="00CE6E91">
        <w:tab/>
        <w:t>(a)</w:t>
      </w:r>
      <w:r w:rsidRPr="00CE6E91">
        <w:tab/>
        <w:t xml:space="preserve">at the end of the income year in which you incurred the expenditure on the asset, or you started to </w:t>
      </w:r>
      <w:r w:rsidR="00CE6E91" w:rsidRPr="00CE6E91">
        <w:rPr>
          <w:position w:val="6"/>
          <w:sz w:val="16"/>
        </w:rPr>
        <w:t>*</w:t>
      </w:r>
      <w:r w:rsidRPr="00CE6E91">
        <w:t xml:space="preserve">hold it, you used it, or had it </w:t>
      </w:r>
      <w:r w:rsidR="00CE6E91" w:rsidRPr="00CE6E91">
        <w:rPr>
          <w:position w:val="6"/>
          <w:sz w:val="16"/>
        </w:rPr>
        <w:t>*</w:t>
      </w:r>
      <w:r w:rsidRPr="00CE6E91">
        <w:t xml:space="preserve">installed ready for use, wholly for a </w:t>
      </w:r>
      <w:r w:rsidR="00CE6E91" w:rsidRPr="00CE6E91">
        <w:rPr>
          <w:position w:val="6"/>
          <w:sz w:val="16"/>
        </w:rPr>
        <w:t>*</w:t>
      </w:r>
      <w:r w:rsidRPr="00CE6E91">
        <w:t>taxable purpose; and</w:t>
      </w:r>
    </w:p>
    <w:p w:rsidR="00D97CCC" w:rsidRPr="00CE6E91" w:rsidRDefault="00D97CCC" w:rsidP="00D97CCC">
      <w:pPr>
        <w:pStyle w:val="paragraph"/>
      </w:pPr>
      <w:r w:rsidRPr="00CE6E91">
        <w:tab/>
        <w:t>(b)</w:t>
      </w:r>
      <w:r w:rsidRPr="00CE6E91">
        <w:tab/>
        <w:t>you can deduct an amount for it.</w:t>
      </w:r>
    </w:p>
    <w:p w:rsidR="00D97CCC" w:rsidRPr="00CE6E91" w:rsidRDefault="00D97CCC" w:rsidP="00D97CCC">
      <w:pPr>
        <w:pStyle w:val="subsection"/>
      </w:pPr>
      <w:r w:rsidRPr="00CE6E91">
        <w:tab/>
        <w:t>(5)</w:t>
      </w:r>
      <w:r w:rsidRPr="00CE6E91">
        <w:tab/>
        <w:t>For the purposes of applying this Act to the replacement asset:</w:t>
      </w:r>
    </w:p>
    <w:p w:rsidR="00D97CCC" w:rsidRPr="00CE6E91" w:rsidRDefault="00D97CCC" w:rsidP="00D97CCC">
      <w:pPr>
        <w:pStyle w:val="paragraph"/>
      </w:pPr>
      <w:r w:rsidRPr="00CE6E91">
        <w:tab/>
        <w:t>(a)</w:t>
      </w:r>
      <w:r w:rsidRPr="00CE6E91">
        <w:tab/>
        <w:t xml:space="preserve">its </w:t>
      </w:r>
      <w:r w:rsidR="00CE6E91" w:rsidRPr="00CE6E91">
        <w:rPr>
          <w:position w:val="6"/>
          <w:sz w:val="16"/>
        </w:rPr>
        <w:t>*</w:t>
      </w:r>
      <w:r w:rsidRPr="00CE6E91">
        <w:t xml:space="preserve">cost is reduced by the amount covered by the choice for the income year in which the asset’s </w:t>
      </w:r>
      <w:r w:rsidR="00CE6E91" w:rsidRPr="00CE6E91">
        <w:rPr>
          <w:position w:val="6"/>
          <w:sz w:val="16"/>
        </w:rPr>
        <w:t>*</w:t>
      </w:r>
      <w:r w:rsidRPr="00CE6E91">
        <w:t>start time occurs; and</w:t>
      </w:r>
    </w:p>
    <w:p w:rsidR="00D97CCC" w:rsidRPr="00CE6E91" w:rsidRDefault="00D97CCC" w:rsidP="00D97CCC">
      <w:pPr>
        <w:pStyle w:val="paragraph"/>
      </w:pPr>
      <w:r w:rsidRPr="00CE6E91">
        <w:tab/>
        <w:t>(b)</w:t>
      </w:r>
      <w:r w:rsidRPr="00CE6E91">
        <w:tab/>
        <w:t xml:space="preserve">if the income year is later than the one in which the asset’s </w:t>
      </w:r>
      <w:r w:rsidR="00CE6E91" w:rsidRPr="00CE6E91">
        <w:rPr>
          <w:position w:val="6"/>
          <w:sz w:val="16"/>
        </w:rPr>
        <w:t>*</w:t>
      </w:r>
      <w:r w:rsidRPr="00CE6E91">
        <w:t xml:space="preserve">start time occurs—the sum of its </w:t>
      </w:r>
      <w:r w:rsidR="00CE6E91" w:rsidRPr="00CE6E91">
        <w:rPr>
          <w:position w:val="6"/>
          <w:sz w:val="16"/>
        </w:rPr>
        <w:t>*</w:t>
      </w:r>
      <w:r w:rsidRPr="00CE6E91">
        <w:t>opening adjustable value for that later year and any amount included in the second element of the asset’s cost for that later year is reduced by the amount covered by the choice.</w:t>
      </w:r>
    </w:p>
    <w:p w:rsidR="00D97CCC" w:rsidRPr="00CE6E91" w:rsidRDefault="00D97CCC" w:rsidP="00D97CCC">
      <w:pPr>
        <w:pStyle w:val="subsection"/>
      </w:pPr>
      <w:r w:rsidRPr="00CE6E91">
        <w:tab/>
        <w:t>(6)</w:t>
      </w:r>
      <w:r w:rsidRPr="00CE6E91">
        <w:tab/>
        <w:t xml:space="preserve">If you are making the choice for 2 or more replacement assets, you apportion the amount covered by the choice between those items in proportion to their </w:t>
      </w:r>
      <w:r w:rsidR="00CE6E91" w:rsidRPr="00CE6E91">
        <w:rPr>
          <w:position w:val="6"/>
          <w:sz w:val="16"/>
        </w:rPr>
        <w:t>*</w:t>
      </w:r>
      <w:r w:rsidRPr="00CE6E91">
        <w:t>cost.</w:t>
      </w:r>
    </w:p>
    <w:p w:rsidR="00D97CCC" w:rsidRPr="00CE6E91" w:rsidRDefault="00D97CCC" w:rsidP="00D97CCC">
      <w:pPr>
        <w:pStyle w:val="ActHead5"/>
      </w:pPr>
      <w:bookmarkStart w:id="84" w:name="_Toc501535485"/>
      <w:r w:rsidRPr="00CE6E91">
        <w:rPr>
          <w:rStyle w:val="CharSectno"/>
        </w:rPr>
        <w:t>40</w:t>
      </w:r>
      <w:r w:rsidR="00CE6E91">
        <w:rPr>
          <w:rStyle w:val="CharSectno"/>
        </w:rPr>
        <w:noBreakHyphen/>
      </w:r>
      <w:r w:rsidRPr="00CE6E91">
        <w:rPr>
          <w:rStyle w:val="CharSectno"/>
        </w:rPr>
        <w:t>370</w:t>
      </w:r>
      <w:r w:rsidRPr="00CE6E91">
        <w:t xml:space="preserve">  Balancing adjustments where there has been use of different car expense methods</w:t>
      </w:r>
      <w:bookmarkEnd w:id="84"/>
    </w:p>
    <w:p w:rsidR="00D97CCC" w:rsidRPr="00CE6E91" w:rsidRDefault="00D97CCC" w:rsidP="00D97CCC">
      <w:pPr>
        <w:pStyle w:val="subsection"/>
      </w:pPr>
      <w:r w:rsidRPr="00CE6E91">
        <w:tab/>
        <w:t>(1)</w:t>
      </w:r>
      <w:r w:rsidRPr="00CE6E91">
        <w:tab/>
        <w:t>An amount is included in your assessable income or you can deduct an amount under this section instead of section</w:t>
      </w:r>
      <w:r w:rsidR="00CE6E91">
        <w:t> </w:t>
      </w:r>
      <w:r w:rsidRPr="00CE6E91">
        <w:t>40</w:t>
      </w:r>
      <w:r w:rsidR="00CE6E91">
        <w:noBreakHyphen/>
      </w:r>
      <w:r w:rsidRPr="00CE6E91">
        <w:t>285 if:</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 xml:space="preserve">balancing adjustment event occurs for a </w:t>
      </w:r>
      <w:r w:rsidR="00CE6E91" w:rsidRPr="00CE6E91">
        <w:rPr>
          <w:position w:val="6"/>
          <w:sz w:val="16"/>
        </w:rPr>
        <w:t>*</w:t>
      </w:r>
      <w:r w:rsidRPr="00CE6E91">
        <w:t xml:space="preserve">car you </w:t>
      </w:r>
      <w:r w:rsidR="00CE6E91" w:rsidRPr="00CE6E91">
        <w:rPr>
          <w:position w:val="6"/>
          <w:sz w:val="16"/>
        </w:rPr>
        <w:t>*</w:t>
      </w:r>
      <w:r w:rsidRPr="00CE6E91">
        <w:t>held; and</w:t>
      </w:r>
    </w:p>
    <w:p w:rsidR="00D97CCC" w:rsidRPr="00CE6E91" w:rsidRDefault="00D97CCC" w:rsidP="00D97CCC">
      <w:pPr>
        <w:pStyle w:val="paragraph"/>
      </w:pPr>
      <w:r w:rsidRPr="00CE6E91">
        <w:tab/>
        <w:t>(b)</w:t>
      </w:r>
      <w:r w:rsidRPr="00CE6E91">
        <w:tab/>
        <w:t>you have deducted or can deduct an amount for the decline in value of the car for an income year under this Division; and</w:t>
      </w:r>
    </w:p>
    <w:p w:rsidR="007E7608" w:rsidRPr="00CE6E91" w:rsidRDefault="007E7608" w:rsidP="007E7608">
      <w:pPr>
        <w:pStyle w:val="paragraph"/>
      </w:pPr>
      <w:r w:rsidRPr="00CE6E91">
        <w:tab/>
        <w:t>(c)</w:t>
      </w:r>
      <w:r w:rsidRPr="00CE6E91">
        <w:tab/>
        <w:t>you chose the “cents per kilometre” method in Subdivision</w:t>
      </w:r>
      <w:r w:rsidR="00CE6E91">
        <w:t> </w:t>
      </w:r>
      <w:r w:rsidRPr="00CE6E91">
        <w:t>28</w:t>
      </w:r>
      <w:r w:rsidR="00CE6E91">
        <w:noBreakHyphen/>
      </w:r>
      <w:r w:rsidRPr="00CE6E91">
        <w:t>C for deducting your car expenses for the car for one or more other income years.</w:t>
      </w:r>
    </w:p>
    <w:p w:rsidR="00D97CCC" w:rsidRPr="00CE6E91" w:rsidRDefault="00D97CCC" w:rsidP="00D97CCC">
      <w:pPr>
        <w:pStyle w:val="notetext"/>
        <w:keepNext/>
        <w:keepLines/>
      </w:pPr>
      <w:r w:rsidRPr="00CE6E91">
        <w:t>Note 1:</w:t>
      </w:r>
      <w:r w:rsidRPr="00CE6E91">
        <w:tab/>
        <w:t>This means if you have only used the “log book” method since you began using the car, you calculate the assessable amount or deductible amount under section</w:t>
      </w:r>
      <w:r w:rsidR="00CE6E91">
        <w:t> </w:t>
      </w:r>
      <w:r w:rsidRPr="00CE6E91">
        <w:t>40</w:t>
      </w:r>
      <w:r w:rsidR="00CE6E91">
        <w:noBreakHyphen/>
      </w:r>
      <w:r w:rsidRPr="00CE6E91">
        <w:t>285.</w:t>
      </w:r>
    </w:p>
    <w:p w:rsidR="00D97CCC" w:rsidRPr="00CE6E91" w:rsidRDefault="00D97CCC" w:rsidP="00D97CCC">
      <w:pPr>
        <w:pStyle w:val="notetext"/>
      </w:pPr>
      <w:r w:rsidRPr="00CE6E91">
        <w:t>Note 2:</w:t>
      </w:r>
      <w:r w:rsidRPr="00CE6E91">
        <w:tab/>
        <w:t>Also, if you have only used the “cents per kilometre” method since you began using the car, no amount is assessable or deductible under this section or section</w:t>
      </w:r>
      <w:r w:rsidR="00CE6E91">
        <w:t> </w:t>
      </w:r>
      <w:r w:rsidRPr="00CE6E91">
        <w:t>40</w:t>
      </w:r>
      <w:r w:rsidR="00CE6E91">
        <w:noBreakHyphen/>
      </w:r>
      <w:r w:rsidRPr="00CE6E91">
        <w:t>285.</w:t>
      </w:r>
    </w:p>
    <w:p w:rsidR="00D97CCC" w:rsidRPr="00CE6E91" w:rsidRDefault="00D97CCC" w:rsidP="00D97CCC">
      <w:pPr>
        <w:pStyle w:val="subsection"/>
      </w:pPr>
      <w:r w:rsidRPr="00CE6E91">
        <w:tab/>
        <w:t>(2)</w:t>
      </w:r>
      <w:r w:rsidRPr="00CE6E91">
        <w:tab/>
        <w:t>Work out the amount you include in your assessable income or the amount you can deduct in this way:</w:t>
      </w:r>
    </w:p>
    <w:p w:rsidR="00D97CCC" w:rsidRPr="00CE6E91" w:rsidRDefault="00D97CCC" w:rsidP="00D97CCC">
      <w:pPr>
        <w:pStyle w:val="BoxHeadItalic"/>
        <w:keepNext/>
        <w:tabs>
          <w:tab w:val="left" w:pos="2268"/>
          <w:tab w:val="left" w:pos="3402"/>
          <w:tab w:val="left" w:pos="4536"/>
          <w:tab w:val="left" w:pos="5670"/>
          <w:tab w:val="left" w:pos="6804"/>
        </w:tabs>
        <w:spacing w:before="120"/>
      </w:pPr>
      <w:r w:rsidRPr="00CE6E91">
        <w:t>Method statement</w:t>
      </w:r>
    </w:p>
    <w:p w:rsidR="00D97CCC" w:rsidRPr="00CE6E91" w:rsidRDefault="00D97CCC" w:rsidP="00D97CCC">
      <w:pPr>
        <w:pStyle w:val="BoxStep"/>
      </w:pPr>
      <w:r w:rsidRPr="00CE6E91">
        <w:rPr>
          <w:szCs w:val="22"/>
        </w:rPr>
        <w:t>Step 1.</w:t>
      </w:r>
      <w:r w:rsidRPr="00CE6E91">
        <w:tab/>
        <w:t xml:space="preserve">Subtract the </w:t>
      </w:r>
      <w:r w:rsidR="00CE6E91" w:rsidRPr="00CE6E91">
        <w:rPr>
          <w:position w:val="6"/>
          <w:sz w:val="16"/>
        </w:rPr>
        <w:t>*</w:t>
      </w:r>
      <w:r w:rsidRPr="00CE6E91">
        <w:t xml:space="preserve">car’s </w:t>
      </w:r>
      <w:r w:rsidR="00CE6E91" w:rsidRPr="00CE6E91">
        <w:rPr>
          <w:position w:val="6"/>
          <w:sz w:val="16"/>
        </w:rPr>
        <w:t>*</w:t>
      </w:r>
      <w:r w:rsidRPr="00CE6E91">
        <w:t xml:space="preserve">adjustable value just before the </w:t>
      </w:r>
      <w:r w:rsidR="00CE6E91" w:rsidRPr="00CE6E91">
        <w:rPr>
          <w:position w:val="6"/>
          <w:sz w:val="16"/>
        </w:rPr>
        <w:t>*</w:t>
      </w:r>
      <w:r w:rsidRPr="00CE6E91">
        <w:t xml:space="preserve">balancing adjustment event occurred from the car’s </w:t>
      </w:r>
      <w:r w:rsidR="00CE6E91" w:rsidRPr="00CE6E91">
        <w:rPr>
          <w:position w:val="6"/>
          <w:sz w:val="16"/>
        </w:rPr>
        <w:t>*</w:t>
      </w:r>
      <w:r w:rsidRPr="00CE6E91">
        <w:t>termination value.</w:t>
      </w:r>
    </w:p>
    <w:p w:rsidR="00D97CCC" w:rsidRPr="00CE6E91" w:rsidRDefault="00D97CCC" w:rsidP="00690AF1">
      <w:pPr>
        <w:pStyle w:val="BoxStep"/>
        <w:keepNext/>
        <w:keepLines/>
      </w:pPr>
      <w:r w:rsidRPr="00CE6E91">
        <w:rPr>
          <w:szCs w:val="22"/>
        </w:rPr>
        <w:t>Step 2.</w:t>
      </w:r>
      <w:r w:rsidRPr="00CE6E91">
        <w:tab/>
        <w:t xml:space="preserve">Reduce the step 1 amount by the part of the </w:t>
      </w:r>
      <w:r w:rsidR="00CE6E91" w:rsidRPr="00CE6E91">
        <w:rPr>
          <w:position w:val="6"/>
          <w:sz w:val="16"/>
        </w:rPr>
        <w:t>*</w:t>
      </w:r>
      <w:r w:rsidRPr="00CE6E91">
        <w:t xml:space="preserve">car’s decline in value that is attributable to your using the car, or having it </w:t>
      </w:r>
      <w:r w:rsidR="00CE6E91" w:rsidRPr="00CE6E91">
        <w:rPr>
          <w:position w:val="6"/>
          <w:sz w:val="16"/>
        </w:rPr>
        <w:t>*</w:t>
      </w:r>
      <w:r w:rsidRPr="00CE6E91">
        <w:t xml:space="preserve">installed ready for use, for purposes other than </w:t>
      </w:r>
      <w:r w:rsidR="00CE6E91" w:rsidRPr="00CE6E91">
        <w:rPr>
          <w:position w:val="6"/>
          <w:sz w:val="16"/>
        </w:rPr>
        <w:t>*</w:t>
      </w:r>
      <w:r w:rsidRPr="00CE6E91">
        <w:t>taxable purposes. You do this by applying the formula in subsection</w:t>
      </w:r>
      <w:r w:rsidR="00CE6E91">
        <w:t> </w:t>
      </w:r>
      <w:r w:rsidRPr="00CE6E91">
        <w:t>40</w:t>
      </w:r>
      <w:r w:rsidR="00CE6E91">
        <w:noBreakHyphen/>
      </w:r>
      <w:r w:rsidRPr="00CE6E91">
        <w:t>290(2).</w:t>
      </w:r>
    </w:p>
    <w:p w:rsidR="00D97CCC" w:rsidRPr="00CE6E91" w:rsidRDefault="00D97CCC" w:rsidP="00D97CCC">
      <w:pPr>
        <w:pStyle w:val="BoxStep"/>
      </w:pPr>
      <w:r w:rsidRPr="00CE6E91">
        <w:rPr>
          <w:szCs w:val="22"/>
        </w:rPr>
        <w:t>Step 3.</w:t>
      </w:r>
      <w:r w:rsidRPr="00CE6E91">
        <w:tab/>
        <w:t xml:space="preserve">Multiply the step 2 amount by the total number of days for which you deducted the decline in value of the </w:t>
      </w:r>
      <w:r w:rsidR="00CE6E91" w:rsidRPr="00CE6E91">
        <w:rPr>
          <w:position w:val="6"/>
          <w:sz w:val="16"/>
        </w:rPr>
        <w:t>*</w:t>
      </w:r>
      <w:r w:rsidRPr="00CE6E91">
        <w:t>car under this Division.</w:t>
      </w:r>
    </w:p>
    <w:p w:rsidR="00D97CCC" w:rsidRPr="00CE6E91" w:rsidRDefault="00D97CCC" w:rsidP="00D97CCC">
      <w:pPr>
        <w:pStyle w:val="BoxStep"/>
      </w:pPr>
      <w:r w:rsidRPr="00CE6E91">
        <w:rPr>
          <w:szCs w:val="22"/>
        </w:rPr>
        <w:t>Step 4.</w:t>
      </w:r>
      <w:r w:rsidRPr="00CE6E91">
        <w:tab/>
        <w:t xml:space="preserve">Divide the step 3 amount by the total number of days you </w:t>
      </w:r>
      <w:r w:rsidR="00CE6E91" w:rsidRPr="00CE6E91">
        <w:rPr>
          <w:position w:val="6"/>
          <w:sz w:val="16"/>
        </w:rPr>
        <w:t>*</w:t>
      </w:r>
      <w:r w:rsidRPr="00CE6E91">
        <w:t xml:space="preserve">held the </w:t>
      </w:r>
      <w:r w:rsidR="00CE6E91" w:rsidRPr="00CE6E91">
        <w:rPr>
          <w:position w:val="6"/>
          <w:sz w:val="16"/>
        </w:rPr>
        <w:t>*</w:t>
      </w:r>
      <w:r w:rsidRPr="00CE6E91">
        <w:t>car.</w:t>
      </w:r>
    </w:p>
    <w:p w:rsidR="00D97CCC" w:rsidRPr="00CE6E91" w:rsidRDefault="00D97CCC" w:rsidP="00D97CCC">
      <w:pPr>
        <w:pStyle w:val="BoxStep"/>
      </w:pPr>
      <w:r w:rsidRPr="00CE6E91">
        <w:rPr>
          <w:szCs w:val="22"/>
        </w:rPr>
        <w:t>Step 5.</w:t>
      </w:r>
      <w:r w:rsidRPr="00CE6E91">
        <w:tab/>
        <w:t>The step 4 amount is a deduction if it is negative or it is included in your assessable income if it is positive.</w:t>
      </w:r>
    </w:p>
    <w:p w:rsidR="007E7608" w:rsidRPr="00CE6E91" w:rsidRDefault="007E7608" w:rsidP="007E7608">
      <w:pPr>
        <w:pStyle w:val="subsection"/>
      </w:pPr>
      <w:r w:rsidRPr="00CE6E91">
        <w:tab/>
        <w:t>(3)</w:t>
      </w:r>
      <w:r w:rsidRPr="00CE6E91">
        <w:tab/>
        <w:t xml:space="preserve">In working out the </w:t>
      </w:r>
      <w:r w:rsidR="00CE6E91" w:rsidRPr="00CE6E91">
        <w:rPr>
          <w:position w:val="6"/>
          <w:sz w:val="16"/>
        </w:rPr>
        <w:t>*</w:t>
      </w:r>
      <w:r w:rsidRPr="00CE6E91">
        <w:t>adjustable value for the income years for which you chose the “cents per kilometre method”, assume the decline in value was calculated under this Division on the same basis as those income years when that method did not apply.</w:t>
      </w:r>
    </w:p>
    <w:p w:rsidR="007E7608" w:rsidRPr="00CE6E91" w:rsidRDefault="007E7608" w:rsidP="007E7608">
      <w:pPr>
        <w:pStyle w:val="subsection"/>
      </w:pPr>
      <w:r w:rsidRPr="00CE6E91">
        <w:tab/>
        <w:t>(4)</w:t>
      </w:r>
      <w:r w:rsidRPr="00CE6E91">
        <w:tab/>
        <w:t>In working out the reduction in step 2 for the income years for which you chose the “cents per kilometre method”, assume that:</w:t>
      </w:r>
    </w:p>
    <w:p w:rsidR="007E7608" w:rsidRPr="00CE6E91" w:rsidRDefault="007E7608" w:rsidP="007E7608">
      <w:pPr>
        <w:pStyle w:val="paragraph"/>
      </w:pPr>
      <w:r w:rsidRPr="00CE6E91">
        <w:tab/>
        <w:t>(a)</w:t>
      </w:r>
      <w:r w:rsidRPr="00CE6E91">
        <w:tab/>
        <w:t xml:space="preserve">you had not chosen that method for the </w:t>
      </w:r>
      <w:r w:rsidR="00CE6E91" w:rsidRPr="00CE6E91">
        <w:rPr>
          <w:position w:val="6"/>
          <w:sz w:val="16"/>
        </w:rPr>
        <w:t>*</w:t>
      </w:r>
      <w:r w:rsidRPr="00CE6E91">
        <w:t>car; and</w:t>
      </w:r>
    </w:p>
    <w:p w:rsidR="007E7608" w:rsidRPr="00CE6E91" w:rsidRDefault="007E7608" w:rsidP="007E7608">
      <w:pPr>
        <w:pStyle w:val="paragraph"/>
      </w:pPr>
      <w:r w:rsidRPr="00CE6E91">
        <w:tab/>
        <w:t>(b)</w:t>
      </w:r>
      <w:r w:rsidRPr="00CE6E91">
        <w:tab/>
        <w:t>Division</w:t>
      </w:r>
      <w:r w:rsidR="00CE6E91">
        <w:t> </w:t>
      </w:r>
      <w:r w:rsidRPr="00CE6E91">
        <w:t>28 (about car expenses) had not applied to the car; and</w:t>
      </w:r>
    </w:p>
    <w:p w:rsidR="007E7608" w:rsidRPr="00CE6E91" w:rsidRDefault="007E7608" w:rsidP="007E7608">
      <w:pPr>
        <w:pStyle w:val="paragraph"/>
      </w:pPr>
      <w:r w:rsidRPr="00CE6E91">
        <w:tab/>
        <w:t>(c)</w:t>
      </w:r>
      <w:r w:rsidRPr="00CE6E91">
        <w:tab/>
        <w:t xml:space="preserve">20% was the extent of your use of the car for </w:t>
      </w:r>
      <w:r w:rsidR="00CE6E91" w:rsidRPr="00CE6E91">
        <w:rPr>
          <w:position w:val="6"/>
          <w:sz w:val="16"/>
        </w:rPr>
        <w:t>*</w:t>
      </w:r>
      <w:r w:rsidRPr="00CE6E91">
        <w:t>taxable purposes.</w:t>
      </w:r>
    </w:p>
    <w:p w:rsidR="00D97CCC" w:rsidRPr="00CE6E91" w:rsidRDefault="00D97CCC" w:rsidP="00816139">
      <w:pPr>
        <w:pStyle w:val="ActHead4"/>
      </w:pPr>
      <w:bookmarkStart w:id="85" w:name="_Toc501535486"/>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E</w:t>
      </w:r>
      <w:r w:rsidRPr="00CE6E91">
        <w:t>—</w:t>
      </w:r>
      <w:r w:rsidRPr="00CE6E91">
        <w:rPr>
          <w:rStyle w:val="CharSubdText"/>
        </w:rPr>
        <w:t>Low</w:t>
      </w:r>
      <w:r w:rsidR="00CE6E91">
        <w:rPr>
          <w:rStyle w:val="CharSubdText"/>
        </w:rPr>
        <w:noBreakHyphen/>
      </w:r>
      <w:r w:rsidRPr="00CE6E91">
        <w:rPr>
          <w:rStyle w:val="CharSubdText"/>
        </w:rPr>
        <w:t>value and software development pools</w:t>
      </w:r>
      <w:bookmarkEnd w:id="85"/>
    </w:p>
    <w:p w:rsidR="00D97CCC" w:rsidRPr="00CE6E91" w:rsidRDefault="00D97CCC" w:rsidP="00816139">
      <w:pPr>
        <w:pStyle w:val="ActHead4"/>
      </w:pPr>
      <w:bookmarkStart w:id="86" w:name="_Toc501535487"/>
      <w:r w:rsidRPr="00CE6E91">
        <w:t>Guide to Subdivision</w:t>
      </w:r>
      <w:r w:rsidR="00CE6E91">
        <w:t> </w:t>
      </w:r>
      <w:r w:rsidRPr="00CE6E91">
        <w:t>40</w:t>
      </w:r>
      <w:r w:rsidR="00CE6E91">
        <w:noBreakHyphen/>
      </w:r>
      <w:r w:rsidRPr="00CE6E91">
        <w:t>E</w:t>
      </w:r>
      <w:bookmarkEnd w:id="86"/>
    </w:p>
    <w:p w:rsidR="00D97CCC" w:rsidRPr="00CE6E91" w:rsidRDefault="00D97CCC" w:rsidP="00816139">
      <w:pPr>
        <w:pStyle w:val="ActHead5"/>
      </w:pPr>
      <w:bookmarkStart w:id="87" w:name="_Toc501535488"/>
      <w:r w:rsidRPr="00CE6E91">
        <w:rPr>
          <w:rStyle w:val="CharSectno"/>
        </w:rPr>
        <w:t>40</w:t>
      </w:r>
      <w:r w:rsidR="00CE6E91">
        <w:rPr>
          <w:rStyle w:val="CharSectno"/>
        </w:rPr>
        <w:noBreakHyphen/>
      </w:r>
      <w:r w:rsidRPr="00CE6E91">
        <w:rPr>
          <w:rStyle w:val="CharSectno"/>
        </w:rPr>
        <w:t>420</w:t>
      </w:r>
      <w:r w:rsidRPr="00CE6E91">
        <w:t xml:space="preserve">  What this Subdivision is about</w:t>
      </w:r>
      <w:bookmarkEnd w:id="87"/>
    </w:p>
    <w:p w:rsidR="00D97CCC" w:rsidRPr="00CE6E91" w:rsidRDefault="00D97CCC" w:rsidP="00816139">
      <w:pPr>
        <w:pStyle w:val="BoxText"/>
        <w:keepNext/>
        <w:keepLines/>
      </w:pPr>
      <w:r w:rsidRPr="00CE6E91">
        <w:t>You may choose to work out the decline in value of low</w:t>
      </w:r>
      <w:r w:rsidR="00CE6E91">
        <w:noBreakHyphen/>
      </w:r>
      <w:r w:rsidRPr="00CE6E91">
        <w:t>cost assets (assets costing less than $1,000) and certain other depreciating assets through a low</w:t>
      </w:r>
      <w:r w:rsidR="00CE6E91">
        <w:noBreakHyphen/>
      </w:r>
      <w:r w:rsidRPr="00CE6E91">
        <w:t>value pool.</w:t>
      </w:r>
    </w:p>
    <w:p w:rsidR="00D97CCC" w:rsidRPr="00CE6E91" w:rsidRDefault="00D97CCC" w:rsidP="00D97CCC">
      <w:pPr>
        <w:pStyle w:val="BoxText"/>
      </w:pPr>
      <w:r w:rsidRPr="00CE6E91">
        <w:t>You may also choose to deduct amounts for expenditure you incur on in</w:t>
      </w:r>
      <w:r w:rsidR="00CE6E91">
        <w:noBreakHyphen/>
      </w:r>
      <w:r w:rsidRPr="00CE6E91">
        <w:t>house software through a software development pool.</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425</w:t>
      </w:r>
      <w:r w:rsidRPr="00CE6E91">
        <w:tab/>
        <w:t>Allocating assets to a low</w:t>
      </w:r>
      <w:r w:rsidR="00CE6E91">
        <w:noBreakHyphen/>
      </w:r>
      <w:r w:rsidRPr="00CE6E91">
        <w:t>value pool</w:t>
      </w:r>
    </w:p>
    <w:p w:rsidR="00D97CCC" w:rsidRPr="00CE6E91" w:rsidRDefault="00D97CCC" w:rsidP="00D97CCC">
      <w:pPr>
        <w:pStyle w:val="TofSectsSection"/>
      </w:pPr>
      <w:r w:rsidRPr="00CE6E91">
        <w:t>40</w:t>
      </w:r>
      <w:r w:rsidR="00CE6E91">
        <w:noBreakHyphen/>
      </w:r>
      <w:r w:rsidRPr="00CE6E91">
        <w:t>430</w:t>
      </w:r>
      <w:r w:rsidRPr="00CE6E91">
        <w:tab/>
        <w:t>Rules for assets in low</w:t>
      </w:r>
      <w:r w:rsidR="00CE6E91">
        <w:noBreakHyphen/>
      </w:r>
      <w:r w:rsidRPr="00CE6E91">
        <w:t>value pools</w:t>
      </w:r>
    </w:p>
    <w:p w:rsidR="00D97CCC" w:rsidRPr="00CE6E91" w:rsidRDefault="00D97CCC" w:rsidP="00D97CCC">
      <w:pPr>
        <w:pStyle w:val="TofSectsSection"/>
      </w:pPr>
      <w:r w:rsidRPr="00CE6E91">
        <w:t>40</w:t>
      </w:r>
      <w:r w:rsidR="00CE6E91">
        <w:noBreakHyphen/>
      </w:r>
      <w:r w:rsidRPr="00CE6E91">
        <w:t>435</w:t>
      </w:r>
      <w:r w:rsidRPr="00CE6E91">
        <w:tab/>
        <w:t>Private or exempt use of assets</w:t>
      </w:r>
    </w:p>
    <w:p w:rsidR="00D97CCC" w:rsidRPr="00CE6E91" w:rsidRDefault="00D97CCC" w:rsidP="00D97CCC">
      <w:pPr>
        <w:pStyle w:val="TofSectsSection"/>
      </w:pPr>
      <w:r w:rsidRPr="00CE6E91">
        <w:t>40</w:t>
      </w:r>
      <w:r w:rsidR="00CE6E91">
        <w:noBreakHyphen/>
      </w:r>
      <w:r w:rsidRPr="00CE6E91">
        <w:t>440</w:t>
      </w:r>
      <w:r w:rsidRPr="00CE6E91">
        <w:tab/>
        <w:t>How you work out the decline in value of assets in low</w:t>
      </w:r>
      <w:r w:rsidR="00CE6E91">
        <w:noBreakHyphen/>
      </w:r>
      <w:r w:rsidRPr="00CE6E91">
        <w:t>value pools</w:t>
      </w:r>
    </w:p>
    <w:p w:rsidR="00D97CCC" w:rsidRPr="00CE6E91" w:rsidRDefault="00D97CCC" w:rsidP="00D97CCC">
      <w:pPr>
        <w:pStyle w:val="TofSectsSection"/>
      </w:pPr>
      <w:r w:rsidRPr="00CE6E91">
        <w:t>40</w:t>
      </w:r>
      <w:r w:rsidR="00CE6E91">
        <w:noBreakHyphen/>
      </w:r>
      <w:r w:rsidRPr="00CE6E91">
        <w:t>445</w:t>
      </w:r>
      <w:r w:rsidRPr="00CE6E91">
        <w:tab/>
        <w:t>Balancing adjustment events</w:t>
      </w:r>
    </w:p>
    <w:p w:rsidR="00D97CCC" w:rsidRPr="00CE6E91" w:rsidRDefault="00D97CCC" w:rsidP="00D97CCC">
      <w:pPr>
        <w:pStyle w:val="TofSectsSection"/>
      </w:pPr>
      <w:r w:rsidRPr="00CE6E91">
        <w:t>40</w:t>
      </w:r>
      <w:r w:rsidR="00CE6E91">
        <w:noBreakHyphen/>
      </w:r>
      <w:r w:rsidRPr="00CE6E91">
        <w:t>450</w:t>
      </w:r>
      <w:r w:rsidRPr="00CE6E91">
        <w:tab/>
        <w:t>Software development pools</w:t>
      </w:r>
    </w:p>
    <w:p w:rsidR="00D97CCC" w:rsidRPr="00CE6E91" w:rsidRDefault="00D97CCC" w:rsidP="00D97CCC">
      <w:pPr>
        <w:pStyle w:val="TofSectsSection"/>
      </w:pPr>
      <w:r w:rsidRPr="00CE6E91">
        <w:t>40</w:t>
      </w:r>
      <w:r w:rsidR="00CE6E91">
        <w:noBreakHyphen/>
      </w:r>
      <w:r w:rsidRPr="00CE6E91">
        <w:t>455</w:t>
      </w:r>
      <w:r w:rsidRPr="00CE6E91">
        <w:tab/>
        <w:t>How to work out your deduction</w:t>
      </w:r>
    </w:p>
    <w:p w:rsidR="00D97CCC" w:rsidRPr="00CE6E91" w:rsidRDefault="00D97CCC" w:rsidP="00D97CCC">
      <w:pPr>
        <w:pStyle w:val="TofSectsSection"/>
      </w:pPr>
      <w:r w:rsidRPr="00CE6E91">
        <w:t>40</w:t>
      </w:r>
      <w:r w:rsidR="00CE6E91">
        <w:noBreakHyphen/>
      </w:r>
      <w:r w:rsidRPr="00CE6E91">
        <w:t>460</w:t>
      </w:r>
      <w:r w:rsidRPr="00CE6E91">
        <w:tab/>
        <w:t>Your assessable income includes consideration for pooled software</w:t>
      </w:r>
    </w:p>
    <w:p w:rsidR="00D97CCC" w:rsidRPr="00CE6E91" w:rsidRDefault="00D97CCC" w:rsidP="00D97CCC">
      <w:pPr>
        <w:pStyle w:val="ActHead4"/>
      </w:pPr>
      <w:bookmarkStart w:id="88" w:name="_Toc501535489"/>
      <w:r w:rsidRPr="00CE6E91">
        <w:t>Operative provisions</w:t>
      </w:r>
      <w:bookmarkEnd w:id="88"/>
    </w:p>
    <w:p w:rsidR="00D97CCC" w:rsidRPr="00CE6E91" w:rsidRDefault="00D97CCC" w:rsidP="00D97CCC">
      <w:pPr>
        <w:pStyle w:val="ActHead5"/>
      </w:pPr>
      <w:bookmarkStart w:id="89" w:name="_Toc501535490"/>
      <w:r w:rsidRPr="00CE6E91">
        <w:rPr>
          <w:rStyle w:val="CharSectno"/>
        </w:rPr>
        <w:t>40</w:t>
      </w:r>
      <w:r w:rsidR="00CE6E91">
        <w:rPr>
          <w:rStyle w:val="CharSectno"/>
        </w:rPr>
        <w:noBreakHyphen/>
      </w:r>
      <w:r w:rsidRPr="00CE6E91">
        <w:rPr>
          <w:rStyle w:val="CharSectno"/>
        </w:rPr>
        <w:t>425</w:t>
      </w:r>
      <w:r w:rsidRPr="00CE6E91">
        <w:t xml:space="preserve">  Allocating assets to a low</w:t>
      </w:r>
      <w:r w:rsidR="00CE6E91">
        <w:noBreakHyphen/>
      </w:r>
      <w:r w:rsidRPr="00CE6E91">
        <w:t>value pool</w:t>
      </w:r>
      <w:bookmarkEnd w:id="89"/>
    </w:p>
    <w:p w:rsidR="00D97CCC" w:rsidRPr="00CE6E91" w:rsidRDefault="00D97CCC" w:rsidP="00D97CCC">
      <w:pPr>
        <w:pStyle w:val="subsection"/>
      </w:pPr>
      <w:r w:rsidRPr="00CE6E91">
        <w:tab/>
        <w:t>(1)</w:t>
      </w:r>
      <w:r w:rsidRPr="00CE6E91">
        <w:tab/>
        <w:t xml:space="preserve">You may choose to allocate a </w:t>
      </w:r>
      <w:r w:rsidR="00CE6E91" w:rsidRPr="00CE6E91">
        <w:rPr>
          <w:position w:val="6"/>
          <w:sz w:val="16"/>
        </w:rPr>
        <w:t>*</w:t>
      </w:r>
      <w:r w:rsidRPr="00CE6E91">
        <w:t xml:space="preserve">low cost asset you </w:t>
      </w:r>
      <w:r w:rsidR="00CE6E91" w:rsidRPr="00CE6E91">
        <w:rPr>
          <w:position w:val="6"/>
          <w:sz w:val="16"/>
        </w:rPr>
        <w:t>*</w:t>
      </w:r>
      <w:r w:rsidRPr="00CE6E91">
        <w:t>hold to a low</w:t>
      </w:r>
      <w:r w:rsidR="00CE6E91">
        <w:noBreakHyphen/>
      </w:r>
      <w:r w:rsidRPr="00CE6E91">
        <w:t xml:space="preserve">value pool for the income year in which you start to use it, or have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w:t>
      </w:r>
    </w:p>
    <w:p w:rsidR="00D97CCC" w:rsidRPr="00CE6E91" w:rsidRDefault="00D97CCC" w:rsidP="00D97CCC">
      <w:pPr>
        <w:pStyle w:val="subsection"/>
      </w:pPr>
      <w:r w:rsidRPr="00CE6E91">
        <w:tab/>
        <w:t>(2)</w:t>
      </w:r>
      <w:r w:rsidRPr="00CE6E91">
        <w:tab/>
        <w:t xml:space="preserve">A </w:t>
      </w:r>
      <w:r w:rsidRPr="00CE6E91">
        <w:rPr>
          <w:b/>
          <w:i/>
        </w:rPr>
        <w:t>low</w:t>
      </w:r>
      <w:r w:rsidR="00CE6E91">
        <w:rPr>
          <w:b/>
          <w:i/>
        </w:rPr>
        <w:noBreakHyphen/>
      </w:r>
      <w:r w:rsidRPr="00CE6E91">
        <w:rPr>
          <w:b/>
          <w:i/>
        </w:rPr>
        <w:t>cost asset</w:t>
      </w:r>
      <w:r w:rsidRPr="00CE6E91">
        <w:t xml:space="preserve"> is a </w:t>
      </w:r>
      <w:r w:rsidR="00CE6E91" w:rsidRPr="00CE6E91">
        <w:rPr>
          <w:position w:val="6"/>
          <w:sz w:val="16"/>
        </w:rPr>
        <w:t>*</w:t>
      </w:r>
      <w:r w:rsidRPr="00CE6E91">
        <w:t xml:space="preserve">depreciating asset (except a </w:t>
      </w:r>
      <w:r w:rsidR="00CE6E91" w:rsidRPr="00CE6E91">
        <w:rPr>
          <w:position w:val="6"/>
          <w:sz w:val="16"/>
        </w:rPr>
        <w:t>*</w:t>
      </w:r>
      <w:r w:rsidRPr="00CE6E91">
        <w:t xml:space="preserve">horticultural plant) whose </w:t>
      </w:r>
      <w:r w:rsidR="00CE6E91" w:rsidRPr="00CE6E91">
        <w:rPr>
          <w:position w:val="6"/>
          <w:sz w:val="16"/>
        </w:rPr>
        <w:t>*</w:t>
      </w:r>
      <w:r w:rsidRPr="00CE6E91">
        <w:t xml:space="preserve">cost as at the end of the income year in which you start to use it, or have it </w:t>
      </w:r>
      <w:r w:rsidR="00CE6E91" w:rsidRPr="00CE6E91">
        <w:rPr>
          <w:position w:val="6"/>
          <w:sz w:val="16"/>
        </w:rPr>
        <w:t>*</w:t>
      </w:r>
      <w:r w:rsidRPr="00CE6E91">
        <w:t xml:space="preserve">installed ready for use, for a </w:t>
      </w:r>
      <w:r w:rsidR="00CE6E91" w:rsidRPr="00CE6E91">
        <w:rPr>
          <w:position w:val="6"/>
          <w:sz w:val="16"/>
        </w:rPr>
        <w:t>*</w:t>
      </w:r>
      <w:r w:rsidRPr="00CE6E91">
        <w:t>taxable purpose is less than $1,000.</w:t>
      </w:r>
    </w:p>
    <w:p w:rsidR="00D97CCC" w:rsidRPr="00CE6E91" w:rsidRDefault="00D97CCC" w:rsidP="00D97CCC">
      <w:pPr>
        <w:pStyle w:val="subsection"/>
      </w:pPr>
      <w:r w:rsidRPr="00CE6E91">
        <w:tab/>
        <w:t>(3)</w:t>
      </w:r>
      <w:r w:rsidRPr="00CE6E91">
        <w:tab/>
        <w:t xml:space="preserve">You may also choose to allocate a </w:t>
      </w:r>
      <w:r w:rsidR="00CE6E91" w:rsidRPr="00CE6E91">
        <w:rPr>
          <w:position w:val="6"/>
          <w:sz w:val="16"/>
        </w:rPr>
        <w:t>*</w:t>
      </w:r>
      <w:r w:rsidRPr="00CE6E91">
        <w:t>low</w:t>
      </w:r>
      <w:r w:rsidR="00CE6E91">
        <w:noBreakHyphen/>
      </w:r>
      <w:r w:rsidRPr="00CE6E91">
        <w:t>value asset to a low</w:t>
      </w:r>
      <w:r w:rsidR="00CE6E91">
        <w:noBreakHyphen/>
      </w:r>
      <w:r w:rsidRPr="00CE6E91">
        <w:t>value pool.</w:t>
      </w:r>
    </w:p>
    <w:p w:rsidR="00D97CCC" w:rsidRPr="00CE6E91" w:rsidRDefault="00D97CCC" w:rsidP="00D97CCC">
      <w:pPr>
        <w:pStyle w:val="subsection"/>
      </w:pPr>
      <w:r w:rsidRPr="00CE6E91">
        <w:tab/>
        <w:t>(4)</w:t>
      </w:r>
      <w:r w:rsidRPr="00CE6E91">
        <w:tab/>
        <w:t xml:space="preserve">You cannot allocate a </w:t>
      </w:r>
      <w:r w:rsidR="00CE6E91" w:rsidRPr="00CE6E91">
        <w:rPr>
          <w:position w:val="6"/>
          <w:sz w:val="16"/>
        </w:rPr>
        <w:t>*</w:t>
      </w:r>
      <w:r w:rsidRPr="00CE6E91">
        <w:t>depreciating asset to a low</w:t>
      </w:r>
      <w:r w:rsidR="00CE6E91">
        <w:noBreakHyphen/>
      </w:r>
      <w:r w:rsidRPr="00CE6E91">
        <w:t>value pool if:</w:t>
      </w:r>
    </w:p>
    <w:p w:rsidR="00D97CCC" w:rsidRPr="00CE6E91" w:rsidRDefault="00D97CCC" w:rsidP="00D97CCC">
      <w:pPr>
        <w:pStyle w:val="paragraph"/>
      </w:pPr>
      <w:r w:rsidRPr="00CE6E91">
        <w:tab/>
        <w:t>(a)</w:t>
      </w:r>
      <w:r w:rsidRPr="00CE6E91">
        <w:tab/>
        <w:t xml:space="preserve">its </w:t>
      </w:r>
      <w:r w:rsidR="00CE6E91" w:rsidRPr="00CE6E91">
        <w:rPr>
          <w:position w:val="6"/>
          <w:sz w:val="16"/>
        </w:rPr>
        <w:t>*</w:t>
      </w:r>
      <w:r w:rsidRPr="00CE6E91">
        <w:t>cost does not exceed $300; and</w:t>
      </w:r>
    </w:p>
    <w:p w:rsidR="00D97CCC" w:rsidRPr="00CE6E91" w:rsidRDefault="00D97CCC" w:rsidP="00D97CCC">
      <w:pPr>
        <w:pStyle w:val="paragraph"/>
      </w:pPr>
      <w:r w:rsidRPr="00CE6E91">
        <w:tab/>
        <w:t>(b)</w:t>
      </w:r>
      <w:r w:rsidRPr="00CE6E91">
        <w:tab/>
        <w:t xml:space="preserve">you use the asset predominantly for the </w:t>
      </w:r>
      <w:r w:rsidR="00CE6E91" w:rsidRPr="00CE6E91">
        <w:rPr>
          <w:position w:val="6"/>
          <w:sz w:val="16"/>
        </w:rPr>
        <w:t>*</w:t>
      </w:r>
      <w:r w:rsidRPr="00CE6E91">
        <w:t xml:space="preserve">purpose of producing assessable income that is not income from carrying on a </w:t>
      </w:r>
      <w:r w:rsidR="00CE6E91" w:rsidRPr="00CE6E91">
        <w:rPr>
          <w:position w:val="6"/>
          <w:sz w:val="16"/>
        </w:rPr>
        <w:t>*</w:t>
      </w:r>
      <w:r w:rsidRPr="00CE6E91">
        <w:t>business; and</w:t>
      </w:r>
    </w:p>
    <w:p w:rsidR="00D97CCC" w:rsidRPr="00CE6E91" w:rsidRDefault="00D97CCC" w:rsidP="00D97CCC">
      <w:pPr>
        <w:pStyle w:val="paragraph"/>
      </w:pPr>
      <w:r w:rsidRPr="00CE6E91">
        <w:tab/>
        <w:t>(c)</w:t>
      </w:r>
      <w:r w:rsidRPr="00CE6E91">
        <w:tab/>
        <w:t>the asset is not part of a set of assets that you started to hold in that income year where the total cost of the set of assets exceeds $300; and</w:t>
      </w:r>
    </w:p>
    <w:p w:rsidR="00D97CCC" w:rsidRPr="00CE6E91" w:rsidRDefault="00D97CCC" w:rsidP="00D97CCC">
      <w:pPr>
        <w:pStyle w:val="paragraph"/>
      </w:pPr>
      <w:r w:rsidRPr="00CE6E91">
        <w:tab/>
        <w:t>(d)</w:t>
      </w:r>
      <w:r w:rsidRPr="00CE6E91">
        <w:tab/>
        <w:t>the total cost of the asset and any other identical, or substantially identical, asset that you start to hold in that income year does not exceed $300.</w:t>
      </w:r>
    </w:p>
    <w:p w:rsidR="00D97CCC" w:rsidRPr="00CE6E91" w:rsidRDefault="00D97CCC" w:rsidP="00D97CCC">
      <w:pPr>
        <w:pStyle w:val="subsection"/>
      </w:pPr>
      <w:r w:rsidRPr="00CE6E91">
        <w:tab/>
        <w:t>(5)</w:t>
      </w:r>
      <w:r w:rsidRPr="00CE6E91">
        <w:tab/>
        <w:t xml:space="preserve">A </w:t>
      </w:r>
      <w:r w:rsidRPr="00CE6E91">
        <w:rPr>
          <w:b/>
          <w:i/>
        </w:rPr>
        <w:t>low</w:t>
      </w:r>
      <w:r w:rsidR="00CE6E91">
        <w:rPr>
          <w:b/>
          <w:i/>
        </w:rPr>
        <w:noBreakHyphen/>
      </w:r>
      <w:r w:rsidRPr="00CE6E91">
        <w:rPr>
          <w:b/>
          <w:i/>
        </w:rPr>
        <w:t>value asset</w:t>
      </w:r>
      <w:r w:rsidRPr="00CE6E91">
        <w:t xml:space="preserve"> is a </w:t>
      </w:r>
      <w:r w:rsidR="00CE6E91" w:rsidRPr="00CE6E91">
        <w:rPr>
          <w:position w:val="6"/>
          <w:sz w:val="16"/>
        </w:rPr>
        <w:t>*</w:t>
      </w:r>
      <w:r w:rsidRPr="00CE6E91">
        <w:t xml:space="preserve">depreciating asset, except a </w:t>
      </w:r>
      <w:r w:rsidR="00CE6E91" w:rsidRPr="00CE6E91">
        <w:rPr>
          <w:position w:val="6"/>
          <w:sz w:val="16"/>
        </w:rPr>
        <w:t>*</w:t>
      </w:r>
      <w:r w:rsidRPr="00CE6E91">
        <w:t xml:space="preserve">horticultural plant, you </w:t>
      </w:r>
      <w:r w:rsidR="00CE6E91" w:rsidRPr="00CE6E91">
        <w:rPr>
          <w:position w:val="6"/>
          <w:sz w:val="16"/>
        </w:rPr>
        <w:t>*</w:t>
      </w:r>
      <w:r w:rsidRPr="00CE6E91">
        <w:t>hold:</w:t>
      </w:r>
    </w:p>
    <w:p w:rsidR="00D97CCC" w:rsidRPr="00CE6E91" w:rsidRDefault="00D97CCC" w:rsidP="00D97CCC">
      <w:pPr>
        <w:pStyle w:val="paragraph"/>
      </w:pPr>
      <w:r w:rsidRPr="00CE6E91">
        <w:tab/>
        <w:t>(a)</w:t>
      </w:r>
      <w:r w:rsidRPr="00CE6E91">
        <w:tab/>
        <w:t xml:space="preserve">if you have deducted or can deduct amounts for it under this Division for a previous income year—for which you used the </w:t>
      </w:r>
      <w:r w:rsidR="00CE6E91" w:rsidRPr="00CE6E91">
        <w:rPr>
          <w:position w:val="6"/>
          <w:sz w:val="16"/>
        </w:rPr>
        <w:t>*</w:t>
      </w:r>
      <w:r w:rsidRPr="00CE6E91">
        <w:t>diminishing value method; and</w:t>
      </w:r>
    </w:p>
    <w:p w:rsidR="00D97CCC" w:rsidRPr="00CE6E91" w:rsidRDefault="00D97CCC" w:rsidP="00D97CCC">
      <w:pPr>
        <w:pStyle w:val="paragraph"/>
      </w:pPr>
      <w:r w:rsidRPr="00CE6E91">
        <w:tab/>
        <w:t>(b)</w:t>
      </w:r>
      <w:r w:rsidRPr="00CE6E91">
        <w:tab/>
        <w:t xml:space="preserve">that has an </w:t>
      </w:r>
      <w:r w:rsidR="00CE6E91" w:rsidRPr="00CE6E91">
        <w:rPr>
          <w:position w:val="6"/>
          <w:sz w:val="16"/>
        </w:rPr>
        <w:t>*</w:t>
      </w:r>
      <w:r w:rsidRPr="00CE6E91">
        <w:t>opening adjustable value for the current year of less than $1,000 (worked out using the diminishing value method); and</w:t>
      </w:r>
    </w:p>
    <w:p w:rsidR="00D97CCC" w:rsidRPr="00CE6E91" w:rsidRDefault="00D97CCC" w:rsidP="00D97CCC">
      <w:pPr>
        <w:pStyle w:val="paragraph"/>
      </w:pPr>
      <w:r w:rsidRPr="00CE6E91">
        <w:tab/>
        <w:t>(c)</w:t>
      </w:r>
      <w:r w:rsidRPr="00CE6E91">
        <w:tab/>
        <w:t xml:space="preserve">that is not a </w:t>
      </w:r>
      <w:r w:rsidR="00CE6E91" w:rsidRPr="00CE6E91">
        <w:rPr>
          <w:position w:val="6"/>
          <w:sz w:val="16"/>
        </w:rPr>
        <w:t>*</w:t>
      </w:r>
      <w:r w:rsidRPr="00CE6E91">
        <w:t>low</w:t>
      </w:r>
      <w:r w:rsidR="00CE6E91">
        <w:noBreakHyphen/>
      </w:r>
      <w:r w:rsidRPr="00CE6E91">
        <w:t>cost asset.</w:t>
      </w:r>
    </w:p>
    <w:p w:rsidR="00D97CCC" w:rsidRPr="00CE6E91" w:rsidRDefault="00D97CCC" w:rsidP="00D97CCC">
      <w:pPr>
        <w:pStyle w:val="subsection"/>
        <w:keepNext/>
      </w:pPr>
      <w:r w:rsidRPr="00CE6E91">
        <w:tab/>
        <w:t>(6)</w:t>
      </w:r>
      <w:r w:rsidRPr="00CE6E91">
        <w:tab/>
        <w:t xml:space="preserve">A </w:t>
      </w:r>
      <w:r w:rsidR="00CE6E91" w:rsidRPr="00CE6E91">
        <w:rPr>
          <w:position w:val="6"/>
          <w:sz w:val="16"/>
        </w:rPr>
        <w:t>*</w:t>
      </w:r>
      <w:r w:rsidRPr="00CE6E91">
        <w:t>depreciating asset:</w:t>
      </w:r>
    </w:p>
    <w:p w:rsidR="00D97CCC" w:rsidRPr="00CE6E91" w:rsidRDefault="00D97CCC" w:rsidP="00D97CCC">
      <w:pPr>
        <w:pStyle w:val="paragraph"/>
      </w:pPr>
      <w:r w:rsidRPr="00CE6E91">
        <w:tab/>
        <w:t>(a)</w:t>
      </w:r>
      <w:r w:rsidRPr="00CE6E91">
        <w:tab/>
        <w:t>to which Division</w:t>
      </w:r>
      <w:r w:rsidR="00CE6E91">
        <w:t> </w:t>
      </w:r>
      <w:r w:rsidRPr="00CE6E91">
        <w:t>58 (about assets previously owned by an exempt entity) applied for an entity sale situation; and</w:t>
      </w:r>
    </w:p>
    <w:p w:rsidR="00D97CCC" w:rsidRPr="00CE6E91" w:rsidRDefault="00D97CCC" w:rsidP="00D97CCC">
      <w:pPr>
        <w:pStyle w:val="paragraph"/>
      </w:pPr>
      <w:r w:rsidRPr="00CE6E91">
        <w:tab/>
        <w:t>(b)</w:t>
      </w:r>
      <w:r w:rsidRPr="00CE6E91">
        <w:tab/>
        <w:t xml:space="preserve">for which you used the </w:t>
      </w:r>
      <w:r w:rsidR="00CE6E91" w:rsidRPr="00CE6E91">
        <w:rPr>
          <w:position w:val="6"/>
          <w:sz w:val="16"/>
        </w:rPr>
        <w:t>*</w:t>
      </w:r>
      <w:r w:rsidRPr="00CE6E91">
        <w:t>diminishing value method; and</w:t>
      </w:r>
    </w:p>
    <w:p w:rsidR="00D97CCC" w:rsidRPr="00CE6E91" w:rsidRDefault="00D97CCC" w:rsidP="00D97CCC">
      <w:pPr>
        <w:pStyle w:val="paragraph"/>
      </w:pPr>
      <w:r w:rsidRPr="00CE6E91">
        <w:tab/>
        <w:t>(c)</w:t>
      </w:r>
      <w:r w:rsidRPr="00CE6E91">
        <w:tab/>
        <w:t xml:space="preserve">whose </w:t>
      </w:r>
      <w:r w:rsidR="00CE6E91" w:rsidRPr="00CE6E91">
        <w:rPr>
          <w:position w:val="6"/>
          <w:sz w:val="16"/>
        </w:rPr>
        <w:t>*</w:t>
      </w:r>
      <w:r w:rsidRPr="00CE6E91">
        <w:t xml:space="preserve">adjustable value as at the end of the income year before the </w:t>
      </w:r>
      <w:r w:rsidR="00CE6E91" w:rsidRPr="00CE6E91">
        <w:rPr>
          <w:position w:val="6"/>
          <w:sz w:val="16"/>
        </w:rPr>
        <w:t>*</w:t>
      </w:r>
      <w:r w:rsidRPr="00CE6E91">
        <w:t>current year is less than $1,000;</w:t>
      </w:r>
    </w:p>
    <w:p w:rsidR="00D97CCC" w:rsidRPr="00CE6E91" w:rsidRDefault="00D97CCC" w:rsidP="00D97CCC">
      <w:pPr>
        <w:pStyle w:val="subsection2"/>
      </w:pPr>
      <w:r w:rsidRPr="00CE6E91">
        <w:t xml:space="preserve">is also a </w:t>
      </w:r>
      <w:r w:rsidRPr="00CE6E91">
        <w:rPr>
          <w:b/>
          <w:i/>
        </w:rPr>
        <w:t>low</w:t>
      </w:r>
      <w:r w:rsidR="00CE6E91">
        <w:rPr>
          <w:b/>
          <w:i/>
        </w:rPr>
        <w:noBreakHyphen/>
      </w:r>
      <w:r w:rsidRPr="00CE6E91">
        <w:rPr>
          <w:b/>
          <w:i/>
        </w:rPr>
        <w:t>value asset</w:t>
      </w:r>
      <w:r w:rsidRPr="00CE6E91">
        <w:t>.</w:t>
      </w:r>
    </w:p>
    <w:p w:rsidR="00D97CCC" w:rsidRPr="00CE6E91" w:rsidRDefault="00D97CCC" w:rsidP="00D97CCC">
      <w:pPr>
        <w:pStyle w:val="SubsectionHead"/>
      </w:pPr>
      <w:r w:rsidRPr="00CE6E91">
        <w:t>Exception: small business entities</w:t>
      </w:r>
    </w:p>
    <w:p w:rsidR="00D97CCC" w:rsidRPr="00CE6E91" w:rsidRDefault="00D97CCC" w:rsidP="00D97CCC">
      <w:pPr>
        <w:pStyle w:val="subsection"/>
      </w:pPr>
      <w:r w:rsidRPr="00CE6E91">
        <w:tab/>
        <w:t>(7)</w:t>
      </w:r>
      <w:r w:rsidRPr="00CE6E91">
        <w:tab/>
        <w:t xml:space="preserve">You cannot allocate a </w:t>
      </w:r>
      <w:r w:rsidR="00CE6E91" w:rsidRPr="00CE6E91">
        <w:rPr>
          <w:position w:val="6"/>
          <w:sz w:val="16"/>
        </w:rPr>
        <w:t>*</w:t>
      </w:r>
      <w:r w:rsidRPr="00CE6E91">
        <w:t>depreciating asset to a low</w:t>
      </w:r>
      <w:r w:rsidR="00CE6E91">
        <w:noBreakHyphen/>
      </w:r>
      <w:r w:rsidRPr="00CE6E91">
        <w:t>value pool if you deduct amounts for it under Subdivision</w:t>
      </w:r>
      <w:r w:rsidR="00CE6E91">
        <w:t> </w:t>
      </w:r>
      <w:r w:rsidRPr="00CE6E91">
        <w:t>328</w:t>
      </w:r>
      <w:r w:rsidR="00CE6E91">
        <w:noBreakHyphen/>
      </w:r>
      <w:r w:rsidRPr="00CE6E91">
        <w:t>D (about capital allowances for small business entities).</w:t>
      </w:r>
    </w:p>
    <w:p w:rsidR="00D97CCC" w:rsidRPr="00CE6E91" w:rsidRDefault="00D97CCC" w:rsidP="00D97CCC">
      <w:pPr>
        <w:pStyle w:val="SubsectionHead"/>
      </w:pPr>
      <w:r w:rsidRPr="00CE6E91">
        <w:t>Exception: R&amp;D</w:t>
      </w:r>
    </w:p>
    <w:p w:rsidR="00D97CCC" w:rsidRPr="00CE6E91" w:rsidRDefault="00D97CCC" w:rsidP="00D97CCC">
      <w:pPr>
        <w:pStyle w:val="subsection"/>
      </w:pPr>
      <w:r w:rsidRPr="00CE6E91">
        <w:tab/>
        <w:t>(8)</w:t>
      </w:r>
      <w:r w:rsidRPr="00CE6E91">
        <w:tab/>
        <w:t xml:space="preserve">You cannot allocate a </w:t>
      </w:r>
      <w:r w:rsidR="00CE6E91" w:rsidRPr="00CE6E91">
        <w:rPr>
          <w:position w:val="6"/>
          <w:sz w:val="16"/>
        </w:rPr>
        <w:t>*</w:t>
      </w:r>
      <w:r w:rsidRPr="00CE6E91">
        <w:t>depreciating asset to a low</w:t>
      </w:r>
      <w:r w:rsidR="00CE6E91">
        <w:noBreakHyphen/>
      </w:r>
      <w:r w:rsidRPr="00CE6E91">
        <w:t>value pool if you are entitled under section</w:t>
      </w:r>
      <w:r w:rsidR="00CE6E91">
        <w:t> </w:t>
      </w:r>
      <w:r w:rsidRPr="00CE6E91">
        <w:t>355</w:t>
      </w:r>
      <w:r w:rsidR="00CE6E91">
        <w:noBreakHyphen/>
      </w:r>
      <w:r w:rsidRPr="00CE6E91">
        <w:t xml:space="preserve">100 to a </w:t>
      </w:r>
      <w:r w:rsidR="00CE6E91" w:rsidRPr="00CE6E91">
        <w:rPr>
          <w:position w:val="6"/>
          <w:sz w:val="16"/>
        </w:rPr>
        <w:t>*</w:t>
      </w:r>
      <w:r w:rsidRPr="00CE6E91">
        <w:t>tax offset for a deduction under section</w:t>
      </w:r>
      <w:r w:rsidR="00CE6E91">
        <w:t> </w:t>
      </w:r>
      <w:r w:rsidRPr="00CE6E91">
        <w:t>355</w:t>
      </w:r>
      <w:r w:rsidR="00CE6E91">
        <w:noBreakHyphen/>
      </w:r>
      <w:r w:rsidRPr="00CE6E91">
        <w:t>305 for the asset for an income year starting before, or at the same time as, the allocation has effect.</w:t>
      </w:r>
    </w:p>
    <w:p w:rsidR="00D97CCC" w:rsidRPr="00CE6E91" w:rsidRDefault="00D97CCC" w:rsidP="00D97CCC">
      <w:pPr>
        <w:pStyle w:val="notetext"/>
      </w:pPr>
      <w:r w:rsidRPr="00CE6E91">
        <w:t>Note:</w:t>
      </w:r>
      <w:r w:rsidRPr="00CE6E91">
        <w:tab/>
        <w:t xml:space="preserve">A similar rule applies if you deducted or could have deducted amounts under former 73BA of the </w:t>
      </w:r>
      <w:r w:rsidRPr="00CE6E91">
        <w:rPr>
          <w:i/>
        </w:rPr>
        <w:t>Income Tax Assessment Act 1936</w:t>
      </w:r>
      <w:r w:rsidRPr="00CE6E91">
        <w:t xml:space="preserve"> (see section</w:t>
      </w:r>
      <w:r w:rsidR="00CE6E91">
        <w:t> </w:t>
      </w:r>
      <w:r w:rsidRPr="00CE6E91">
        <w:t>40</w:t>
      </w:r>
      <w:r w:rsidR="00CE6E91">
        <w:noBreakHyphen/>
      </w:r>
      <w:r w:rsidRPr="00CE6E91">
        <w:t xml:space="preserve">430 of the </w:t>
      </w:r>
      <w:r w:rsidRPr="00CE6E91">
        <w:rPr>
          <w:i/>
        </w:rPr>
        <w:t>Income Tax (Transitional Provisions) Act 1997</w:t>
      </w:r>
      <w:r w:rsidRPr="00CE6E91">
        <w:t>).</w:t>
      </w:r>
    </w:p>
    <w:p w:rsidR="00D97CCC" w:rsidRPr="00CE6E91" w:rsidRDefault="00D97CCC" w:rsidP="00D97CCC">
      <w:pPr>
        <w:pStyle w:val="ActHead5"/>
      </w:pPr>
      <w:bookmarkStart w:id="90" w:name="_Toc501535491"/>
      <w:r w:rsidRPr="00CE6E91">
        <w:rPr>
          <w:rStyle w:val="CharSectno"/>
        </w:rPr>
        <w:t>40</w:t>
      </w:r>
      <w:r w:rsidR="00CE6E91">
        <w:rPr>
          <w:rStyle w:val="CharSectno"/>
        </w:rPr>
        <w:noBreakHyphen/>
      </w:r>
      <w:r w:rsidRPr="00CE6E91">
        <w:rPr>
          <w:rStyle w:val="CharSectno"/>
        </w:rPr>
        <w:t>430</w:t>
      </w:r>
      <w:r w:rsidRPr="00CE6E91">
        <w:t xml:space="preserve">  Rules for assets in low</w:t>
      </w:r>
      <w:r w:rsidR="00CE6E91">
        <w:noBreakHyphen/>
      </w:r>
      <w:r w:rsidRPr="00CE6E91">
        <w:t>value pools</w:t>
      </w:r>
      <w:bookmarkEnd w:id="90"/>
    </w:p>
    <w:p w:rsidR="00D97CCC" w:rsidRPr="00CE6E91" w:rsidRDefault="00D97CCC" w:rsidP="00D97CCC">
      <w:pPr>
        <w:pStyle w:val="subsection"/>
      </w:pPr>
      <w:r w:rsidRPr="00CE6E91">
        <w:tab/>
        <w:t>(1)</w:t>
      </w:r>
      <w:r w:rsidRPr="00CE6E91">
        <w:tab/>
        <w:t xml:space="preserve">Once you have made a choice to allocate a </w:t>
      </w:r>
      <w:r w:rsidR="00CE6E91" w:rsidRPr="00CE6E91">
        <w:rPr>
          <w:position w:val="6"/>
          <w:sz w:val="16"/>
        </w:rPr>
        <w:t>*</w:t>
      </w:r>
      <w:r w:rsidRPr="00CE6E91">
        <w:t>low</w:t>
      </w:r>
      <w:r w:rsidR="00CE6E91">
        <w:noBreakHyphen/>
      </w:r>
      <w:r w:rsidRPr="00CE6E91">
        <w:t>cost asset to a low</w:t>
      </w:r>
      <w:r w:rsidR="00CE6E91">
        <w:noBreakHyphen/>
      </w:r>
      <w:r w:rsidRPr="00CE6E91">
        <w:t>value pool for an income year, you must allocate all low</w:t>
      </w:r>
      <w:r w:rsidR="00CE6E91">
        <w:noBreakHyphen/>
      </w:r>
      <w:r w:rsidRPr="00CE6E91">
        <w:t xml:space="preserve">cost assets you start to </w:t>
      </w:r>
      <w:r w:rsidR="00CE6E91" w:rsidRPr="00CE6E91">
        <w:rPr>
          <w:position w:val="6"/>
          <w:sz w:val="16"/>
        </w:rPr>
        <w:t>*</w:t>
      </w:r>
      <w:r w:rsidRPr="00CE6E91">
        <w:t>hold in that income year or a later one to the pool.</w:t>
      </w:r>
    </w:p>
    <w:p w:rsidR="00D97CCC" w:rsidRPr="00CE6E91" w:rsidRDefault="00D97CCC" w:rsidP="00D97CCC">
      <w:pPr>
        <w:pStyle w:val="notetext"/>
      </w:pPr>
      <w:r w:rsidRPr="00CE6E91">
        <w:t>Note 1:</w:t>
      </w:r>
      <w:r w:rsidRPr="00CE6E91">
        <w:tab/>
        <w:t>This rule does not apply to low</w:t>
      </w:r>
      <w:r w:rsidR="00CE6E91">
        <w:noBreakHyphen/>
      </w:r>
      <w:r w:rsidRPr="00CE6E91">
        <w:t>value assets.</w:t>
      </w:r>
    </w:p>
    <w:p w:rsidR="00D97CCC" w:rsidRPr="00CE6E91" w:rsidRDefault="00D97CCC" w:rsidP="00D97CCC">
      <w:pPr>
        <w:pStyle w:val="notetext"/>
      </w:pPr>
      <w:r w:rsidRPr="00CE6E91">
        <w:t>Note 2:</w:t>
      </w:r>
      <w:r w:rsidRPr="00CE6E91">
        <w:tab/>
        <w:t>If you are a small business entity for the income year and you calculate your deductions for your depreciating assets under Subdivision</w:t>
      </w:r>
      <w:r w:rsidR="00CE6E91">
        <w:t> </w:t>
      </w:r>
      <w:r w:rsidRPr="00CE6E91">
        <w:t>328</w:t>
      </w:r>
      <w:r w:rsidR="00CE6E91">
        <w:noBreakHyphen/>
      </w:r>
      <w:r w:rsidRPr="00CE6E91">
        <w:t>D, you must deduct amounts for your depreciating assets under that Subdivision unless deductions for particular assets are specifically excluded by that Subdivision.</w:t>
      </w:r>
    </w:p>
    <w:p w:rsidR="00D97CCC" w:rsidRPr="00CE6E91" w:rsidRDefault="00D97CCC" w:rsidP="00D97CCC">
      <w:pPr>
        <w:pStyle w:val="subsection"/>
      </w:pPr>
      <w:r w:rsidRPr="00CE6E91">
        <w:tab/>
        <w:t>(2)</w:t>
      </w:r>
      <w:r w:rsidRPr="00CE6E91">
        <w:tab/>
        <w:t xml:space="preserve">Once you allocate any </w:t>
      </w:r>
      <w:r w:rsidR="00CE6E91" w:rsidRPr="00CE6E91">
        <w:rPr>
          <w:position w:val="6"/>
          <w:sz w:val="16"/>
        </w:rPr>
        <w:t>*</w:t>
      </w:r>
      <w:r w:rsidRPr="00CE6E91">
        <w:t>depreciating asset to a low</w:t>
      </w:r>
      <w:r w:rsidR="00CE6E91">
        <w:noBreakHyphen/>
      </w:r>
      <w:r w:rsidRPr="00CE6E91">
        <w:t>value pool, it must remain in the pool.</w:t>
      </w:r>
    </w:p>
    <w:p w:rsidR="00D97CCC" w:rsidRPr="00CE6E91" w:rsidRDefault="00D97CCC" w:rsidP="00D97CCC">
      <w:pPr>
        <w:pStyle w:val="ActHead5"/>
      </w:pPr>
      <w:bookmarkStart w:id="91" w:name="_Toc501535492"/>
      <w:r w:rsidRPr="00CE6E91">
        <w:rPr>
          <w:rStyle w:val="CharSectno"/>
        </w:rPr>
        <w:t>40</w:t>
      </w:r>
      <w:r w:rsidR="00CE6E91">
        <w:rPr>
          <w:rStyle w:val="CharSectno"/>
        </w:rPr>
        <w:noBreakHyphen/>
      </w:r>
      <w:r w:rsidRPr="00CE6E91">
        <w:rPr>
          <w:rStyle w:val="CharSectno"/>
        </w:rPr>
        <w:t>435</w:t>
      </w:r>
      <w:r w:rsidRPr="00CE6E91">
        <w:t xml:space="preserve">  Private or exempt use of assets</w:t>
      </w:r>
      <w:bookmarkEnd w:id="91"/>
    </w:p>
    <w:p w:rsidR="00D97CCC" w:rsidRPr="00CE6E91" w:rsidRDefault="00D97CCC" w:rsidP="00D97CCC">
      <w:pPr>
        <w:pStyle w:val="subsection"/>
      </w:pPr>
      <w:r w:rsidRPr="00CE6E91">
        <w:tab/>
      </w:r>
      <w:r w:rsidR="00A94AC0">
        <w:t>(1)</w:t>
      </w:r>
      <w:r w:rsidRPr="00CE6E91">
        <w:tab/>
        <w:t xml:space="preserve">When you allocate a </w:t>
      </w:r>
      <w:r w:rsidR="00CE6E91" w:rsidRPr="00CE6E91">
        <w:rPr>
          <w:position w:val="6"/>
          <w:sz w:val="16"/>
        </w:rPr>
        <w:t>*</w:t>
      </w:r>
      <w:r w:rsidRPr="00CE6E91">
        <w:t>depreciating asset to a low</w:t>
      </w:r>
      <w:r w:rsidR="00CE6E91">
        <w:noBreakHyphen/>
      </w:r>
      <w:r w:rsidRPr="00CE6E91">
        <w:t xml:space="preserve">value pool, you must make a reasonable estimate of the percentage (the </w:t>
      </w:r>
      <w:r w:rsidRPr="00CE6E91">
        <w:rPr>
          <w:b/>
          <w:i/>
        </w:rPr>
        <w:t>taxable use percentage</w:t>
      </w:r>
      <w:r w:rsidRPr="00CE6E91">
        <w:t xml:space="preserve">) of your use of the asset (including any past use) that will be for a </w:t>
      </w:r>
      <w:r w:rsidR="00CE6E91" w:rsidRPr="00CE6E91">
        <w:rPr>
          <w:position w:val="6"/>
          <w:sz w:val="16"/>
        </w:rPr>
        <w:t>*</w:t>
      </w:r>
      <w:r w:rsidRPr="00CE6E91">
        <w:t>taxable purpose over:</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low</w:t>
      </w:r>
      <w:r w:rsidR="00CE6E91">
        <w:noBreakHyphen/>
      </w:r>
      <w:r w:rsidRPr="00CE6E91">
        <w:t xml:space="preserve">cost asset—its </w:t>
      </w:r>
      <w:r w:rsidR="00CE6E91" w:rsidRPr="00CE6E91">
        <w:rPr>
          <w:position w:val="6"/>
          <w:sz w:val="16"/>
        </w:rPr>
        <w:t>*</w:t>
      </w:r>
      <w:r w:rsidRPr="00CE6E91">
        <w:t>effective life; or</w:t>
      </w:r>
    </w:p>
    <w:p w:rsidR="00D97CCC" w:rsidRDefault="00D97CCC" w:rsidP="00D97CCC">
      <w:pPr>
        <w:pStyle w:val="paragraph"/>
      </w:pPr>
      <w:r w:rsidRPr="00CE6E91">
        <w:tab/>
        <w:t>(b)</w:t>
      </w:r>
      <w:r w:rsidRPr="00CE6E91">
        <w:tab/>
        <w:t xml:space="preserve">for a </w:t>
      </w:r>
      <w:r w:rsidR="00CE6E91" w:rsidRPr="00CE6E91">
        <w:rPr>
          <w:position w:val="6"/>
          <w:sz w:val="16"/>
        </w:rPr>
        <w:t>*</w:t>
      </w:r>
      <w:r w:rsidRPr="00CE6E91">
        <w:t>low</w:t>
      </w:r>
      <w:r w:rsidR="00CE6E91">
        <w:noBreakHyphen/>
      </w:r>
      <w:r w:rsidRPr="00CE6E91">
        <w:t>value asset—any period of its effective life that is yet to elapse at the start of the income year for which you allocate it to the pool.</w:t>
      </w:r>
    </w:p>
    <w:p w:rsidR="00A94AC0" w:rsidRPr="00974A7D" w:rsidRDefault="00A94AC0" w:rsidP="00A94AC0">
      <w:pPr>
        <w:pStyle w:val="subsection"/>
      </w:pPr>
      <w:r w:rsidRPr="00974A7D">
        <w:tab/>
        <w:t>(2)</w:t>
      </w:r>
      <w:r w:rsidRPr="00974A7D">
        <w:tab/>
        <w:t xml:space="preserve">For the purposes of subsection (1), disregard a </w:t>
      </w:r>
      <w:r w:rsidRPr="00974A7D">
        <w:rPr>
          <w:position w:val="6"/>
          <w:sz w:val="16"/>
        </w:rPr>
        <w:t>*</w:t>
      </w:r>
      <w:r w:rsidRPr="00974A7D">
        <w:t xml:space="preserve">taxable purpose that is the </w:t>
      </w:r>
      <w:r w:rsidRPr="00974A7D">
        <w:rPr>
          <w:position w:val="6"/>
          <w:sz w:val="16"/>
        </w:rPr>
        <w:t>*</w:t>
      </w:r>
      <w:r w:rsidRPr="00974A7D">
        <w:t>purpose of producing assessable income:</w:t>
      </w:r>
    </w:p>
    <w:p w:rsidR="00A94AC0" w:rsidRPr="00974A7D" w:rsidRDefault="00A94AC0" w:rsidP="00A94AC0">
      <w:pPr>
        <w:pStyle w:val="paragraph"/>
      </w:pPr>
      <w:r w:rsidRPr="00974A7D">
        <w:tab/>
        <w:t>(a)</w:t>
      </w:r>
      <w:r w:rsidRPr="00974A7D">
        <w:tab/>
        <w:t xml:space="preserve">from the use of </w:t>
      </w:r>
      <w:r w:rsidRPr="00974A7D">
        <w:rPr>
          <w:position w:val="6"/>
          <w:sz w:val="16"/>
        </w:rPr>
        <w:t>*</w:t>
      </w:r>
      <w:r w:rsidRPr="00974A7D">
        <w:t>residential premises to provide residential accommodation; but</w:t>
      </w:r>
    </w:p>
    <w:p w:rsidR="00A94AC0" w:rsidRPr="00974A7D" w:rsidRDefault="00A94AC0" w:rsidP="00A94AC0">
      <w:pPr>
        <w:pStyle w:val="paragraph"/>
      </w:pPr>
      <w:r w:rsidRPr="00974A7D">
        <w:tab/>
        <w:t>(b)</w:t>
      </w:r>
      <w:r w:rsidRPr="00974A7D">
        <w:tab/>
        <w:t xml:space="preserve">not in the course of carrying on a </w:t>
      </w:r>
      <w:r w:rsidRPr="00974A7D">
        <w:rPr>
          <w:position w:val="6"/>
          <w:sz w:val="16"/>
        </w:rPr>
        <w:t>*</w:t>
      </w:r>
      <w:r w:rsidRPr="00974A7D">
        <w:t>business;</w:t>
      </w:r>
    </w:p>
    <w:p w:rsidR="00A94AC0" w:rsidRPr="00CE6E91" w:rsidRDefault="00A94AC0" w:rsidP="00EF5066">
      <w:pPr>
        <w:pStyle w:val="subsection2"/>
      </w:pPr>
      <w:r w:rsidRPr="00974A7D">
        <w:t>if, apart from subsections 40</w:t>
      </w:r>
      <w:r>
        <w:noBreakHyphen/>
      </w:r>
      <w:r w:rsidRPr="00974A7D">
        <w:t>25(5) and 40</w:t>
      </w:r>
      <w:r>
        <w:noBreakHyphen/>
      </w:r>
      <w:r w:rsidRPr="00974A7D">
        <w:t>27(6), section 40</w:t>
      </w:r>
      <w:r>
        <w:noBreakHyphen/>
      </w:r>
      <w:r w:rsidRPr="00974A7D">
        <w:t>27 would reduce your deductions under subsection 40</w:t>
      </w:r>
      <w:r>
        <w:noBreakHyphen/>
      </w:r>
      <w:r w:rsidRPr="00974A7D">
        <w:t>25(1) for the asset.</w:t>
      </w:r>
    </w:p>
    <w:p w:rsidR="00D97CCC" w:rsidRPr="00CE6E91" w:rsidRDefault="00D97CCC" w:rsidP="00D97CCC">
      <w:pPr>
        <w:pStyle w:val="ActHead5"/>
      </w:pPr>
      <w:bookmarkStart w:id="92" w:name="_Toc501535493"/>
      <w:r w:rsidRPr="00CE6E91">
        <w:rPr>
          <w:rStyle w:val="CharSectno"/>
        </w:rPr>
        <w:t>40</w:t>
      </w:r>
      <w:r w:rsidR="00CE6E91">
        <w:rPr>
          <w:rStyle w:val="CharSectno"/>
        </w:rPr>
        <w:noBreakHyphen/>
      </w:r>
      <w:r w:rsidRPr="00CE6E91">
        <w:rPr>
          <w:rStyle w:val="CharSectno"/>
        </w:rPr>
        <w:t>440</w:t>
      </w:r>
      <w:r w:rsidRPr="00CE6E91">
        <w:t xml:space="preserve">  How you work out the decline in value of assets in low</w:t>
      </w:r>
      <w:r w:rsidR="00CE6E91">
        <w:noBreakHyphen/>
      </w:r>
      <w:r w:rsidRPr="00CE6E91">
        <w:t>value pools</w:t>
      </w:r>
      <w:bookmarkEnd w:id="92"/>
    </w:p>
    <w:p w:rsidR="00D97CCC" w:rsidRPr="00CE6E91" w:rsidRDefault="00D97CCC" w:rsidP="00D97CCC">
      <w:pPr>
        <w:pStyle w:val="subsection"/>
      </w:pPr>
      <w:r w:rsidRPr="00CE6E91">
        <w:tab/>
        <w:t>(1)</w:t>
      </w:r>
      <w:r w:rsidRPr="00CE6E91">
        <w:tab/>
        <w:t xml:space="preserve">You work out the decline in value of </w:t>
      </w:r>
      <w:r w:rsidR="00CE6E91" w:rsidRPr="00CE6E91">
        <w:rPr>
          <w:position w:val="6"/>
          <w:sz w:val="16"/>
        </w:rPr>
        <w:t>*</w:t>
      </w:r>
      <w:r w:rsidRPr="00CE6E91">
        <w:t>depreciating assets in a low</w:t>
      </w:r>
      <w:r w:rsidR="00CE6E91">
        <w:noBreakHyphen/>
      </w:r>
      <w:r w:rsidRPr="00CE6E91">
        <w:t>value pool for an income year in this way:</w:t>
      </w:r>
    </w:p>
    <w:p w:rsidR="00D97CCC" w:rsidRPr="00CE6E91" w:rsidRDefault="00D97CCC" w:rsidP="00AF5354">
      <w:pPr>
        <w:pStyle w:val="BoxStep"/>
        <w:keepNext/>
        <w:keepLines/>
      </w:pPr>
      <w:r w:rsidRPr="00CE6E91">
        <w:rPr>
          <w:szCs w:val="22"/>
        </w:rPr>
        <w:t>Step 1.</w:t>
      </w:r>
      <w:r w:rsidRPr="00CE6E91">
        <w:tab/>
        <w:t>Work out the amount obtained by taking 18</w:t>
      </w:r>
      <w:r w:rsidRPr="00CE6E91">
        <w:rPr>
          <w:position w:val="6"/>
          <w:sz w:val="16"/>
        </w:rPr>
        <w:t>3</w:t>
      </w:r>
      <w:r w:rsidRPr="00CE6E91">
        <w:t>/</w:t>
      </w:r>
      <w:r w:rsidRPr="00CE6E91">
        <w:rPr>
          <w:sz w:val="16"/>
        </w:rPr>
        <w:t>4</w:t>
      </w:r>
      <w:r w:rsidRPr="00CE6E91">
        <w:t xml:space="preserve">% of the taxable use percentage of the </w:t>
      </w:r>
      <w:r w:rsidR="00CE6E91" w:rsidRPr="00CE6E91">
        <w:rPr>
          <w:position w:val="6"/>
          <w:sz w:val="16"/>
        </w:rPr>
        <w:t>*</w:t>
      </w:r>
      <w:r w:rsidRPr="00CE6E91">
        <w:t xml:space="preserve">cost of each </w:t>
      </w:r>
      <w:r w:rsidR="00CE6E91" w:rsidRPr="00CE6E91">
        <w:rPr>
          <w:position w:val="6"/>
          <w:sz w:val="16"/>
        </w:rPr>
        <w:t>*</w:t>
      </w:r>
      <w:r w:rsidRPr="00CE6E91">
        <w:t>low</w:t>
      </w:r>
      <w:r w:rsidR="00CE6E91">
        <w:noBreakHyphen/>
      </w:r>
      <w:r w:rsidRPr="00CE6E91">
        <w:t>cost asset you allocated to the pool for that year. Add those amounts.</w:t>
      </w:r>
    </w:p>
    <w:p w:rsidR="00D97CCC" w:rsidRPr="00CE6E91" w:rsidRDefault="00D97CCC" w:rsidP="00D97CCC">
      <w:pPr>
        <w:pStyle w:val="BoxStep"/>
      </w:pPr>
      <w:r w:rsidRPr="00CE6E91">
        <w:rPr>
          <w:szCs w:val="22"/>
        </w:rPr>
        <w:t>Step 2.</w:t>
      </w:r>
      <w:r w:rsidRPr="00CE6E91">
        <w:tab/>
        <w:t>Add to the step 1 amount 18</w:t>
      </w:r>
      <w:r w:rsidRPr="00CE6E91">
        <w:rPr>
          <w:position w:val="6"/>
          <w:sz w:val="16"/>
        </w:rPr>
        <w:t>3</w:t>
      </w:r>
      <w:r w:rsidRPr="00CE6E91">
        <w:t>/</w:t>
      </w:r>
      <w:r w:rsidRPr="00CE6E91">
        <w:rPr>
          <w:sz w:val="16"/>
        </w:rPr>
        <w:t>4</w:t>
      </w:r>
      <w:r w:rsidRPr="00CE6E91">
        <w:t xml:space="preserve">% of the taxable use percentage of any amounts included in the second element of the </w:t>
      </w:r>
      <w:r w:rsidR="00CE6E91" w:rsidRPr="00CE6E91">
        <w:rPr>
          <w:position w:val="6"/>
          <w:sz w:val="16"/>
        </w:rPr>
        <w:t>*</w:t>
      </w:r>
      <w:r w:rsidRPr="00CE6E91">
        <w:t>cost for that year of:</w:t>
      </w:r>
    </w:p>
    <w:p w:rsidR="00D97CCC" w:rsidRPr="00CE6E91" w:rsidRDefault="00D97CCC" w:rsidP="00D97CCC">
      <w:pPr>
        <w:pStyle w:val="BoxPara"/>
      </w:pPr>
      <w:r w:rsidRPr="00CE6E91">
        <w:tab/>
        <w:t>(a)</w:t>
      </w:r>
      <w:r w:rsidRPr="00CE6E91">
        <w:tab/>
        <w:t>assets allocated to the pool for an earlier income year; and</w:t>
      </w:r>
    </w:p>
    <w:p w:rsidR="00D97CCC" w:rsidRPr="00CE6E91" w:rsidRDefault="00D97CCC" w:rsidP="00D97CCC">
      <w:pPr>
        <w:pStyle w:val="BoxPara"/>
      </w:pPr>
      <w:r w:rsidRPr="00CE6E91">
        <w:tab/>
        <w:t>(b)</w:t>
      </w:r>
      <w:r w:rsidRPr="00CE6E91">
        <w:tab/>
      </w:r>
      <w:r w:rsidR="00CE6E91" w:rsidRPr="00CE6E91">
        <w:rPr>
          <w:position w:val="6"/>
          <w:sz w:val="16"/>
        </w:rPr>
        <w:t>*</w:t>
      </w:r>
      <w:r w:rsidRPr="00CE6E91">
        <w:t>low</w:t>
      </w:r>
      <w:r w:rsidR="00CE6E91">
        <w:noBreakHyphen/>
      </w:r>
      <w:r w:rsidRPr="00CE6E91">
        <w:t xml:space="preserve">value assets allocated to the pool for the </w:t>
      </w:r>
      <w:r w:rsidR="00CE6E91" w:rsidRPr="00CE6E91">
        <w:rPr>
          <w:position w:val="6"/>
          <w:sz w:val="16"/>
        </w:rPr>
        <w:t>*</w:t>
      </w:r>
      <w:r w:rsidRPr="00CE6E91">
        <w:t>current year.</w:t>
      </w:r>
    </w:p>
    <w:p w:rsidR="00D97CCC" w:rsidRPr="00CE6E91" w:rsidRDefault="00D97CCC" w:rsidP="00D97CCC">
      <w:pPr>
        <w:pStyle w:val="BoxStep"/>
      </w:pPr>
      <w:r w:rsidRPr="00CE6E91">
        <w:rPr>
          <w:szCs w:val="22"/>
        </w:rPr>
        <w:t>Step 3.</w:t>
      </w:r>
      <w:r w:rsidRPr="00CE6E91">
        <w:tab/>
        <w:t>Add to the step 2 amount 37</w:t>
      </w:r>
      <w:r w:rsidRPr="00CE6E91">
        <w:rPr>
          <w:position w:val="6"/>
          <w:sz w:val="16"/>
        </w:rPr>
        <w:t>1</w:t>
      </w:r>
      <w:r w:rsidRPr="00CE6E91">
        <w:t>/</w:t>
      </w:r>
      <w:r w:rsidRPr="00CE6E91">
        <w:rPr>
          <w:sz w:val="16"/>
        </w:rPr>
        <w:t>2</w:t>
      </w:r>
      <w:r w:rsidRPr="00CE6E91">
        <w:t>% of the sum of:</w:t>
      </w:r>
    </w:p>
    <w:p w:rsidR="00D97CCC" w:rsidRPr="00CE6E91" w:rsidRDefault="00D97CCC" w:rsidP="00D97CCC">
      <w:pPr>
        <w:pStyle w:val="BoxPara"/>
      </w:pPr>
      <w:r w:rsidRPr="00CE6E91">
        <w:tab/>
        <w:t>(a)</w:t>
      </w:r>
      <w:r w:rsidRPr="00CE6E91">
        <w:tab/>
        <w:t xml:space="preserve">the </w:t>
      </w:r>
      <w:r w:rsidR="00CE6E91" w:rsidRPr="00CE6E91">
        <w:rPr>
          <w:position w:val="6"/>
          <w:sz w:val="16"/>
        </w:rPr>
        <w:t>*</w:t>
      </w:r>
      <w:r w:rsidRPr="00CE6E91">
        <w:t>closing pool balance for the previous income year; and</w:t>
      </w:r>
    </w:p>
    <w:p w:rsidR="00D97CCC" w:rsidRPr="00CE6E91" w:rsidRDefault="00D97CCC" w:rsidP="00D97CCC">
      <w:pPr>
        <w:pStyle w:val="BoxPara"/>
        <w:keepNext/>
        <w:keepLines/>
      </w:pPr>
      <w:r w:rsidRPr="00CE6E91">
        <w:tab/>
        <w:t>(b)</w:t>
      </w:r>
      <w:r w:rsidRPr="00CE6E91">
        <w:tab/>
        <w:t xml:space="preserve">the taxable use percentage of the </w:t>
      </w:r>
      <w:r w:rsidR="00CE6E91" w:rsidRPr="00CE6E91">
        <w:rPr>
          <w:position w:val="6"/>
          <w:sz w:val="16"/>
        </w:rPr>
        <w:t>*</w:t>
      </w:r>
      <w:r w:rsidRPr="00CE6E91">
        <w:t xml:space="preserve">opening adjustable values of </w:t>
      </w:r>
      <w:r w:rsidR="00CE6E91" w:rsidRPr="00CE6E91">
        <w:rPr>
          <w:position w:val="6"/>
          <w:sz w:val="16"/>
        </w:rPr>
        <w:t>*</w:t>
      </w:r>
      <w:r w:rsidRPr="00CE6E91">
        <w:t>low</w:t>
      </w:r>
      <w:r w:rsidR="00CE6E91">
        <w:noBreakHyphen/>
      </w:r>
      <w:r w:rsidRPr="00CE6E91">
        <w:t>value assets, at the start of the income year, that you allocated to the pool for that year.</w:t>
      </w:r>
    </w:p>
    <w:p w:rsidR="00D97CCC" w:rsidRPr="00CE6E91" w:rsidRDefault="00D97CCC" w:rsidP="00D97CCC">
      <w:pPr>
        <w:pStyle w:val="BoxStep"/>
      </w:pPr>
      <w:r w:rsidRPr="00CE6E91">
        <w:rPr>
          <w:szCs w:val="22"/>
        </w:rPr>
        <w:t>Step 4.</w:t>
      </w:r>
      <w:r w:rsidRPr="00CE6E91">
        <w:tab/>
        <w:t xml:space="preserve">The result is the decline in value of the </w:t>
      </w:r>
      <w:r w:rsidR="00CE6E91" w:rsidRPr="00CE6E91">
        <w:rPr>
          <w:position w:val="6"/>
          <w:sz w:val="16"/>
        </w:rPr>
        <w:t>*</w:t>
      </w:r>
      <w:r w:rsidRPr="00CE6E91">
        <w:t>depreciating assets in the pool.</w:t>
      </w:r>
    </w:p>
    <w:p w:rsidR="00D97CCC" w:rsidRPr="00CE6E91" w:rsidRDefault="00D97CCC" w:rsidP="00D97CCC">
      <w:pPr>
        <w:pStyle w:val="subsection"/>
      </w:pPr>
      <w:r w:rsidRPr="00CE6E91">
        <w:tab/>
        <w:t>(2)</w:t>
      </w:r>
      <w:r w:rsidRPr="00CE6E91">
        <w:tab/>
        <w:t xml:space="preserve">The </w:t>
      </w:r>
      <w:r w:rsidRPr="00CE6E91">
        <w:rPr>
          <w:b/>
          <w:i/>
        </w:rPr>
        <w:t>closing pool balance</w:t>
      </w:r>
      <w:r w:rsidRPr="00CE6E91">
        <w:t xml:space="preserve"> of a low</w:t>
      </w:r>
      <w:r w:rsidR="00CE6E91">
        <w:noBreakHyphen/>
      </w:r>
      <w:r w:rsidRPr="00CE6E91">
        <w:t>value pool for an income year is the sum of: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closing pool balance of the pool for the previous income year; and</w:t>
      </w:r>
    </w:p>
    <w:p w:rsidR="00D97CCC" w:rsidRPr="00CE6E91" w:rsidRDefault="00D97CCC" w:rsidP="00D97CCC">
      <w:pPr>
        <w:pStyle w:val="paragraph"/>
      </w:pPr>
      <w:r w:rsidRPr="00CE6E91">
        <w:tab/>
        <w:t>(b)</w:t>
      </w:r>
      <w:r w:rsidRPr="00CE6E91">
        <w:tab/>
        <w:t xml:space="preserve">the taxable use percentage of the </w:t>
      </w:r>
      <w:r w:rsidR="00CE6E91" w:rsidRPr="00CE6E91">
        <w:rPr>
          <w:position w:val="6"/>
          <w:sz w:val="16"/>
        </w:rPr>
        <w:t>*</w:t>
      </w:r>
      <w:r w:rsidRPr="00CE6E91">
        <w:t xml:space="preserve">costs of </w:t>
      </w:r>
      <w:r w:rsidR="00CE6E91" w:rsidRPr="00CE6E91">
        <w:rPr>
          <w:position w:val="6"/>
          <w:sz w:val="16"/>
        </w:rPr>
        <w:t>*</w:t>
      </w:r>
      <w:r w:rsidRPr="00CE6E91">
        <w:t>low</w:t>
      </w:r>
      <w:r w:rsidR="00CE6E91">
        <w:noBreakHyphen/>
      </w:r>
      <w:r w:rsidRPr="00CE6E91">
        <w:t>cost assets you allocated to the pool for that year; and</w:t>
      </w:r>
    </w:p>
    <w:p w:rsidR="00D97CCC" w:rsidRPr="00CE6E91" w:rsidRDefault="00D97CCC" w:rsidP="00D97CCC">
      <w:pPr>
        <w:pStyle w:val="paragraph"/>
      </w:pPr>
      <w:r w:rsidRPr="00CE6E91">
        <w:tab/>
        <w:t>(c)</w:t>
      </w:r>
      <w:r w:rsidRPr="00CE6E91">
        <w:tab/>
        <w:t xml:space="preserve">the taxable use percentage of the </w:t>
      </w:r>
      <w:r w:rsidR="00CE6E91" w:rsidRPr="00CE6E91">
        <w:rPr>
          <w:position w:val="6"/>
          <w:sz w:val="16"/>
        </w:rPr>
        <w:t>*</w:t>
      </w:r>
      <w:r w:rsidRPr="00CE6E91">
        <w:t xml:space="preserve">opening adjustable values of any </w:t>
      </w:r>
      <w:r w:rsidR="00CE6E91" w:rsidRPr="00CE6E91">
        <w:rPr>
          <w:position w:val="6"/>
          <w:sz w:val="16"/>
        </w:rPr>
        <w:t>*</w:t>
      </w:r>
      <w:r w:rsidRPr="00CE6E91">
        <w:t>low</w:t>
      </w:r>
      <w:r w:rsidR="00CE6E91">
        <w:noBreakHyphen/>
      </w:r>
      <w:r w:rsidRPr="00CE6E91">
        <w:t>value assets you allocated to the pool for that year as at the start of that year; and</w:t>
      </w:r>
    </w:p>
    <w:p w:rsidR="00D97CCC" w:rsidRPr="00CE6E91" w:rsidRDefault="00D97CCC" w:rsidP="00D97CCC">
      <w:pPr>
        <w:pStyle w:val="paragraph"/>
      </w:pPr>
      <w:r w:rsidRPr="00CE6E91">
        <w:tab/>
        <w:t>(d)</w:t>
      </w:r>
      <w:r w:rsidRPr="00CE6E91">
        <w:tab/>
        <w:t>the taxable use percentage of any amounts included in the second element of the cost for the income year of:</w:t>
      </w:r>
    </w:p>
    <w:p w:rsidR="00D97CCC" w:rsidRPr="00CE6E91" w:rsidRDefault="00D97CCC" w:rsidP="00D97CCC">
      <w:pPr>
        <w:pStyle w:val="paragraphsub"/>
      </w:pPr>
      <w:r w:rsidRPr="00CE6E91">
        <w:tab/>
        <w:t>(i)</w:t>
      </w:r>
      <w:r w:rsidRPr="00CE6E91">
        <w:tab/>
        <w:t>assets allocated to the pool for an earlier income year; and</w:t>
      </w:r>
    </w:p>
    <w:p w:rsidR="00D97CCC" w:rsidRPr="00CE6E91" w:rsidRDefault="00D97CCC" w:rsidP="00D97CCC">
      <w:pPr>
        <w:pStyle w:val="paragraphsub"/>
      </w:pPr>
      <w:r w:rsidRPr="00CE6E91">
        <w:tab/>
        <w:t>(ii)</w:t>
      </w:r>
      <w:r w:rsidRPr="00CE6E91">
        <w:tab/>
        <w:t>low</w:t>
      </w:r>
      <w:r w:rsidR="00CE6E91">
        <w:noBreakHyphen/>
      </w:r>
      <w:r w:rsidRPr="00CE6E91">
        <w:t xml:space="preserve">value assets allocated to the pool for the </w:t>
      </w:r>
      <w:r w:rsidR="00CE6E91" w:rsidRPr="00CE6E91">
        <w:rPr>
          <w:position w:val="6"/>
          <w:sz w:val="16"/>
        </w:rPr>
        <w:t>*</w:t>
      </w:r>
      <w:r w:rsidRPr="00CE6E91">
        <w:t>current year;</w:t>
      </w:r>
    </w:p>
    <w:p w:rsidR="00D97CCC" w:rsidRPr="00CE6E91" w:rsidRDefault="00D97CCC" w:rsidP="00D97CCC">
      <w:pPr>
        <w:pStyle w:val="subsection2"/>
      </w:pPr>
      <w:r w:rsidRPr="00CE6E91">
        <w:t xml:space="preserve">less the decline in value of the </w:t>
      </w:r>
      <w:r w:rsidR="00CE6E91" w:rsidRPr="00CE6E91">
        <w:rPr>
          <w:position w:val="6"/>
          <w:sz w:val="16"/>
        </w:rPr>
        <w:t>*</w:t>
      </w:r>
      <w:r w:rsidRPr="00CE6E91">
        <w:t xml:space="preserve">depreciating assets in the pool worked out under </w:t>
      </w:r>
      <w:r w:rsidR="00CE6E91">
        <w:t>subsection (</w:t>
      </w:r>
      <w:r w:rsidRPr="00CE6E91">
        <w:t>1).</w:t>
      </w:r>
    </w:p>
    <w:p w:rsidR="00D97CCC" w:rsidRPr="00CE6E91" w:rsidRDefault="00D97CCC" w:rsidP="00D97CCC">
      <w:pPr>
        <w:pStyle w:val="notetext"/>
      </w:pPr>
      <w:r w:rsidRPr="00CE6E91">
        <w:t>Note:</w:t>
      </w:r>
      <w:r w:rsidRPr="00CE6E91">
        <w:tab/>
        <w:t>The closing pool balance may be reduced under section</w:t>
      </w:r>
      <w:r w:rsidR="00CE6E91">
        <w:t> </w:t>
      </w:r>
      <w:r w:rsidRPr="00CE6E91">
        <w:t>40</w:t>
      </w:r>
      <w:r w:rsidR="00CE6E91">
        <w:noBreakHyphen/>
      </w:r>
      <w:r w:rsidRPr="00CE6E91">
        <w:t>445 if a balancing adjustment event happens.</w:t>
      </w:r>
    </w:p>
    <w:p w:rsidR="00D97CCC" w:rsidRPr="00CE6E91" w:rsidRDefault="00D97CCC" w:rsidP="00D97CCC">
      <w:pPr>
        <w:pStyle w:val="ActHead5"/>
      </w:pPr>
      <w:bookmarkStart w:id="93" w:name="_Toc501535494"/>
      <w:r w:rsidRPr="00CE6E91">
        <w:rPr>
          <w:rStyle w:val="CharSectno"/>
        </w:rPr>
        <w:t>40</w:t>
      </w:r>
      <w:r w:rsidR="00CE6E91">
        <w:rPr>
          <w:rStyle w:val="CharSectno"/>
        </w:rPr>
        <w:noBreakHyphen/>
      </w:r>
      <w:r w:rsidRPr="00CE6E91">
        <w:rPr>
          <w:rStyle w:val="CharSectno"/>
        </w:rPr>
        <w:t>445</w:t>
      </w:r>
      <w:r w:rsidRPr="00CE6E91">
        <w:t xml:space="preserve">  Balancing adjustment events</w:t>
      </w:r>
      <w:bookmarkEnd w:id="93"/>
    </w:p>
    <w:p w:rsidR="00D97CCC" w:rsidRPr="00CE6E91" w:rsidRDefault="00D97CCC" w:rsidP="00D97CCC">
      <w:pPr>
        <w:pStyle w:val="subsection"/>
      </w:pPr>
      <w:r w:rsidRPr="00CE6E91">
        <w:tab/>
        <w:t>(1)</w:t>
      </w:r>
      <w:r w:rsidRPr="00CE6E91">
        <w:tab/>
        <w:t xml:space="preserve">If a </w:t>
      </w:r>
      <w:r w:rsidR="00CE6E91" w:rsidRPr="00CE6E91">
        <w:rPr>
          <w:position w:val="6"/>
          <w:sz w:val="16"/>
        </w:rPr>
        <w:t>*</w:t>
      </w:r>
      <w:r w:rsidRPr="00CE6E91">
        <w:t xml:space="preserve">balancing adjustment event happens to a </w:t>
      </w:r>
      <w:r w:rsidR="00CE6E91" w:rsidRPr="00CE6E91">
        <w:rPr>
          <w:position w:val="6"/>
          <w:sz w:val="16"/>
        </w:rPr>
        <w:t>*</w:t>
      </w:r>
      <w:r w:rsidRPr="00CE6E91">
        <w:t>depreciating asset in a low</w:t>
      </w:r>
      <w:r w:rsidR="00CE6E91">
        <w:noBreakHyphen/>
      </w:r>
      <w:r w:rsidRPr="00CE6E91">
        <w:t xml:space="preserve">value pool in an income year, the </w:t>
      </w:r>
      <w:r w:rsidR="00CE6E91" w:rsidRPr="00CE6E91">
        <w:rPr>
          <w:position w:val="6"/>
          <w:sz w:val="16"/>
        </w:rPr>
        <w:t>*</w:t>
      </w:r>
      <w:r w:rsidRPr="00CE6E91">
        <w:t xml:space="preserve">closing pool balance for that year is reduced (but not below zero) by the taxable use percentage of the asset’s </w:t>
      </w:r>
      <w:r w:rsidR="00CE6E91" w:rsidRPr="00CE6E91">
        <w:rPr>
          <w:position w:val="6"/>
          <w:sz w:val="16"/>
        </w:rPr>
        <w:t>*</w:t>
      </w:r>
      <w:r w:rsidRPr="00CE6E91">
        <w:t>termination value.</w:t>
      </w:r>
    </w:p>
    <w:p w:rsidR="00D97CCC" w:rsidRPr="00CE6E91" w:rsidRDefault="00D97CCC" w:rsidP="00D97CCC">
      <w:pPr>
        <w:pStyle w:val="subsection"/>
      </w:pPr>
      <w:r w:rsidRPr="00CE6E91">
        <w:tab/>
        <w:t>(2)</w:t>
      </w:r>
      <w:r w:rsidRPr="00CE6E91">
        <w:tab/>
        <w:t xml:space="preserve">If the sum of the </w:t>
      </w:r>
      <w:r w:rsidR="00CE6E91" w:rsidRPr="00CE6E91">
        <w:rPr>
          <w:position w:val="6"/>
          <w:sz w:val="16"/>
        </w:rPr>
        <w:t>*</w:t>
      </w:r>
      <w:r w:rsidRPr="00CE6E91">
        <w:t xml:space="preserve">termination values, or the part of it, applicable under </w:t>
      </w:r>
      <w:r w:rsidR="00CE6E91">
        <w:t>subsection (</w:t>
      </w:r>
      <w:r w:rsidRPr="00CE6E91">
        <w:t xml:space="preserve">1) exceeds the </w:t>
      </w:r>
      <w:r w:rsidR="00CE6E91" w:rsidRPr="00CE6E91">
        <w:rPr>
          <w:position w:val="6"/>
          <w:sz w:val="16"/>
        </w:rPr>
        <w:t>*</w:t>
      </w:r>
      <w:r w:rsidRPr="00CE6E91">
        <w:t>closing pool balance of the pool for that year, the excess is included in your assessable income.</w:t>
      </w:r>
    </w:p>
    <w:p w:rsidR="00D97CCC" w:rsidRPr="00CE6E91" w:rsidRDefault="00D97CCC" w:rsidP="00D97CCC">
      <w:pPr>
        <w:pStyle w:val="ActHead5"/>
      </w:pPr>
      <w:bookmarkStart w:id="94" w:name="_Toc501535495"/>
      <w:r w:rsidRPr="00CE6E91">
        <w:rPr>
          <w:rStyle w:val="CharSectno"/>
        </w:rPr>
        <w:t>40</w:t>
      </w:r>
      <w:r w:rsidR="00CE6E91">
        <w:rPr>
          <w:rStyle w:val="CharSectno"/>
        </w:rPr>
        <w:noBreakHyphen/>
      </w:r>
      <w:r w:rsidRPr="00CE6E91">
        <w:rPr>
          <w:rStyle w:val="CharSectno"/>
        </w:rPr>
        <w:t>450</w:t>
      </w:r>
      <w:r w:rsidRPr="00CE6E91">
        <w:t xml:space="preserve">  Software development pools</w:t>
      </w:r>
      <w:bookmarkEnd w:id="94"/>
    </w:p>
    <w:p w:rsidR="00D97CCC" w:rsidRPr="00CE6E91" w:rsidRDefault="00D97CCC" w:rsidP="00D97CCC">
      <w:pPr>
        <w:pStyle w:val="subsection"/>
      </w:pPr>
      <w:r w:rsidRPr="00CE6E91">
        <w:tab/>
        <w:t>(1)</w:t>
      </w:r>
      <w:r w:rsidRPr="00CE6E91">
        <w:tab/>
        <w:t xml:space="preserve">You may choose to allocate amounts of expenditure you incur on </w:t>
      </w:r>
      <w:r w:rsidR="00CE6E91" w:rsidRPr="00CE6E91">
        <w:rPr>
          <w:position w:val="6"/>
          <w:sz w:val="16"/>
        </w:rPr>
        <w:t>*</w:t>
      </w:r>
      <w:r w:rsidRPr="00CE6E91">
        <w:t>in</w:t>
      </w:r>
      <w:r w:rsidR="00CE6E91">
        <w:noBreakHyphen/>
      </w:r>
      <w:r w:rsidRPr="00CE6E91">
        <w:t>house software in an income year to a software development pool if it is expenditure on developing, or having another entity develop, computer software.</w:t>
      </w:r>
    </w:p>
    <w:p w:rsidR="00D97CCC" w:rsidRPr="00CE6E91" w:rsidRDefault="00D97CCC" w:rsidP="00D97CCC">
      <w:pPr>
        <w:pStyle w:val="notetext"/>
      </w:pPr>
      <w:r w:rsidRPr="00CE6E91">
        <w:t>Note:</w:t>
      </w:r>
      <w:r w:rsidRPr="00CE6E91">
        <w:tab/>
        <w:t>You cannot allocate expenditure on in</w:t>
      </w:r>
      <w:r w:rsidR="00CE6E91">
        <w:noBreakHyphen/>
      </w:r>
      <w:r w:rsidRPr="00CE6E91">
        <w:t>house software to a software development pool if it is expenditure on acquiring computer software or a right to use computer software.</w:t>
      </w:r>
    </w:p>
    <w:p w:rsidR="00D97CCC" w:rsidRPr="00CE6E91" w:rsidRDefault="00D97CCC" w:rsidP="00D97CCC">
      <w:pPr>
        <w:pStyle w:val="subsection"/>
      </w:pPr>
      <w:r w:rsidRPr="00CE6E91">
        <w:tab/>
        <w:t>(2)</w:t>
      </w:r>
      <w:r w:rsidRPr="00CE6E91">
        <w:tab/>
        <w:t xml:space="preserve">Once you choose to create a software development pool for an income year, any amounts of the kind referred to in </w:t>
      </w:r>
      <w:r w:rsidR="00CE6E91">
        <w:t>subsection (</w:t>
      </w:r>
      <w:r w:rsidRPr="00CE6E91">
        <w:t>1) you incur after the pool is created (whether in that income year or a later one) must be allocated to a software development pool.</w:t>
      </w:r>
    </w:p>
    <w:p w:rsidR="00D97CCC" w:rsidRPr="00CE6E91" w:rsidRDefault="00D97CCC" w:rsidP="00D97CCC">
      <w:pPr>
        <w:pStyle w:val="subsection"/>
      </w:pPr>
      <w:r w:rsidRPr="00CE6E91">
        <w:tab/>
        <w:t>(3)</w:t>
      </w:r>
      <w:r w:rsidRPr="00CE6E91">
        <w:tab/>
        <w:t xml:space="preserve">However, an amount of expenditure on </w:t>
      </w:r>
      <w:r w:rsidR="00CE6E91" w:rsidRPr="00CE6E91">
        <w:rPr>
          <w:position w:val="6"/>
          <w:sz w:val="16"/>
        </w:rPr>
        <w:t>*</w:t>
      </w:r>
      <w:r w:rsidRPr="00CE6E91">
        <w:t>in</w:t>
      </w:r>
      <w:r w:rsidR="00CE6E91">
        <w:noBreakHyphen/>
      </w:r>
      <w:r w:rsidRPr="00CE6E91">
        <w:t xml:space="preserve">house software can only be allocated to a software development pool if you intend to use the software solely for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You must create a separate software development pool for each income year for which you incur amounts of the kind referred to in </w:t>
      </w:r>
      <w:r w:rsidR="00CE6E91">
        <w:t>subsection (</w:t>
      </w:r>
      <w:r w:rsidRPr="00CE6E91">
        <w:t>1).</w:t>
      </w:r>
    </w:p>
    <w:p w:rsidR="00D97CCC" w:rsidRPr="00CE6E91" w:rsidRDefault="00D97CCC" w:rsidP="00D97CCC">
      <w:pPr>
        <w:pStyle w:val="ActHead5"/>
      </w:pPr>
      <w:bookmarkStart w:id="95" w:name="_Toc501535496"/>
      <w:r w:rsidRPr="00CE6E91">
        <w:rPr>
          <w:rStyle w:val="CharSectno"/>
        </w:rPr>
        <w:t>40</w:t>
      </w:r>
      <w:r w:rsidR="00CE6E91">
        <w:rPr>
          <w:rStyle w:val="CharSectno"/>
        </w:rPr>
        <w:noBreakHyphen/>
      </w:r>
      <w:r w:rsidRPr="00CE6E91">
        <w:rPr>
          <w:rStyle w:val="CharSectno"/>
        </w:rPr>
        <w:t>455</w:t>
      </w:r>
      <w:r w:rsidRPr="00CE6E91">
        <w:t xml:space="preserve">  How to work out your deduction</w:t>
      </w:r>
      <w:bookmarkEnd w:id="95"/>
    </w:p>
    <w:p w:rsidR="00D97CCC" w:rsidRPr="00CE6E91" w:rsidRDefault="00D97CCC" w:rsidP="00D97CCC">
      <w:pPr>
        <w:pStyle w:val="subsection"/>
      </w:pPr>
      <w:r w:rsidRPr="00CE6E91">
        <w:tab/>
      </w:r>
      <w:r w:rsidRPr="00CE6E91">
        <w:tab/>
        <w:t xml:space="preserve">For all the expenditure on </w:t>
      </w:r>
      <w:r w:rsidR="00CE6E91" w:rsidRPr="00CE6E91">
        <w:rPr>
          <w:position w:val="6"/>
          <w:sz w:val="16"/>
        </w:rPr>
        <w:t>*</w:t>
      </w:r>
      <w:r w:rsidRPr="00CE6E91">
        <w:t>in</w:t>
      </w:r>
      <w:r w:rsidR="00CE6E91">
        <w:noBreakHyphen/>
      </w:r>
      <w:r w:rsidRPr="00CE6E91">
        <w:t>house software in a software development pool that was incurred in a particular income year (</w:t>
      </w:r>
      <w:r w:rsidRPr="00CE6E91">
        <w:rPr>
          <w:b/>
          <w:i/>
        </w:rPr>
        <w:t>Year 1</w:t>
      </w:r>
      <w:r w:rsidRPr="00CE6E91">
        <w:t>), you get deductions in successive income years as follows:</w:t>
      </w:r>
    </w:p>
    <w:p w:rsidR="00C558AE" w:rsidRPr="00CE6E91"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CE6E91" w:rsidTr="00844C8F">
        <w:trPr>
          <w:tblHeader/>
        </w:trPr>
        <w:tc>
          <w:tcPr>
            <w:tcW w:w="6941" w:type="dxa"/>
            <w:gridSpan w:val="3"/>
            <w:tcBorders>
              <w:top w:val="single" w:sz="12" w:space="0" w:color="auto"/>
              <w:bottom w:val="single" w:sz="6" w:space="0" w:color="auto"/>
            </w:tcBorders>
            <w:shd w:val="clear" w:color="auto" w:fill="auto"/>
          </w:tcPr>
          <w:p w:rsidR="00C558AE" w:rsidRPr="00CE6E91" w:rsidRDefault="00C558AE" w:rsidP="00844C8F">
            <w:pPr>
              <w:pStyle w:val="TableHeading"/>
            </w:pPr>
            <w:r w:rsidRPr="00CE6E91">
              <w:t>Deductions allowed for software development pool</w:t>
            </w:r>
          </w:p>
        </w:tc>
      </w:tr>
      <w:tr w:rsidR="00C558AE" w:rsidRPr="00CE6E91" w:rsidTr="00844C8F">
        <w:trPr>
          <w:tblHeader/>
        </w:trPr>
        <w:tc>
          <w:tcPr>
            <w:tcW w:w="714" w:type="dxa"/>
            <w:tcBorders>
              <w:top w:val="single" w:sz="6" w:space="0" w:color="auto"/>
              <w:bottom w:val="single" w:sz="6" w:space="0" w:color="auto"/>
            </w:tcBorders>
            <w:shd w:val="clear" w:color="auto" w:fill="auto"/>
          </w:tcPr>
          <w:p w:rsidR="00C558AE" w:rsidRPr="00CE6E91" w:rsidRDefault="00C558AE" w:rsidP="00844C8F">
            <w:pPr>
              <w:pStyle w:val="TableHeading"/>
            </w:pPr>
          </w:p>
        </w:tc>
        <w:tc>
          <w:tcPr>
            <w:tcW w:w="1549" w:type="dxa"/>
            <w:tcBorders>
              <w:top w:val="single" w:sz="6" w:space="0" w:color="auto"/>
              <w:bottom w:val="single" w:sz="6" w:space="0" w:color="auto"/>
            </w:tcBorders>
            <w:shd w:val="clear" w:color="auto" w:fill="auto"/>
          </w:tcPr>
          <w:p w:rsidR="00C558AE" w:rsidRPr="00CE6E91" w:rsidRDefault="00C558AE" w:rsidP="00844C8F">
            <w:pPr>
              <w:pStyle w:val="TableHeading"/>
            </w:pPr>
            <w:r w:rsidRPr="00CE6E91">
              <w:t>Column 1</w:t>
            </w:r>
          </w:p>
        </w:tc>
        <w:tc>
          <w:tcPr>
            <w:tcW w:w="4678" w:type="dxa"/>
            <w:tcBorders>
              <w:top w:val="single" w:sz="6" w:space="0" w:color="auto"/>
              <w:bottom w:val="single" w:sz="6" w:space="0" w:color="auto"/>
            </w:tcBorders>
            <w:shd w:val="clear" w:color="auto" w:fill="auto"/>
          </w:tcPr>
          <w:p w:rsidR="00C558AE" w:rsidRPr="00CE6E91" w:rsidRDefault="00C558AE" w:rsidP="00844C8F">
            <w:pPr>
              <w:pStyle w:val="TableHeading"/>
            </w:pPr>
            <w:r w:rsidRPr="00CE6E91">
              <w:t>Column 2</w:t>
            </w:r>
          </w:p>
        </w:tc>
      </w:tr>
      <w:tr w:rsidR="00C558AE" w:rsidRPr="00CE6E91" w:rsidTr="00844C8F">
        <w:trPr>
          <w:tblHeader/>
        </w:trPr>
        <w:tc>
          <w:tcPr>
            <w:tcW w:w="714" w:type="dxa"/>
            <w:tcBorders>
              <w:top w:val="single" w:sz="6" w:space="0" w:color="auto"/>
              <w:bottom w:val="single" w:sz="12" w:space="0" w:color="auto"/>
            </w:tcBorders>
            <w:shd w:val="clear" w:color="auto" w:fill="auto"/>
          </w:tcPr>
          <w:p w:rsidR="00C558AE" w:rsidRPr="00CE6E91" w:rsidRDefault="00C558AE" w:rsidP="00844C8F">
            <w:pPr>
              <w:pStyle w:val="TableHeading"/>
            </w:pPr>
            <w:r w:rsidRPr="00CE6E91">
              <w:t>Item</w:t>
            </w:r>
          </w:p>
        </w:tc>
        <w:tc>
          <w:tcPr>
            <w:tcW w:w="1549" w:type="dxa"/>
            <w:tcBorders>
              <w:top w:val="single" w:sz="6" w:space="0" w:color="auto"/>
              <w:bottom w:val="single" w:sz="12" w:space="0" w:color="auto"/>
            </w:tcBorders>
            <w:shd w:val="clear" w:color="auto" w:fill="auto"/>
          </w:tcPr>
          <w:p w:rsidR="00C558AE" w:rsidRPr="00CE6E91" w:rsidRDefault="00C558AE" w:rsidP="00844C8F">
            <w:pPr>
              <w:pStyle w:val="TableHeading"/>
            </w:pPr>
            <w:r w:rsidRPr="00CE6E91">
              <w:t>Income year</w:t>
            </w:r>
          </w:p>
        </w:tc>
        <w:tc>
          <w:tcPr>
            <w:tcW w:w="4678" w:type="dxa"/>
            <w:tcBorders>
              <w:top w:val="single" w:sz="6" w:space="0" w:color="auto"/>
              <w:bottom w:val="single" w:sz="12" w:space="0" w:color="auto"/>
            </w:tcBorders>
            <w:shd w:val="clear" w:color="auto" w:fill="auto"/>
          </w:tcPr>
          <w:p w:rsidR="00C558AE" w:rsidRPr="00CE6E91" w:rsidRDefault="00C558AE" w:rsidP="00844C8F">
            <w:pPr>
              <w:pStyle w:val="TableHeading"/>
            </w:pPr>
            <w:r w:rsidRPr="00CE6E91">
              <w:t>Amount of expenditure you can deduct for that year</w:t>
            </w:r>
          </w:p>
        </w:tc>
      </w:tr>
      <w:tr w:rsidR="00C558AE" w:rsidRPr="00CE6E91" w:rsidTr="00844C8F">
        <w:tc>
          <w:tcPr>
            <w:tcW w:w="714" w:type="dxa"/>
            <w:tcBorders>
              <w:top w:val="single" w:sz="12" w:space="0" w:color="auto"/>
            </w:tcBorders>
            <w:shd w:val="clear" w:color="auto" w:fill="auto"/>
          </w:tcPr>
          <w:p w:rsidR="00C558AE" w:rsidRPr="00CE6E91" w:rsidRDefault="00C558AE" w:rsidP="00844C8F">
            <w:pPr>
              <w:pStyle w:val="Tabletext"/>
            </w:pPr>
            <w:r w:rsidRPr="00CE6E91">
              <w:t>1</w:t>
            </w:r>
          </w:p>
        </w:tc>
        <w:tc>
          <w:tcPr>
            <w:tcW w:w="1549" w:type="dxa"/>
            <w:tcBorders>
              <w:top w:val="single" w:sz="12" w:space="0" w:color="auto"/>
            </w:tcBorders>
            <w:shd w:val="clear" w:color="auto" w:fill="auto"/>
          </w:tcPr>
          <w:p w:rsidR="00C558AE" w:rsidRPr="00CE6E91" w:rsidRDefault="00C558AE" w:rsidP="00844C8F">
            <w:pPr>
              <w:pStyle w:val="Tabletext"/>
            </w:pPr>
            <w:r w:rsidRPr="00CE6E91">
              <w:t>Year 1</w:t>
            </w:r>
          </w:p>
        </w:tc>
        <w:tc>
          <w:tcPr>
            <w:tcW w:w="4678" w:type="dxa"/>
            <w:tcBorders>
              <w:top w:val="single" w:sz="12" w:space="0" w:color="auto"/>
            </w:tcBorders>
            <w:shd w:val="clear" w:color="auto" w:fill="auto"/>
          </w:tcPr>
          <w:p w:rsidR="00C558AE" w:rsidRPr="00CE6E91" w:rsidRDefault="00C558AE" w:rsidP="00844C8F">
            <w:pPr>
              <w:pStyle w:val="Tabletext"/>
            </w:pPr>
            <w:r w:rsidRPr="00CE6E91">
              <w:t>Nil</w:t>
            </w:r>
          </w:p>
        </w:tc>
      </w:tr>
      <w:tr w:rsidR="00C558AE" w:rsidRPr="00CE6E91" w:rsidTr="00844C8F">
        <w:tc>
          <w:tcPr>
            <w:tcW w:w="714" w:type="dxa"/>
            <w:shd w:val="clear" w:color="auto" w:fill="auto"/>
          </w:tcPr>
          <w:p w:rsidR="00C558AE" w:rsidRPr="00CE6E91" w:rsidRDefault="00C558AE" w:rsidP="00844C8F">
            <w:pPr>
              <w:pStyle w:val="Tabletext"/>
            </w:pPr>
            <w:r w:rsidRPr="00CE6E91">
              <w:t>2</w:t>
            </w:r>
          </w:p>
        </w:tc>
        <w:tc>
          <w:tcPr>
            <w:tcW w:w="1549" w:type="dxa"/>
            <w:shd w:val="clear" w:color="auto" w:fill="auto"/>
          </w:tcPr>
          <w:p w:rsidR="00C558AE" w:rsidRPr="00CE6E91" w:rsidRDefault="00C558AE" w:rsidP="00844C8F">
            <w:pPr>
              <w:pStyle w:val="Tabletext"/>
            </w:pPr>
            <w:r w:rsidRPr="00CE6E91">
              <w:t>Year 2</w:t>
            </w:r>
          </w:p>
        </w:tc>
        <w:tc>
          <w:tcPr>
            <w:tcW w:w="4678" w:type="dxa"/>
            <w:shd w:val="clear" w:color="auto" w:fill="auto"/>
          </w:tcPr>
          <w:p w:rsidR="00C558AE" w:rsidRPr="00CE6E91" w:rsidRDefault="00C558AE" w:rsidP="00844C8F">
            <w:pPr>
              <w:pStyle w:val="Tabletext"/>
            </w:pPr>
            <w:r w:rsidRPr="00CE6E91">
              <w:t>30%</w:t>
            </w:r>
          </w:p>
        </w:tc>
      </w:tr>
      <w:tr w:rsidR="00C558AE" w:rsidRPr="00CE6E91" w:rsidTr="00844C8F">
        <w:tc>
          <w:tcPr>
            <w:tcW w:w="714" w:type="dxa"/>
            <w:shd w:val="clear" w:color="auto" w:fill="auto"/>
          </w:tcPr>
          <w:p w:rsidR="00C558AE" w:rsidRPr="00CE6E91" w:rsidRDefault="00C558AE" w:rsidP="00844C8F">
            <w:pPr>
              <w:pStyle w:val="Tabletext"/>
            </w:pPr>
            <w:r w:rsidRPr="00CE6E91">
              <w:t>3</w:t>
            </w:r>
          </w:p>
        </w:tc>
        <w:tc>
          <w:tcPr>
            <w:tcW w:w="1549" w:type="dxa"/>
            <w:shd w:val="clear" w:color="auto" w:fill="auto"/>
          </w:tcPr>
          <w:p w:rsidR="00C558AE" w:rsidRPr="00CE6E91" w:rsidRDefault="00C558AE" w:rsidP="00844C8F">
            <w:pPr>
              <w:pStyle w:val="Tabletext"/>
            </w:pPr>
            <w:r w:rsidRPr="00CE6E91">
              <w:t>Year 3</w:t>
            </w:r>
          </w:p>
        </w:tc>
        <w:tc>
          <w:tcPr>
            <w:tcW w:w="4678" w:type="dxa"/>
            <w:shd w:val="clear" w:color="auto" w:fill="auto"/>
          </w:tcPr>
          <w:p w:rsidR="00C558AE" w:rsidRPr="00CE6E91" w:rsidRDefault="00C558AE" w:rsidP="00844C8F">
            <w:pPr>
              <w:pStyle w:val="Tabletext"/>
            </w:pPr>
            <w:r w:rsidRPr="00CE6E91">
              <w:t>30%</w:t>
            </w:r>
          </w:p>
        </w:tc>
      </w:tr>
      <w:tr w:rsidR="00C558AE" w:rsidRPr="00CE6E91" w:rsidTr="00844C8F">
        <w:tc>
          <w:tcPr>
            <w:tcW w:w="714" w:type="dxa"/>
            <w:tcBorders>
              <w:bottom w:val="single" w:sz="2" w:space="0" w:color="auto"/>
            </w:tcBorders>
            <w:shd w:val="clear" w:color="auto" w:fill="auto"/>
          </w:tcPr>
          <w:p w:rsidR="00C558AE" w:rsidRPr="00CE6E91" w:rsidRDefault="00C558AE" w:rsidP="00844C8F">
            <w:pPr>
              <w:pStyle w:val="Tabletext"/>
            </w:pPr>
            <w:r w:rsidRPr="00CE6E91">
              <w:t>4</w:t>
            </w:r>
          </w:p>
        </w:tc>
        <w:tc>
          <w:tcPr>
            <w:tcW w:w="1549" w:type="dxa"/>
            <w:tcBorders>
              <w:bottom w:val="single" w:sz="2" w:space="0" w:color="auto"/>
            </w:tcBorders>
            <w:shd w:val="clear" w:color="auto" w:fill="auto"/>
          </w:tcPr>
          <w:p w:rsidR="00C558AE" w:rsidRPr="00CE6E91" w:rsidRDefault="00C558AE" w:rsidP="00844C8F">
            <w:pPr>
              <w:pStyle w:val="Tabletext"/>
            </w:pPr>
            <w:r w:rsidRPr="00CE6E91">
              <w:t>Year 4</w:t>
            </w:r>
          </w:p>
        </w:tc>
        <w:tc>
          <w:tcPr>
            <w:tcW w:w="4678" w:type="dxa"/>
            <w:tcBorders>
              <w:bottom w:val="single" w:sz="2" w:space="0" w:color="auto"/>
            </w:tcBorders>
            <w:shd w:val="clear" w:color="auto" w:fill="auto"/>
          </w:tcPr>
          <w:p w:rsidR="00C558AE" w:rsidRPr="00CE6E91" w:rsidRDefault="00C558AE" w:rsidP="00844C8F">
            <w:pPr>
              <w:pStyle w:val="Tabletext"/>
            </w:pPr>
            <w:r w:rsidRPr="00CE6E91">
              <w:t>30%</w:t>
            </w:r>
          </w:p>
        </w:tc>
      </w:tr>
      <w:tr w:rsidR="00C558AE" w:rsidRPr="00CE6E91" w:rsidTr="00844C8F">
        <w:tc>
          <w:tcPr>
            <w:tcW w:w="714" w:type="dxa"/>
            <w:tcBorders>
              <w:bottom w:val="single" w:sz="12" w:space="0" w:color="auto"/>
            </w:tcBorders>
            <w:shd w:val="clear" w:color="auto" w:fill="auto"/>
          </w:tcPr>
          <w:p w:rsidR="00C558AE" w:rsidRPr="00CE6E91" w:rsidRDefault="00C558AE" w:rsidP="00844C8F">
            <w:pPr>
              <w:pStyle w:val="Tabletext"/>
            </w:pPr>
            <w:r w:rsidRPr="00CE6E91">
              <w:t>5</w:t>
            </w:r>
          </w:p>
        </w:tc>
        <w:tc>
          <w:tcPr>
            <w:tcW w:w="1549" w:type="dxa"/>
            <w:tcBorders>
              <w:bottom w:val="single" w:sz="12" w:space="0" w:color="auto"/>
            </w:tcBorders>
            <w:shd w:val="clear" w:color="auto" w:fill="auto"/>
          </w:tcPr>
          <w:p w:rsidR="00C558AE" w:rsidRPr="00CE6E91" w:rsidRDefault="00C558AE" w:rsidP="00844C8F">
            <w:pPr>
              <w:pStyle w:val="Tabletext"/>
            </w:pPr>
            <w:r w:rsidRPr="00CE6E91">
              <w:t>Year 5</w:t>
            </w:r>
          </w:p>
        </w:tc>
        <w:tc>
          <w:tcPr>
            <w:tcW w:w="4678" w:type="dxa"/>
            <w:tcBorders>
              <w:bottom w:val="single" w:sz="12" w:space="0" w:color="auto"/>
            </w:tcBorders>
            <w:shd w:val="clear" w:color="auto" w:fill="auto"/>
          </w:tcPr>
          <w:p w:rsidR="00C558AE" w:rsidRPr="00CE6E91" w:rsidRDefault="00C558AE" w:rsidP="00844C8F">
            <w:pPr>
              <w:pStyle w:val="Tabletext"/>
            </w:pPr>
            <w:r w:rsidRPr="00CE6E91">
              <w:t>10%</w:t>
            </w:r>
          </w:p>
        </w:tc>
      </w:tr>
    </w:tbl>
    <w:p w:rsidR="00D97CCC" w:rsidRPr="00CE6E91" w:rsidRDefault="00D97CCC" w:rsidP="00D97CCC">
      <w:pPr>
        <w:pStyle w:val="ActHead5"/>
      </w:pPr>
      <w:bookmarkStart w:id="96" w:name="_Toc501535497"/>
      <w:r w:rsidRPr="00CE6E91">
        <w:rPr>
          <w:rStyle w:val="CharSectno"/>
        </w:rPr>
        <w:t>40</w:t>
      </w:r>
      <w:r w:rsidR="00CE6E91">
        <w:rPr>
          <w:rStyle w:val="CharSectno"/>
        </w:rPr>
        <w:noBreakHyphen/>
      </w:r>
      <w:r w:rsidRPr="00CE6E91">
        <w:rPr>
          <w:rStyle w:val="CharSectno"/>
        </w:rPr>
        <w:t>460</w:t>
      </w:r>
      <w:r w:rsidRPr="00CE6E91">
        <w:t xml:space="preserve">  Your assessable income includes consideration for pooled software</w:t>
      </w:r>
      <w:bookmarkEnd w:id="96"/>
    </w:p>
    <w:p w:rsidR="00D97CCC" w:rsidRPr="00CE6E91" w:rsidRDefault="00D97CCC" w:rsidP="00D97CCC">
      <w:pPr>
        <w:pStyle w:val="subsection"/>
      </w:pPr>
      <w:r w:rsidRPr="00CE6E91">
        <w:tab/>
        <w:t>(1)</w:t>
      </w:r>
      <w:r w:rsidRPr="00CE6E91">
        <w:tab/>
        <w:t xml:space="preserve">If expenditure on </w:t>
      </w:r>
      <w:r w:rsidR="00CE6E91" w:rsidRPr="00CE6E91">
        <w:rPr>
          <w:position w:val="6"/>
          <w:sz w:val="16"/>
        </w:rPr>
        <w:t>*</w:t>
      </w:r>
      <w:r w:rsidRPr="00CE6E91">
        <w:t>in</w:t>
      </w:r>
      <w:r w:rsidR="00CE6E91">
        <w:noBreakHyphen/>
      </w:r>
      <w:r w:rsidRPr="00CE6E91">
        <w:t xml:space="preserve">house software is (or was) in your software development pool, your assessable income includes any amount you </w:t>
      </w:r>
      <w:r w:rsidR="00CE6E91" w:rsidRPr="00CE6E91">
        <w:rPr>
          <w:position w:val="6"/>
          <w:sz w:val="16"/>
        </w:rPr>
        <w:t>*</w:t>
      </w:r>
      <w:r w:rsidRPr="00CE6E91">
        <w:t>derive as consideration in relation to the software.</w:t>
      </w:r>
    </w:p>
    <w:p w:rsidR="00D97CCC" w:rsidRPr="00CE6E91" w:rsidRDefault="00D97CCC" w:rsidP="00D97CCC">
      <w:pPr>
        <w:pStyle w:val="subsection"/>
      </w:pPr>
      <w:r w:rsidRPr="00CE6E91">
        <w:tab/>
        <w:t>(2)</w:t>
      </w:r>
      <w:r w:rsidRPr="00CE6E91">
        <w:tab/>
        <w:t xml:space="preserve">However, </w:t>
      </w:r>
      <w:r w:rsidR="00CE6E91">
        <w:t>subsection (</w:t>
      </w:r>
      <w:r w:rsidRPr="00CE6E91">
        <w:t>1) does not apply if subsection</w:t>
      </w:r>
      <w:r w:rsidR="00CE6E91">
        <w:t> </w:t>
      </w:r>
      <w:r w:rsidRPr="00CE6E91">
        <w:t>40</w:t>
      </w:r>
      <w:r w:rsidR="00CE6E91">
        <w:noBreakHyphen/>
      </w:r>
      <w:r w:rsidRPr="00CE6E91">
        <w:t>340(3) (roll</w:t>
      </w:r>
      <w:r w:rsidR="00CE6E91">
        <w:noBreakHyphen/>
      </w:r>
      <w:r w:rsidRPr="00CE6E91">
        <w:t>over relief) applies to the change.</w:t>
      </w:r>
    </w:p>
    <w:p w:rsidR="00D97CCC" w:rsidRPr="00CE6E91" w:rsidRDefault="00D97CCC" w:rsidP="00D97CCC">
      <w:pPr>
        <w:pStyle w:val="ActHead4"/>
      </w:pPr>
      <w:bookmarkStart w:id="97" w:name="_Toc501535498"/>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F</w:t>
      </w:r>
      <w:r w:rsidRPr="00CE6E91">
        <w:t>—</w:t>
      </w:r>
      <w:r w:rsidRPr="00CE6E91">
        <w:rPr>
          <w:rStyle w:val="CharSubdText"/>
        </w:rPr>
        <w:t>Primary production depreciating assets</w:t>
      </w:r>
      <w:bookmarkEnd w:id="97"/>
    </w:p>
    <w:p w:rsidR="00D97CCC" w:rsidRPr="00CE6E91" w:rsidRDefault="00D97CCC" w:rsidP="00D97CCC">
      <w:pPr>
        <w:pStyle w:val="ActHead4"/>
      </w:pPr>
      <w:bookmarkStart w:id="98" w:name="_Toc501535499"/>
      <w:r w:rsidRPr="00CE6E91">
        <w:t>Guide to Subdivision</w:t>
      </w:r>
      <w:r w:rsidR="00CE6E91">
        <w:t> </w:t>
      </w:r>
      <w:r w:rsidRPr="00CE6E91">
        <w:t>40</w:t>
      </w:r>
      <w:r w:rsidR="00CE6E91">
        <w:noBreakHyphen/>
      </w:r>
      <w:r w:rsidRPr="00CE6E91">
        <w:t>F</w:t>
      </w:r>
      <w:bookmarkEnd w:id="98"/>
    </w:p>
    <w:p w:rsidR="00D97CCC" w:rsidRPr="00CE6E91" w:rsidRDefault="00D97CCC" w:rsidP="00D97CCC">
      <w:pPr>
        <w:pStyle w:val="ActHead5"/>
      </w:pPr>
      <w:bookmarkStart w:id="99" w:name="_Toc501535500"/>
      <w:r w:rsidRPr="00CE6E91">
        <w:rPr>
          <w:rStyle w:val="CharSectno"/>
        </w:rPr>
        <w:t>40</w:t>
      </w:r>
      <w:r w:rsidR="00CE6E91">
        <w:rPr>
          <w:rStyle w:val="CharSectno"/>
        </w:rPr>
        <w:noBreakHyphen/>
      </w:r>
      <w:r w:rsidRPr="00CE6E91">
        <w:rPr>
          <w:rStyle w:val="CharSectno"/>
        </w:rPr>
        <w:t>510</w:t>
      </w:r>
      <w:r w:rsidRPr="00CE6E91">
        <w:t xml:space="preserve">  What this Subdivision is about</w:t>
      </w:r>
      <w:bookmarkEnd w:id="99"/>
    </w:p>
    <w:p w:rsidR="00D97CCC" w:rsidRPr="00CE6E91" w:rsidRDefault="00D97CCC" w:rsidP="00D97CCC">
      <w:pPr>
        <w:pStyle w:val="BoxText"/>
      </w:pPr>
      <w:r w:rsidRPr="00CE6E91">
        <w:t>You can deduct amounts for capital expenditure on depreciating assets that are water facilities</w:t>
      </w:r>
      <w:r w:rsidR="00060492" w:rsidRPr="00CE6E91">
        <w:t>, horticultural plants, fodder storage assets or fencing assets</w:t>
      </w:r>
      <w:r w:rsidRPr="00CE6E91">
        <w:t>.</w:t>
      </w:r>
    </w:p>
    <w:p w:rsidR="00D97CCC" w:rsidRPr="00CE6E91" w:rsidRDefault="00D97CCC" w:rsidP="00D97CCC">
      <w:pPr>
        <w:pStyle w:val="BoxText"/>
      </w:pPr>
      <w:r w:rsidRPr="00CE6E91">
        <w:t>The amount you can deduct is equal to the asset’s decline in value during an income year (as measured under this Subdivision).</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515</w:t>
      </w:r>
      <w:r w:rsidRPr="00CE6E91">
        <w:tab/>
      </w:r>
      <w:r w:rsidR="00DF5268" w:rsidRPr="00CE6E91">
        <w:t>Water facilities, horticultural plants, fodder storage assets and fencing assets</w:t>
      </w:r>
    </w:p>
    <w:p w:rsidR="00D97CCC" w:rsidRPr="00CE6E91" w:rsidRDefault="00D97CCC" w:rsidP="00D97CCC">
      <w:pPr>
        <w:pStyle w:val="TofSectsSection"/>
      </w:pPr>
      <w:r w:rsidRPr="00CE6E91">
        <w:t>40</w:t>
      </w:r>
      <w:r w:rsidR="00CE6E91">
        <w:noBreakHyphen/>
      </w:r>
      <w:r w:rsidRPr="00CE6E91">
        <w:t>520</w:t>
      </w:r>
      <w:r w:rsidRPr="00CE6E91">
        <w:tab/>
      </w:r>
      <w:r w:rsidR="00DF5268" w:rsidRPr="00CE6E91">
        <w:t xml:space="preserve">Meaning of </w:t>
      </w:r>
      <w:r w:rsidR="00DF5268" w:rsidRPr="00CE6E91">
        <w:rPr>
          <w:b/>
          <w:i/>
        </w:rPr>
        <w:t>water facility</w:t>
      </w:r>
      <w:r w:rsidR="00DF5268" w:rsidRPr="00CE6E91">
        <w:t xml:space="preserve">, </w:t>
      </w:r>
      <w:r w:rsidR="00DF5268" w:rsidRPr="00CE6E91">
        <w:rPr>
          <w:b/>
          <w:i/>
        </w:rPr>
        <w:t>horticultural plant</w:t>
      </w:r>
      <w:r w:rsidR="00DF5268" w:rsidRPr="00CE6E91">
        <w:t>,</w:t>
      </w:r>
      <w:r w:rsidR="00DF5268" w:rsidRPr="00CE6E91">
        <w:rPr>
          <w:b/>
          <w:i/>
        </w:rPr>
        <w:t xml:space="preserve"> fodder storage asset</w:t>
      </w:r>
      <w:r w:rsidR="00DF5268" w:rsidRPr="00CE6E91">
        <w:t xml:space="preserve"> and </w:t>
      </w:r>
      <w:r w:rsidR="00DF5268" w:rsidRPr="00CE6E91">
        <w:rPr>
          <w:b/>
          <w:i/>
        </w:rPr>
        <w:t>fencing asset</w:t>
      </w:r>
    </w:p>
    <w:p w:rsidR="00D97CCC" w:rsidRPr="00CE6E91" w:rsidRDefault="00D97CCC" w:rsidP="00D97CCC">
      <w:pPr>
        <w:pStyle w:val="TofSectsSection"/>
      </w:pPr>
      <w:r w:rsidRPr="00CE6E91">
        <w:t>40</w:t>
      </w:r>
      <w:r w:rsidR="00CE6E91">
        <w:noBreakHyphen/>
      </w:r>
      <w:r w:rsidRPr="00CE6E91">
        <w:t>525</w:t>
      </w:r>
      <w:r w:rsidRPr="00CE6E91">
        <w:tab/>
        <w:t>Conditions</w:t>
      </w:r>
    </w:p>
    <w:p w:rsidR="00D97CCC" w:rsidRPr="00CE6E91" w:rsidRDefault="00D97CCC" w:rsidP="00D97CCC">
      <w:pPr>
        <w:pStyle w:val="TofSectsSection"/>
      </w:pPr>
      <w:r w:rsidRPr="00CE6E91">
        <w:t>40</w:t>
      </w:r>
      <w:r w:rsidR="00CE6E91">
        <w:noBreakHyphen/>
      </w:r>
      <w:r w:rsidRPr="00CE6E91">
        <w:t>530</w:t>
      </w:r>
      <w:r w:rsidRPr="00CE6E91">
        <w:tab/>
      </w:r>
      <w:r w:rsidR="00DF5268" w:rsidRPr="00CE6E91">
        <w:t>When declines in value start</w:t>
      </w:r>
    </w:p>
    <w:p w:rsidR="00D97CCC" w:rsidRPr="00CE6E91" w:rsidRDefault="00D97CCC" w:rsidP="00D97CCC">
      <w:pPr>
        <w:pStyle w:val="TofSectsSection"/>
      </w:pPr>
      <w:r w:rsidRPr="00CE6E91">
        <w:t>40</w:t>
      </w:r>
      <w:r w:rsidR="00CE6E91">
        <w:noBreakHyphen/>
      </w:r>
      <w:r w:rsidRPr="00CE6E91">
        <w:t>535</w:t>
      </w:r>
      <w:r w:rsidRPr="00CE6E91">
        <w:tab/>
        <w:t xml:space="preserve">Meaning of </w:t>
      </w:r>
      <w:r w:rsidRPr="00CE6E91">
        <w:rPr>
          <w:i/>
        </w:rPr>
        <w:t>horticulture</w:t>
      </w:r>
      <w:r w:rsidRPr="00CE6E91">
        <w:t xml:space="preserve"> and </w:t>
      </w:r>
      <w:r w:rsidRPr="00CE6E91">
        <w:rPr>
          <w:i/>
        </w:rPr>
        <w:t>commercial horticulture</w:t>
      </w:r>
    </w:p>
    <w:p w:rsidR="00D97CCC" w:rsidRPr="00CE6E91" w:rsidRDefault="00D97CCC" w:rsidP="00D97CCC">
      <w:pPr>
        <w:pStyle w:val="TofSectsSection"/>
      </w:pPr>
      <w:r w:rsidRPr="00CE6E91">
        <w:t>40</w:t>
      </w:r>
      <w:r w:rsidR="00CE6E91">
        <w:noBreakHyphen/>
      </w:r>
      <w:r w:rsidRPr="00CE6E91">
        <w:t>540</w:t>
      </w:r>
      <w:r w:rsidRPr="00CE6E91">
        <w:tab/>
        <w:t>How you work out the decline in value for water facilities</w:t>
      </w:r>
    </w:p>
    <w:p w:rsidR="00D97CCC" w:rsidRPr="00CE6E91" w:rsidRDefault="00D97CCC" w:rsidP="00D97CCC">
      <w:pPr>
        <w:pStyle w:val="TofSectsSection"/>
      </w:pPr>
      <w:r w:rsidRPr="00CE6E91">
        <w:t>40</w:t>
      </w:r>
      <w:r w:rsidR="00CE6E91">
        <w:noBreakHyphen/>
      </w:r>
      <w:r w:rsidRPr="00CE6E91">
        <w:t>545</w:t>
      </w:r>
      <w:r w:rsidRPr="00CE6E91">
        <w:tab/>
        <w:t>How you work out the decline in value for horticultural plants</w:t>
      </w:r>
    </w:p>
    <w:p w:rsidR="00DF5268" w:rsidRPr="00CE6E91" w:rsidRDefault="00DF5268" w:rsidP="009D5835">
      <w:pPr>
        <w:pStyle w:val="TofSectsSection"/>
      </w:pPr>
      <w:r w:rsidRPr="00CE6E91">
        <w:t>40</w:t>
      </w:r>
      <w:r w:rsidR="00CE6E91">
        <w:noBreakHyphen/>
      </w:r>
      <w:r w:rsidRPr="00CE6E91">
        <w:t>548</w:t>
      </w:r>
      <w:r w:rsidRPr="00CE6E91">
        <w:tab/>
        <w:t>How you work out the decline in value for fodder storage assets</w:t>
      </w:r>
    </w:p>
    <w:p w:rsidR="00DF5268" w:rsidRPr="00CE6E91" w:rsidRDefault="00DF5268" w:rsidP="009D5835">
      <w:pPr>
        <w:pStyle w:val="TofSectsSection"/>
      </w:pPr>
      <w:r w:rsidRPr="00CE6E91">
        <w:t>40</w:t>
      </w:r>
      <w:r w:rsidR="00CE6E91">
        <w:noBreakHyphen/>
      </w:r>
      <w:r w:rsidRPr="00CE6E91">
        <w:t>551</w:t>
      </w:r>
      <w:r w:rsidRPr="00CE6E91">
        <w:tab/>
        <w:t>How you work out the decline in value for fencing assets</w:t>
      </w:r>
    </w:p>
    <w:p w:rsidR="00D97CCC" w:rsidRPr="00CE6E91" w:rsidRDefault="00D97CCC" w:rsidP="00D97CCC">
      <w:pPr>
        <w:pStyle w:val="TofSectsSection"/>
      </w:pPr>
      <w:r w:rsidRPr="00CE6E91">
        <w:t>40</w:t>
      </w:r>
      <w:r w:rsidR="00CE6E91">
        <w:noBreakHyphen/>
      </w:r>
      <w:r w:rsidRPr="00CE6E91">
        <w:t>555</w:t>
      </w:r>
      <w:r w:rsidRPr="00CE6E91">
        <w:tab/>
        <w:t>Amounts you cannot deduct</w:t>
      </w:r>
    </w:p>
    <w:p w:rsidR="00D97CCC" w:rsidRPr="00CE6E91" w:rsidRDefault="00D97CCC" w:rsidP="00D97CCC">
      <w:pPr>
        <w:pStyle w:val="TofSectsSection"/>
      </w:pPr>
      <w:r w:rsidRPr="00CE6E91">
        <w:t>40</w:t>
      </w:r>
      <w:r w:rsidR="00CE6E91">
        <w:noBreakHyphen/>
      </w:r>
      <w:r w:rsidRPr="00CE6E91">
        <w:t>560</w:t>
      </w:r>
      <w:r w:rsidRPr="00CE6E91">
        <w:tab/>
        <w:t>Non</w:t>
      </w:r>
      <w:r w:rsidR="00CE6E91">
        <w:noBreakHyphen/>
      </w:r>
      <w:r w:rsidRPr="00CE6E91">
        <w:t>arm’s length transactions</w:t>
      </w:r>
    </w:p>
    <w:p w:rsidR="00D97CCC" w:rsidRPr="00CE6E91" w:rsidRDefault="00D97CCC" w:rsidP="00D97CCC">
      <w:pPr>
        <w:pStyle w:val="TofSectsSection"/>
      </w:pPr>
      <w:r w:rsidRPr="00CE6E91">
        <w:t>40</w:t>
      </w:r>
      <w:r w:rsidR="00CE6E91">
        <w:noBreakHyphen/>
      </w:r>
      <w:r w:rsidRPr="00CE6E91">
        <w:t>565</w:t>
      </w:r>
      <w:r w:rsidRPr="00CE6E91">
        <w:tab/>
        <w:t>Extra deduction for destruction of a horticultural plant</w:t>
      </w:r>
    </w:p>
    <w:p w:rsidR="00D97CCC" w:rsidRPr="00CE6E91" w:rsidRDefault="00D97CCC" w:rsidP="00D97CCC">
      <w:pPr>
        <w:pStyle w:val="TofSectsSection"/>
      </w:pPr>
      <w:r w:rsidRPr="00CE6E91">
        <w:t>40</w:t>
      </w:r>
      <w:r w:rsidR="00CE6E91">
        <w:noBreakHyphen/>
      </w:r>
      <w:r w:rsidRPr="00CE6E91">
        <w:t>570</w:t>
      </w:r>
      <w:r w:rsidRPr="00CE6E91">
        <w:tab/>
        <w:t>How this Subdivision applies to partners and partnerships</w:t>
      </w:r>
    </w:p>
    <w:p w:rsidR="00D97CCC" w:rsidRPr="00CE6E91" w:rsidRDefault="00D97CCC" w:rsidP="00D97CCC">
      <w:pPr>
        <w:pStyle w:val="TofSectsSection"/>
      </w:pPr>
      <w:r w:rsidRPr="00CE6E91">
        <w:t>40</w:t>
      </w:r>
      <w:r w:rsidR="00CE6E91">
        <w:noBreakHyphen/>
      </w:r>
      <w:r w:rsidRPr="00CE6E91">
        <w:t>575</w:t>
      </w:r>
      <w:r w:rsidRPr="00CE6E91">
        <w:tab/>
        <w:t>Getting tax information if you acquire a horticultural plant</w:t>
      </w:r>
    </w:p>
    <w:p w:rsidR="00D97CCC" w:rsidRPr="00CE6E91" w:rsidRDefault="00D97CCC" w:rsidP="00D97CCC">
      <w:pPr>
        <w:pStyle w:val="ActHead4"/>
      </w:pPr>
      <w:bookmarkStart w:id="100" w:name="_Toc501535501"/>
      <w:r w:rsidRPr="00CE6E91">
        <w:t>Operative provisions</w:t>
      </w:r>
      <w:bookmarkEnd w:id="100"/>
    </w:p>
    <w:p w:rsidR="00060492" w:rsidRPr="00CE6E91" w:rsidRDefault="00060492" w:rsidP="00060492">
      <w:pPr>
        <w:pStyle w:val="ActHead5"/>
      </w:pPr>
      <w:bookmarkStart w:id="101" w:name="_Toc501535502"/>
      <w:r w:rsidRPr="00CE6E91">
        <w:rPr>
          <w:rStyle w:val="CharSectno"/>
        </w:rPr>
        <w:t>40</w:t>
      </w:r>
      <w:r w:rsidR="00CE6E91">
        <w:rPr>
          <w:rStyle w:val="CharSectno"/>
        </w:rPr>
        <w:noBreakHyphen/>
      </w:r>
      <w:r w:rsidRPr="00CE6E91">
        <w:rPr>
          <w:rStyle w:val="CharSectno"/>
        </w:rPr>
        <w:t>515</w:t>
      </w:r>
      <w:r w:rsidRPr="00CE6E91">
        <w:t xml:space="preserve">  Water facilities, horticultural plants, fodder storage assets and fencing assets</w:t>
      </w:r>
      <w:bookmarkEnd w:id="101"/>
    </w:p>
    <w:p w:rsidR="00D97CCC" w:rsidRPr="00CE6E91" w:rsidRDefault="00D97CCC" w:rsidP="00D97CCC">
      <w:pPr>
        <w:pStyle w:val="subsection"/>
      </w:pPr>
      <w:r w:rsidRPr="00CE6E91">
        <w:tab/>
        <w:t>(1)</w:t>
      </w:r>
      <w:r w:rsidRPr="00CE6E91">
        <w:tab/>
        <w:t xml:space="preserve">You can deduct an amount equal to the decline in value for an income year (as worked out under this Subdivision) of a </w:t>
      </w:r>
      <w:r w:rsidR="00CE6E91" w:rsidRPr="00CE6E91">
        <w:rPr>
          <w:position w:val="6"/>
          <w:sz w:val="16"/>
        </w:rPr>
        <w:t>*</w:t>
      </w:r>
      <w:r w:rsidRPr="00CE6E91">
        <w:t>depreciating asset that is one of these:</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water facility;</w:t>
      </w:r>
    </w:p>
    <w:p w:rsidR="00060492" w:rsidRPr="00CE6E91" w:rsidRDefault="00D97CCC" w:rsidP="00060492">
      <w:pPr>
        <w:pStyle w:val="paragraph"/>
      </w:pPr>
      <w:r w:rsidRPr="00CE6E91">
        <w:tab/>
        <w:t>(b)</w:t>
      </w:r>
      <w:r w:rsidRPr="00CE6E91">
        <w:tab/>
        <w:t xml:space="preserve">a </w:t>
      </w:r>
      <w:r w:rsidR="00CE6E91" w:rsidRPr="00CE6E91">
        <w:rPr>
          <w:position w:val="6"/>
          <w:sz w:val="16"/>
        </w:rPr>
        <w:t>*</w:t>
      </w:r>
      <w:r w:rsidRPr="00CE6E91">
        <w:t>horticultural plant</w:t>
      </w:r>
      <w:r w:rsidR="00060492" w:rsidRPr="00CE6E91">
        <w:t>;</w:t>
      </w:r>
    </w:p>
    <w:p w:rsidR="00060492" w:rsidRPr="00CE6E91" w:rsidRDefault="00060492" w:rsidP="00060492">
      <w:pPr>
        <w:pStyle w:val="paragraph"/>
      </w:pPr>
      <w:r w:rsidRPr="00CE6E91">
        <w:tab/>
        <w:t>(c)</w:t>
      </w:r>
      <w:r w:rsidRPr="00CE6E91">
        <w:tab/>
        <w:t xml:space="preserve">a </w:t>
      </w:r>
      <w:r w:rsidR="00CE6E91" w:rsidRPr="00CE6E91">
        <w:rPr>
          <w:position w:val="6"/>
          <w:sz w:val="16"/>
        </w:rPr>
        <w:t>*</w:t>
      </w:r>
      <w:r w:rsidRPr="00CE6E91">
        <w:t>fodder storage asset;</w:t>
      </w:r>
    </w:p>
    <w:p w:rsidR="00060492" w:rsidRPr="00CE6E91" w:rsidRDefault="00060492" w:rsidP="00060492">
      <w:pPr>
        <w:pStyle w:val="paragraph"/>
      </w:pPr>
      <w:r w:rsidRPr="00CE6E91">
        <w:tab/>
        <w:t>(d)</w:t>
      </w:r>
      <w:r w:rsidRPr="00CE6E91">
        <w:tab/>
        <w:t xml:space="preserve">a </w:t>
      </w:r>
      <w:r w:rsidR="00CE6E91" w:rsidRPr="00CE6E91">
        <w:rPr>
          <w:position w:val="6"/>
          <w:sz w:val="16"/>
        </w:rPr>
        <w:t>*</w:t>
      </w:r>
      <w:r w:rsidRPr="00CE6E91">
        <w:t>fencing asset.</w:t>
      </w:r>
    </w:p>
    <w:p w:rsidR="00D97CCC" w:rsidRPr="00CE6E91" w:rsidRDefault="00D97CCC" w:rsidP="00D97CCC">
      <w:pPr>
        <w:pStyle w:val="notetext"/>
      </w:pPr>
      <w:r w:rsidRPr="00CE6E91">
        <w:t>Note 1:</w:t>
      </w:r>
      <w:r w:rsidRPr="00CE6E91">
        <w:tab/>
        <w:t>Sections</w:t>
      </w:r>
      <w:r w:rsidR="00CE6E91">
        <w:t> </w:t>
      </w:r>
      <w:r w:rsidRPr="00CE6E91">
        <w:t>40</w:t>
      </w:r>
      <w:r w:rsidR="00CE6E91">
        <w:noBreakHyphen/>
      </w:r>
      <w:r w:rsidRPr="00CE6E91">
        <w:t>540 and 40</w:t>
      </w:r>
      <w:r w:rsidR="00CE6E91">
        <w:noBreakHyphen/>
      </w:r>
      <w:r w:rsidRPr="00CE6E91">
        <w:t>545 show you how to work out the decline.</w:t>
      </w:r>
    </w:p>
    <w:p w:rsidR="00D97CCC" w:rsidRPr="00CE6E91" w:rsidRDefault="00D97CCC" w:rsidP="00D97CCC">
      <w:pPr>
        <w:pStyle w:val="notetext"/>
      </w:pPr>
      <w:r w:rsidRPr="00CE6E91">
        <w:t>Note 2:</w:t>
      </w:r>
      <w:r w:rsidRPr="00CE6E91">
        <w:tab/>
        <w:t>Generally, only one taxpayer can deduct amounts for a depreciating asset. However, if you and another taxpayer jointly hold the asset, each of you deduct amounts for it: see section</w:t>
      </w:r>
      <w:r w:rsidR="00CE6E91">
        <w:t> </w:t>
      </w:r>
      <w:r w:rsidRPr="00CE6E91">
        <w:t>40</w:t>
      </w:r>
      <w:r w:rsidR="00CE6E91">
        <w:noBreakHyphen/>
      </w:r>
      <w:r w:rsidRPr="00CE6E91">
        <w:t>35.</w:t>
      </w:r>
    </w:p>
    <w:p w:rsidR="00D97CCC" w:rsidRPr="00CE6E91" w:rsidRDefault="00D97CCC" w:rsidP="00D97CCC">
      <w:pPr>
        <w:pStyle w:val="SubsectionHead"/>
      </w:pPr>
      <w:r w:rsidRPr="00CE6E91">
        <w:t>Conditions</w:t>
      </w:r>
    </w:p>
    <w:p w:rsidR="00D97CCC" w:rsidRPr="00CE6E91" w:rsidRDefault="00D97CCC" w:rsidP="00D97CCC">
      <w:pPr>
        <w:pStyle w:val="subsection"/>
      </w:pPr>
      <w:r w:rsidRPr="00CE6E91">
        <w:tab/>
        <w:t>(2)</w:t>
      </w:r>
      <w:r w:rsidRPr="00CE6E91">
        <w:tab/>
        <w:t>However, the applicable condition in section</w:t>
      </w:r>
      <w:r w:rsidR="00CE6E91">
        <w:t> </w:t>
      </w:r>
      <w:r w:rsidRPr="00CE6E91">
        <w:t>40</w:t>
      </w:r>
      <w:r w:rsidR="00CE6E91">
        <w:noBreakHyphen/>
      </w:r>
      <w:r w:rsidRPr="00CE6E91">
        <w:t xml:space="preserve">525 must be satisfied for the </w:t>
      </w:r>
      <w:r w:rsidR="00CE6E91" w:rsidRPr="00CE6E91">
        <w:rPr>
          <w:position w:val="6"/>
          <w:sz w:val="16"/>
        </w:rPr>
        <w:t>*</w:t>
      </w:r>
      <w:r w:rsidRPr="00CE6E91">
        <w:t>depreciating asset.</w:t>
      </w:r>
    </w:p>
    <w:p w:rsidR="00D97CCC" w:rsidRPr="00CE6E91" w:rsidRDefault="00D97CCC" w:rsidP="00D97CCC">
      <w:pPr>
        <w:pStyle w:val="SubsectionHead"/>
      </w:pPr>
      <w:r w:rsidRPr="00CE6E91">
        <w:t>Limit on deduction</w:t>
      </w:r>
    </w:p>
    <w:p w:rsidR="00D97CCC" w:rsidRPr="00CE6E91" w:rsidRDefault="00D97CCC" w:rsidP="00D97CCC">
      <w:pPr>
        <w:pStyle w:val="subsection"/>
      </w:pPr>
      <w:r w:rsidRPr="00CE6E91">
        <w:tab/>
        <w:t>(3)</w:t>
      </w:r>
      <w:r w:rsidRPr="00CE6E91">
        <w:tab/>
        <w:t>You cannot deduct more in total than:</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water facility—the amount of capital expenditure (disregarding expenditure that you cannot deduct because of section</w:t>
      </w:r>
      <w:r w:rsidR="00CE6E91">
        <w:t> </w:t>
      </w:r>
      <w:r w:rsidRPr="00CE6E91">
        <w:t>26</w:t>
      </w:r>
      <w:r w:rsidR="00CE6E91">
        <w:noBreakHyphen/>
      </w:r>
      <w:r w:rsidRPr="00CE6E91">
        <w:t>100 (about water infrastructure improvement expenditure)) incurred on the facility; or</w:t>
      </w:r>
    </w:p>
    <w:p w:rsidR="00D97CCC" w:rsidRPr="00CE6E91" w:rsidRDefault="00D97CCC" w:rsidP="00D97CCC">
      <w:pPr>
        <w:pStyle w:val="paragraph"/>
      </w:pPr>
      <w:r w:rsidRPr="00CE6E91">
        <w:tab/>
        <w:t>(b)</w:t>
      </w:r>
      <w:r w:rsidRPr="00CE6E91">
        <w:tab/>
        <w:t xml:space="preserve">for a </w:t>
      </w:r>
      <w:r w:rsidR="00CE6E91" w:rsidRPr="00CE6E91">
        <w:rPr>
          <w:position w:val="6"/>
          <w:sz w:val="16"/>
        </w:rPr>
        <w:t>*</w:t>
      </w:r>
      <w:r w:rsidRPr="00CE6E91">
        <w:t>horticultural plant—the amount of capital expenditure incurred on the plant</w:t>
      </w:r>
      <w:r w:rsidR="00060492" w:rsidRPr="00CE6E91">
        <w:t>; or</w:t>
      </w:r>
    </w:p>
    <w:p w:rsidR="00060492" w:rsidRPr="00CE6E91" w:rsidRDefault="00060492" w:rsidP="00060492">
      <w:pPr>
        <w:pStyle w:val="paragraph"/>
      </w:pPr>
      <w:r w:rsidRPr="00CE6E91">
        <w:tab/>
        <w:t>(c)</w:t>
      </w:r>
      <w:r w:rsidRPr="00CE6E91">
        <w:tab/>
        <w:t xml:space="preserve">for a </w:t>
      </w:r>
      <w:r w:rsidR="00CE6E91" w:rsidRPr="00CE6E91">
        <w:rPr>
          <w:position w:val="6"/>
          <w:sz w:val="16"/>
        </w:rPr>
        <w:t>*</w:t>
      </w:r>
      <w:r w:rsidRPr="00CE6E91">
        <w:t>fodder storage asset—the amount of capital expenditure incurred on the asset; or</w:t>
      </w:r>
    </w:p>
    <w:p w:rsidR="00060492" w:rsidRPr="00CE6E91" w:rsidRDefault="00060492" w:rsidP="00060492">
      <w:pPr>
        <w:pStyle w:val="paragraph"/>
      </w:pPr>
      <w:r w:rsidRPr="00CE6E91">
        <w:tab/>
        <w:t>(d)</w:t>
      </w:r>
      <w:r w:rsidRPr="00CE6E91">
        <w:tab/>
        <w:t xml:space="preserve">for a </w:t>
      </w:r>
      <w:r w:rsidR="00CE6E91" w:rsidRPr="00CE6E91">
        <w:rPr>
          <w:position w:val="6"/>
          <w:sz w:val="16"/>
        </w:rPr>
        <w:t>*</w:t>
      </w:r>
      <w:r w:rsidRPr="00CE6E91">
        <w:t>fencing asset—the amount of capital expenditure incurred on the asset.</w:t>
      </w:r>
    </w:p>
    <w:p w:rsidR="00A63CC9" w:rsidRPr="00CE6E91" w:rsidRDefault="00A63CC9" w:rsidP="00A63CC9">
      <w:pPr>
        <w:pStyle w:val="SubsectionHead"/>
      </w:pPr>
      <w:r w:rsidRPr="00CE6E91">
        <w:t>Reduction of deduction: water facilities, fodder storage assets and fencing assets</w:t>
      </w:r>
    </w:p>
    <w:p w:rsidR="00D97CCC" w:rsidRPr="00CE6E91" w:rsidRDefault="00D97CCC" w:rsidP="00D97CCC">
      <w:pPr>
        <w:pStyle w:val="subsection"/>
      </w:pPr>
      <w:r w:rsidRPr="00CE6E91">
        <w:tab/>
        <w:t>(4)</w:t>
      </w:r>
      <w:r w:rsidRPr="00CE6E91">
        <w:tab/>
        <w:t xml:space="preserve">You must reduce your deduction for a </w:t>
      </w:r>
      <w:r w:rsidR="00CE6E91" w:rsidRPr="00CE6E91">
        <w:rPr>
          <w:position w:val="6"/>
          <w:sz w:val="16"/>
        </w:rPr>
        <w:t>*</w:t>
      </w:r>
      <w:r w:rsidRPr="00CE6E91">
        <w:t>water facility</w:t>
      </w:r>
      <w:r w:rsidR="00A63CC9" w:rsidRPr="00CE6E91">
        <w:t xml:space="preserve">, </w:t>
      </w:r>
      <w:r w:rsidR="00CE6E91" w:rsidRPr="00CE6E91">
        <w:rPr>
          <w:position w:val="6"/>
          <w:sz w:val="16"/>
        </w:rPr>
        <w:t>*</w:t>
      </w:r>
      <w:r w:rsidR="00A63CC9" w:rsidRPr="00CE6E91">
        <w:t xml:space="preserve">fodder storage asset or </w:t>
      </w:r>
      <w:r w:rsidR="00CE6E91" w:rsidRPr="00CE6E91">
        <w:rPr>
          <w:position w:val="6"/>
          <w:sz w:val="16"/>
        </w:rPr>
        <w:t>*</w:t>
      </w:r>
      <w:r w:rsidR="00A63CC9" w:rsidRPr="00CE6E91">
        <w:t>fencing asset</w:t>
      </w:r>
      <w:r w:rsidRPr="00CE6E91">
        <w:t xml:space="preserve"> for an income year by the part of </w:t>
      </w:r>
      <w:r w:rsidR="00F67EF1" w:rsidRPr="00CE6E91">
        <w:t>the decline in value of the facility or asset</w:t>
      </w:r>
      <w:r w:rsidRPr="00CE6E91">
        <w:t xml:space="preserve"> that is attributable to the period (if any) in the income year when it was:</w:t>
      </w:r>
    </w:p>
    <w:p w:rsidR="00D97CCC" w:rsidRPr="00CE6E91" w:rsidRDefault="00D97CCC" w:rsidP="00D97CCC">
      <w:pPr>
        <w:pStyle w:val="paragraph"/>
      </w:pPr>
      <w:r w:rsidRPr="00CE6E91">
        <w:tab/>
        <w:t>(a)</w:t>
      </w:r>
      <w:r w:rsidRPr="00CE6E91">
        <w:tab/>
        <w:t xml:space="preserve">not wholly used in carrying on a </w:t>
      </w:r>
      <w:r w:rsidR="00CE6E91" w:rsidRPr="00CE6E91">
        <w:rPr>
          <w:position w:val="6"/>
          <w:sz w:val="16"/>
        </w:rPr>
        <w:t>*</w:t>
      </w:r>
      <w:r w:rsidRPr="00CE6E91">
        <w:t>primary production business on land in Australia; or</w:t>
      </w:r>
    </w:p>
    <w:p w:rsidR="00D97CCC" w:rsidRPr="00CE6E91" w:rsidRDefault="00D97CCC" w:rsidP="00D97CCC">
      <w:pPr>
        <w:pStyle w:val="paragraph"/>
      </w:pPr>
      <w:r w:rsidRPr="00CE6E91">
        <w:tab/>
        <w:t>(b)</w:t>
      </w:r>
      <w:r w:rsidRPr="00CE6E91">
        <w:tab/>
        <w:t xml:space="preserve">not wholly used for a </w:t>
      </w:r>
      <w:r w:rsidR="00CE6E91" w:rsidRPr="00CE6E91">
        <w:rPr>
          <w:position w:val="6"/>
          <w:sz w:val="16"/>
        </w:rPr>
        <w:t>*</w:t>
      </w:r>
      <w:r w:rsidRPr="00CE6E91">
        <w:t>taxable purpose.</w:t>
      </w:r>
    </w:p>
    <w:p w:rsidR="00D97CCC" w:rsidRPr="00CE6E91" w:rsidRDefault="00D97CCC" w:rsidP="00D97CCC">
      <w:pPr>
        <w:pStyle w:val="subsection"/>
      </w:pPr>
      <w:r w:rsidRPr="00CE6E91">
        <w:tab/>
        <w:t>(5)</w:t>
      </w:r>
      <w:r w:rsidRPr="00CE6E91">
        <w:tab/>
      </w:r>
      <w:r w:rsidR="00CE6E91">
        <w:t>Paragraph (</w:t>
      </w:r>
      <w:r w:rsidRPr="00CE6E91">
        <w:t xml:space="preserve">4)(a) does not apply to a </w:t>
      </w:r>
      <w:r w:rsidR="00CE6E91" w:rsidRPr="00CE6E91">
        <w:rPr>
          <w:position w:val="6"/>
          <w:sz w:val="16"/>
        </w:rPr>
        <w:t>*</w:t>
      </w:r>
      <w:r w:rsidRPr="00CE6E91">
        <w:t xml:space="preserve">water facility if the expenditure incurred on the construction, manufacture, installation or acquisition of the water facility was incurred by an </w:t>
      </w:r>
      <w:r w:rsidR="00CE6E91" w:rsidRPr="00CE6E91">
        <w:rPr>
          <w:position w:val="6"/>
          <w:sz w:val="16"/>
        </w:rPr>
        <w:t>*</w:t>
      </w:r>
      <w:r w:rsidRPr="00CE6E91">
        <w:t>irrigation water provider.</w:t>
      </w:r>
    </w:p>
    <w:p w:rsidR="00D97CCC" w:rsidRPr="00CE6E91" w:rsidRDefault="00D97CCC" w:rsidP="00D97CCC">
      <w:pPr>
        <w:pStyle w:val="SubsectionHead"/>
      </w:pPr>
      <w:r w:rsidRPr="00CE6E91">
        <w:t xml:space="preserve">Meaning of </w:t>
      </w:r>
      <w:r w:rsidRPr="00CE6E91">
        <w:rPr>
          <w:b/>
        </w:rPr>
        <w:t>irrigation water provider</w:t>
      </w:r>
    </w:p>
    <w:p w:rsidR="00D97CCC" w:rsidRPr="00CE6E91" w:rsidRDefault="00D97CCC" w:rsidP="00D97CCC">
      <w:pPr>
        <w:pStyle w:val="subsection"/>
      </w:pPr>
      <w:r w:rsidRPr="00CE6E91">
        <w:tab/>
        <w:t>(6)</w:t>
      </w:r>
      <w:r w:rsidRPr="00CE6E91">
        <w:tab/>
        <w:t xml:space="preserve">An </w:t>
      </w:r>
      <w:r w:rsidRPr="00CE6E91">
        <w:rPr>
          <w:b/>
          <w:i/>
        </w:rPr>
        <w:t>irrigation water provider</w:t>
      </w:r>
      <w:r w:rsidRPr="00CE6E91">
        <w:t xml:space="preserve"> is an entity whose </w:t>
      </w:r>
      <w:r w:rsidR="00CE6E91" w:rsidRPr="00CE6E91">
        <w:rPr>
          <w:position w:val="6"/>
          <w:sz w:val="16"/>
        </w:rPr>
        <w:t>*</w:t>
      </w:r>
      <w:r w:rsidRPr="00CE6E91">
        <w:t xml:space="preserve">business is primarily and principally the supply (otherwise than by using a </w:t>
      </w:r>
      <w:r w:rsidR="00CE6E91" w:rsidRPr="00CE6E91">
        <w:rPr>
          <w:position w:val="6"/>
          <w:sz w:val="16"/>
        </w:rPr>
        <w:t>*</w:t>
      </w:r>
      <w:r w:rsidRPr="00CE6E91">
        <w:t xml:space="preserve">motor vehicle) of water to entities for use in </w:t>
      </w:r>
      <w:r w:rsidR="00CE6E91" w:rsidRPr="00CE6E91">
        <w:rPr>
          <w:position w:val="6"/>
          <w:sz w:val="16"/>
        </w:rPr>
        <w:t>*</w:t>
      </w:r>
      <w:r w:rsidRPr="00CE6E91">
        <w:t>primary production businesses on land in Australia.</w:t>
      </w:r>
    </w:p>
    <w:p w:rsidR="00F67EF1" w:rsidRPr="00CE6E91" w:rsidRDefault="00F67EF1" w:rsidP="00F67EF1">
      <w:pPr>
        <w:pStyle w:val="ActHead5"/>
      </w:pPr>
      <w:bookmarkStart w:id="102" w:name="_Toc501535503"/>
      <w:r w:rsidRPr="00CE6E91">
        <w:rPr>
          <w:rStyle w:val="CharSectno"/>
        </w:rPr>
        <w:t>40</w:t>
      </w:r>
      <w:r w:rsidR="00CE6E91">
        <w:rPr>
          <w:rStyle w:val="CharSectno"/>
        </w:rPr>
        <w:noBreakHyphen/>
      </w:r>
      <w:r w:rsidRPr="00CE6E91">
        <w:rPr>
          <w:rStyle w:val="CharSectno"/>
        </w:rPr>
        <w:t>520</w:t>
      </w:r>
      <w:r w:rsidRPr="00CE6E91">
        <w:t xml:space="preserve">  Meaning of </w:t>
      </w:r>
      <w:r w:rsidRPr="00CE6E91">
        <w:rPr>
          <w:i/>
        </w:rPr>
        <w:t>water facility</w:t>
      </w:r>
      <w:r w:rsidRPr="00CE6E91">
        <w:t xml:space="preserve">, </w:t>
      </w:r>
      <w:r w:rsidRPr="00CE6E91">
        <w:rPr>
          <w:i/>
        </w:rPr>
        <w:t>horticultural plant</w:t>
      </w:r>
      <w:r w:rsidRPr="00CE6E91">
        <w:t>,</w:t>
      </w:r>
      <w:r w:rsidRPr="00CE6E91">
        <w:rPr>
          <w:i/>
        </w:rPr>
        <w:t xml:space="preserve"> fodder storage asset</w:t>
      </w:r>
      <w:r w:rsidRPr="00CE6E91">
        <w:t xml:space="preserve"> and </w:t>
      </w:r>
      <w:r w:rsidRPr="00CE6E91">
        <w:rPr>
          <w:i/>
        </w:rPr>
        <w:t>fencing asset</w:t>
      </w:r>
      <w:bookmarkEnd w:id="102"/>
    </w:p>
    <w:p w:rsidR="00D97CCC" w:rsidRPr="00CE6E91" w:rsidRDefault="00D97CCC" w:rsidP="00D97CCC">
      <w:pPr>
        <w:pStyle w:val="subsection"/>
        <w:keepNext/>
        <w:keepLines/>
      </w:pPr>
      <w:r w:rsidRPr="00CE6E91">
        <w:tab/>
        <w:t>(1)</w:t>
      </w:r>
      <w:r w:rsidRPr="00CE6E91">
        <w:tab/>
        <w:t xml:space="preserve">A </w:t>
      </w:r>
      <w:r w:rsidRPr="00CE6E91">
        <w:rPr>
          <w:b/>
          <w:i/>
        </w:rPr>
        <w:t>water facility</w:t>
      </w:r>
      <w:r w:rsidRPr="00CE6E91">
        <w:t xml:space="preserve"> is:</w:t>
      </w:r>
    </w:p>
    <w:p w:rsidR="00D97CCC" w:rsidRPr="00CE6E91" w:rsidRDefault="00D97CCC" w:rsidP="00D97CCC">
      <w:pPr>
        <w:pStyle w:val="paragraph"/>
        <w:keepNext/>
        <w:keepLines/>
      </w:pPr>
      <w:r w:rsidRPr="00CE6E91">
        <w:tab/>
        <w:t>(a)</w:t>
      </w:r>
      <w:r w:rsidRPr="00CE6E91">
        <w:tab/>
      </w:r>
      <w:r w:rsidR="00CE6E91" w:rsidRPr="00CE6E91">
        <w:rPr>
          <w:position w:val="6"/>
          <w:sz w:val="16"/>
        </w:rPr>
        <w:t>*</w:t>
      </w:r>
      <w:r w:rsidRPr="00CE6E91">
        <w:t>plant or a structural improvement, or a repair of a capital nature, or an alteration, addition or extension, to plant or a structural improvement, that is primarily and principally for the purpose of conserving or conveying water; or</w:t>
      </w:r>
    </w:p>
    <w:p w:rsidR="00D97CCC" w:rsidRPr="00CE6E91" w:rsidRDefault="00D97CCC" w:rsidP="00D97CCC">
      <w:pPr>
        <w:pStyle w:val="paragraph"/>
      </w:pPr>
      <w:r w:rsidRPr="00CE6E91">
        <w:tab/>
        <w:t>(b)</w:t>
      </w:r>
      <w:r w:rsidRPr="00CE6E91">
        <w:tab/>
        <w:t>a structural improvement, or a repair of a capital nature, or an alteration, addition or extension, to a structural improvement, that is reasonably incidental to conserving or conveying water.</w:t>
      </w:r>
    </w:p>
    <w:p w:rsidR="00D97CCC" w:rsidRPr="00CE6E91" w:rsidRDefault="00D97CCC" w:rsidP="00D97CCC">
      <w:pPr>
        <w:pStyle w:val="notetext"/>
      </w:pPr>
      <w:r w:rsidRPr="00CE6E91">
        <w:t>Example:</w:t>
      </w:r>
      <w:r w:rsidRPr="00CE6E91">
        <w:tab/>
        <w:t xml:space="preserve">Examples of a water facility include a dam, tank, tank stand, bore, well, irrigation channel, pipe, pump, water tower and windmill. Examples of things reasonably incidental to conserving or conveying water include a culvert, a fence to prevent </w:t>
      </w:r>
      <w:r w:rsidR="001B2992" w:rsidRPr="001B2992">
        <w:t>live stock</w:t>
      </w:r>
      <w:r w:rsidRPr="00CE6E91">
        <w:t xml:space="preserve"> entering an irrigation channel and a bridge over an irrigation channel.</w:t>
      </w:r>
    </w:p>
    <w:p w:rsidR="00D97CCC" w:rsidRPr="00CE6E91" w:rsidRDefault="00D97CCC" w:rsidP="00D97CCC">
      <w:pPr>
        <w:pStyle w:val="subsection"/>
      </w:pPr>
      <w:r w:rsidRPr="00CE6E91">
        <w:tab/>
        <w:t>(2)</w:t>
      </w:r>
      <w:r w:rsidRPr="00CE6E91">
        <w:tab/>
        <w:t xml:space="preserve">A </w:t>
      </w:r>
      <w:r w:rsidRPr="00CE6E91">
        <w:rPr>
          <w:b/>
          <w:i/>
        </w:rPr>
        <w:t>horticultural plant</w:t>
      </w:r>
      <w:r w:rsidRPr="00CE6E91">
        <w:t xml:space="preserve"> is a live plant or fungus that is cultivated or propagated for any of its products or parts.</w:t>
      </w:r>
    </w:p>
    <w:p w:rsidR="00F67EF1" w:rsidRPr="00CE6E91" w:rsidRDefault="00F67EF1" w:rsidP="00F67EF1">
      <w:pPr>
        <w:pStyle w:val="subsection"/>
      </w:pPr>
      <w:r w:rsidRPr="00CE6E91">
        <w:tab/>
        <w:t>(3)</w:t>
      </w:r>
      <w:r w:rsidRPr="00CE6E91">
        <w:tab/>
        <w:t xml:space="preserve">A </w:t>
      </w:r>
      <w:r w:rsidRPr="00CE6E91">
        <w:rPr>
          <w:b/>
          <w:i/>
        </w:rPr>
        <w:t>fodder storage asset</w:t>
      </w:r>
      <w:r w:rsidRPr="00CE6E91">
        <w:t xml:space="preserve"> is an asset or a structural improvement, or a repair of a capital nature, or an alteration, addition or extension, to an asset or a structural improvement, that is primarily and principally for the purpose of storing fodder.</w:t>
      </w:r>
    </w:p>
    <w:p w:rsidR="00F67EF1" w:rsidRPr="00CE6E91" w:rsidRDefault="00F67EF1" w:rsidP="00F67EF1">
      <w:pPr>
        <w:pStyle w:val="subsection"/>
      </w:pPr>
      <w:r w:rsidRPr="00CE6E91">
        <w:tab/>
        <w:t>(4)</w:t>
      </w:r>
      <w:r w:rsidRPr="00CE6E91">
        <w:tab/>
        <w:t xml:space="preserve">A </w:t>
      </w:r>
      <w:r w:rsidRPr="00CE6E91">
        <w:rPr>
          <w:b/>
          <w:i/>
        </w:rPr>
        <w:t>fencing asset</w:t>
      </w:r>
      <w:r w:rsidRPr="00CE6E91">
        <w:t xml:space="preserve"> is:</w:t>
      </w:r>
    </w:p>
    <w:p w:rsidR="00F67EF1" w:rsidRPr="00CE6E91" w:rsidRDefault="00F67EF1" w:rsidP="00F67EF1">
      <w:pPr>
        <w:pStyle w:val="paragraph"/>
      </w:pPr>
      <w:r w:rsidRPr="00CE6E91">
        <w:tab/>
        <w:t>(a)</w:t>
      </w:r>
      <w:r w:rsidRPr="00CE6E91">
        <w:tab/>
        <w:t>an asset or a structural improvement that is a fence; or</w:t>
      </w:r>
    </w:p>
    <w:p w:rsidR="00F67EF1" w:rsidRPr="00CE6E91" w:rsidRDefault="00F67EF1" w:rsidP="00F67EF1">
      <w:pPr>
        <w:pStyle w:val="paragraph"/>
      </w:pPr>
      <w:r w:rsidRPr="00CE6E91">
        <w:tab/>
        <w:t>(b)</w:t>
      </w:r>
      <w:r w:rsidRPr="00CE6E91">
        <w:tab/>
        <w:t>a repair of a capital nature, or an alteration, addition or extension, to a fence.</w:t>
      </w:r>
    </w:p>
    <w:p w:rsidR="00D97CCC" w:rsidRPr="00CE6E91" w:rsidRDefault="00D97CCC" w:rsidP="00D97CCC">
      <w:pPr>
        <w:pStyle w:val="ActHead5"/>
      </w:pPr>
      <w:bookmarkStart w:id="103" w:name="_Toc501535504"/>
      <w:r w:rsidRPr="00CE6E91">
        <w:rPr>
          <w:rStyle w:val="CharSectno"/>
        </w:rPr>
        <w:t>40</w:t>
      </w:r>
      <w:r w:rsidR="00CE6E91">
        <w:rPr>
          <w:rStyle w:val="CharSectno"/>
        </w:rPr>
        <w:noBreakHyphen/>
      </w:r>
      <w:r w:rsidRPr="00CE6E91">
        <w:rPr>
          <w:rStyle w:val="CharSectno"/>
        </w:rPr>
        <w:t>525</w:t>
      </w:r>
      <w:r w:rsidRPr="00CE6E91">
        <w:t xml:space="preserve">  Conditions</w:t>
      </w:r>
      <w:bookmarkEnd w:id="103"/>
    </w:p>
    <w:p w:rsidR="00D97CCC" w:rsidRPr="00CE6E91" w:rsidRDefault="00D97CCC" w:rsidP="00D97CCC">
      <w:pPr>
        <w:pStyle w:val="SubsectionHead"/>
      </w:pPr>
      <w:r w:rsidRPr="00CE6E91">
        <w:t>Water facilities</w:t>
      </w:r>
    </w:p>
    <w:p w:rsidR="00D97CCC" w:rsidRPr="00CE6E91" w:rsidRDefault="00D97CCC" w:rsidP="00D97CCC">
      <w:pPr>
        <w:pStyle w:val="subsection"/>
      </w:pPr>
      <w:r w:rsidRPr="00CE6E91">
        <w:tab/>
        <w:t>(1)</w:t>
      </w:r>
      <w:r w:rsidRPr="00CE6E91">
        <w:tab/>
        <w:t xml:space="preserve">The capital expenditure you incurred on the construction, manufacture, installation or acquisition of the </w:t>
      </w:r>
      <w:r w:rsidR="00CE6E91" w:rsidRPr="00CE6E91">
        <w:rPr>
          <w:position w:val="6"/>
          <w:sz w:val="16"/>
        </w:rPr>
        <w:t>*</w:t>
      </w:r>
      <w:r w:rsidRPr="00CE6E91">
        <w:t>water facility must have been incurred:</w:t>
      </w:r>
    </w:p>
    <w:p w:rsidR="00D97CCC" w:rsidRPr="00CE6E91" w:rsidRDefault="00D97CCC" w:rsidP="00D97CCC">
      <w:pPr>
        <w:pStyle w:val="paragraph"/>
      </w:pPr>
      <w:r w:rsidRPr="00CE6E91">
        <w:tab/>
        <w:t>(a)</w:t>
      </w:r>
      <w:r w:rsidRPr="00CE6E91">
        <w:tab/>
        <w:t xml:space="preserve">primarily and principally for the purpose of conserving or conveying water for use in a </w:t>
      </w:r>
      <w:r w:rsidR="00CE6E91" w:rsidRPr="00CE6E91">
        <w:rPr>
          <w:position w:val="6"/>
          <w:sz w:val="16"/>
        </w:rPr>
        <w:t>*</w:t>
      </w:r>
      <w:r w:rsidRPr="00CE6E91">
        <w:t>primary production business that you conduct on land in Australia; or</w:t>
      </w:r>
    </w:p>
    <w:p w:rsidR="00D97CCC" w:rsidRPr="00CE6E91" w:rsidRDefault="00D97CCC" w:rsidP="00D97CCC">
      <w:pPr>
        <w:pStyle w:val="paragraph"/>
      </w:pPr>
      <w:r w:rsidRPr="00CE6E91">
        <w:tab/>
        <w:t>(b)</w:t>
      </w:r>
      <w:r w:rsidRPr="00CE6E91">
        <w:tab/>
        <w:t xml:space="preserve">for expenditure incurred by an </w:t>
      </w:r>
      <w:r w:rsidR="00CE6E91" w:rsidRPr="00CE6E91">
        <w:rPr>
          <w:position w:val="6"/>
          <w:sz w:val="16"/>
        </w:rPr>
        <w:t>*</w:t>
      </w:r>
      <w:r w:rsidRPr="00CE6E91">
        <w:t>irrigation water provider—primarily and principally for the purpose of conserving or conveying water for use in primary production businesses conducted by other entities on land in Australia, being entities supplied with water by the irrigation water provider.</w:t>
      </w:r>
    </w:p>
    <w:p w:rsidR="00D97CCC" w:rsidRPr="00CE6E91" w:rsidRDefault="00D97CCC" w:rsidP="00D97CCC">
      <w:pPr>
        <w:pStyle w:val="notetext"/>
      </w:pPr>
      <w:r w:rsidRPr="00CE6E91">
        <w:t>Note:</w:t>
      </w:r>
      <w:r w:rsidRPr="00CE6E91">
        <w:tab/>
        <w:t>If Division</w:t>
      </w:r>
      <w:r w:rsidR="00CE6E91">
        <w:t> </w:t>
      </w:r>
      <w:r w:rsidRPr="00CE6E91">
        <w:t>250 applies to you and an asset that is a water facility:</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applies—the condition in this subsection is taken</w:t>
      </w:r>
      <w:r w:rsidR="001B2992">
        <w:t xml:space="preserve"> </w:t>
      </w:r>
      <w:r w:rsidR="001B2992" w:rsidRPr="006C0B0B">
        <w:t>not</w:t>
      </w:r>
      <w:r w:rsidRPr="00CE6E91">
        <w:t xml:space="preserve"> to be satisfied for the facility to the extent specified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otherwise—the condition in this subsection is taken not to be satisfied for the facility.</w:t>
      </w:r>
    </w:p>
    <w:p w:rsidR="00D97CCC" w:rsidRPr="00CE6E91" w:rsidRDefault="00D97CCC" w:rsidP="00D97CCC">
      <w:pPr>
        <w:pStyle w:val="SubsectionHead"/>
        <w:spacing w:line="200" w:lineRule="atLeast"/>
      </w:pPr>
      <w:r w:rsidRPr="00CE6E91">
        <w:t>Horticultural plants</w:t>
      </w:r>
    </w:p>
    <w:p w:rsidR="00D97CCC" w:rsidRPr="00CE6E91" w:rsidRDefault="00D97CCC" w:rsidP="00D97CCC">
      <w:pPr>
        <w:pStyle w:val="subsection"/>
        <w:spacing w:before="120" w:line="200" w:lineRule="atLeast"/>
      </w:pPr>
      <w:r w:rsidRPr="00CE6E91">
        <w:tab/>
        <w:t>(2)</w:t>
      </w:r>
      <w:r w:rsidRPr="00CE6E91">
        <w:tab/>
        <w:t>One of the conditions in this table must be satisfied:</w:t>
      </w:r>
    </w:p>
    <w:p w:rsidR="00D97CCC" w:rsidRPr="00CE6E9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35255E">
            <w:pPr>
              <w:pStyle w:val="Tabletext"/>
              <w:keepNext/>
            </w:pPr>
            <w:r w:rsidRPr="00CE6E91">
              <w:rPr>
                <w:b/>
              </w:rPr>
              <w:t>Conditions relating to horticultural plants</w:t>
            </w:r>
          </w:p>
        </w:tc>
      </w:tr>
      <w:tr w:rsidR="00D97CCC" w:rsidRPr="00CE6E91" w:rsidTr="0035255E">
        <w:trPr>
          <w:gridAfter w:val="1"/>
          <w:wAfter w:w="23" w:type="dxa"/>
          <w:cantSplit/>
          <w:tblHeader/>
        </w:trPr>
        <w:tc>
          <w:tcPr>
            <w:tcW w:w="708"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Item</w:t>
            </w:r>
          </w:p>
        </w:tc>
        <w:tc>
          <w:tcPr>
            <w:tcW w:w="6379"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Condition</w:t>
            </w:r>
          </w:p>
        </w:tc>
      </w:tr>
      <w:tr w:rsidR="00D97CCC" w:rsidRPr="00CE6E91"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637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You own the </w:t>
            </w:r>
            <w:r w:rsidR="00CE6E91" w:rsidRPr="00CE6E91">
              <w:rPr>
                <w:position w:val="6"/>
                <w:sz w:val="16"/>
              </w:rPr>
              <w:t>*</w:t>
            </w:r>
            <w:r w:rsidRPr="00CE6E91">
              <w:t xml:space="preserve">horticultural plant and any holder of a lease, lesser interest or licence relating to the land does not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w:t>
            </w:r>
          </w:p>
        </w:tc>
      </w:tr>
      <w:tr w:rsidR="00D97CCC" w:rsidRPr="00CE6E91"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637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w:t>
            </w:r>
            <w:r w:rsidR="00CE6E91" w:rsidRPr="00CE6E91">
              <w:rPr>
                <w:position w:val="6"/>
                <w:sz w:val="16"/>
              </w:rPr>
              <w:t>*</w:t>
            </w:r>
            <w:r w:rsidRPr="00CE6E91">
              <w:t xml:space="preserve">horticultural plant is attached to land you hold under a lease, or a </w:t>
            </w:r>
            <w:r w:rsidR="00CE6E91" w:rsidRPr="00CE6E91">
              <w:rPr>
                <w:position w:val="6"/>
                <w:sz w:val="16"/>
              </w:rPr>
              <w:t>*</w:t>
            </w:r>
            <w:r w:rsidRPr="00CE6E91">
              <w:t>quasi</w:t>
            </w:r>
            <w:r w:rsidR="00CE6E91">
              <w:noBreakHyphen/>
            </w:r>
            <w:r w:rsidRPr="00CE6E91">
              <w:t xml:space="preserve">ownership right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w:t>
            </w:r>
          </w:p>
          <w:p w:rsidR="00D97CCC" w:rsidRPr="00CE6E91" w:rsidRDefault="00D97CCC" w:rsidP="0035255E">
            <w:pPr>
              <w:pStyle w:val="Tablea"/>
            </w:pPr>
            <w:r w:rsidRPr="00CE6E91">
              <w:t>(a) the lease or quasi</w:t>
            </w:r>
            <w:r w:rsidR="00CE6E91">
              <w:noBreakHyphen/>
            </w:r>
            <w:r w:rsidRPr="00CE6E91">
              <w:t xml:space="preserve">ownership right enables you to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 and</w:t>
            </w:r>
          </w:p>
          <w:p w:rsidR="00D97CCC" w:rsidRPr="00CE6E91" w:rsidRDefault="00D97CCC" w:rsidP="0035255E">
            <w:pPr>
              <w:pStyle w:val="Tablea"/>
            </w:pPr>
            <w:r w:rsidRPr="00CE6E91">
              <w:t xml:space="preserve">(b) any holder of a lesser interest or licence relating to the land does not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w:t>
            </w:r>
          </w:p>
        </w:tc>
      </w:tr>
      <w:tr w:rsidR="00D97CCC" w:rsidRPr="00CE6E91" w:rsidTr="0035255E">
        <w:trPr>
          <w:gridAfter w:val="1"/>
          <w:wAfter w:w="23" w:type="dxa"/>
          <w:cantSplit/>
        </w:trPr>
        <w:tc>
          <w:tcPr>
            <w:tcW w:w="708" w:type="dxa"/>
            <w:tcBorders>
              <w:top w:val="single" w:sz="2" w:space="0" w:color="auto"/>
              <w:left w:val="nil"/>
              <w:bottom w:val="single" w:sz="12" w:space="0" w:color="auto"/>
              <w:right w:val="nil"/>
            </w:tcBorders>
          </w:tcPr>
          <w:p w:rsidR="00D97CCC" w:rsidRPr="00CE6E91" w:rsidRDefault="00D97CCC" w:rsidP="0035255E">
            <w:pPr>
              <w:pStyle w:val="Tabletext"/>
            </w:pPr>
            <w:r w:rsidRPr="00CE6E91">
              <w:t>3</w:t>
            </w:r>
          </w:p>
        </w:tc>
        <w:tc>
          <w:tcPr>
            <w:tcW w:w="6379" w:type="dxa"/>
            <w:tcBorders>
              <w:top w:val="single" w:sz="2" w:space="0" w:color="auto"/>
              <w:left w:val="nil"/>
              <w:bottom w:val="single" w:sz="12" w:space="0" w:color="auto"/>
              <w:right w:val="nil"/>
            </w:tcBorders>
          </w:tcPr>
          <w:p w:rsidR="00D97CCC" w:rsidRPr="00CE6E91" w:rsidRDefault="00D97CCC" w:rsidP="0035255E">
            <w:pPr>
              <w:pStyle w:val="Tabletext"/>
            </w:pPr>
            <w:r w:rsidRPr="00CE6E91">
              <w:t>You:</w:t>
            </w:r>
          </w:p>
          <w:p w:rsidR="00D97CCC" w:rsidRPr="00CE6E91" w:rsidRDefault="00D97CCC" w:rsidP="0035255E">
            <w:pPr>
              <w:pStyle w:val="Tablea"/>
            </w:pPr>
            <w:r w:rsidRPr="00CE6E91">
              <w:t xml:space="preserve">(a) hold a licence relating to the land to which the </w:t>
            </w:r>
            <w:r w:rsidR="00CE6E91" w:rsidRPr="00CE6E91">
              <w:rPr>
                <w:position w:val="6"/>
                <w:sz w:val="16"/>
              </w:rPr>
              <w:t>*</w:t>
            </w:r>
            <w:r w:rsidRPr="00CE6E91">
              <w:t>horticultural plant is attached; and</w:t>
            </w:r>
          </w:p>
          <w:p w:rsidR="00D97CCC" w:rsidRPr="00CE6E91" w:rsidRDefault="00D97CCC" w:rsidP="0035255E">
            <w:pPr>
              <w:pStyle w:val="Tablea"/>
            </w:pPr>
            <w:r w:rsidRPr="00CE6E91">
              <w:t xml:space="preserve">(b) carry on a </w:t>
            </w:r>
            <w:r w:rsidR="00CE6E91" w:rsidRPr="00CE6E91">
              <w:rPr>
                <w:position w:val="6"/>
                <w:sz w:val="16"/>
              </w:rPr>
              <w:t>*</w:t>
            </w:r>
            <w:r w:rsidRPr="00CE6E91">
              <w:t xml:space="preserve">business of </w:t>
            </w:r>
            <w:r w:rsidR="00CE6E91" w:rsidRPr="00CE6E91">
              <w:rPr>
                <w:position w:val="6"/>
                <w:sz w:val="16"/>
              </w:rPr>
              <w:t>*</w:t>
            </w:r>
            <w:r w:rsidRPr="00CE6E91">
              <w:t>horticulture on the land as a result of holding the licence.</w:t>
            </w:r>
          </w:p>
        </w:tc>
      </w:tr>
    </w:tbl>
    <w:p w:rsidR="00D97CCC" w:rsidRPr="00CE6E91" w:rsidRDefault="00D97CCC" w:rsidP="00D97CCC">
      <w:pPr>
        <w:pStyle w:val="notetext"/>
      </w:pPr>
      <w:r w:rsidRPr="00CE6E91">
        <w:t>Note:</w:t>
      </w:r>
      <w:r w:rsidRPr="00CE6E91">
        <w:tab/>
        <w:t>If Division</w:t>
      </w:r>
      <w:r w:rsidR="00CE6E91">
        <w:t> </w:t>
      </w:r>
      <w:r w:rsidRPr="00CE6E91">
        <w:t>250 applies to you and an asset that is a horticultural plant:</w:t>
      </w:r>
    </w:p>
    <w:p w:rsidR="00D97CCC" w:rsidRPr="00CE6E91" w:rsidRDefault="00D97CCC" w:rsidP="00D97CCC">
      <w:pPr>
        <w:pStyle w:val="notepara"/>
      </w:pPr>
      <w:r w:rsidRPr="00CE6E91">
        <w:t>(a)</w:t>
      </w:r>
      <w:r w:rsidRPr="00CE6E91">
        <w:tab/>
        <w:t>if section</w:t>
      </w:r>
      <w:r w:rsidR="00CE6E91">
        <w:t> </w:t>
      </w:r>
      <w:r w:rsidRPr="00CE6E91">
        <w:t>250</w:t>
      </w:r>
      <w:r w:rsidR="00CE6E91">
        <w:noBreakHyphen/>
      </w:r>
      <w:r w:rsidRPr="00CE6E91">
        <w:t>150 applies—a condition in this subsection is taken</w:t>
      </w:r>
      <w:r w:rsidR="001B2992">
        <w:t xml:space="preserve"> </w:t>
      </w:r>
      <w:r w:rsidR="001B2992" w:rsidRPr="006C0B0B">
        <w:t>not</w:t>
      </w:r>
      <w:r w:rsidRPr="00CE6E91">
        <w:t xml:space="preserve"> to be satisfied for the plant to the extent specified under subsection</w:t>
      </w:r>
      <w:r w:rsidR="00CE6E91">
        <w:t> </w:t>
      </w:r>
      <w:r w:rsidRPr="00CE6E91">
        <w:t>250</w:t>
      </w:r>
      <w:r w:rsidR="00CE6E91">
        <w:noBreakHyphen/>
      </w:r>
      <w:r w:rsidRPr="00CE6E91">
        <w:t>150(3); or</w:t>
      </w:r>
    </w:p>
    <w:p w:rsidR="00D97CCC" w:rsidRPr="00CE6E91" w:rsidRDefault="00D97CCC" w:rsidP="00D97CCC">
      <w:pPr>
        <w:pStyle w:val="notepara"/>
      </w:pPr>
      <w:r w:rsidRPr="00CE6E91">
        <w:t>(b)</w:t>
      </w:r>
      <w:r w:rsidRPr="00CE6E91">
        <w:tab/>
        <w:t>otherwise—the conditions in this subsection are taken not to be satisfied for the horticultural plant.</w:t>
      </w:r>
    </w:p>
    <w:p w:rsidR="008310D5" w:rsidRPr="00CE6E91" w:rsidRDefault="008310D5" w:rsidP="008310D5">
      <w:pPr>
        <w:pStyle w:val="SubsectionHead"/>
      </w:pPr>
      <w:r w:rsidRPr="00CE6E91">
        <w:t>Fodder storage assets</w:t>
      </w:r>
    </w:p>
    <w:p w:rsidR="008310D5" w:rsidRPr="00CE6E91" w:rsidRDefault="008310D5" w:rsidP="008310D5">
      <w:pPr>
        <w:pStyle w:val="subsection"/>
      </w:pPr>
      <w:r w:rsidRPr="00CE6E91">
        <w:tab/>
        <w:t>(3)</w:t>
      </w:r>
      <w:r w:rsidRPr="00CE6E91">
        <w:tab/>
        <w:t xml:space="preserve">The capital expenditure you incurred on the construction, manufacture, installation or acquisition of the </w:t>
      </w:r>
      <w:r w:rsidR="00CE6E91" w:rsidRPr="00CE6E91">
        <w:rPr>
          <w:position w:val="6"/>
          <w:sz w:val="16"/>
        </w:rPr>
        <w:t>*</w:t>
      </w:r>
      <w:r w:rsidRPr="00CE6E91">
        <w:t xml:space="preserve">fodder storage asset must have been incurred primarily and principally for use in a </w:t>
      </w:r>
      <w:r w:rsidR="00CE6E91" w:rsidRPr="00CE6E91">
        <w:rPr>
          <w:position w:val="6"/>
          <w:sz w:val="16"/>
        </w:rPr>
        <w:t>*</w:t>
      </w:r>
      <w:r w:rsidRPr="00CE6E91">
        <w:t>primary production business that you conduct on land in Australia.</w:t>
      </w:r>
    </w:p>
    <w:p w:rsidR="008310D5" w:rsidRPr="00CE6E91" w:rsidRDefault="008310D5" w:rsidP="008310D5">
      <w:pPr>
        <w:pStyle w:val="notetext"/>
      </w:pPr>
      <w:r w:rsidRPr="00CE6E91">
        <w:t>Note:</w:t>
      </w:r>
      <w:r w:rsidRPr="00CE6E91">
        <w:tab/>
        <w:t>If Division</w:t>
      </w:r>
      <w:r w:rsidR="00CE6E91">
        <w:t> </w:t>
      </w:r>
      <w:r w:rsidRPr="00CE6E91">
        <w:t>250 applies to you and an asset that is a fodder storage asset:</w:t>
      </w:r>
    </w:p>
    <w:p w:rsidR="008310D5" w:rsidRPr="00CE6E91" w:rsidRDefault="008310D5" w:rsidP="008310D5">
      <w:pPr>
        <w:pStyle w:val="notepara"/>
      </w:pPr>
      <w:r w:rsidRPr="00CE6E91">
        <w:t>(a)</w:t>
      </w:r>
      <w:r w:rsidRPr="00CE6E91">
        <w:tab/>
        <w:t>if section</w:t>
      </w:r>
      <w:r w:rsidR="00CE6E91">
        <w:t> </w:t>
      </w:r>
      <w:r w:rsidRPr="00CE6E91">
        <w:t>250</w:t>
      </w:r>
      <w:r w:rsidR="00CE6E91">
        <w:noBreakHyphen/>
      </w:r>
      <w:r w:rsidRPr="00CE6E91">
        <w:t>150 applies—the condition in this subsection is taken</w:t>
      </w:r>
      <w:r w:rsidR="001B2992">
        <w:t xml:space="preserve"> </w:t>
      </w:r>
      <w:r w:rsidR="001B2992" w:rsidRPr="006C0B0B">
        <w:t>not</w:t>
      </w:r>
      <w:r w:rsidRPr="00CE6E91">
        <w:t xml:space="preserve"> to be satisfied for the asset to the extent specified under subsection</w:t>
      </w:r>
      <w:r w:rsidR="00CE6E91">
        <w:t> </w:t>
      </w:r>
      <w:r w:rsidRPr="00CE6E91">
        <w:t>250</w:t>
      </w:r>
      <w:r w:rsidR="00CE6E91">
        <w:noBreakHyphen/>
      </w:r>
      <w:r w:rsidRPr="00CE6E91">
        <w:t>150(3); or</w:t>
      </w:r>
    </w:p>
    <w:p w:rsidR="008310D5" w:rsidRPr="00CE6E91" w:rsidRDefault="008310D5" w:rsidP="008310D5">
      <w:pPr>
        <w:pStyle w:val="notepara"/>
      </w:pPr>
      <w:r w:rsidRPr="00CE6E91">
        <w:t>(b)</w:t>
      </w:r>
      <w:r w:rsidRPr="00CE6E91">
        <w:tab/>
        <w:t>otherwise—the condition in this subsection is taken not to be satisfied for the asset.</w:t>
      </w:r>
    </w:p>
    <w:p w:rsidR="008310D5" w:rsidRPr="00CE6E91" w:rsidRDefault="008310D5" w:rsidP="008310D5">
      <w:pPr>
        <w:pStyle w:val="SubsectionHead"/>
      </w:pPr>
      <w:r w:rsidRPr="00CE6E91">
        <w:t>Fencing assets</w:t>
      </w:r>
    </w:p>
    <w:p w:rsidR="008310D5" w:rsidRPr="00CE6E91" w:rsidRDefault="008310D5" w:rsidP="008310D5">
      <w:pPr>
        <w:pStyle w:val="subsection"/>
      </w:pPr>
      <w:r w:rsidRPr="00CE6E91">
        <w:tab/>
        <w:t>(4)</w:t>
      </w:r>
      <w:r w:rsidRPr="00CE6E91">
        <w:tab/>
        <w:t xml:space="preserve">The capital expenditure you incurred on the construction, manufacture, installation or acquisition of the </w:t>
      </w:r>
      <w:r w:rsidR="00CE6E91" w:rsidRPr="00CE6E91">
        <w:rPr>
          <w:position w:val="6"/>
          <w:sz w:val="16"/>
        </w:rPr>
        <w:t>*</w:t>
      </w:r>
      <w:r w:rsidRPr="00CE6E91">
        <w:t xml:space="preserve">fencing asset must have been incurred primarily and principally for use in a </w:t>
      </w:r>
      <w:r w:rsidR="00CE6E91" w:rsidRPr="00CE6E91">
        <w:rPr>
          <w:position w:val="6"/>
          <w:sz w:val="16"/>
        </w:rPr>
        <w:t>*</w:t>
      </w:r>
      <w:r w:rsidRPr="00CE6E91">
        <w:t>primary production business that you conduct on land in Australia.</w:t>
      </w:r>
    </w:p>
    <w:p w:rsidR="008310D5" w:rsidRPr="00CE6E91" w:rsidRDefault="008310D5" w:rsidP="008310D5">
      <w:pPr>
        <w:pStyle w:val="notetext"/>
      </w:pPr>
      <w:r w:rsidRPr="00CE6E91">
        <w:t>Note:</w:t>
      </w:r>
      <w:r w:rsidRPr="00CE6E91">
        <w:tab/>
        <w:t>If Division</w:t>
      </w:r>
      <w:r w:rsidR="00CE6E91">
        <w:t> </w:t>
      </w:r>
      <w:r w:rsidRPr="00CE6E91">
        <w:t>250 applies to you and an asset that is a fencing asset:</w:t>
      </w:r>
    </w:p>
    <w:p w:rsidR="008310D5" w:rsidRPr="00CE6E91" w:rsidRDefault="008310D5" w:rsidP="008310D5">
      <w:pPr>
        <w:pStyle w:val="notepara"/>
      </w:pPr>
      <w:r w:rsidRPr="00CE6E91">
        <w:t>(a)</w:t>
      </w:r>
      <w:r w:rsidRPr="00CE6E91">
        <w:tab/>
        <w:t>if section</w:t>
      </w:r>
      <w:r w:rsidR="00CE6E91">
        <w:t> </w:t>
      </w:r>
      <w:r w:rsidRPr="00CE6E91">
        <w:t>250</w:t>
      </w:r>
      <w:r w:rsidR="00CE6E91">
        <w:noBreakHyphen/>
      </w:r>
      <w:r w:rsidRPr="00CE6E91">
        <w:t>150 applies—the condition in this subsection is taken</w:t>
      </w:r>
      <w:r w:rsidR="001B2992">
        <w:t xml:space="preserve"> </w:t>
      </w:r>
      <w:r w:rsidR="001B2992" w:rsidRPr="006C0B0B">
        <w:t>not</w:t>
      </w:r>
      <w:r w:rsidRPr="00CE6E91">
        <w:t xml:space="preserve"> to be satisfied for the asset to the extent specified under subsection</w:t>
      </w:r>
      <w:r w:rsidR="00CE6E91">
        <w:t> </w:t>
      </w:r>
      <w:r w:rsidRPr="00CE6E91">
        <w:t>250</w:t>
      </w:r>
      <w:r w:rsidR="00CE6E91">
        <w:noBreakHyphen/>
      </w:r>
      <w:r w:rsidRPr="00CE6E91">
        <w:t>150(3); or</w:t>
      </w:r>
    </w:p>
    <w:p w:rsidR="008310D5" w:rsidRPr="00CE6E91" w:rsidRDefault="008310D5" w:rsidP="008310D5">
      <w:pPr>
        <w:pStyle w:val="notepara"/>
      </w:pPr>
      <w:r w:rsidRPr="00CE6E91">
        <w:t>(b)</w:t>
      </w:r>
      <w:r w:rsidRPr="00CE6E91">
        <w:tab/>
        <w:t>otherwise—the condition in this subsection is taken not to be satisfied for the asset.</w:t>
      </w:r>
    </w:p>
    <w:p w:rsidR="00983C9D" w:rsidRPr="00CE6E91" w:rsidRDefault="00983C9D" w:rsidP="00983C9D">
      <w:pPr>
        <w:pStyle w:val="ActHead5"/>
      </w:pPr>
      <w:bookmarkStart w:id="104" w:name="_Toc501535505"/>
      <w:r w:rsidRPr="00CE6E91">
        <w:rPr>
          <w:rStyle w:val="CharSectno"/>
        </w:rPr>
        <w:t>40</w:t>
      </w:r>
      <w:r w:rsidR="00CE6E91">
        <w:rPr>
          <w:rStyle w:val="CharSectno"/>
        </w:rPr>
        <w:noBreakHyphen/>
      </w:r>
      <w:r w:rsidRPr="00CE6E91">
        <w:rPr>
          <w:rStyle w:val="CharSectno"/>
        </w:rPr>
        <w:t>530</w:t>
      </w:r>
      <w:r w:rsidRPr="00CE6E91">
        <w:t xml:space="preserve">  When declines in value start</w:t>
      </w:r>
      <w:bookmarkEnd w:id="104"/>
    </w:p>
    <w:p w:rsidR="00983C9D" w:rsidRPr="00CE6E91" w:rsidRDefault="00983C9D" w:rsidP="00983C9D">
      <w:pPr>
        <w:pStyle w:val="subsection"/>
      </w:pPr>
      <w:r w:rsidRPr="00CE6E91">
        <w:tab/>
        <w:t>(1)</w:t>
      </w:r>
      <w:r w:rsidRPr="00CE6E91">
        <w:tab/>
        <w:t xml:space="preserve">A </w:t>
      </w:r>
      <w:r w:rsidR="00CE6E91" w:rsidRPr="00CE6E91">
        <w:rPr>
          <w:position w:val="6"/>
          <w:sz w:val="16"/>
        </w:rPr>
        <w:t>*</w:t>
      </w:r>
      <w:r w:rsidRPr="00CE6E91">
        <w:t xml:space="preserve">water facility, </w:t>
      </w:r>
      <w:r w:rsidR="00CE6E91" w:rsidRPr="00CE6E91">
        <w:rPr>
          <w:position w:val="6"/>
          <w:sz w:val="16"/>
        </w:rPr>
        <w:t>*</w:t>
      </w:r>
      <w:r w:rsidRPr="00CE6E91">
        <w:t xml:space="preserve">fodder storage asset or </w:t>
      </w:r>
      <w:r w:rsidR="00CE6E91" w:rsidRPr="00CE6E91">
        <w:rPr>
          <w:position w:val="6"/>
          <w:sz w:val="16"/>
        </w:rPr>
        <w:t>*</w:t>
      </w:r>
      <w:r w:rsidRPr="00CE6E91">
        <w:t>fencing asset starts to decline in value in the income year in which you first incur expenditure on the facility or asset.</w:t>
      </w:r>
    </w:p>
    <w:p w:rsidR="00983C9D" w:rsidRPr="00CE6E91" w:rsidRDefault="00983C9D" w:rsidP="00983C9D">
      <w:pPr>
        <w:pStyle w:val="subsection"/>
      </w:pPr>
      <w:r w:rsidRPr="00CE6E91">
        <w:tab/>
        <w:t>(2)</w:t>
      </w:r>
      <w:r w:rsidRPr="00CE6E91">
        <w:tab/>
        <w:t xml:space="preserve">A </w:t>
      </w:r>
      <w:r w:rsidR="00CE6E91" w:rsidRPr="00CE6E91">
        <w:rPr>
          <w:position w:val="6"/>
          <w:sz w:val="16"/>
        </w:rPr>
        <w:t>*</w:t>
      </w:r>
      <w:r w:rsidRPr="00CE6E91">
        <w:t>horticultural plant starts to decline in value in:</w:t>
      </w:r>
    </w:p>
    <w:p w:rsidR="00983C9D" w:rsidRPr="00CE6E91" w:rsidRDefault="00983C9D" w:rsidP="00983C9D">
      <w:pPr>
        <w:pStyle w:val="paragraph"/>
      </w:pPr>
      <w:r w:rsidRPr="00CE6E91">
        <w:tab/>
        <w:t>(a)</w:t>
      </w:r>
      <w:r w:rsidRPr="00CE6E91">
        <w:tab/>
        <w:t>if you are the first entity to satisfy a condition in subsection</w:t>
      </w:r>
      <w:r w:rsidR="00CE6E91">
        <w:t> </w:t>
      </w:r>
      <w:r w:rsidRPr="00CE6E91">
        <w:t>40</w:t>
      </w:r>
      <w:r w:rsidR="00CE6E91">
        <w:noBreakHyphen/>
      </w:r>
      <w:r w:rsidRPr="00CE6E91">
        <w:t>525(2) for the plant—the income year in which the first commercial season starts; or</w:t>
      </w:r>
    </w:p>
    <w:p w:rsidR="00983C9D" w:rsidRPr="00CE6E91" w:rsidRDefault="00983C9D" w:rsidP="00983C9D">
      <w:pPr>
        <w:pStyle w:val="paragraph"/>
      </w:pPr>
      <w:r w:rsidRPr="00CE6E91">
        <w:tab/>
        <w:t>(b)</w:t>
      </w:r>
      <w:r w:rsidRPr="00CE6E91">
        <w:tab/>
        <w:t>if not—the later of the income year in which you first satisfied that condition and the income year in which the first commercial season starts.</w:t>
      </w:r>
    </w:p>
    <w:p w:rsidR="00D97CCC" w:rsidRPr="00CE6E91" w:rsidRDefault="00D97CCC" w:rsidP="00D97CCC">
      <w:pPr>
        <w:pStyle w:val="ActHead5"/>
      </w:pPr>
      <w:bookmarkStart w:id="105" w:name="_Toc501535506"/>
      <w:r w:rsidRPr="00CE6E91">
        <w:rPr>
          <w:rStyle w:val="CharSectno"/>
        </w:rPr>
        <w:t>40</w:t>
      </w:r>
      <w:r w:rsidR="00CE6E91">
        <w:rPr>
          <w:rStyle w:val="CharSectno"/>
        </w:rPr>
        <w:noBreakHyphen/>
      </w:r>
      <w:r w:rsidRPr="00CE6E91">
        <w:rPr>
          <w:rStyle w:val="CharSectno"/>
        </w:rPr>
        <w:t>535</w:t>
      </w:r>
      <w:r w:rsidRPr="00CE6E91">
        <w:t xml:space="preserve">  Meaning of </w:t>
      </w:r>
      <w:r w:rsidRPr="00CE6E91">
        <w:rPr>
          <w:i/>
        </w:rPr>
        <w:t>horticulture</w:t>
      </w:r>
      <w:r w:rsidRPr="00CE6E91">
        <w:t xml:space="preserve"> and </w:t>
      </w:r>
      <w:r w:rsidRPr="00CE6E91">
        <w:rPr>
          <w:i/>
        </w:rPr>
        <w:t>commercial horticulture</w:t>
      </w:r>
      <w:bookmarkEnd w:id="105"/>
    </w:p>
    <w:p w:rsidR="00D97CCC" w:rsidRPr="00CE6E91" w:rsidRDefault="00D97CCC" w:rsidP="00D97CCC">
      <w:pPr>
        <w:pStyle w:val="subsection"/>
        <w:keepNext/>
        <w:tabs>
          <w:tab w:val="left" w:pos="2268"/>
          <w:tab w:val="left" w:pos="3402"/>
          <w:tab w:val="left" w:pos="4536"/>
          <w:tab w:val="left" w:pos="5670"/>
          <w:tab w:val="left" w:pos="6804"/>
        </w:tabs>
      </w:pPr>
      <w:r w:rsidRPr="00CE6E91">
        <w:tab/>
        <w:t>(1)</w:t>
      </w:r>
      <w:r w:rsidRPr="00CE6E91">
        <w:tab/>
      </w:r>
      <w:r w:rsidRPr="00CE6E91">
        <w:rPr>
          <w:b/>
          <w:i/>
        </w:rPr>
        <w:t>Horticulture</w:t>
      </w:r>
      <w:r w:rsidRPr="00CE6E91">
        <w:t xml:space="preserve"> includes:</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propagation and cultivation of a </w:t>
      </w:r>
      <w:r w:rsidR="00CE6E91" w:rsidRPr="00CE6E91">
        <w:rPr>
          <w:position w:val="6"/>
          <w:sz w:val="16"/>
        </w:rPr>
        <w:t>*</w:t>
      </w:r>
      <w:r w:rsidRPr="00CE6E91">
        <w:t>horticultural plant in any environment (whether natural or artificial);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propagation and cultivation of seeds, bulbs, spores and similar things; and</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propagation and cultivation of fungi.</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 xml:space="preserve">Use for </w:t>
      </w:r>
      <w:r w:rsidRPr="00CE6E91">
        <w:rPr>
          <w:b/>
          <w:i/>
        </w:rPr>
        <w:t>commercial horticulture</w:t>
      </w:r>
      <w:r w:rsidRPr="00CE6E91">
        <w:t xml:space="preserve"> means use for the </w:t>
      </w:r>
      <w:r w:rsidR="00CE6E91" w:rsidRPr="00CE6E91">
        <w:rPr>
          <w:position w:val="6"/>
          <w:sz w:val="16"/>
        </w:rPr>
        <w:t>*</w:t>
      </w:r>
      <w:r w:rsidRPr="00CE6E91">
        <w:t xml:space="preserve">purpose of producing assessable income in a </w:t>
      </w:r>
      <w:r w:rsidR="00CE6E91" w:rsidRPr="00CE6E91">
        <w:rPr>
          <w:position w:val="6"/>
          <w:sz w:val="16"/>
        </w:rPr>
        <w:t>*</w:t>
      </w:r>
      <w:r w:rsidRPr="00CE6E91">
        <w:t xml:space="preserve">business of </w:t>
      </w:r>
      <w:r w:rsidR="00CE6E91" w:rsidRPr="00CE6E91">
        <w:rPr>
          <w:position w:val="6"/>
          <w:sz w:val="16"/>
        </w:rPr>
        <w:t>*</w:t>
      </w:r>
      <w:r w:rsidRPr="00CE6E91">
        <w:t>horticulture.</w:t>
      </w:r>
    </w:p>
    <w:p w:rsidR="00983C9D" w:rsidRPr="00CE6E91" w:rsidRDefault="00983C9D" w:rsidP="00983C9D">
      <w:pPr>
        <w:pStyle w:val="ActHead5"/>
      </w:pPr>
      <w:bookmarkStart w:id="106" w:name="_Toc501535507"/>
      <w:r w:rsidRPr="00CE6E91">
        <w:rPr>
          <w:rStyle w:val="CharSectno"/>
        </w:rPr>
        <w:t>40</w:t>
      </w:r>
      <w:r w:rsidR="00CE6E91">
        <w:rPr>
          <w:rStyle w:val="CharSectno"/>
        </w:rPr>
        <w:noBreakHyphen/>
      </w:r>
      <w:r w:rsidRPr="00CE6E91">
        <w:rPr>
          <w:rStyle w:val="CharSectno"/>
        </w:rPr>
        <w:t>540</w:t>
      </w:r>
      <w:r w:rsidRPr="00CE6E91">
        <w:t xml:space="preserve">  How you work out the decline in value for water facilities</w:t>
      </w:r>
      <w:bookmarkEnd w:id="106"/>
    </w:p>
    <w:p w:rsidR="00983C9D" w:rsidRPr="00CE6E91" w:rsidRDefault="00983C9D" w:rsidP="00983C9D">
      <w:pPr>
        <w:pStyle w:val="subsection"/>
      </w:pPr>
      <w:r w:rsidRPr="00CE6E91">
        <w:tab/>
        <w:t>(1)</w:t>
      </w:r>
      <w:r w:rsidRPr="00CE6E91">
        <w:tab/>
        <w:t xml:space="preserve">The decline in value of a </w:t>
      </w:r>
      <w:r w:rsidR="00CE6E91" w:rsidRPr="00CE6E91">
        <w:rPr>
          <w:position w:val="6"/>
          <w:sz w:val="16"/>
        </w:rPr>
        <w:t>*</w:t>
      </w:r>
      <w:r w:rsidRPr="00CE6E91">
        <w:t>water facility for the income year in which you incurred the expenditure is the amount of capital expenditure you incurred on the construction, manufacture, installation or acquisition of the water facility.</w:t>
      </w:r>
    </w:p>
    <w:p w:rsidR="00983C9D" w:rsidRPr="00CE6E91" w:rsidRDefault="00983C9D" w:rsidP="00983C9D">
      <w:pPr>
        <w:pStyle w:val="subsection"/>
      </w:pPr>
      <w:r w:rsidRPr="00CE6E91">
        <w:tab/>
        <w:t>(2)</w:t>
      </w:r>
      <w:r w:rsidRPr="00CE6E91">
        <w:tab/>
        <w:t>However, disregard expenditure that you cannot deduct because of section</w:t>
      </w:r>
      <w:r w:rsidR="00CE6E91">
        <w:t> </w:t>
      </w:r>
      <w:r w:rsidRPr="00CE6E91">
        <w:t>26</w:t>
      </w:r>
      <w:r w:rsidR="00CE6E91">
        <w:noBreakHyphen/>
      </w:r>
      <w:r w:rsidRPr="00CE6E91">
        <w:t>100 (about water infrastructure improvement expenditure).</w:t>
      </w:r>
    </w:p>
    <w:p w:rsidR="00D97CCC" w:rsidRPr="00CE6E91" w:rsidRDefault="00D97CCC" w:rsidP="00D97CCC">
      <w:pPr>
        <w:pStyle w:val="ActHead5"/>
      </w:pPr>
      <w:bookmarkStart w:id="107" w:name="_Toc501535508"/>
      <w:r w:rsidRPr="00CE6E91">
        <w:rPr>
          <w:rStyle w:val="CharSectno"/>
        </w:rPr>
        <w:t>40</w:t>
      </w:r>
      <w:r w:rsidR="00CE6E91">
        <w:rPr>
          <w:rStyle w:val="CharSectno"/>
        </w:rPr>
        <w:noBreakHyphen/>
      </w:r>
      <w:r w:rsidRPr="00CE6E91">
        <w:rPr>
          <w:rStyle w:val="CharSectno"/>
        </w:rPr>
        <w:t>545</w:t>
      </w:r>
      <w:r w:rsidRPr="00CE6E91">
        <w:t xml:space="preserve">  How you work out the decline in value for horticultural plants</w:t>
      </w:r>
      <w:bookmarkEnd w:id="107"/>
    </w:p>
    <w:p w:rsidR="00D97CCC" w:rsidRPr="00CE6E91" w:rsidRDefault="00D97CCC" w:rsidP="00D97CCC">
      <w:pPr>
        <w:pStyle w:val="subsection"/>
      </w:pPr>
      <w:r w:rsidRPr="00CE6E91">
        <w:tab/>
        <w:t>(1)</w:t>
      </w:r>
      <w:r w:rsidRPr="00CE6E91">
        <w:tab/>
        <w:t xml:space="preserve">The decline in value of a </w:t>
      </w:r>
      <w:r w:rsidR="00CE6E91" w:rsidRPr="00CE6E91">
        <w:rPr>
          <w:position w:val="6"/>
          <w:sz w:val="16"/>
        </w:rPr>
        <w:t>*</w:t>
      </w:r>
      <w:r w:rsidRPr="00CE6E91">
        <w:t xml:space="preserve">horticultural plant for the income year in which it starts to decline in value is all of the capital expenditure attributable to the establishment of the plant if its </w:t>
      </w:r>
      <w:r w:rsidR="00CE6E91" w:rsidRPr="00CE6E91">
        <w:rPr>
          <w:position w:val="6"/>
          <w:sz w:val="16"/>
        </w:rPr>
        <w:t>*</w:t>
      </w:r>
      <w:r w:rsidRPr="00CE6E91">
        <w:t>effective life is less than 3 years.</w:t>
      </w:r>
    </w:p>
    <w:p w:rsidR="00D97CCC" w:rsidRPr="00CE6E91" w:rsidRDefault="00D97CCC" w:rsidP="00D97CCC">
      <w:pPr>
        <w:pStyle w:val="subsection"/>
      </w:pPr>
      <w:r w:rsidRPr="00CE6E91">
        <w:tab/>
        <w:t>(2)</w:t>
      </w:r>
      <w:r w:rsidRPr="00CE6E91">
        <w:tab/>
        <w:t xml:space="preserve">You work out the decline in value for an income year of a </w:t>
      </w:r>
      <w:r w:rsidR="00CE6E91" w:rsidRPr="00CE6E91">
        <w:rPr>
          <w:position w:val="6"/>
          <w:sz w:val="16"/>
        </w:rPr>
        <w:t>*</w:t>
      </w:r>
      <w:r w:rsidRPr="00CE6E91">
        <w:t xml:space="preserve">horticultural plant whose </w:t>
      </w:r>
      <w:r w:rsidR="00CE6E91" w:rsidRPr="00CE6E91">
        <w:rPr>
          <w:position w:val="6"/>
          <w:sz w:val="16"/>
        </w:rPr>
        <w:t>*</w:t>
      </w:r>
      <w:r w:rsidRPr="00CE6E91">
        <w:t>effective life is 3 years or more in this way:</w:t>
      </w:r>
    </w:p>
    <w:p w:rsidR="00D97CCC" w:rsidRPr="00CE6E91" w:rsidRDefault="00D97CCC" w:rsidP="00D97CCC">
      <w:pPr>
        <w:pStyle w:val="Formula"/>
        <w:ind w:left="1080"/>
      </w:pPr>
      <w:r w:rsidRPr="00CE6E91">
        <w:rPr>
          <w:noProof/>
        </w:rPr>
        <w:drawing>
          <wp:inline distT="0" distB="0" distL="0" distR="0" wp14:anchorId="3415998A" wp14:editId="3BB0151B">
            <wp:extent cx="33909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CE6E91" w:rsidRDefault="00D97CCC" w:rsidP="00D97CCC">
      <w:pPr>
        <w:pStyle w:val="subsection2"/>
        <w:spacing w:before="120"/>
      </w:pPr>
      <w:r w:rsidRPr="00CE6E91">
        <w:t>where:</w:t>
      </w:r>
    </w:p>
    <w:p w:rsidR="00D97CCC" w:rsidRPr="00CE6E91" w:rsidRDefault="00D97CCC" w:rsidP="00D97CCC">
      <w:pPr>
        <w:pStyle w:val="Definition"/>
      </w:pPr>
      <w:r w:rsidRPr="00CE6E91">
        <w:rPr>
          <w:b/>
          <w:i/>
        </w:rPr>
        <w:t>establishment expenditure</w:t>
      </w:r>
      <w:r w:rsidRPr="00CE6E91">
        <w:t xml:space="preserve"> is the amount of capital expenditure incurred that is attributable to the establishment of the </w:t>
      </w:r>
      <w:r w:rsidR="00CE6E91" w:rsidRPr="00CE6E91">
        <w:rPr>
          <w:position w:val="6"/>
          <w:sz w:val="16"/>
        </w:rPr>
        <w:t>*</w:t>
      </w:r>
      <w:r w:rsidRPr="00CE6E91">
        <w:t>horticultural plant.</w:t>
      </w:r>
    </w:p>
    <w:p w:rsidR="00D97CCC" w:rsidRPr="00CE6E91" w:rsidRDefault="00D97CCC" w:rsidP="00D97CCC">
      <w:pPr>
        <w:pStyle w:val="Definition"/>
      </w:pPr>
      <w:r w:rsidRPr="00CE6E91">
        <w:rPr>
          <w:b/>
          <w:i/>
        </w:rPr>
        <w:t>write</w:t>
      </w:r>
      <w:r w:rsidR="00CE6E91">
        <w:rPr>
          <w:b/>
          <w:i/>
        </w:rPr>
        <w:noBreakHyphen/>
      </w:r>
      <w:r w:rsidRPr="00CE6E91">
        <w:rPr>
          <w:b/>
          <w:i/>
        </w:rPr>
        <w:t>off days in income year</w:t>
      </w:r>
      <w:r w:rsidRPr="00CE6E91">
        <w:t xml:space="preserve"> is the number of days in the income year on which you satisfied a condition in subsection</w:t>
      </w:r>
      <w:r w:rsidR="00CE6E91">
        <w:t> </w:t>
      </w:r>
      <w:r w:rsidRPr="00CE6E91">
        <w:t>40</w:t>
      </w:r>
      <w:r w:rsidR="00CE6E91">
        <w:noBreakHyphen/>
      </w:r>
      <w:r w:rsidRPr="00CE6E91">
        <w:t xml:space="preserve">525(2) for the plant and either used it for </w:t>
      </w:r>
      <w:r w:rsidR="00CE6E91" w:rsidRPr="00CE6E91">
        <w:rPr>
          <w:position w:val="6"/>
          <w:sz w:val="16"/>
        </w:rPr>
        <w:t>*</w:t>
      </w:r>
      <w:r w:rsidRPr="00CE6E91">
        <w:t>commercial horticulture or held it ready for that use.</w:t>
      </w:r>
    </w:p>
    <w:p w:rsidR="00D97CCC" w:rsidRPr="00CE6E91" w:rsidRDefault="00D97CCC" w:rsidP="00D97CCC">
      <w:pPr>
        <w:pStyle w:val="Definition"/>
      </w:pPr>
      <w:r w:rsidRPr="00CE6E91">
        <w:rPr>
          <w:b/>
          <w:i/>
        </w:rPr>
        <w:t>write</w:t>
      </w:r>
      <w:r w:rsidR="00CE6E91">
        <w:rPr>
          <w:b/>
          <w:i/>
        </w:rPr>
        <w:noBreakHyphen/>
      </w:r>
      <w:r w:rsidRPr="00CE6E91">
        <w:rPr>
          <w:b/>
          <w:i/>
        </w:rPr>
        <w:t>off rate</w:t>
      </w:r>
      <w:r w:rsidRPr="00CE6E91">
        <w:t xml:space="preserve"> is the rate shown in this table for the </w:t>
      </w:r>
      <w:r w:rsidR="00CE6E91" w:rsidRPr="00CE6E91">
        <w:rPr>
          <w:position w:val="6"/>
          <w:sz w:val="16"/>
        </w:rPr>
        <w:t>*</w:t>
      </w:r>
      <w:r w:rsidRPr="00CE6E91">
        <w:t xml:space="preserve">horticultural plant according to its </w:t>
      </w:r>
      <w:r w:rsidR="00CE6E91" w:rsidRPr="00CE6E91">
        <w:rPr>
          <w:position w:val="6"/>
          <w:sz w:val="16"/>
        </w:rPr>
        <w:t>*</w:t>
      </w:r>
      <w:r w:rsidRPr="00CE6E91">
        <w:t>effective life.</w:t>
      </w:r>
    </w:p>
    <w:p w:rsidR="00D97CCC" w:rsidRPr="00CE6E91"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CE6E91" w:rsidTr="0035255E">
        <w:trPr>
          <w:cantSplit/>
          <w:tblHeader/>
        </w:trPr>
        <w:tc>
          <w:tcPr>
            <w:tcW w:w="5954" w:type="dxa"/>
            <w:gridSpan w:val="3"/>
            <w:tcBorders>
              <w:top w:val="single" w:sz="12" w:space="0" w:color="auto"/>
              <w:bottom w:val="single" w:sz="2" w:space="0" w:color="auto"/>
            </w:tcBorders>
          </w:tcPr>
          <w:p w:rsidR="00D97CCC" w:rsidRPr="00CE6E91" w:rsidRDefault="00D97CCC" w:rsidP="009651C3">
            <w:pPr>
              <w:pStyle w:val="Tabletext"/>
              <w:keepNext/>
              <w:keepLines/>
            </w:pPr>
            <w:r w:rsidRPr="00CE6E91">
              <w:rPr>
                <w:b/>
              </w:rPr>
              <w:t>Write</w:t>
            </w:r>
            <w:r w:rsidR="00CE6E91">
              <w:rPr>
                <w:b/>
              </w:rPr>
              <w:noBreakHyphen/>
            </w:r>
            <w:r w:rsidRPr="00CE6E91">
              <w:rPr>
                <w:b/>
              </w:rPr>
              <w:t>off rate for horticultural plant</w:t>
            </w:r>
          </w:p>
        </w:tc>
      </w:tr>
      <w:tr w:rsidR="00D97CCC" w:rsidRPr="00CE6E91" w:rsidTr="0035255E">
        <w:trPr>
          <w:cantSplit/>
          <w:tblHeader/>
        </w:trPr>
        <w:tc>
          <w:tcPr>
            <w:tcW w:w="624" w:type="dxa"/>
            <w:tcBorders>
              <w:top w:val="single" w:sz="2" w:space="0" w:color="auto"/>
              <w:bottom w:val="single" w:sz="12" w:space="0" w:color="auto"/>
            </w:tcBorders>
            <w:shd w:val="clear" w:color="auto" w:fill="auto"/>
          </w:tcPr>
          <w:p w:rsidR="00D97CCC" w:rsidRPr="00CE6E91" w:rsidRDefault="00D97CCC" w:rsidP="009651C3">
            <w:pPr>
              <w:pStyle w:val="Tabletext"/>
              <w:keepNext/>
              <w:keepLines/>
            </w:pPr>
            <w:r w:rsidRPr="00CE6E91">
              <w:rPr>
                <w:b/>
              </w:rPr>
              <w:t>Item</w:t>
            </w:r>
          </w:p>
        </w:tc>
        <w:tc>
          <w:tcPr>
            <w:tcW w:w="2670" w:type="dxa"/>
            <w:tcBorders>
              <w:top w:val="single" w:sz="2" w:space="0" w:color="auto"/>
              <w:bottom w:val="single" w:sz="12" w:space="0" w:color="auto"/>
            </w:tcBorders>
            <w:shd w:val="clear" w:color="auto" w:fill="auto"/>
          </w:tcPr>
          <w:p w:rsidR="00D97CCC" w:rsidRPr="00CE6E91" w:rsidRDefault="00D97CCC" w:rsidP="009651C3">
            <w:pPr>
              <w:pStyle w:val="Tabletext"/>
              <w:keepNext/>
              <w:keepLines/>
            </w:pPr>
            <w:r w:rsidRPr="00CE6E91">
              <w:rPr>
                <w:b/>
              </w:rPr>
              <w:t>Effective life of:</w:t>
            </w:r>
          </w:p>
        </w:tc>
        <w:tc>
          <w:tcPr>
            <w:tcW w:w="2660" w:type="dxa"/>
            <w:tcBorders>
              <w:top w:val="single" w:sz="2" w:space="0" w:color="auto"/>
              <w:bottom w:val="single" w:sz="12" w:space="0" w:color="auto"/>
            </w:tcBorders>
            <w:shd w:val="clear" w:color="auto" w:fill="auto"/>
          </w:tcPr>
          <w:p w:rsidR="00D97CCC" w:rsidRPr="00CE6E91" w:rsidRDefault="00D97CCC" w:rsidP="009651C3">
            <w:pPr>
              <w:pStyle w:val="Tabletext"/>
              <w:keepNext/>
              <w:keepLines/>
            </w:pPr>
            <w:r w:rsidRPr="00CE6E91">
              <w:rPr>
                <w:b/>
              </w:rPr>
              <w:t>The write</w:t>
            </w:r>
            <w:r w:rsidR="00CE6E91">
              <w:rPr>
                <w:b/>
              </w:rPr>
              <w:noBreakHyphen/>
            </w:r>
            <w:r w:rsidRPr="00CE6E91">
              <w:rPr>
                <w:b/>
              </w:rPr>
              <w:t>off rate is:</w:t>
            </w:r>
          </w:p>
        </w:tc>
      </w:tr>
      <w:tr w:rsidR="00D97CCC" w:rsidRPr="00CE6E91" w:rsidTr="0035255E">
        <w:trPr>
          <w:cantSplit/>
        </w:trPr>
        <w:tc>
          <w:tcPr>
            <w:tcW w:w="624"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2670"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3 to fewer than 5 years</w:t>
            </w:r>
          </w:p>
        </w:tc>
        <w:tc>
          <w:tcPr>
            <w:tcW w:w="2660"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40%</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to fewer than 6</w:t>
            </w:r>
            <w:r w:rsidRPr="00CE6E91">
              <w:rPr>
                <w:position w:val="4"/>
                <w:sz w:val="16"/>
              </w:rPr>
              <w:t>2</w:t>
            </w:r>
            <w:r w:rsidRPr="00CE6E91">
              <w:t>/</w:t>
            </w:r>
            <w:r w:rsidRPr="00CE6E91">
              <w:rPr>
                <w:sz w:val="16"/>
              </w:rPr>
              <w:t>3</w:t>
            </w:r>
            <w:r w:rsidRPr="00CE6E91">
              <w:t xml:space="preserve">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27%</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r w:rsidRPr="00CE6E91">
              <w:rPr>
                <w:position w:val="4"/>
                <w:sz w:val="16"/>
              </w:rPr>
              <w:t>2</w:t>
            </w:r>
            <w:r w:rsidRPr="00CE6E91">
              <w:t>/</w:t>
            </w:r>
            <w:r w:rsidRPr="00CE6E91">
              <w:rPr>
                <w:sz w:val="16"/>
              </w:rPr>
              <w:t>3</w:t>
            </w:r>
            <w:r w:rsidRPr="00CE6E91">
              <w:t xml:space="preserve"> to fewer than 10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20%</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 to fewer than 13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w:t>
            </w:r>
          </w:p>
        </w:tc>
      </w:tr>
      <w:tr w:rsidR="00D97CCC" w:rsidRPr="00CE6E91" w:rsidTr="0035255E">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 to fewer than 30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r>
      <w:tr w:rsidR="00D97CCC" w:rsidRPr="00CE6E91" w:rsidTr="0035255E">
        <w:trPr>
          <w:cantSplit/>
        </w:trPr>
        <w:tc>
          <w:tcPr>
            <w:tcW w:w="624" w:type="dxa"/>
            <w:tcBorders>
              <w:top w:val="single" w:sz="2" w:space="0" w:color="auto"/>
              <w:bottom w:val="single" w:sz="12" w:space="0" w:color="auto"/>
            </w:tcBorders>
          </w:tcPr>
          <w:p w:rsidR="00D97CCC" w:rsidRPr="00CE6E91" w:rsidRDefault="00D97CCC" w:rsidP="0035255E">
            <w:pPr>
              <w:pStyle w:val="Tabletext"/>
            </w:pPr>
            <w:r w:rsidRPr="00CE6E91">
              <w:t>6</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30 years or more</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7%</w:t>
            </w:r>
          </w:p>
        </w:tc>
      </w:tr>
    </w:tbl>
    <w:p w:rsidR="00D97CCC" w:rsidRPr="00CE6E91" w:rsidRDefault="00D97CCC" w:rsidP="00D97CCC">
      <w:pPr>
        <w:pStyle w:val="SubsectionHead"/>
        <w:tabs>
          <w:tab w:val="left" w:pos="2268"/>
          <w:tab w:val="left" w:pos="3402"/>
          <w:tab w:val="left" w:pos="4536"/>
          <w:tab w:val="left" w:pos="5670"/>
          <w:tab w:val="left" w:pos="6804"/>
        </w:tabs>
      </w:pPr>
      <w:r w:rsidRPr="00CE6E91">
        <w:t>Limit on write</w:t>
      </w:r>
      <w:r w:rsidR="00CE6E91">
        <w:noBreakHyphen/>
      </w:r>
      <w:r w:rsidRPr="00CE6E91">
        <w:t>off days</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 xml:space="preserve">Disregard your use of the </w:t>
      </w:r>
      <w:r w:rsidR="00CE6E91" w:rsidRPr="00CE6E91">
        <w:rPr>
          <w:position w:val="6"/>
          <w:sz w:val="16"/>
        </w:rPr>
        <w:t>*</w:t>
      </w:r>
      <w:r w:rsidRPr="00CE6E91">
        <w:t>horticultural plant on a day outside the period that:</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starts when the plant </w:t>
      </w:r>
      <w:r w:rsidRPr="00CE6E91">
        <w:rPr>
          <w:i/>
        </w:rPr>
        <w:t>can</w:t>
      </w:r>
      <w:r w:rsidRPr="00CE6E91">
        <w:t xml:space="preserve"> first be used for </w:t>
      </w:r>
      <w:r w:rsidR="00CE6E91" w:rsidRPr="00CE6E91">
        <w:rPr>
          <w:position w:val="6"/>
          <w:sz w:val="16"/>
        </w:rPr>
        <w:t>*</w:t>
      </w:r>
      <w:r w:rsidRPr="00CE6E91">
        <w:t>commercial horticulture;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extends for the time shown in this table (depending on the plant’s </w:t>
      </w:r>
      <w:r w:rsidR="00CE6E91" w:rsidRPr="00CE6E91">
        <w:rPr>
          <w:position w:val="6"/>
          <w:sz w:val="16"/>
        </w:rPr>
        <w:t>*</w:t>
      </w:r>
      <w:r w:rsidRPr="00CE6E91">
        <w:t>effective life).</w:t>
      </w:r>
    </w:p>
    <w:p w:rsidR="00D97CCC" w:rsidRPr="00CE6E91"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CE6E91" w:rsidTr="00C11B4B">
        <w:trPr>
          <w:cantSplit/>
          <w:tblHeader/>
        </w:trPr>
        <w:tc>
          <w:tcPr>
            <w:tcW w:w="5954"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Period after which you cannot count use of horticultural plant</w:t>
            </w:r>
          </w:p>
        </w:tc>
      </w:tr>
      <w:tr w:rsidR="00D97CCC" w:rsidRPr="00CE6E91" w:rsidTr="00C11B4B">
        <w:trPr>
          <w:cantSplit/>
          <w:tblHeader/>
        </w:trPr>
        <w:tc>
          <w:tcPr>
            <w:tcW w:w="624" w:type="dxa"/>
            <w:tcBorders>
              <w:bottom w:val="single" w:sz="12" w:space="0" w:color="auto"/>
            </w:tcBorders>
          </w:tcPr>
          <w:p w:rsidR="00D97CCC" w:rsidRPr="00CE6E91" w:rsidRDefault="00D97CCC" w:rsidP="009651C3">
            <w:pPr>
              <w:pStyle w:val="Tabletext"/>
              <w:keepNext/>
              <w:keepLines/>
            </w:pPr>
            <w:r w:rsidRPr="00CE6E91">
              <w:rPr>
                <w:b/>
              </w:rPr>
              <w:t>Item</w:t>
            </w:r>
          </w:p>
        </w:tc>
        <w:tc>
          <w:tcPr>
            <w:tcW w:w="2665" w:type="dxa"/>
            <w:tcBorders>
              <w:bottom w:val="single" w:sz="12" w:space="0" w:color="auto"/>
            </w:tcBorders>
          </w:tcPr>
          <w:p w:rsidR="00D97CCC" w:rsidRPr="00CE6E91" w:rsidRDefault="00D97CCC" w:rsidP="009651C3">
            <w:pPr>
              <w:pStyle w:val="Tabletext"/>
              <w:keepNext/>
              <w:keepLines/>
            </w:pPr>
            <w:r w:rsidRPr="00CE6E91">
              <w:rPr>
                <w:b/>
              </w:rPr>
              <w:t>Effective life:</w:t>
            </w:r>
          </w:p>
        </w:tc>
        <w:tc>
          <w:tcPr>
            <w:tcW w:w="2665" w:type="dxa"/>
            <w:tcBorders>
              <w:bottom w:val="single" w:sz="12" w:space="0" w:color="auto"/>
            </w:tcBorders>
          </w:tcPr>
          <w:p w:rsidR="00D97CCC" w:rsidRPr="00CE6E91" w:rsidRDefault="00D97CCC" w:rsidP="009651C3">
            <w:pPr>
              <w:pStyle w:val="Tabletext"/>
              <w:keepNext/>
              <w:keepLines/>
            </w:pPr>
            <w:r w:rsidRPr="00CE6E91">
              <w:rPr>
                <w:b/>
              </w:rPr>
              <w:t>Time limit:</w:t>
            </w:r>
          </w:p>
        </w:tc>
      </w:tr>
      <w:tr w:rsidR="00D97CCC" w:rsidRPr="00CE6E91" w:rsidTr="00C11B4B">
        <w:trPr>
          <w:cantSplit/>
        </w:trPr>
        <w:tc>
          <w:tcPr>
            <w:tcW w:w="624"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266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3 to fewer than 5 years</w:t>
            </w:r>
          </w:p>
        </w:tc>
        <w:tc>
          <w:tcPr>
            <w:tcW w:w="266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2 years and 183 days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to fewer than 6</w:t>
            </w:r>
            <w:r w:rsidRPr="00CE6E91">
              <w:rPr>
                <w:position w:val="4"/>
                <w:sz w:val="16"/>
              </w:rPr>
              <w:t>2</w:t>
            </w:r>
            <w:r w:rsidRPr="00CE6E91">
              <w:t>/</w:t>
            </w:r>
            <w:r w:rsidRPr="00CE6E91">
              <w:rPr>
                <w:sz w:val="16"/>
              </w:rPr>
              <w:t>3</w:t>
            </w:r>
            <w:r w:rsidRPr="00CE6E91">
              <w:t xml:space="preserve">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 years and 257 days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r w:rsidRPr="00CE6E91">
              <w:rPr>
                <w:position w:val="4"/>
                <w:sz w:val="16"/>
              </w:rPr>
              <w:t>2</w:t>
            </w:r>
            <w:r w:rsidRPr="00CE6E91">
              <w:t>/</w:t>
            </w:r>
            <w:r w:rsidRPr="00CE6E91">
              <w:rPr>
                <w:sz w:val="16"/>
              </w:rPr>
              <w:t>3</w:t>
            </w:r>
            <w:r w:rsidRPr="00CE6E91">
              <w:t xml:space="preserve"> to fewer than 10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years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 to fewer than 13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 years and 323 days</w:t>
            </w:r>
          </w:p>
        </w:tc>
      </w:tr>
      <w:tr w:rsidR="00D97CCC" w:rsidRPr="00CE6E91" w:rsidTr="00C11B4B">
        <w:trPr>
          <w:cantSplit/>
        </w:trPr>
        <w:tc>
          <w:tcPr>
            <w:tcW w:w="6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 to fewer than 30 years</w:t>
            </w:r>
          </w:p>
        </w:tc>
        <w:tc>
          <w:tcPr>
            <w:tcW w:w="266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 years and 253 days</w:t>
            </w:r>
          </w:p>
        </w:tc>
      </w:tr>
      <w:tr w:rsidR="00D97CCC" w:rsidRPr="00CE6E91" w:rsidTr="00C11B4B">
        <w:trPr>
          <w:cantSplit/>
        </w:trPr>
        <w:tc>
          <w:tcPr>
            <w:tcW w:w="624" w:type="dxa"/>
            <w:tcBorders>
              <w:top w:val="single" w:sz="2" w:space="0" w:color="auto"/>
              <w:bottom w:val="single" w:sz="12" w:space="0" w:color="auto"/>
            </w:tcBorders>
          </w:tcPr>
          <w:p w:rsidR="00D97CCC" w:rsidRPr="00CE6E91" w:rsidRDefault="00D97CCC" w:rsidP="0035255E">
            <w:pPr>
              <w:pStyle w:val="Tabletext"/>
            </w:pPr>
            <w:r w:rsidRPr="00CE6E91">
              <w:t>6</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30 years or more</w:t>
            </w:r>
          </w:p>
        </w:tc>
        <w:tc>
          <w:tcPr>
            <w:tcW w:w="2665" w:type="dxa"/>
            <w:tcBorders>
              <w:top w:val="single" w:sz="2" w:space="0" w:color="auto"/>
              <w:bottom w:val="single" w:sz="12" w:space="0" w:color="auto"/>
            </w:tcBorders>
          </w:tcPr>
          <w:p w:rsidR="00D97CCC" w:rsidRPr="00CE6E91" w:rsidRDefault="00D97CCC" w:rsidP="0035255E">
            <w:pPr>
              <w:pStyle w:val="Tabletext"/>
            </w:pPr>
            <w:r w:rsidRPr="00CE6E91">
              <w:t>14 years and 105 days</w:t>
            </w:r>
          </w:p>
        </w:tc>
      </w:tr>
    </w:tbl>
    <w:p w:rsidR="00983C9D" w:rsidRPr="00CE6E91" w:rsidRDefault="00983C9D" w:rsidP="00983C9D">
      <w:pPr>
        <w:pStyle w:val="ActHead5"/>
      </w:pPr>
      <w:bookmarkStart w:id="108" w:name="_Toc501535509"/>
      <w:r w:rsidRPr="00CE6E91">
        <w:rPr>
          <w:rStyle w:val="CharSectno"/>
        </w:rPr>
        <w:t>40</w:t>
      </w:r>
      <w:r w:rsidR="00CE6E91">
        <w:rPr>
          <w:rStyle w:val="CharSectno"/>
        </w:rPr>
        <w:noBreakHyphen/>
      </w:r>
      <w:r w:rsidRPr="00CE6E91">
        <w:rPr>
          <w:rStyle w:val="CharSectno"/>
        </w:rPr>
        <w:t>548</w:t>
      </w:r>
      <w:r w:rsidRPr="00CE6E91">
        <w:t xml:space="preserve">  How you work out the decline in value for fodder storage assets</w:t>
      </w:r>
      <w:bookmarkEnd w:id="108"/>
    </w:p>
    <w:p w:rsidR="00983C9D" w:rsidRPr="00CE6E91" w:rsidRDefault="00983C9D" w:rsidP="00983C9D">
      <w:pPr>
        <w:pStyle w:val="subsection"/>
      </w:pPr>
      <w:r w:rsidRPr="00CE6E91">
        <w:tab/>
      </w:r>
      <w:r w:rsidRPr="00CE6E91">
        <w:tab/>
        <w:t xml:space="preserve">You work out the decline in value of a </w:t>
      </w:r>
      <w:r w:rsidR="00CE6E91" w:rsidRPr="00CE6E91">
        <w:rPr>
          <w:position w:val="6"/>
          <w:sz w:val="16"/>
        </w:rPr>
        <w:t>*</w:t>
      </w:r>
      <w:r w:rsidRPr="00CE6E91">
        <w:t>fodder storage asset for an income year in this way for the income year in which you incurred the expenditure and the 2 following years:</w:t>
      </w:r>
    </w:p>
    <w:p w:rsidR="00983C9D" w:rsidRPr="00CE6E91" w:rsidRDefault="00983C9D" w:rsidP="00983C9D">
      <w:pPr>
        <w:pStyle w:val="subsection2"/>
      </w:pPr>
      <w:r w:rsidRPr="00CE6E91">
        <w:rPr>
          <w:noProof/>
          <w:position w:val="-10"/>
        </w:rPr>
        <w:drawing>
          <wp:inline distT="0" distB="0" distL="0" distR="0" wp14:anchorId="6D267BB5" wp14:editId="7864B2DB">
            <wp:extent cx="131699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6990" cy="273050"/>
                    </a:xfrm>
                    <a:prstGeom prst="rect">
                      <a:avLst/>
                    </a:prstGeom>
                    <a:noFill/>
                    <a:ln>
                      <a:noFill/>
                    </a:ln>
                  </pic:spPr>
                </pic:pic>
              </a:graphicData>
            </a:graphic>
          </wp:inline>
        </w:drawing>
      </w:r>
    </w:p>
    <w:p w:rsidR="00983C9D" w:rsidRPr="00CE6E91" w:rsidRDefault="00983C9D" w:rsidP="00983C9D">
      <w:pPr>
        <w:pStyle w:val="subsection2"/>
      </w:pPr>
      <w:r w:rsidRPr="00CE6E91">
        <w:t>where:</w:t>
      </w:r>
    </w:p>
    <w:p w:rsidR="00983C9D" w:rsidRPr="00CE6E91" w:rsidRDefault="00983C9D" w:rsidP="00983C9D">
      <w:pPr>
        <w:pStyle w:val="Definition"/>
      </w:pPr>
      <w:r w:rsidRPr="00CE6E91">
        <w:rPr>
          <w:b/>
          <w:i/>
        </w:rPr>
        <w:t>expenditure</w:t>
      </w:r>
      <w:r w:rsidRPr="00CE6E91">
        <w:t xml:space="preserve"> is the amount of capital expenditure you incurred on the construction, manufacture, installation or acquisition of the </w:t>
      </w:r>
      <w:r w:rsidR="00CE6E91" w:rsidRPr="00CE6E91">
        <w:rPr>
          <w:position w:val="6"/>
          <w:sz w:val="16"/>
        </w:rPr>
        <w:t>*</w:t>
      </w:r>
      <w:r w:rsidRPr="00CE6E91">
        <w:t>fodder storage asset.</w:t>
      </w:r>
    </w:p>
    <w:p w:rsidR="00983C9D" w:rsidRPr="00CE6E91" w:rsidRDefault="00983C9D" w:rsidP="00983C9D">
      <w:pPr>
        <w:pStyle w:val="ActHead5"/>
      </w:pPr>
      <w:bookmarkStart w:id="109" w:name="_Toc501535510"/>
      <w:r w:rsidRPr="00CE6E91">
        <w:rPr>
          <w:rStyle w:val="CharSectno"/>
        </w:rPr>
        <w:t>40</w:t>
      </w:r>
      <w:r w:rsidR="00CE6E91">
        <w:rPr>
          <w:rStyle w:val="CharSectno"/>
        </w:rPr>
        <w:noBreakHyphen/>
      </w:r>
      <w:r w:rsidRPr="00CE6E91">
        <w:rPr>
          <w:rStyle w:val="CharSectno"/>
        </w:rPr>
        <w:t>551</w:t>
      </w:r>
      <w:r w:rsidRPr="00CE6E91">
        <w:t xml:space="preserve">  How you work out the decline in value for fencing assets</w:t>
      </w:r>
      <w:bookmarkEnd w:id="109"/>
    </w:p>
    <w:p w:rsidR="00983C9D" w:rsidRPr="00CE6E91" w:rsidRDefault="00983C9D" w:rsidP="00983C9D">
      <w:pPr>
        <w:pStyle w:val="subsection"/>
      </w:pPr>
      <w:r w:rsidRPr="00CE6E91">
        <w:tab/>
      </w:r>
      <w:r w:rsidRPr="00CE6E91">
        <w:tab/>
        <w:t xml:space="preserve">The decline in value of a </w:t>
      </w:r>
      <w:r w:rsidR="00CE6E91" w:rsidRPr="00CE6E91">
        <w:rPr>
          <w:position w:val="6"/>
          <w:sz w:val="16"/>
        </w:rPr>
        <w:t>*</w:t>
      </w:r>
      <w:r w:rsidRPr="00CE6E91">
        <w:t>fencing asset for the income year in which you incurred the expenditure is the amount of capital expenditure you incurred on the construction, manufacture, installation or acquisition of the fencing asset.</w:t>
      </w:r>
    </w:p>
    <w:p w:rsidR="00D97CCC" w:rsidRPr="00CE6E91" w:rsidRDefault="00D97CCC" w:rsidP="00D97CCC">
      <w:pPr>
        <w:pStyle w:val="ActHead5"/>
      </w:pPr>
      <w:bookmarkStart w:id="110" w:name="_Toc501535511"/>
      <w:r w:rsidRPr="00CE6E91">
        <w:rPr>
          <w:rStyle w:val="CharSectno"/>
        </w:rPr>
        <w:t>40</w:t>
      </w:r>
      <w:r w:rsidR="00CE6E91">
        <w:rPr>
          <w:rStyle w:val="CharSectno"/>
        </w:rPr>
        <w:noBreakHyphen/>
      </w:r>
      <w:r w:rsidRPr="00CE6E91">
        <w:rPr>
          <w:rStyle w:val="CharSectno"/>
        </w:rPr>
        <w:t>555</w:t>
      </w:r>
      <w:r w:rsidRPr="00CE6E91">
        <w:t xml:space="preserve">  Amounts you cannot deduct</w:t>
      </w:r>
      <w:bookmarkEnd w:id="110"/>
    </w:p>
    <w:p w:rsidR="00D97CCC" w:rsidRPr="00CE6E91" w:rsidRDefault="00D97CCC" w:rsidP="00D97CCC">
      <w:pPr>
        <w:pStyle w:val="SubsectionHead"/>
      </w:pPr>
      <w:r w:rsidRPr="00CE6E91">
        <w:t>Water facilities</w:t>
      </w:r>
    </w:p>
    <w:p w:rsidR="00D97CCC" w:rsidRPr="00CE6E91" w:rsidRDefault="00D97CCC" w:rsidP="00D97CCC">
      <w:pPr>
        <w:pStyle w:val="subsection"/>
      </w:pPr>
      <w:r w:rsidRPr="00CE6E91">
        <w:tab/>
        <w:t>(1)</w:t>
      </w:r>
      <w:r w:rsidRPr="00CE6E91">
        <w:tab/>
        <w:t xml:space="preserve">You cannot deduct an amount for any income year for capital expenditure on the acquisition of a </w:t>
      </w:r>
      <w:r w:rsidR="00CE6E91" w:rsidRPr="00CE6E91">
        <w:rPr>
          <w:position w:val="6"/>
          <w:sz w:val="16"/>
        </w:rPr>
        <w:t>*</w:t>
      </w:r>
      <w:r w:rsidRPr="00CE6E91">
        <w:t xml:space="preserve">water facility if any </w:t>
      </w:r>
      <w:r w:rsidR="00983C9D" w:rsidRPr="00CE6E91">
        <w:t>entity</w:t>
      </w:r>
      <w:r w:rsidRPr="00CE6E91">
        <w:t xml:space="preserve"> has deducted or can deduct an amount under this Subdivision for any income year for earlier capital expenditure on:</w:t>
      </w:r>
    </w:p>
    <w:p w:rsidR="00D97CCC" w:rsidRPr="00CE6E91" w:rsidRDefault="00D97CCC" w:rsidP="00D97CCC">
      <w:pPr>
        <w:pStyle w:val="paragraph"/>
      </w:pPr>
      <w:r w:rsidRPr="00CE6E91">
        <w:tab/>
        <w:t>(a)</w:t>
      </w:r>
      <w:r w:rsidRPr="00CE6E91">
        <w:tab/>
        <w:t>the construction or manufacture of the facility; or</w:t>
      </w:r>
    </w:p>
    <w:p w:rsidR="00D97CCC" w:rsidRPr="00CE6E91" w:rsidRDefault="00D97CCC" w:rsidP="00D97CCC">
      <w:pPr>
        <w:pStyle w:val="paragraph"/>
      </w:pPr>
      <w:r w:rsidRPr="00CE6E91">
        <w:tab/>
        <w:t>(b)</w:t>
      </w:r>
      <w:r w:rsidRPr="00CE6E91">
        <w:tab/>
        <w:t>a previous acquisition of the facility.</w:t>
      </w:r>
    </w:p>
    <w:p w:rsidR="00D97CCC" w:rsidRPr="00CE6E91" w:rsidRDefault="00D97CCC" w:rsidP="002C6616">
      <w:pPr>
        <w:pStyle w:val="notetext"/>
      </w:pPr>
      <w:r w:rsidRPr="00CE6E91">
        <w:t>Note:</w:t>
      </w:r>
      <w:r w:rsidRPr="00CE6E91">
        <w:tab/>
        <w:t>A depreciating asset and a repair of a capital nature or an alteration, addition or extension to that asset that is a water facility are not the same depreciating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D97CCC" w:rsidRPr="00CE6E91" w:rsidRDefault="00D97CCC" w:rsidP="00D97CCC">
      <w:pPr>
        <w:pStyle w:val="SubsectionHead"/>
      </w:pPr>
      <w:r w:rsidRPr="00CE6E91">
        <w:t>Horticultural plants</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 xml:space="preserve">In working out your deduction under this Subdivision for a </w:t>
      </w:r>
      <w:r w:rsidR="00CE6E91" w:rsidRPr="00CE6E91">
        <w:rPr>
          <w:position w:val="6"/>
          <w:sz w:val="16"/>
        </w:rPr>
        <w:t>*</w:t>
      </w:r>
      <w:r w:rsidRPr="00CE6E91">
        <w:t>horticultural plant, disregard expenditure incurred:</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in draining swamp or low</w:t>
      </w:r>
      <w:r w:rsidR="00CE6E91">
        <w:noBreakHyphen/>
      </w:r>
      <w:r w:rsidRPr="00CE6E91">
        <w:t>lying land;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in clearing land.</w:t>
      </w:r>
    </w:p>
    <w:p w:rsidR="00110EA3" w:rsidRPr="00CE6E91" w:rsidRDefault="00110EA3" w:rsidP="00110EA3">
      <w:pPr>
        <w:pStyle w:val="SubsectionHead"/>
      </w:pPr>
      <w:r w:rsidRPr="00CE6E91">
        <w:t>Fodder storage assets</w:t>
      </w:r>
    </w:p>
    <w:p w:rsidR="00110EA3" w:rsidRPr="00CE6E91" w:rsidRDefault="00110EA3" w:rsidP="00110EA3">
      <w:pPr>
        <w:pStyle w:val="subsection"/>
      </w:pPr>
      <w:r w:rsidRPr="00CE6E91">
        <w:tab/>
        <w:t>(4)</w:t>
      </w:r>
      <w:r w:rsidRPr="00CE6E91">
        <w:tab/>
        <w:t xml:space="preserve">You cannot deduct an amount for any income year for capital expenditure on the acquisition of a </w:t>
      </w:r>
      <w:r w:rsidR="00CE6E91" w:rsidRPr="00CE6E91">
        <w:rPr>
          <w:position w:val="6"/>
          <w:sz w:val="16"/>
        </w:rPr>
        <w:t>*</w:t>
      </w:r>
      <w:r w:rsidRPr="00CE6E91">
        <w:t>fodder storage asset if any entity has deducted or can deduct an amount under this Subdivision for any income year for earlier capital expenditure on:</w:t>
      </w:r>
    </w:p>
    <w:p w:rsidR="00110EA3" w:rsidRPr="00CE6E91" w:rsidRDefault="00110EA3" w:rsidP="00110EA3">
      <w:pPr>
        <w:pStyle w:val="paragraph"/>
      </w:pPr>
      <w:r w:rsidRPr="00CE6E91">
        <w:tab/>
        <w:t>(a)</w:t>
      </w:r>
      <w:r w:rsidRPr="00CE6E91">
        <w:tab/>
        <w:t>the construction or manufacture of the asset; or</w:t>
      </w:r>
    </w:p>
    <w:p w:rsidR="00110EA3" w:rsidRPr="00CE6E91" w:rsidRDefault="00110EA3" w:rsidP="00110EA3">
      <w:pPr>
        <w:pStyle w:val="paragraph"/>
      </w:pPr>
      <w:r w:rsidRPr="00CE6E91">
        <w:tab/>
        <w:t>(b)</w:t>
      </w:r>
      <w:r w:rsidRPr="00CE6E91">
        <w:tab/>
        <w:t>a previous acquisition of the asset.</w:t>
      </w:r>
    </w:p>
    <w:p w:rsidR="00110EA3" w:rsidRPr="00CE6E91" w:rsidRDefault="00110EA3" w:rsidP="00110EA3">
      <w:pPr>
        <w:pStyle w:val="notetext"/>
      </w:pPr>
      <w:r w:rsidRPr="00CE6E91">
        <w:t>Note:</w:t>
      </w:r>
      <w:r w:rsidRPr="00CE6E91">
        <w:tab/>
        <w:t>A depreciating asset and a repair of a capital nature or an alteration, addition or extension to that asset that is a fodder storage asset are not the same depreciating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110EA3" w:rsidRPr="00CE6E91" w:rsidRDefault="00110EA3" w:rsidP="00110EA3">
      <w:pPr>
        <w:pStyle w:val="SubsectionHead"/>
      </w:pPr>
      <w:r w:rsidRPr="00CE6E91">
        <w:t>Fencing assets</w:t>
      </w:r>
    </w:p>
    <w:p w:rsidR="00110EA3" w:rsidRPr="00CE6E91" w:rsidRDefault="00110EA3" w:rsidP="00110EA3">
      <w:pPr>
        <w:pStyle w:val="subsection"/>
      </w:pPr>
      <w:r w:rsidRPr="00CE6E91">
        <w:tab/>
        <w:t>(5)</w:t>
      </w:r>
      <w:r w:rsidRPr="00CE6E91">
        <w:tab/>
        <w:t xml:space="preserve">You cannot deduct an amount for any income year for capital expenditure on the acquisition of a </w:t>
      </w:r>
      <w:r w:rsidR="00CE6E91" w:rsidRPr="00CE6E91">
        <w:rPr>
          <w:position w:val="6"/>
          <w:sz w:val="16"/>
        </w:rPr>
        <w:t>*</w:t>
      </w:r>
      <w:r w:rsidRPr="00CE6E91">
        <w:t>fencing asset if any entity has deducted or can deduct an amount under this Subdivision for any income year for earlier capital expenditure on:</w:t>
      </w:r>
    </w:p>
    <w:p w:rsidR="00110EA3" w:rsidRPr="00CE6E91" w:rsidRDefault="00110EA3" w:rsidP="00110EA3">
      <w:pPr>
        <w:pStyle w:val="paragraph"/>
      </w:pPr>
      <w:r w:rsidRPr="00CE6E91">
        <w:tab/>
        <w:t>(a)</w:t>
      </w:r>
      <w:r w:rsidRPr="00CE6E91">
        <w:tab/>
        <w:t>the construction or manufacture of the fencing asset; or</w:t>
      </w:r>
    </w:p>
    <w:p w:rsidR="00110EA3" w:rsidRPr="00CE6E91" w:rsidRDefault="00110EA3" w:rsidP="00110EA3">
      <w:pPr>
        <w:pStyle w:val="paragraph"/>
      </w:pPr>
      <w:r w:rsidRPr="00CE6E91">
        <w:tab/>
        <w:t>(b)</w:t>
      </w:r>
      <w:r w:rsidRPr="00CE6E91">
        <w:tab/>
        <w:t>a previous acquisition of the fencing asset.</w:t>
      </w:r>
    </w:p>
    <w:p w:rsidR="00110EA3" w:rsidRPr="00CE6E91" w:rsidRDefault="00110EA3" w:rsidP="00110EA3">
      <w:pPr>
        <w:pStyle w:val="notetext"/>
      </w:pPr>
      <w:r w:rsidRPr="00CE6E91">
        <w:t>Note:</w:t>
      </w:r>
      <w:r w:rsidRPr="00CE6E91">
        <w:tab/>
        <w:t>A depreciating asset and a repair of a capital nature or an alteration, addition or extension to that asset that is a fencing asset are not the same depreciating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110EA3" w:rsidRPr="00CE6E91" w:rsidRDefault="00110EA3" w:rsidP="00110EA3">
      <w:pPr>
        <w:pStyle w:val="subsection"/>
      </w:pPr>
      <w:r w:rsidRPr="00CE6E91">
        <w:tab/>
        <w:t>(6)</w:t>
      </w:r>
      <w:r w:rsidRPr="00CE6E91">
        <w:tab/>
        <w:t xml:space="preserve">You cannot deduct an amount for any income year for capital expenditure on a </w:t>
      </w:r>
      <w:r w:rsidR="00CE6E91" w:rsidRPr="00CE6E91">
        <w:rPr>
          <w:position w:val="6"/>
          <w:sz w:val="16"/>
        </w:rPr>
        <w:t>*</w:t>
      </w:r>
      <w:r w:rsidRPr="00CE6E91">
        <w:t>fencing asset to the extent that any entity has deducted or can deduct the amount under subsection</w:t>
      </w:r>
      <w:r w:rsidR="00CE6E91">
        <w:t> </w:t>
      </w:r>
      <w:r w:rsidRPr="00CE6E91">
        <w:t>40</w:t>
      </w:r>
      <w:r w:rsidR="00CE6E91">
        <w:noBreakHyphen/>
      </w:r>
      <w:r w:rsidRPr="00CE6E91">
        <w:t>630(1) (about landcare operations).</w:t>
      </w:r>
    </w:p>
    <w:p w:rsidR="00110EA3" w:rsidRPr="00CE6E91" w:rsidRDefault="00110EA3" w:rsidP="00110EA3">
      <w:pPr>
        <w:pStyle w:val="subsection"/>
      </w:pPr>
      <w:r w:rsidRPr="00CE6E91">
        <w:tab/>
        <w:t>(7)</w:t>
      </w:r>
      <w:r w:rsidRPr="00CE6E91">
        <w:tab/>
        <w:t xml:space="preserve">You cannot deduct an amount for any income year for capital expenditure on a </w:t>
      </w:r>
      <w:r w:rsidR="00CE6E91" w:rsidRPr="00CE6E91">
        <w:rPr>
          <w:position w:val="6"/>
          <w:sz w:val="16"/>
        </w:rPr>
        <w:t>*</w:t>
      </w:r>
      <w:r w:rsidRPr="00CE6E91">
        <w:t>fencing asset if the fencing asset is (or is a repair, alteration, addition or extension to):</w:t>
      </w:r>
    </w:p>
    <w:p w:rsidR="00110EA3" w:rsidRPr="00CE6E91" w:rsidRDefault="00110EA3" w:rsidP="00110EA3">
      <w:pPr>
        <w:pStyle w:val="paragraph"/>
      </w:pPr>
      <w:r w:rsidRPr="00CE6E91">
        <w:tab/>
        <w:t>(a)</w:t>
      </w:r>
      <w:r w:rsidRPr="00CE6E91">
        <w:tab/>
        <w:t>a stockyard or pen; or</w:t>
      </w:r>
    </w:p>
    <w:p w:rsidR="00110EA3" w:rsidRPr="00CE6E91" w:rsidRDefault="00110EA3" w:rsidP="00110EA3">
      <w:pPr>
        <w:pStyle w:val="paragraph"/>
      </w:pPr>
      <w:r w:rsidRPr="00CE6E91">
        <w:tab/>
        <w:t>(b)</w:t>
      </w:r>
      <w:r w:rsidRPr="00CE6E91">
        <w:tab/>
        <w:t>a portable fence.</w:t>
      </w:r>
    </w:p>
    <w:p w:rsidR="00D97CCC" w:rsidRPr="00CE6E91" w:rsidRDefault="00D97CCC" w:rsidP="00D97CCC">
      <w:pPr>
        <w:pStyle w:val="ActHead5"/>
      </w:pPr>
      <w:bookmarkStart w:id="111" w:name="_Toc501535512"/>
      <w:r w:rsidRPr="00CE6E91">
        <w:rPr>
          <w:rStyle w:val="CharSectno"/>
        </w:rPr>
        <w:t>40</w:t>
      </w:r>
      <w:r w:rsidR="00CE6E91">
        <w:rPr>
          <w:rStyle w:val="CharSectno"/>
        </w:rPr>
        <w:noBreakHyphen/>
      </w:r>
      <w:r w:rsidRPr="00CE6E91">
        <w:rPr>
          <w:rStyle w:val="CharSectno"/>
        </w:rPr>
        <w:t>560</w:t>
      </w:r>
      <w:r w:rsidRPr="00CE6E91">
        <w:t xml:space="preserve">  Non</w:t>
      </w:r>
      <w:r w:rsidR="00CE6E91">
        <w:noBreakHyphen/>
      </w:r>
      <w:r w:rsidRPr="00CE6E91">
        <w:t>arm’s length transactions</w:t>
      </w:r>
      <w:bookmarkEnd w:id="111"/>
    </w:p>
    <w:p w:rsidR="00D97CCC" w:rsidRPr="00CE6E91" w:rsidRDefault="00D97CCC" w:rsidP="00D97CCC">
      <w:pPr>
        <w:pStyle w:val="subsection"/>
      </w:pPr>
      <w:r w:rsidRPr="00CE6E91">
        <w:tab/>
      </w:r>
      <w:r w:rsidRPr="00CE6E91">
        <w:tab/>
        <w:t xml:space="preserve">If you incurred capital expenditure under an </w:t>
      </w:r>
      <w:r w:rsidR="00CE6E91" w:rsidRPr="00CE6E91">
        <w:rPr>
          <w:position w:val="6"/>
          <w:sz w:val="16"/>
        </w:rPr>
        <w:t>*</w:t>
      </w:r>
      <w:r w:rsidRPr="00CE6E91">
        <w:t>arrangement and:</w:t>
      </w:r>
    </w:p>
    <w:p w:rsidR="00D97CCC" w:rsidRPr="00CE6E91" w:rsidRDefault="00D97CCC" w:rsidP="00D97CCC">
      <w:pPr>
        <w:pStyle w:val="paragraph"/>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D97CCC">
      <w:pPr>
        <w:pStyle w:val="paragraph"/>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you take into account under this Subdivision is that market value.</w:t>
      </w:r>
    </w:p>
    <w:p w:rsidR="00D97CCC" w:rsidRPr="00CE6E91" w:rsidRDefault="00D97CCC" w:rsidP="00D97CCC">
      <w:pPr>
        <w:pStyle w:val="ActHead5"/>
      </w:pPr>
      <w:bookmarkStart w:id="112" w:name="_Toc501535513"/>
      <w:r w:rsidRPr="00CE6E91">
        <w:rPr>
          <w:rStyle w:val="CharSectno"/>
        </w:rPr>
        <w:t>40</w:t>
      </w:r>
      <w:r w:rsidR="00CE6E91">
        <w:rPr>
          <w:rStyle w:val="CharSectno"/>
        </w:rPr>
        <w:noBreakHyphen/>
      </w:r>
      <w:r w:rsidRPr="00CE6E91">
        <w:rPr>
          <w:rStyle w:val="CharSectno"/>
        </w:rPr>
        <w:t>565</w:t>
      </w:r>
      <w:r w:rsidRPr="00CE6E91">
        <w:t xml:space="preserve">  Extra deduction for destruction of a horticultural plant</w:t>
      </w:r>
      <w:bookmarkEnd w:id="112"/>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 xml:space="preserve">You can deduct the amount worked out under </w:t>
      </w:r>
      <w:r w:rsidR="00CE6E91">
        <w:t>subsection (</w:t>
      </w:r>
      <w:r w:rsidRPr="00CE6E91">
        <w:t xml:space="preserve">2) for a </w:t>
      </w:r>
      <w:r w:rsidR="00CE6E91" w:rsidRPr="00CE6E91">
        <w:rPr>
          <w:position w:val="6"/>
          <w:sz w:val="16"/>
        </w:rPr>
        <w:t>*</w:t>
      </w:r>
      <w:r w:rsidRPr="00CE6E91">
        <w:t xml:space="preserve">horticultural plant for an income year if its </w:t>
      </w:r>
      <w:r w:rsidR="00CE6E91" w:rsidRPr="00CE6E91">
        <w:rPr>
          <w:position w:val="6"/>
          <w:sz w:val="16"/>
        </w:rPr>
        <w:t>*</w:t>
      </w:r>
      <w:r w:rsidRPr="00CE6E91">
        <w:t xml:space="preserve">effective life is 3 years or more and it is destroyed during the income year while you own it and use it for </w:t>
      </w:r>
      <w:r w:rsidR="00CE6E91" w:rsidRPr="00CE6E91">
        <w:rPr>
          <w:position w:val="6"/>
          <w:sz w:val="16"/>
        </w:rPr>
        <w:t>*</w:t>
      </w:r>
      <w:r w:rsidRPr="00CE6E91">
        <w:t>commercial horticulture.</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Work out your deduction as follows:</w:t>
      </w:r>
    </w:p>
    <w:p w:rsidR="00D97CCC" w:rsidRPr="00CE6E91" w:rsidRDefault="00D97CCC" w:rsidP="00D97CCC">
      <w:pPr>
        <w:pStyle w:val="BoxHeadItalic"/>
        <w:keepNext/>
        <w:tabs>
          <w:tab w:val="left" w:pos="2268"/>
          <w:tab w:val="left" w:pos="3402"/>
          <w:tab w:val="left" w:pos="4536"/>
          <w:tab w:val="left" w:pos="5670"/>
          <w:tab w:val="left" w:pos="6804"/>
        </w:tabs>
        <w:spacing w:before="120"/>
      </w:pPr>
      <w:r w:rsidRPr="00CE6E91">
        <w:t>Method statement</w:t>
      </w:r>
    </w:p>
    <w:p w:rsidR="00D97CCC" w:rsidRPr="00CE6E91" w:rsidRDefault="00D97CCC" w:rsidP="00D97CCC">
      <w:pPr>
        <w:pStyle w:val="BoxStep"/>
        <w:tabs>
          <w:tab w:val="left" w:pos="2268"/>
          <w:tab w:val="left" w:pos="3402"/>
          <w:tab w:val="left" w:pos="4536"/>
          <w:tab w:val="left" w:pos="5670"/>
          <w:tab w:val="left" w:pos="6804"/>
        </w:tabs>
        <w:spacing w:before="120"/>
      </w:pPr>
      <w:r w:rsidRPr="00CE6E91">
        <w:rPr>
          <w:szCs w:val="22"/>
        </w:rPr>
        <w:t>Step 1.</w:t>
      </w:r>
      <w:r w:rsidRPr="00CE6E91">
        <w:tab/>
        <w:t xml:space="preserve">Work out the total of the amounts you could have deducted under this Subdivision for the </w:t>
      </w:r>
      <w:r w:rsidR="00CE6E91" w:rsidRPr="00CE6E91">
        <w:rPr>
          <w:position w:val="6"/>
          <w:sz w:val="16"/>
        </w:rPr>
        <w:t>*</w:t>
      </w:r>
      <w:r w:rsidRPr="00CE6E91">
        <w:t>horticultural plant for the period:</w:t>
      </w:r>
    </w:p>
    <w:p w:rsidR="00D97CCC" w:rsidRPr="00CE6E91" w:rsidRDefault="00D97CCC" w:rsidP="00D97CCC">
      <w:pPr>
        <w:pStyle w:val="BoxPara"/>
        <w:tabs>
          <w:tab w:val="left" w:pos="2268"/>
        </w:tabs>
        <w:spacing w:before="120"/>
        <w:ind w:left="2835" w:hanging="1701"/>
      </w:pPr>
      <w:r w:rsidRPr="00CE6E91">
        <w:rPr>
          <w:i/>
        </w:rPr>
        <w:tab/>
      </w:r>
      <w:r w:rsidRPr="00CE6E91">
        <w:t>(a)</w:t>
      </w:r>
      <w:r w:rsidRPr="00CE6E91">
        <w:tab/>
        <w:t xml:space="preserve">starting when the plant could first be used for </w:t>
      </w:r>
      <w:r w:rsidR="00CE6E91" w:rsidRPr="00CE6E91">
        <w:rPr>
          <w:position w:val="6"/>
          <w:sz w:val="16"/>
        </w:rPr>
        <w:t>*</w:t>
      </w:r>
      <w:r w:rsidRPr="00CE6E91">
        <w:t>commercial horticulture; and</w:t>
      </w:r>
    </w:p>
    <w:p w:rsidR="00D97CCC" w:rsidRPr="00CE6E91" w:rsidRDefault="00D97CCC" w:rsidP="00D97CCC">
      <w:pPr>
        <w:pStyle w:val="BoxPara"/>
        <w:keepNext/>
        <w:tabs>
          <w:tab w:val="left" w:pos="2268"/>
        </w:tabs>
        <w:spacing w:before="120"/>
        <w:ind w:left="2835" w:hanging="1701"/>
      </w:pPr>
      <w:r w:rsidRPr="00CE6E91">
        <w:rPr>
          <w:i/>
        </w:rPr>
        <w:tab/>
      </w:r>
      <w:r w:rsidRPr="00CE6E91">
        <w:t>(b)</w:t>
      </w:r>
      <w:r w:rsidRPr="00CE6E91">
        <w:tab/>
        <w:t>ending when it was destroyed;</w:t>
      </w:r>
    </w:p>
    <w:p w:rsidR="00D97CCC" w:rsidRPr="00CE6E91" w:rsidRDefault="00D97CCC" w:rsidP="00D97CCC">
      <w:pPr>
        <w:pStyle w:val="BoxStep"/>
      </w:pPr>
      <w:r w:rsidRPr="00CE6E91">
        <w:tab/>
        <w:t>assuming that, during that period, you satisfied a condition in section</w:t>
      </w:r>
      <w:r w:rsidR="00CE6E91">
        <w:t> </w:t>
      </w:r>
      <w:r w:rsidRPr="00CE6E91">
        <w:t>40</w:t>
      </w:r>
      <w:r w:rsidR="00CE6E91">
        <w:noBreakHyphen/>
      </w:r>
      <w:r w:rsidRPr="00CE6E91">
        <w:t>525 for the plant and used it for commercial horticulture.</w:t>
      </w:r>
    </w:p>
    <w:p w:rsidR="00D97CCC" w:rsidRPr="00CE6E91" w:rsidRDefault="00D97CCC" w:rsidP="00D97CCC">
      <w:pPr>
        <w:pStyle w:val="BoxStep"/>
        <w:tabs>
          <w:tab w:val="left" w:pos="2268"/>
          <w:tab w:val="left" w:pos="3402"/>
          <w:tab w:val="left" w:pos="4536"/>
          <w:tab w:val="left" w:pos="5670"/>
          <w:tab w:val="left" w:pos="6804"/>
        </w:tabs>
        <w:spacing w:before="120"/>
      </w:pPr>
      <w:r w:rsidRPr="00CE6E91">
        <w:rPr>
          <w:szCs w:val="22"/>
        </w:rPr>
        <w:t>Step 2.</w:t>
      </w:r>
      <w:r w:rsidRPr="00CE6E91">
        <w:tab/>
        <w:t xml:space="preserve">Subtract from the capital expenditure that is attributable to the establishment of the </w:t>
      </w:r>
      <w:r w:rsidR="00CE6E91" w:rsidRPr="00CE6E91">
        <w:rPr>
          <w:position w:val="6"/>
          <w:sz w:val="16"/>
        </w:rPr>
        <w:t>*</w:t>
      </w:r>
      <w:r w:rsidRPr="00CE6E91">
        <w:t>horticultural plant:</w:t>
      </w:r>
    </w:p>
    <w:p w:rsidR="00D97CCC" w:rsidRPr="00CE6E91" w:rsidRDefault="00D97CCC" w:rsidP="00D97CCC">
      <w:pPr>
        <w:pStyle w:val="BoxPara"/>
        <w:tabs>
          <w:tab w:val="left" w:pos="2268"/>
        </w:tabs>
        <w:spacing w:before="120"/>
        <w:ind w:left="2835" w:hanging="1701"/>
      </w:pPr>
      <w:r w:rsidRPr="00CE6E91">
        <w:tab/>
        <w:t>(a)</w:t>
      </w:r>
      <w:r w:rsidRPr="00CE6E91">
        <w:tab/>
        <w:t>the result from step 1; and</w:t>
      </w:r>
    </w:p>
    <w:p w:rsidR="00D97CCC" w:rsidRPr="00CE6E91" w:rsidRDefault="00D97CCC" w:rsidP="00D97CCC">
      <w:pPr>
        <w:pStyle w:val="BoxPara"/>
        <w:tabs>
          <w:tab w:val="left" w:pos="2268"/>
        </w:tabs>
        <w:spacing w:before="120"/>
        <w:ind w:left="2835" w:hanging="1701"/>
      </w:pPr>
      <w:r w:rsidRPr="00CE6E91">
        <w:tab/>
        <w:t>(b)</w:t>
      </w:r>
      <w:r w:rsidRPr="00CE6E91">
        <w:tab/>
        <w:t>any amount you received (under an insurance policy or otherwise) for the destruction.</w:t>
      </w:r>
    </w:p>
    <w:p w:rsidR="00D97CCC" w:rsidRPr="00CE6E91" w:rsidRDefault="00D97CCC" w:rsidP="00D97CCC">
      <w:pPr>
        <w:pStyle w:val="BoxStep"/>
      </w:pPr>
      <w:r w:rsidRPr="00CE6E91">
        <w:tab/>
        <w:t xml:space="preserve">The remaining amount (if any) is your deduction under </w:t>
      </w:r>
      <w:r w:rsidR="00CE6E91">
        <w:t>subsection (</w:t>
      </w:r>
      <w:r w:rsidRPr="00CE6E91">
        <w:t>1).</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This deduction is in addition to any deduction for the income year under section</w:t>
      </w:r>
      <w:r w:rsidR="00CE6E91">
        <w:t> </w:t>
      </w:r>
      <w:r w:rsidRPr="00CE6E91">
        <w:t>40</w:t>
      </w:r>
      <w:r w:rsidR="00CE6E91">
        <w:noBreakHyphen/>
      </w:r>
      <w:r w:rsidRPr="00CE6E91">
        <w:t>545.</w:t>
      </w:r>
    </w:p>
    <w:p w:rsidR="00D97CCC" w:rsidRPr="00CE6E91" w:rsidRDefault="00D97CCC" w:rsidP="00D97CCC">
      <w:pPr>
        <w:pStyle w:val="ActHead5"/>
      </w:pPr>
      <w:bookmarkStart w:id="113" w:name="_Toc501535514"/>
      <w:r w:rsidRPr="00CE6E91">
        <w:rPr>
          <w:rStyle w:val="CharSectno"/>
        </w:rPr>
        <w:t>40</w:t>
      </w:r>
      <w:r w:rsidR="00CE6E91">
        <w:rPr>
          <w:rStyle w:val="CharSectno"/>
        </w:rPr>
        <w:noBreakHyphen/>
      </w:r>
      <w:r w:rsidRPr="00CE6E91">
        <w:rPr>
          <w:rStyle w:val="CharSectno"/>
        </w:rPr>
        <w:t>570</w:t>
      </w:r>
      <w:r w:rsidRPr="00CE6E91">
        <w:t xml:space="preserve">  How this Subdivision applies to partners and partnerships</w:t>
      </w:r>
      <w:bookmarkEnd w:id="113"/>
    </w:p>
    <w:p w:rsidR="00D97CCC" w:rsidRPr="00CE6E91" w:rsidRDefault="00D97CCC" w:rsidP="00D97CCC">
      <w:pPr>
        <w:pStyle w:val="subsection"/>
      </w:pPr>
      <w:r w:rsidRPr="00CE6E91">
        <w:tab/>
        <w:t>(1)</w:t>
      </w:r>
      <w:r w:rsidRPr="00CE6E91">
        <w:tab/>
        <w:t>This section applies to allocate expenditure to you for the purposes of this Subdivision if you were a partner in a partnership when it incurred capital expenditure during an income year.</w:t>
      </w:r>
    </w:p>
    <w:p w:rsidR="00D97CCC" w:rsidRPr="00CE6E91" w:rsidRDefault="00D97CCC" w:rsidP="00D97CCC">
      <w:pPr>
        <w:pStyle w:val="subsection"/>
      </w:pPr>
      <w:r w:rsidRPr="00CE6E91">
        <w:tab/>
        <w:t>(2)</w:t>
      </w:r>
      <w:r w:rsidRPr="00CE6E91">
        <w:tab/>
        <w:t>For the purposes of this Subdivision, you are taken to have incurred during that income year:</w:t>
      </w:r>
    </w:p>
    <w:p w:rsidR="00D97CCC" w:rsidRPr="00CE6E91" w:rsidRDefault="00D97CCC" w:rsidP="00D97CCC">
      <w:pPr>
        <w:pStyle w:val="paragraph"/>
      </w:pPr>
      <w:r w:rsidRPr="00CE6E91">
        <w:tab/>
        <w:t>(a)</w:t>
      </w:r>
      <w:r w:rsidRPr="00CE6E91">
        <w:tab/>
        <w:t>the amount of the expenditure that the partners agreed you should bear; or</w:t>
      </w:r>
    </w:p>
    <w:p w:rsidR="00D97CCC" w:rsidRPr="00CE6E91" w:rsidRDefault="00D97CCC" w:rsidP="00D97CCC">
      <w:pPr>
        <w:pStyle w:val="paragraph"/>
      </w:pPr>
      <w:r w:rsidRPr="00CE6E91">
        <w:tab/>
        <w:t>(b)</w:t>
      </w:r>
      <w:r w:rsidRPr="00CE6E91">
        <w:tab/>
        <w:t>if there was no such agreement—the proportion of the expenditure equal to the proportion of your individual interest in the net income or partnership loss of the partnership for that income year.</w:t>
      </w:r>
    </w:p>
    <w:p w:rsidR="00D97CCC" w:rsidRPr="00CE6E91" w:rsidRDefault="00D97CCC" w:rsidP="00D97CCC">
      <w:pPr>
        <w:pStyle w:val="subsection"/>
      </w:pPr>
      <w:r w:rsidRPr="00CE6E91">
        <w:tab/>
        <w:t>(3)</w:t>
      </w:r>
      <w:r w:rsidRPr="00CE6E91">
        <w:tab/>
        <w:t>Disregard this Subdivision when working out the net income or partnership loss of the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ActHead5"/>
      </w:pPr>
      <w:bookmarkStart w:id="114" w:name="_Toc501535515"/>
      <w:r w:rsidRPr="00CE6E91">
        <w:rPr>
          <w:rStyle w:val="CharSectno"/>
        </w:rPr>
        <w:t>40</w:t>
      </w:r>
      <w:r w:rsidR="00CE6E91">
        <w:rPr>
          <w:rStyle w:val="CharSectno"/>
        </w:rPr>
        <w:noBreakHyphen/>
      </w:r>
      <w:r w:rsidRPr="00CE6E91">
        <w:rPr>
          <w:rStyle w:val="CharSectno"/>
        </w:rPr>
        <w:t>575</w:t>
      </w:r>
      <w:r w:rsidRPr="00CE6E91">
        <w:t xml:space="preserve">  Getting tax information if you acquire a horticultural plant</w:t>
      </w:r>
      <w:bookmarkEnd w:id="114"/>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If you begin to satisfy a condition in section</w:t>
      </w:r>
      <w:r w:rsidR="00CE6E91">
        <w:t> </w:t>
      </w:r>
      <w:r w:rsidRPr="00CE6E91">
        <w:t>40</w:t>
      </w:r>
      <w:r w:rsidR="00CE6E91">
        <w:noBreakHyphen/>
      </w:r>
      <w:r w:rsidRPr="00CE6E91">
        <w:t xml:space="preserve">525 for a </w:t>
      </w:r>
      <w:r w:rsidR="00CE6E91" w:rsidRPr="00CE6E91">
        <w:rPr>
          <w:position w:val="6"/>
          <w:sz w:val="16"/>
        </w:rPr>
        <w:t>*</w:t>
      </w:r>
      <w:r w:rsidRPr="00CE6E91">
        <w:t>horticultural plant, you may give the last entity (if any) that satisfied such a condition for the plant a written notice requiring the entity to give you any or all of the following information:</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the amount of establishment expenditure for the plant;</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if the entity used the plant’s </w:t>
      </w:r>
      <w:r w:rsidR="00CE6E91" w:rsidRPr="00CE6E91">
        <w:rPr>
          <w:position w:val="6"/>
          <w:sz w:val="16"/>
        </w:rPr>
        <w:t>*</w:t>
      </w:r>
      <w:r w:rsidRPr="00CE6E91">
        <w:t xml:space="preserve">effective life to work out the decline in value of the plant—its effective life and the day on which it could first be used for </w:t>
      </w:r>
      <w:r w:rsidR="00CE6E91" w:rsidRPr="00CE6E91">
        <w:rPr>
          <w:position w:val="6"/>
          <w:sz w:val="16"/>
        </w:rPr>
        <w:t>*</w:t>
      </w:r>
      <w:r w:rsidRPr="00CE6E91">
        <w:t>commercial horticulture.</w:t>
      </w:r>
    </w:p>
    <w:p w:rsidR="00D97CCC" w:rsidRPr="00CE6E91" w:rsidRDefault="00D97CCC" w:rsidP="00D97CCC">
      <w:pPr>
        <w:pStyle w:val="subsection"/>
      </w:pPr>
      <w:r w:rsidRPr="00CE6E91">
        <w:tab/>
        <w:t>(2)</w:t>
      </w:r>
      <w:r w:rsidRPr="00CE6E91">
        <w:tab/>
        <w:t>The notice must:</w:t>
      </w:r>
    </w:p>
    <w:p w:rsidR="00D97CCC" w:rsidRPr="00CE6E91" w:rsidRDefault="00D97CCC" w:rsidP="00D97CCC">
      <w:pPr>
        <w:pStyle w:val="paragraph"/>
      </w:pPr>
      <w:r w:rsidRPr="00CE6E91">
        <w:tab/>
        <w:t>(a)</w:t>
      </w:r>
      <w:r w:rsidRPr="00CE6E91">
        <w:tab/>
        <w:t>be given within 60 days of your beginning to satisfy that condition; and</w:t>
      </w:r>
    </w:p>
    <w:p w:rsidR="00D97CCC" w:rsidRPr="00CE6E91" w:rsidRDefault="00D97CCC" w:rsidP="00D97CCC">
      <w:pPr>
        <w:pStyle w:val="paragraph"/>
      </w:pPr>
      <w:r w:rsidRPr="00CE6E91">
        <w:tab/>
        <w:t>(b)</w:t>
      </w:r>
      <w:r w:rsidRPr="00CE6E91">
        <w:tab/>
        <w:t>specify a period of at least 60 days within which the information must be given; and</w:t>
      </w:r>
    </w:p>
    <w:p w:rsidR="00D97CCC" w:rsidRPr="00CE6E91" w:rsidRDefault="00D97CCC" w:rsidP="00D97CCC">
      <w:pPr>
        <w:pStyle w:val="paragraph"/>
      </w:pPr>
      <w:r w:rsidRPr="00CE6E91">
        <w:tab/>
        <w:t>(c)</w:t>
      </w:r>
      <w:r w:rsidRPr="00CE6E91">
        <w:tab/>
        <w:t xml:space="preserve">set out the effect of </w:t>
      </w:r>
      <w:r w:rsidR="00CE6E91">
        <w:t>subsection (</w:t>
      </w:r>
      <w:r w:rsidRPr="00CE6E91">
        <w:t>3).</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r>
      <w:r w:rsidR="00CE6E91">
        <w:t>Subsections (</w:t>
      </w:r>
      <w:r w:rsidRPr="00CE6E91">
        <w:t>4) and (5) explain how this subsection operates if the last owner is a partnership.</w:t>
      </w:r>
    </w:p>
    <w:p w:rsidR="00D97CCC" w:rsidRPr="00CE6E91" w:rsidRDefault="00D97CCC" w:rsidP="00D97CCC">
      <w:pPr>
        <w:pStyle w:val="SubsectionHead"/>
        <w:tabs>
          <w:tab w:val="left" w:pos="2268"/>
          <w:tab w:val="left" w:pos="3402"/>
          <w:tab w:val="left" w:pos="4536"/>
          <w:tab w:val="left" w:pos="5670"/>
          <w:tab w:val="left" w:pos="6804"/>
        </w:tabs>
      </w:pPr>
      <w:r w:rsidRPr="00CE6E91">
        <w:t>Requirement to comply with notice</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The entity to whom the notice is given must not intentionally refuse or fail to comply with the notice.</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Giving the notice to a partnership</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If the entity to whom the notice is given is a partnership:</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you may give it to the partnership by giving it to any of the partners (this does not limit how else you can give it);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obligation to comply with the notice is imposed on each of the partners (not on the partnership), but may be discharged by any of them.</w:t>
      </w:r>
    </w:p>
    <w:p w:rsidR="00D97CCC" w:rsidRPr="00CE6E91" w:rsidRDefault="00D97CCC" w:rsidP="00D97CCC">
      <w:pPr>
        <w:pStyle w:val="subsection"/>
      </w:pPr>
      <w:r w:rsidRPr="00CE6E91">
        <w:tab/>
        <w:t>(5)</w:t>
      </w:r>
      <w:r w:rsidRPr="00CE6E91">
        <w:tab/>
        <w:t>A partner must not intentionally refuse or fail to comply with that obligation, unless another partner has already complied with it.</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Limits on giving a notice</w:t>
      </w:r>
    </w:p>
    <w:p w:rsidR="00D97CCC" w:rsidRPr="00CE6E91" w:rsidRDefault="00D97CCC" w:rsidP="00D97CCC">
      <w:pPr>
        <w:pStyle w:val="subsection"/>
        <w:tabs>
          <w:tab w:val="left" w:pos="2268"/>
          <w:tab w:val="left" w:pos="3402"/>
          <w:tab w:val="left" w:pos="4536"/>
          <w:tab w:val="left" w:pos="5670"/>
          <w:tab w:val="left" w:pos="6804"/>
        </w:tabs>
      </w:pPr>
      <w:r w:rsidRPr="00CE6E91">
        <w:tab/>
        <w:t>(6)</w:t>
      </w:r>
      <w:r w:rsidRPr="00CE6E91">
        <w:tab/>
        <w:t xml:space="preserve">Only one notice can be given in relation to the same </w:t>
      </w:r>
      <w:r w:rsidR="00CE6E91" w:rsidRPr="00CE6E91">
        <w:rPr>
          <w:position w:val="6"/>
          <w:sz w:val="16"/>
        </w:rPr>
        <w:t>*</w:t>
      </w:r>
      <w:r w:rsidRPr="00CE6E91">
        <w:t>horticultural plant.</w:t>
      </w:r>
    </w:p>
    <w:p w:rsidR="00D97CCC" w:rsidRPr="00CE6E91" w:rsidRDefault="00D97CCC" w:rsidP="00D97CCC">
      <w:pPr>
        <w:pStyle w:val="ActHead4"/>
      </w:pPr>
      <w:bookmarkStart w:id="115" w:name="_Toc501535516"/>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G</w:t>
      </w:r>
      <w:r w:rsidRPr="00CE6E91">
        <w:t>—</w:t>
      </w:r>
      <w:r w:rsidRPr="00CE6E91">
        <w:rPr>
          <w:rStyle w:val="CharSubdText"/>
        </w:rPr>
        <w:t>Capital expenditure of primary producers and other landholders</w:t>
      </w:r>
      <w:bookmarkEnd w:id="115"/>
    </w:p>
    <w:p w:rsidR="00D97CCC" w:rsidRPr="00CE6E91" w:rsidRDefault="00D97CCC" w:rsidP="00D97CCC">
      <w:pPr>
        <w:pStyle w:val="ActHead4"/>
      </w:pPr>
      <w:bookmarkStart w:id="116" w:name="_Toc501535517"/>
      <w:r w:rsidRPr="00CE6E91">
        <w:t>Guide to Subdivision</w:t>
      </w:r>
      <w:r w:rsidR="00CE6E91">
        <w:t> </w:t>
      </w:r>
      <w:r w:rsidRPr="00CE6E91">
        <w:t>40</w:t>
      </w:r>
      <w:r w:rsidR="00CE6E91">
        <w:noBreakHyphen/>
      </w:r>
      <w:r w:rsidRPr="00CE6E91">
        <w:t>G</w:t>
      </w:r>
      <w:bookmarkEnd w:id="116"/>
    </w:p>
    <w:p w:rsidR="00D97CCC" w:rsidRPr="00CE6E91" w:rsidRDefault="00D97CCC" w:rsidP="00D97CCC">
      <w:pPr>
        <w:pStyle w:val="ActHead5"/>
      </w:pPr>
      <w:bookmarkStart w:id="117" w:name="_Toc501535518"/>
      <w:r w:rsidRPr="00CE6E91">
        <w:rPr>
          <w:rStyle w:val="CharSectno"/>
        </w:rPr>
        <w:t>40</w:t>
      </w:r>
      <w:r w:rsidR="00CE6E91">
        <w:rPr>
          <w:rStyle w:val="CharSectno"/>
        </w:rPr>
        <w:noBreakHyphen/>
      </w:r>
      <w:r w:rsidRPr="00CE6E91">
        <w:rPr>
          <w:rStyle w:val="CharSectno"/>
        </w:rPr>
        <w:t>625</w:t>
      </w:r>
      <w:r w:rsidRPr="00CE6E91">
        <w:t xml:space="preserve">  What this Subdivision is about</w:t>
      </w:r>
      <w:bookmarkEnd w:id="117"/>
    </w:p>
    <w:p w:rsidR="00D97CCC" w:rsidRPr="00CE6E91" w:rsidRDefault="00D97CCC" w:rsidP="00D97CCC">
      <w:pPr>
        <w:pStyle w:val="BoxText"/>
        <w:keepNext/>
        <w:keepLines/>
      </w:pPr>
      <w:r w:rsidRPr="00CE6E91">
        <w:t>You can deduct amounts for capital expenditure you incur:</w:t>
      </w:r>
    </w:p>
    <w:p w:rsidR="00D97CCC" w:rsidRPr="00CE6E91" w:rsidRDefault="00D97CCC" w:rsidP="00D97CCC">
      <w:pPr>
        <w:pStyle w:val="BoxList"/>
        <w:keepNext/>
        <w:keepLines/>
      </w:pPr>
      <w:r w:rsidRPr="00CE6E91">
        <w:t>•</w:t>
      </w:r>
      <w:r w:rsidRPr="00CE6E91">
        <w:tab/>
        <w:t>on landcare operations; or</w:t>
      </w:r>
    </w:p>
    <w:p w:rsidR="00D97CCC" w:rsidRPr="00CE6E91" w:rsidRDefault="00D97CCC" w:rsidP="00D97CCC">
      <w:pPr>
        <w:pStyle w:val="BoxList"/>
      </w:pPr>
      <w:r w:rsidRPr="00CE6E91">
        <w:t>•</w:t>
      </w:r>
      <w:r w:rsidRPr="00CE6E91">
        <w:tab/>
        <w:t>on electricity connections or telephone lines.</w:t>
      </w:r>
    </w:p>
    <w:p w:rsidR="00D97CCC" w:rsidRPr="00CE6E91" w:rsidRDefault="00D97CCC" w:rsidP="00690AF1">
      <w:pPr>
        <w:pStyle w:val="TofSectsHeading"/>
        <w:keepNext/>
        <w:keepLines/>
      </w:pPr>
      <w:r w:rsidRPr="00CE6E91">
        <w:t>Table of sections</w:t>
      </w:r>
    </w:p>
    <w:p w:rsidR="00D97CCC" w:rsidRPr="00CE6E91" w:rsidRDefault="00D97CCC" w:rsidP="00690AF1">
      <w:pPr>
        <w:pStyle w:val="TofSectsGroupHeading"/>
        <w:keepNext/>
      </w:pPr>
      <w:r w:rsidRPr="00CE6E91">
        <w:t>Operative provisions</w:t>
      </w:r>
    </w:p>
    <w:p w:rsidR="00D97CCC" w:rsidRPr="00CE6E91" w:rsidRDefault="00D97CCC" w:rsidP="00D97CCC">
      <w:pPr>
        <w:pStyle w:val="TofSectsSection"/>
      </w:pPr>
      <w:r w:rsidRPr="00CE6E91">
        <w:t>40</w:t>
      </w:r>
      <w:r w:rsidR="00CE6E91">
        <w:noBreakHyphen/>
      </w:r>
      <w:r w:rsidRPr="00CE6E91">
        <w:t>630</w:t>
      </w:r>
      <w:r w:rsidRPr="00CE6E91">
        <w:tab/>
        <w:t>Landcare operations</w:t>
      </w:r>
    </w:p>
    <w:p w:rsidR="00D97CCC" w:rsidRPr="00CE6E91" w:rsidRDefault="00D97CCC" w:rsidP="00D97CCC">
      <w:pPr>
        <w:pStyle w:val="TofSectsSection"/>
      </w:pPr>
      <w:r w:rsidRPr="00CE6E91">
        <w:t>40</w:t>
      </w:r>
      <w:r w:rsidR="00CE6E91">
        <w:noBreakHyphen/>
      </w:r>
      <w:r w:rsidRPr="00CE6E91">
        <w:t>635</w:t>
      </w:r>
      <w:r w:rsidRPr="00CE6E91">
        <w:tab/>
        <w:t xml:space="preserve">Meaning of </w:t>
      </w:r>
      <w:r w:rsidRPr="00CE6E91">
        <w:rPr>
          <w:i/>
        </w:rPr>
        <w:t>landcare operation</w:t>
      </w:r>
    </w:p>
    <w:p w:rsidR="00D97CCC" w:rsidRPr="00CE6E91" w:rsidRDefault="00D97CCC" w:rsidP="00D97CCC">
      <w:pPr>
        <w:pStyle w:val="TofSectsSection"/>
      </w:pPr>
      <w:r w:rsidRPr="00CE6E91">
        <w:t>40</w:t>
      </w:r>
      <w:r w:rsidR="00CE6E91">
        <w:noBreakHyphen/>
      </w:r>
      <w:r w:rsidRPr="00CE6E91">
        <w:t>640</w:t>
      </w:r>
      <w:r w:rsidRPr="00CE6E91">
        <w:tab/>
        <w:t xml:space="preserve">Meaning of </w:t>
      </w:r>
      <w:r w:rsidRPr="00CE6E91">
        <w:rPr>
          <w:i/>
        </w:rPr>
        <w:t>approved management plan</w:t>
      </w:r>
    </w:p>
    <w:p w:rsidR="00D97CCC" w:rsidRPr="00CE6E91" w:rsidRDefault="00D97CCC" w:rsidP="00D97CCC">
      <w:pPr>
        <w:pStyle w:val="TofSectsSection"/>
      </w:pPr>
      <w:r w:rsidRPr="00CE6E91">
        <w:t>40</w:t>
      </w:r>
      <w:r w:rsidR="00CE6E91">
        <w:noBreakHyphen/>
      </w:r>
      <w:r w:rsidRPr="00CE6E91">
        <w:t>645</w:t>
      </w:r>
      <w:r w:rsidRPr="00CE6E91">
        <w:tab/>
        <w:t>Electricity and telephone lines</w:t>
      </w:r>
    </w:p>
    <w:p w:rsidR="00D97CCC" w:rsidRPr="00CE6E91" w:rsidRDefault="00D97CCC" w:rsidP="00D97CCC">
      <w:pPr>
        <w:pStyle w:val="TofSectsSection"/>
      </w:pPr>
      <w:r w:rsidRPr="00CE6E91">
        <w:t>40</w:t>
      </w:r>
      <w:r w:rsidR="00CE6E91">
        <w:noBreakHyphen/>
      </w:r>
      <w:r w:rsidRPr="00CE6E91">
        <w:t>650</w:t>
      </w:r>
      <w:r w:rsidRPr="00CE6E91">
        <w:tab/>
        <w:t>Amounts you cannot deduct under this Subdivision</w:t>
      </w:r>
    </w:p>
    <w:p w:rsidR="00D97CCC" w:rsidRPr="00CE6E91" w:rsidRDefault="00D97CCC" w:rsidP="00D97CCC">
      <w:pPr>
        <w:pStyle w:val="TofSectsSection"/>
        <w:rPr>
          <w:i/>
        </w:rPr>
      </w:pPr>
      <w:r w:rsidRPr="00CE6E91">
        <w:t>40</w:t>
      </w:r>
      <w:r w:rsidR="00CE6E91">
        <w:noBreakHyphen/>
      </w:r>
      <w:r w:rsidRPr="00CE6E91">
        <w:t>655</w:t>
      </w:r>
      <w:r w:rsidRPr="00CE6E91">
        <w:tab/>
        <w:t xml:space="preserve">Meaning of </w:t>
      </w:r>
      <w:r w:rsidRPr="00CE6E91">
        <w:rPr>
          <w:i/>
        </w:rPr>
        <w:t>connecting power to land or upgrading the connection</w:t>
      </w:r>
      <w:r w:rsidRPr="00CE6E91">
        <w:t xml:space="preserve"> and </w:t>
      </w:r>
      <w:r w:rsidRPr="00CE6E91">
        <w:rPr>
          <w:i/>
        </w:rPr>
        <w:t>metering point</w:t>
      </w:r>
    </w:p>
    <w:p w:rsidR="00D97CCC" w:rsidRPr="00CE6E91" w:rsidRDefault="00D97CCC" w:rsidP="00D97CCC">
      <w:pPr>
        <w:pStyle w:val="TofSectsSection"/>
      </w:pPr>
      <w:r w:rsidRPr="00CE6E91">
        <w:t>40</w:t>
      </w:r>
      <w:r w:rsidR="00CE6E91">
        <w:noBreakHyphen/>
      </w:r>
      <w:r w:rsidRPr="00CE6E91">
        <w:t>660</w:t>
      </w:r>
      <w:r w:rsidRPr="00CE6E91">
        <w:tab/>
        <w:t>Non</w:t>
      </w:r>
      <w:r w:rsidR="00CE6E91">
        <w:noBreakHyphen/>
      </w:r>
      <w:r w:rsidRPr="00CE6E91">
        <w:t>arm’s length transactions</w:t>
      </w:r>
    </w:p>
    <w:p w:rsidR="00D97CCC" w:rsidRPr="00CE6E91" w:rsidRDefault="00D97CCC" w:rsidP="00D97CCC">
      <w:pPr>
        <w:pStyle w:val="TofSectsSection"/>
      </w:pPr>
      <w:r w:rsidRPr="00CE6E91">
        <w:t>40</w:t>
      </w:r>
      <w:r w:rsidR="00CE6E91">
        <w:noBreakHyphen/>
      </w:r>
      <w:r w:rsidRPr="00CE6E91">
        <w:t>665</w:t>
      </w:r>
      <w:r w:rsidRPr="00CE6E91">
        <w:tab/>
        <w:t>How this Subdivision applies to partners and partnerships</w:t>
      </w:r>
    </w:p>
    <w:p w:rsidR="00D97CCC" w:rsidRPr="00CE6E91" w:rsidRDefault="00D97CCC" w:rsidP="00D97CCC">
      <w:pPr>
        <w:pStyle w:val="TofSectsSection"/>
      </w:pPr>
      <w:r w:rsidRPr="00CE6E91">
        <w:t>40</w:t>
      </w:r>
      <w:r w:rsidR="00CE6E91">
        <w:noBreakHyphen/>
      </w:r>
      <w:r w:rsidRPr="00CE6E91">
        <w:t>670</w:t>
      </w:r>
      <w:r w:rsidRPr="00CE6E91">
        <w:tab/>
        <w:t>Approval of persons as farm consultants</w:t>
      </w:r>
    </w:p>
    <w:p w:rsidR="00D97CCC" w:rsidRPr="00CE6E91" w:rsidRDefault="00D97CCC" w:rsidP="00D97CCC">
      <w:pPr>
        <w:pStyle w:val="TofSectsSection"/>
      </w:pPr>
      <w:r w:rsidRPr="00CE6E91">
        <w:t>40</w:t>
      </w:r>
      <w:r w:rsidR="00CE6E91">
        <w:noBreakHyphen/>
      </w:r>
      <w:r w:rsidRPr="00CE6E91">
        <w:t>675</w:t>
      </w:r>
      <w:r w:rsidRPr="00CE6E91">
        <w:tab/>
        <w:t>Review of decisions relating to approvals</w:t>
      </w:r>
    </w:p>
    <w:p w:rsidR="00D97CCC" w:rsidRPr="00CE6E91" w:rsidRDefault="00D97CCC" w:rsidP="00D97CCC">
      <w:pPr>
        <w:pStyle w:val="ActHead4"/>
      </w:pPr>
      <w:bookmarkStart w:id="118" w:name="_Toc501535519"/>
      <w:r w:rsidRPr="00CE6E91">
        <w:t>Operative provisions</w:t>
      </w:r>
      <w:bookmarkEnd w:id="118"/>
    </w:p>
    <w:p w:rsidR="00D97CCC" w:rsidRPr="00CE6E91" w:rsidRDefault="00D97CCC" w:rsidP="00D97CCC">
      <w:pPr>
        <w:pStyle w:val="ActHead5"/>
      </w:pPr>
      <w:bookmarkStart w:id="119" w:name="_Toc501535520"/>
      <w:r w:rsidRPr="00CE6E91">
        <w:rPr>
          <w:rStyle w:val="CharSectno"/>
        </w:rPr>
        <w:t>40</w:t>
      </w:r>
      <w:r w:rsidR="00CE6E91">
        <w:rPr>
          <w:rStyle w:val="CharSectno"/>
        </w:rPr>
        <w:noBreakHyphen/>
      </w:r>
      <w:r w:rsidRPr="00CE6E91">
        <w:rPr>
          <w:rStyle w:val="CharSectno"/>
        </w:rPr>
        <w:t>630</w:t>
      </w:r>
      <w:r w:rsidRPr="00CE6E91">
        <w:t xml:space="preserve">  Landcare operations</w:t>
      </w:r>
      <w:bookmarkEnd w:id="119"/>
    </w:p>
    <w:p w:rsidR="00D97CCC" w:rsidRPr="00CE6E91" w:rsidRDefault="00D97CCC" w:rsidP="00D97CCC">
      <w:pPr>
        <w:pStyle w:val="subsection"/>
        <w:keepNext/>
      </w:pPr>
      <w:r w:rsidRPr="00CE6E91">
        <w:tab/>
        <w:t>(1)</w:t>
      </w:r>
      <w:r w:rsidRPr="00CE6E91">
        <w:tab/>
        <w:t xml:space="preserve">You can deduct capital expenditure you incur at a time in an income year on a </w:t>
      </w:r>
      <w:r w:rsidR="00CE6E91" w:rsidRPr="00CE6E91">
        <w:rPr>
          <w:position w:val="6"/>
          <w:sz w:val="16"/>
        </w:rPr>
        <w:t>*</w:t>
      </w:r>
      <w:r w:rsidRPr="00CE6E91">
        <w:t>landcare operation for:</w:t>
      </w:r>
    </w:p>
    <w:p w:rsidR="00D97CCC" w:rsidRPr="00CE6E91" w:rsidRDefault="00D97CCC" w:rsidP="00D97CCC">
      <w:pPr>
        <w:pStyle w:val="paragraph"/>
      </w:pPr>
      <w:r w:rsidRPr="00CE6E91">
        <w:tab/>
        <w:t>(a)</w:t>
      </w:r>
      <w:r w:rsidRPr="00CE6E91">
        <w:tab/>
        <w:t xml:space="preserve">land in Australia you use at the time for carrying on a </w:t>
      </w:r>
      <w:r w:rsidR="00CE6E91" w:rsidRPr="00CE6E91">
        <w:rPr>
          <w:position w:val="6"/>
          <w:sz w:val="16"/>
        </w:rPr>
        <w:t>*</w:t>
      </w:r>
      <w:r w:rsidRPr="00CE6E91">
        <w:t>primary production business; or</w:t>
      </w:r>
    </w:p>
    <w:p w:rsidR="00D97CCC" w:rsidRPr="00CE6E91" w:rsidRDefault="00D97CCC" w:rsidP="00D97CCC">
      <w:pPr>
        <w:pStyle w:val="paragraph"/>
      </w:pPr>
      <w:r w:rsidRPr="00CE6E91">
        <w:tab/>
        <w:t>(b)</w:t>
      </w:r>
      <w:r w:rsidRPr="00CE6E91">
        <w:tab/>
        <w:t xml:space="preserve">rural land in Australia you use at the time for carrying on a </w:t>
      </w:r>
      <w:r w:rsidR="00CE6E91" w:rsidRPr="00CE6E91">
        <w:rPr>
          <w:position w:val="6"/>
          <w:sz w:val="16"/>
        </w:rPr>
        <w:t>*</w:t>
      </w:r>
      <w:r w:rsidRPr="00CE6E91">
        <w:t xml:space="preserve">business for a </w:t>
      </w:r>
      <w:r w:rsidR="00CE6E91" w:rsidRPr="00CE6E91">
        <w:rPr>
          <w:position w:val="6"/>
          <w:sz w:val="16"/>
        </w:rPr>
        <w:t>*</w:t>
      </w:r>
      <w:r w:rsidRPr="00CE6E91">
        <w:t xml:space="preserve">taxable purpose from the use of that land (except a business of </w:t>
      </w:r>
      <w:r w:rsidR="00CE6E91" w:rsidRPr="00CE6E91">
        <w:rPr>
          <w:position w:val="6"/>
          <w:sz w:val="16"/>
        </w:rPr>
        <w:t>*</w:t>
      </w:r>
      <w:r w:rsidRPr="00CE6E91">
        <w:t>mining and quarrying operations).</w:t>
      </w:r>
    </w:p>
    <w:p w:rsidR="00D97CCC" w:rsidRPr="00CE6E91" w:rsidRDefault="00D97CCC" w:rsidP="00D97CCC">
      <w:pPr>
        <w:pStyle w:val="notetext"/>
      </w:pPr>
      <w:r w:rsidRPr="00CE6E91">
        <w:t>Note:</w:t>
      </w:r>
      <w:r w:rsidRPr="00CE6E91">
        <w:tab/>
        <w:t>If Division</w:t>
      </w:r>
      <w:r w:rsidR="00CE6E91">
        <w:t> </w:t>
      </w:r>
      <w:r w:rsidRPr="00CE6E91">
        <w:t>250 applies to you and an asset that is land:</w:t>
      </w:r>
    </w:p>
    <w:p w:rsidR="001B2992" w:rsidRPr="006C0B0B" w:rsidRDefault="001B2992" w:rsidP="001B2992">
      <w:pPr>
        <w:pStyle w:val="notepara"/>
      </w:pPr>
      <w:r w:rsidRPr="006C0B0B">
        <w:t>(a)</w:t>
      </w:r>
      <w:r w:rsidRPr="006C0B0B">
        <w:tab/>
        <w:t>if section 250</w:t>
      </w:r>
      <w:r>
        <w:noBreakHyphen/>
      </w:r>
      <w:r w:rsidRPr="006C0B0B">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are taken not to be using the land for such a purpose.</w:t>
      </w:r>
    </w:p>
    <w:p w:rsidR="00D97CCC" w:rsidRPr="00CE6E91" w:rsidRDefault="00D97CCC" w:rsidP="00D97CCC">
      <w:pPr>
        <w:pStyle w:val="subsection"/>
      </w:pPr>
      <w:r w:rsidRPr="00CE6E91">
        <w:tab/>
        <w:t>(1A)</w:t>
      </w:r>
      <w:r w:rsidRPr="00CE6E91">
        <w:tab/>
        <w:t xml:space="preserve">A </w:t>
      </w:r>
      <w:r w:rsidR="00CE6E91" w:rsidRPr="00CE6E91">
        <w:rPr>
          <w:position w:val="6"/>
          <w:sz w:val="16"/>
        </w:rPr>
        <w:t>*</w:t>
      </w:r>
      <w:r w:rsidRPr="00CE6E91">
        <w:t xml:space="preserve">rural land irrigation water provider can deduct capital expenditure it incurs at a time in an income year on a </w:t>
      </w:r>
      <w:r w:rsidR="00CE6E91" w:rsidRPr="00CE6E91">
        <w:rPr>
          <w:position w:val="6"/>
          <w:sz w:val="16"/>
        </w:rPr>
        <w:t>*</w:t>
      </w:r>
      <w:r w:rsidRPr="00CE6E91">
        <w:t>landcare operation for:</w:t>
      </w:r>
    </w:p>
    <w:p w:rsidR="00D97CCC" w:rsidRPr="00CE6E91" w:rsidRDefault="00D97CCC" w:rsidP="00D97CCC">
      <w:pPr>
        <w:pStyle w:val="paragraph"/>
      </w:pPr>
      <w:r w:rsidRPr="00CE6E91">
        <w:tab/>
        <w:t>(a)</w:t>
      </w:r>
      <w:r w:rsidRPr="00CE6E91">
        <w:tab/>
        <w:t xml:space="preserve">land in Australia that other entities use at the time for carrying on </w:t>
      </w:r>
      <w:r w:rsidR="00CE6E91" w:rsidRPr="00CE6E91">
        <w:rPr>
          <w:position w:val="6"/>
          <w:sz w:val="16"/>
        </w:rPr>
        <w:t>*</w:t>
      </w:r>
      <w:r w:rsidRPr="00CE6E91">
        <w:t>primary production businesses; or</w:t>
      </w:r>
    </w:p>
    <w:p w:rsidR="00D97CCC" w:rsidRPr="00CE6E91" w:rsidRDefault="00D97CCC" w:rsidP="00D97CCC">
      <w:pPr>
        <w:pStyle w:val="paragraph"/>
      </w:pPr>
      <w:r w:rsidRPr="00CE6E91">
        <w:tab/>
        <w:t>(b)</w:t>
      </w:r>
      <w:r w:rsidRPr="00CE6E91">
        <w:tab/>
        <w:t xml:space="preserve">rural land in Australia that other entities use at the time for carrying on </w:t>
      </w:r>
      <w:r w:rsidR="00CE6E91" w:rsidRPr="00CE6E91">
        <w:rPr>
          <w:position w:val="6"/>
          <w:sz w:val="16"/>
        </w:rPr>
        <w:t>*</w:t>
      </w:r>
      <w:r w:rsidRPr="00CE6E91">
        <w:t xml:space="preserve">businesses for a </w:t>
      </w:r>
      <w:r w:rsidR="00CE6E91" w:rsidRPr="00CE6E91">
        <w:rPr>
          <w:position w:val="6"/>
          <w:sz w:val="16"/>
        </w:rPr>
        <w:t>*</w:t>
      </w:r>
      <w:r w:rsidRPr="00CE6E91">
        <w:t xml:space="preserve">taxable purpose from the use of that land (except a business of </w:t>
      </w:r>
      <w:r w:rsidR="00CE6E91" w:rsidRPr="00CE6E91">
        <w:rPr>
          <w:position w:val="6"/>
          <w:sz w:val="16"/>
        </w:rPr>
        <w:t>*</w:t>
      </w:r>
      <w:r w:rsidRPr="00CE6E91">
        <w:t>mining and quarrying operations);</w:t>
      </w:r>
    </w:p>
    <w:p w:rsidR="00D97CCC" w:rsidRPr="00CE6E91" w:rsidRDefault="00D97CCC" w:rsidP="00D97CCC">
      <w:pPr>
        <w:pStyle w:val="subsection2"/>
      </w:pPr>
      <w:r w:rsidRPr="00CE6E91">
        <w:t>being entities supplied with water by the rural land irrigation water provider.</w:t>
      </w:r>
    </w:p>
    <w:p w:rsidR="00D97CCC" w:rsidRPr="00CE6E91" w:rsidRDefault="00D97CCC" w:rsidP="00D97CCC">
      <w:pPr>
        <w:pStyle w:val="subsection"/>
      </w:pPr>
      <w:r w:rsidRPr="00CE6E91">
        <w:tab/>
        <w:t>(1B)</w:t>
      </w:r>
      <w:r w:rsidRPr="00CE6E91">
        <w:tab/>
        <w:t xml:space="preserve">A </w:t>
      </w:r>
      <w:r w:rsidRPr="00CE6E91">
        <w:rPr>
          <w:b/>
          <w:i/>
        </w:rPr>
        <w:t>rural land irrigation water provider</w:t>
      </w:r>
      <w:r w:rsidRPr="00CE6E91">
        <w:t xml:space="preserve"> is:</w:t>
      </w:r>
    </w:p>
    <w:p w:rsidR="00D97CCC" w:rsidRPr="00CE6E91" w:rsidRDefault="00D97CCC" w:rsidP="00D97CCC">
      <w:pPr>
        <w:pStyle w:val="paragraph"/>
      </w:pPr>
      <w:r w:rsidRPr="00CE6E91">
        <w:tab/>
        <w:t>(a)</w:t>
      </w:r>
      <w:r w:rsidRPr="00CE6E91">
        <w:tab/>
        <w:t xml:space="preserve">an </w:t>
      </w:r>
      <w:r w:rsidR="00CE6E91" w:rsidRPr="00CE6E91">
        <w:rPr>
          <w:position w:val="6"/>
          <w:sz w:val="16"/>
        </w:rPr>
        <w:t>*</w:t>
      </w:r>
      <w:r w:rsidRPr="00CE6E91">
        <w:t>irrigation water provider; or</w:t>
      </w:r>
    </w:p>
    <w:p w:rsidR="00D97CCC" w:rsidRPr="00CE6E91" w:rsidRDefault="00D97CCC" w:rsidP="00D97CCC">
      <w:pPr>
        <w:pStyle w:val="paragraph"/>
      </w:pPr>
      <w:r w:rsidRPr="00CE6E91">
        <w:tab/>
        <w:t>(b)</w:t>
      </w:r>
      <w:r w:rsidRPr="00CE6E91">
        <w:tab/>
        <w:t xml:space="preserve">an entity whose </w:t>
      </w:r>
      <w:r w:rsidR="00CE6E91" w:rsidRPr="00CE6E91">
        <w:rPr>
          <w:position w:val="6"/>
          <w:sz w:val="16"/>
        </w:rPr>
        <w:t>*</w:t>
      </w:r>
      <w:r w:rsidRPr="00CE6E91">
        <w:t xml:space="preserve">business is primarily and principally the supply (otherwise than by using a </w:t>
      </w:r>
      <w:r w:rsidR="00CE6E91" w:rsidRPr="00CE6E91">
        <w:rPr>
          <w:position w:val="6"/>
          <w:sz w:val="16"/>
        </w:rPr>
        <w:t>*</w:t>
      </w:r>
      <w:r w:rsidRPr="00CE6E91">
        <w:t xml:space="preserve">motor vehicle) of water to entities for use in carrying on </w:t>
      </w:r>
      <w:r w:rsidR="00CE6E91" w:rsidRPr="00CE6E91">
        <w:rPr>
          <w:position w:val="6"/>
          <w:sz w:val="16"/>
        </w:rPr>
        <w:t>*</w:t>
      </w:r>
      <w:r w:rsidRPr="00CE6E91">
        <w:t xml:space="preserve">businesses (except businesses of </w:t>
      </w:r>
      <w:r w:rsidR="00CE6E91" w:rsidRPr="00CE6E91">
        <w:rPr>
          <w:position w:val="6"/>
          <w:sz w:val="16"/>
        </w:rPr>
        <w:t>*</w:t>
      </w:r>
      <w:r w:rsidRPr="00CE6E91">
        <w:t>mining and quarrying operations) using rural land in Australia.</w:t>
      </w:r>
    </w:p>
    <w:p w:rsidR="00D97CCC" w:rsidRPr="00CE6E91" w:rsidRDefault="00D97CCC" w:rsidP="00D97CCC">
      <w:pPr>
        <w:pStyle w:val="SubsectionHead"/>
      </w:pPr>
      <w:r w:rsidRPr="00CE6E91">
        <w:t>Exception: plant</w:t>
      </w:r>
    </w:p>
    <w:p w:rsidR="00D97CCC" w:rsidRPr="00CE6E91" w:rsidRDefault="00D97CCC" w:rsidP="00D97CCC">
      <w:pPr>
        <w:pStyle w:val="subsection"/>
      </w:pPr>
      <w:r w:rsidRPr="00CE6E91">
        <w:tab/>
        <w:t>(2)</w:t>
      </w:r>
      <w:r w:rsidRPr="00CE6E91">
        <w:tab/>
        <w:t xml:space="preserve">However, you cannot deduct an amount under this Subdivision for capital expenditure on </w:t>
      </w:r>
      <w:r w:rsidR="00CE6E91" w:rsidRPr="00CE6E91">
        <w:rPr>
          <w:position w:val="6"/>
          <w:sz w:val="16"/>
        </w:rPr>
        <w:t>*</w:t>
      </w:r>
      <w:r w:rsidRPr="00CE6E91">
        <w:t>plant, except:</w:t>
      </w:r>
    </w:p>
    <w:p w:rsidR="00D97CCC" w:rsidRPr="00CE6E91" w:rsidRDefault="00D97CCC" w:rsidP="00D97CCC">
      <w:pPr>
        <w:pStyle w:val="paragraph"/>
      </w:pPr>
      <w:r w:rsidRPr="00CE6E91">
        <w:tab/>
        <w:t>(a)</w:t>
      </w:r>
      <w:r w:rsidRPr="00CE6E91">
        <w:tab/>
        <w:t>a fence erected for a purpose described in paragraph</w:t>
      </w:r>
      <w:r w:rsidR="00CE6E91">
        <w:t> </w:t>
      </w:r>
      <w:r w:rsidRPr="00CE6E91">
        <w:t>40</w:t>
      </w:r>
      <w:r w:rsidR="00CE6E91">
        <w:noBreakHyphen/>
      </w:r>
      <w:r w:rsidRPr="00CE6E91">
        <w:t>635(1)(a) or (b); or</w:t>
      </w:r>
    </w:p>
    <w:p w:rsidR="00D97CCC" w:rsidRPr="00CE6E91" w:rsidRDefault="00D97CCC" w:rsidP="00D97CCC">
      <w:pPr>
        <w:pStyle w:val="paragraph"/>
      </w:pPr>
      <w:r w:rsidRPr="00CE6E91">
        <w:tab/>
        <w:t>(b)</w:t>
      </w:r>
      <w:r w:rsidRPr="00CE6E91">
        <w:tab/>
        <w:t xml:space="preserve">a dam or structural improvement (except a fence) covered by </w:t>
      </w:r>
      <w:r w:rsidR="00CE6E91">
        <w:t>paragraph (</w:t>
      </w:r>
      <w:r w:rsidRPr="00CE6E91">
        <w:t xml:space="preserve">1)(c), (d), (e) or (f) of the definition of </w:t>
      </w:r>
      <w:r w:rsidRPr="00CE6E91">
        <w:rPr>
          <w:b/>
          <w:i/>
        </w:rPr>
        <w:t>plant</w:t>
      </w:r>
      <w:r w:rsidRPr="00CE6E91">
        <w:t xml:space="preserve"> in section</w:t>
      </w:r>
      <w:r w:rsidR="00CE6E91">
        <w:t> </w:t>
      </w:r>
      <w:r w:rsidRPr="00CE6E91">
        <w:t>45</w:t>
      </w:r>
      <w:r w:rsidR="00CE6E91">
        <w:noBreakHyphen/>
      </w:r>
      <w:r w:rsidRPr="00CE6E91">
        <w:t>40.</w:t>
      </w:r>
    </w:p>
    <w:p w:rsidR="00D97CCC" w:rsidRPr="00CE6E91" w:rsidRDefault="00D97CCC" w:rsidP="00D97CCC">
      <w:pPr>
        <w:pStyle w:val="subsection"/>
      </w:pPr>
      <w:r w:rsidRPr="00CE6E91">
        <w:tab/>
        <w:t>(2A)</w:t>
      </w:r>
      <w:r w:rsidRPr="00CE6E91">
        <w:tab/>
        <w:t xml:space="preserve">In applying </w:t>
      </w:r>
      <w:r w:rsidR="00CE6E91">
        <w:t>paragraph (</w:t>
      </w:r>
      <w:r w:rsidRPr="00CE6E91">
        <w:t xml:space="preserve">2)(b) to capital expenditure incurred by a </w:t>
      </w:r>
      <w:r w:rsidR="00CE6E91" w:rsidRPr="00CE6E91">
        <w:rPr>
          <w:position w:val="6"/>
          <w:sz w:val="16"/>
        </w:rPr>
        <w:t>*</w:t>
      </w:r>
      <w:r w:rsidRPr="00CE6E91">
        <w:t>rural land irrigation water provider on a dam or structural improvement, the requirement in paragraph</w:t>
      </w:r>
      <w:r w:rsidR="00CE6E91">
        <w:t> </w:t>
      </w:r>
      <w:r w:rsidRPr="00CE6E91">
        <w:t>45</w:t>
      </w:r>
      <w:r w:rsidR="00CE6E91">
        <w:noBreakHyphen/>
      </w:r>
      <w:r w:rsidRPr="00CE6E91">
        <w:t>40(1)(c) that the land on which the dam or structural improvement is situated be used for agricultural or pastoral operations is to be disregarded.</w:t>
      </w:r>
    </w:p>
    <w:p w:rsidR="00D97CCC" w:rsidRPr="00CE6E91" w:rsidRDefault="00D97CCC" w:rsidP="00D97CCC">
      <w:pPr>
        <w:pStyle w:val="SubsectionHead"/>
      </w:pPr>
      <w:r w:rsidRPr="00CE6E91">
        <w:t>Exception: deduction available under Subdivision</w:t>
      </w:r>
      <w:r w:rsidR="00CE6E91">
        <w:t> </w:t>
      </w:r>
      <w:r w:rsidRPr="00CE6E91">
        <w:t>40</w:t>
      </w:r>
      <w:r w:rsidR="00CE6E91">
        <w:noBreakHyphen/>
      </w:r>
      <w:r w:rsidRPr="00CE6E91">
        <w:t>F</w:t>
      </w:r>
    </w:p>
    <w:p w:rsidR="00D97CCC" w:rsidRPr="00CE6E91" w:rsidRDefault="00D97CCC" w:rsidP="00D97CCC">
      <w:pPr>
        <w:pStyle w:val="subsection"/>
      </w:pPr>
      <w:r w:rsidRPr="00CE6E91">
        <w:tab/>
        <w:t>(2B)</w:t>
      </w:r>
      <w:r w:rsidRPr="00CE6E91">
        <w:tab/>
        <w:t xml:space="preserve">A </w:t>
      </w:r>
      <w:r w:rsidR="00CE6E91" w:rsidRPr="00CE6E91">
        <w:rPr>
          <w:position w:val="6"/>
          <w:sz w:val="16"/>
        </w:rPr>
        <w:t>*</w:t>
      </w:r>
      <w:r w:rsidRPr="00CE6E91">
        <w:t>rural land irrigation water provider cannot deduct an amount under this Subdivision for capital expenditure if the entity can deduct an amount for that expenditure under Subdivision</w:t>
      </w:r>
      <w:r w:rsidR="00CE6E91">
        <w:t> </w:t>
      </w:r>
      <w:r w:rsidRPr="00CE6E91">
        <w:t>40</w:t>
      </w:r>
      <w:r w:rsidR="00CE6E91">
        <w:noBreakHyphen/>
      </w:r>
      <w:r w:rsidRPr="00CE6E91">
        <w:t>F.</w:t>
      </w:r>
    </w:p>
    <w:p w:rsidR="00D97CCC" w:rsidRPr="00CE6E91" w:rsidRDefault="00D97CCC" w:rsidP="00D97CCC">
      <w:pPr>
        <w:pStyle w:val="SubsectionHead"/>
      </w:pPr>
      <w:r w:rsidRPr="00CE6E91">
        <w:t>Exception: deduction available under Subdivision</w:t>
      </w:r>
      <w:r w:rsidR="00CE6E91">
        <w:t> </w:t>
      </w:r>
      <w:r w:rsidRPr="00CE6E91">
        <w:t>40</w:t>
      </w:r>
      <w:r w:rsidR="00CE6E91">
        <w:noBreakHyphen/>
      </w:r>
      <w:r w:rsidRPr="00CE6E91">
        <w:t>J</w:t>
      </w:r>
    </w:p>
    <w:p w:rsidR="00D97CCC" w:rsidRPr="00CE6E91" w:rsidRDefault="00D97CCC" w:rsidP="00D97CCC">
      <w:pPr>
        <w:pStyle w:val="subsection"/>
      </w:pPr>
      <w:r w:rsidRPr="00CE6E91">
        <w:tab/>
        <w:t>(2C)</w:t>
      </w:r>
      <w:r w:rsidRPr="00CE6E91">
        <w:tab/>
        <w:t>You cannot deduct an amount under this Subdivision for capital expenditure if any entity can deduct an amount for that expenditure for any income year under Subdivision</w:t>
      </w:r>
      <w:r w:rsidR="00CE6E91">
        <w:t> </w:t>
      </w:r>
      <w:r w:rsidRPr="00CE6E91">
        <w:t>40</w:t>
      </w:r>
      <w:r w:rsidR="00CE6E91">
        <w:noBreakHyphen/>
      </w:r>
      <w:r w:rsidRPr="00CE6E91">
        <w:t>J.</w:t>
      </w:r>
    </w:p>
    <w:p w:rsidR="00D97CCC" w:rsidRPr="00CE6E91" w:rsidRDefault="00D97CCC" w:rsidP="00D97CCC">
      <w:pPr>
        <w:pStyle w:val="SubsectionHead"/>
      </w:pPr>
      <w:r w:rsidRPr="00CE6E91">
        <w:t>Reduction of deduction</w:t>
      </w:r>
    </w:p>
    <w:p w:rsidR="00D97CCC" w:rsidRPr="00CE6E91" w:rsidRDefault="00D97CCC" w:rsidP="00D97CCC">
      <w:pPr>
        <w:pStyle w:val="subsection"/>
      </w:pPr>
      <w:r w:rsidRPr="00CE6E91">
        <w:tab/>
        <w:t>(3)</w:t>
      </w:r>
      <w:r w:rsidRPr="00CE6E91">
        <w:tab/>
        <w:t>You must reduce your deduction by a reasonable amount to reflect your use of the land in the income year after the time when you incurred the expenditure for a purpose other than the purpose of carrying on:</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primary production business;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 xml:space="preserve">business for the </w:t>
      </w:r>
      <w:r w:rsidR="00CE6E91" w:rsidRPr="00CE6E91">
        <w:rPr>
          <w:position w:val="6"/>
          <w:sz w:val="16"/>
        </w:rPr>
        <w:t>*</w:t>
      </w:r>
      <w:r w:rsidRPr="00CE6E91">
        <w:t xml:space="preserve">purpose of producing assessable income from the use of rural land (except a business of </w:t>
      </w:r>
      <w:r w:rsidR="00CE6E91" w:rsidRPr="00CE6E91">
        <w:rPr>
          <w:position w:val="6"/>
          <w:sz w:val="16"/>
        </w:rPr>
        <w:t>*</w:t>
      </w:r>
      <w:r w:rsidRPr="00CE6E91">
        <w:t>mining and quarrying operations).</w:t>
      </w:r>
    </w:p>
    <w:p w:rsidR="00D97CCC" w:rsidRPr="00CE6E91" w:rsidRDefault="00D97CCC" w:rsidP="00D97CCC">
      <w:pPr>
        <w:pStyle w:val="subsection"/>
      </w:pPr>
      <w:r w:rsidRPr="00CE6E91">
        <w:tab/>
        <w:t>(4)</w:t>
      </w:r>
      <w:r w:rsidRPr="00CE6E91">
        <w:tab/>
      </w:r>
      <w:r w:rsidR="00CE6E91">
        <w:t>Subsection (</w:t>
      </w:r>
      <w:r w:rsidRPr="00CE6E91">
        <w:t xml:space="preserve">3) does not apply to expenditure incurred by a </w:t>
      </w:r>
      <w:r w:rsidR="00CE6E91" w:rsidRPr="00CE6E91">
        <w:rPr>
          <w:position w:val="6"/>
          <w:sz w:val="16"/>
        </w:rPr>
        <w:t>*</w:t>
      </w:r>
      <w:r w:rsidRPr="00CE6E91">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CE6E91" w:rsidRPr="00CE6E91">
        <w:rPr>
          <w:position w:val="6"/>
          <w:sz w:val="16"/>
        </w:rPr>
        <w:t>*</w:t>
      </w:r>
      <w:r w:rsidRPr="00CE6E91">
        <w:t>taxable purpose.</w:t>
      </w:r>
    </w:p>
    <w:p w:rsidR="00D97CCC" w:rsidRPr="00CE6E91" w:rsidRDefault="00D97CCC" w:rsidP="00D97CCC">
      <w:pPr>
        <w:pStyle w:val="ActHead5"/>
      </w:pPr>
      <w:bookmarkStart w:id="120" w:name="_Toc501535521"/>
      <w:r w:rsidRPr="00CE6E91">
        <w:rPr>
          <w:rStyle w:val="CharSectno"/>
        </w:rPr>
        <w:t>40</w:t>
      </w:r>
      <w:r w:rsidR="00CE6E91">
        <w:rPr>
          <w:rStyle w:val="CharSectno"/>
        </w:rPr>
        <w:noBreakHyphen/>
      </w:r>
      <w:r w:rsidRPr="00CE6E91">
        <w:rPr>
          <w:rStyle w:val="CharSectno"/>
        </w:rPr>
        <w:t>635</w:t>
      </w:r>
      <w:r w:rsidRPr="00CE6E91">
        <w:t xml:space="preserve">  Meaning of </w:t>
      </w:r>
      <w:r w:rsidRPr="00CE6E91">
        <w:rPr>
          <w:i/>
        </w:rPr>
        <w:t>landcare operation</w:t>
      </w:r>
      <w:bookmarkEnd w:id="120"/>
    </w:p>
    <w:p w:rsidR="00D97CCC" w:rsidRPr="00CE6E91" w:rsidRDefault="00D97CCC" w:rsidP="00D97CCC">
      <w:pPr>
        <w:pStyle w:val="subsection"/>
        <w:keepNext/>
        <w:keepLines/>
      </w:pPr>
      <w:r w:rsidRPr="00CE6E91">
        <w:tab/>
        <w:t>(1)</w:t>
      </w:r>
      <w:r w:rsidRPr="00CE6E91">
        <w:tab/>
      </w:r>
      <w:r w:rsidRPr="00CE6E91">
        <w:rPr>
          <w:b/>
          <w:i/>
        </w:rPr>
        <w:t>Landcare operation</w:t>
      </w:r>
      <w:r w:rsidRPr="00CE6E91">
        <w:t xml:space="preserve"> for land means:</w:t>
      </w:r>
    </w:p>
    <w:p w:rsidR="00D97CCC" w:rsidRPr="00CE6E91" w:rsidRDefault="00D97CCC" w:rsidP="00D97CCC">
      <w:pPr>
        <w:pStyle w:val="paragraph"/>
        <w:keepNext/>
        <w:keepLines/>
      </w:pPr>
      <w:r w:rsidRPr="00CE6E91">
        <w:tab/>
        <w:t>(a)</w:t>
      </w:r>
      <w:r w:rsidRPr="00CE6E91">
        <w:tab/>
        <w:t xml:space="preserve">erecting a fence to separate different land classes on the land in accordance with an </w:t>
      </w:r>
      <w:r w:rsidR="00CE6E91" w:rsidRPr="00CE6E91">
        <w:rPr>
          <w:position w:val="6"/>
          <w:sz w:val="16"/>
        </w:rPr>
        <w:t>*</w:t>
      </w:r>
      <w:r w:rsidRPr="00CE6E91">
        <w:t>approved management plan for the land; or</w:t>
      </w:r>
    </w:p>
    <w:p w:rsidR="00D97CCC" w:rsidRPr="00CE6E91" w:rsidRDefault="00D97CCC" w:rsidP="00D97CCC">
      <w:pPr>
        <w:pStyle w:val="paragraph"/>
      </w:pPr>
      <w:r w:rsidRPr="00CE6E91">
        <w:tab/>
        <w:t>(b)</w:t>
      </w:r>
      <w:r w:rsidRPr="00CE6E91">
        <w:tab/>
        <w:t>erecting a fence on the land primarily and principally for the purpose of excluding animals from an area affected by land degradation:</w:t>
      </w:r>
    </w:p>
    <w:p w:rsidR="00D97CCC" w:rsidRPr="00CE6E91" w:rsidRDefault="00D97CCC" w:rsidP="00D97CCC">
      <w:pPr>
        <w:pStyle w:val="paragraphsub"/>
      </w:pPr>
      <w:r w:rsidRPr="00CE6E91">
        <w:tab/>
        <w:t>(i)</w:t>
      </w:r>
      <w:r w:rsidRPr="00CE6E91">
        <w:tab/>
        <w:t>to prevent or limit extension or worsening of land degradation in the area; and</w:t>
      </w:r>
    </w:p>
    <w:p w:rsidR="00D97CCC" w:rsidRPr="00CE6E91" w:rsidRDefault="00D97CCC" w:rsidP="00D97CCC">
      <w:pPr>
        <w:pStyle w:val="paragraphsub"/>
      </w:pPr>
      <w:r w:rsidRPr="00CE6E91">
        <w:tab/>
        <w:t>(ii)</w:t>
      </w:r>
      <w:r w:rsidRPr="00CE6E91">
        <w:tab/>
        <w:t>to help reclaim the area; or</w:t>
      </w:r>
    </w:p>
    <w:p w:rsidR="00D97CCC" w:rsidRPr="00CE6E91" w:rsidRDefault="00D97CCC" w:rsidP="00D97CCC">
      <w:pPr>
        <w:pStyle w:val="paragraph"/>
      </w:pPr>
      <w:r w:rsidRPr="00CE6E91">
        <w:tab/>
        <w:t>(c)</w:t>
      </w:r>
      <w:r w:rsidRPr="00CE6E91">
        <w:tab/>
        <w:t>constructing a levee or a similar improvement on the land; or</w:t>
      </w:r>
    </w:p>
    <w:p w:rsidR="00D97CCC" w:rsidRPr="00CE6E91" w:rsidRDefault="00D97CCC" w:rsidP="00D97CCC">
      <w:pPr>
        <w:pStyle w:val="paragraph"/>
      </w:pPr>
      <w:r w:rsidRPr="00CE6E91">
        <w:tab/>
        <w:t>(d)</w:t>
      </w:r>
      <w:r w:rsidRPr="00CE6E91">
        <w:tab/>
        <w:t>constructing drainage works on the land primarily and principally for the purpose of controlling salinity or assisting in drainage control; or</w:t>
      </w:r>
    </w:p>
    <w:p w:rsidR="00D97CCC" w:rsidRPr="00CE6E91" w:rsidRDefault="00D97CCC" w:rsidP="00D97CCC">
      <w:pPr>
        <w:pStyle w:val="paragraph"/>
      </w:pPr>
      <w:r w:rsidRPr="00CE6E91">
        <w:tab/>
        <w:t>(e)</w:t>
      </w:r>
      <w:r w:rsidRPr="00CE6E91">
        <w:tab/>
        <w:t>an operation primarily and principally for the purpose of:</w:t>
      </w:r>
    </w:p>
    <w:p w:rsidR="00D97CCC" w:rsidRPr="00CE6E91" w:rsidRDefault="00D97CCC" w:rsidP="00D97CCC">
      <w:pPr>
        <w:pStyle w:val="paragraphsub"/>
      </w:pPr>
      <w:r w:rsidRPr="00CE6E91">
        <w:tab/>
        <w:t>(i)</w:t>
      </w:r>
      <w:r w:rsidRPr="00CE6E91">
        <w:tab/>
        <w:t>eradicating or exterminating from the land animals that are pests; or</w:t>
      </w:r>
    </w:p>
    <w:p w:rsidR="00D97CCC" w:rsidRPr="00CE6E91" w:rsidRDefault="00D97CCC" w:rsidP="00D97CCC">
      <w:pPr>
        <w:pStyle w:val="paragraphsub"/>
      </w:pPr>
      <w:r w:rsidRPr="00CE6E91">
        <w:tab/>
        <w:t>(ii)</w:t>
      </w:r>
      <w:r w:rsidRPr="00CE6E91">
        <w:tab/>
        <w:t>eradicating, exterminating or destroying plant growth detrimental to the land; or</w:t>
      </w:r>
    </w:p>
    <w:p w:rsidR="00D97CCC" w:rsidRPr="00CE6E91" w:rsidRDefault="00D97CCC" w:rsidP="00D97CCC">
      <w:pPr>
        <w:pStyle w:val="paragraphsub"/>
      </w:pPr>
      <w:r w:rsidRPr="00CE6E91">
        <w:tab/>
        <w:t>(iii)</w:t>
      </w:r>
      <w:r w:rsidRPr="00CE6E91">
        <w:tab/>
        <w:t>preventing or fighting land degradation (except by erecting fences on the land); or</w:t>
      </w:r>
    </w:p>
    <w:p w:rsidR="00D97CCC" w:rsidRPr="00CE6E91" w:rsidRDefault="00D97CCC" w:rsidP="00D97CCC">
      <w:pPr>
        <w:pStyle w:val="paragraph"/>
      </w:pPr>
      <w:r w:rsidRPr="00CE6E91">
        <w:tab/>
        <w:t>(f)</w:t>
      </w:r>
      <w:r w:rsidRPr="00CE6E91">
        <w:tab/>
        <w:t xml:space="preserve">a repair of a capital nature, or an alteration, addition or extension, to an asset described in </w:t>
      </w:r>
      <w:r w:rsidR="00CE6E91">
        <w:t>paragraph (</w:t>
      </w:r>
      <w:r w:rsidRPr="00CE6E91">
        <w:t xml:space="preserve">a), (b), (c) or (d) or an extension of an operation described in </w:t>
      </w:r>
      <w:r w:rsidR="00CE6E91">
        <w:t>paragraph (</w:t>
      </w:r>
      <w:r w:rsidRPr="00CE6E91">
        <w:t>e); or</w:t>
      </w:r>
    </w:p>
    <w:p w:rsidR="00D97CCC" w:rsidRPr="00CE6E91" w:rsidRDefault="00D97CCC" w:rsidP="00D97CCC">
      <w:pPr>
        <w:pStyle w:val="paragraph"/>
      </w:pPr>
      <w:r w:rsidRPr="00CE6E91">
        <w:tab/>
        <w:t>(g)</w:t>
      </w:r>
      <w:r w:rsidRPr="00CE6E91">
        <w:tab/>
        <w:t xml:space="preserve">constructing a structural improvement, or a repair of a capital nature, or an alteration, addition or extension, to a structural improvement, that is reasonably incidental to an asset described in </w:t>
      </w:r>
      <w:r w:rsidR="00CE6E91">
        <w:t>paragraph (</w:t>
      </w:r>
      <w:r w:rsidRPr="00CE6E91">
        <w:t>c) or (d).</w:t>
      </w:r>
    </w:p>
    <w:p w:rsidR="00D97CCC" w:rsidRPr="00CE6E91" w:rsidRDefault="00D97CCC" w:rsidP="00D97CCC">
      <w:pPr>
        <w:pStyle w:val="notetext"/>
      </w:pPr>
      <w:r w:rsidRPr="00CE6E91">
        <w:t>Note:</w:t>
      </w:r>
      <w:r w:rsidRPr="00CE6E91">
        <w:tab/>
        <w:t>A depreciating asset and a repair of a capital nature or an alteration, addition or extension to that asset are not the same asset for the purposes of section</w:t>
      </w:r>
      <w:r w:rsidR="00CE6E91">
        <w:t> </w:t>
      </w:r>
      <w:r w:rsidRPr="00CE6E91">
        <w:t>40</w:t>
      </w:r>
      <w:r w:rsidR="00CE6E91">
        <w:noBreakHyphen/>
      </w:r>
      <w:r w:rsidRPr="00CE6E91">
        <w:t>50 and this Subdivision: see section</w:t>
      </w:r>
      <w:r w:rsidR="00CE6E91">
        <w:t> </w:t>
      </w:r>
      <w:r w:rsidRPr="00CE6E91">
        <w:t>40</w:t>
      </w:r>
      <w:r w:rsidR="00CE6E91">
        <w:noBreakHyphen/>
      </w:r>
      <w:r w:rsidRPr="00CE6E91">
        <w:t>53.</w:t>
      </w:r>
    </w:p>
    <w:p w:rsidR="00D97CCC" w:rsidRPr="00CE6E91" w:rsidRDefault="00D97CCC" w:rsidP="00D97CCC">
      <w:pPr>
        <w:pStyle w:val="subsection"/>
      </w:pPr>
      <w:r w:rsidRPr="00CE6E91">
        <w:tab/>
        <w:t>(2)</w:t>
      </w:r>
      <w:r w:rsidRPr="00CE6E91">
        <w:tab/>
      </w:r>
      <w:r w:rsidR="00CE6E91">
        <w:t>Paragraph (</w:t>
      </w:r>
      <w:r w:rsidRPr="00CE6E91">
        <w:t>1)(d) does not apply to an operation draining swamp or low</w:t>
      </w:r>
      <w:r w:rsidR="00CE6E91">
        <w:noBreakHyphen/>
      </w:r>
      <w:r w:rsidRPr="00CE6E91">
        <w:t>lying land.</w:t>
      </w:r>
    </w:p>
    <w:p w:rsidR="00D97CCC" w:rsidRPr="00CE6E91" w:rsidRDefault="00D97CCC" w:rsidP="00D97CCC">
      <w:pPr>
        <w:pStyle w:val="ActHead5"/>
      </w:pPr>
      <w:bookmarkStart w:id="121" w:name="_Toc501535522"/>
      <w:r w:rsidRPr="00CE6E91">
        <w:rPr>
          <w:rStyle w:val="CharSectno"/>
        </w:rPr>
        <w:t>40</w:t>
      </w:r>
      <w:r w:rsidR="00CE6E91">
        <w:rPr>
          <w:rStyle w:val="CharSectno"/>
        </w:rPr>
        <w:noBreakHyphen/>
      </w:r>
      <w:r w:rsidRPr="00CE6E91">
        <w:rPr>
          <w:rStyle w:val="CharSectno"/>
        </w:rPr>
        <w:t>640</w:t>
      </w:r>
      <w:r w:rsidRPr="00CE6E91">
        <w:t xml:space="preserve">  Meaning of </w:t>
      </w:r>
      <w:r w:rsidRPr="00CE6E91">
        <w:rPr>
          <w:i/>
        </w:rPr>
        <w:t>approved management plan</w:t>
      </w:r>
      <w:bookmarkEnd w:id="121"/>
    </w:p>
    <w:p w:rsidR="00D97CCC" w:rsidRPr="00CE6E91" w:rsidRDefault="00D97CCC" w:rsidP="00D97CCC">
      <w:pPr>
        <w:pStyle w:val="subsection"/>
      </w:pPr>
      <w:r w:rsidRPr="00CE6E91">
        <w:tab/>
      </w:r>
      <w:r w:rsidRPr="00CE6E91">
        <w:tab/>
        <w:t xml:space="preserve">An </w:t>
      </w:r>
      <w:r w:rsidRPr="00CE6E91">
        <w:rPr>
          <w:b/>
          <w:i/>
        </w:rPr>
        <w:t>approved management plan</w:t>
      </w:r>
      <w:r w:rsidRPr="00CE6E91">
        <w:t xml:space="preserve"> for </w:t>
      </w:r>
      <w:r w:rsidR="00CE6E91" w:rsidRPr="00CE6E91">
        <w:rPr>
          <w:position w:val="6"/>
          <w:sz w:val="16"/>
        </w:rPr>
        <w:t>*</w:t>
      </w:r>
      <w:r w:rsidRPr="00CE6E91">
        <w:t>land is a plan that:</w:t>
      </w:r>
    </w:p>
    <w:p w:rsidR="00D97CCC" w:rsidRPr="00CE6E91" w:rsidRDefault="00D97CCC" w:rsidP="00D97CCC">
      <w:pPr>
        <w:pStyle w:val="paragraph"/>
      </w:pPr>
      <w:r w:rsidRPr="00CE6E91">
        <w:tab/>
        <w:t>(a)</w:t>
      </w:r>
      <w:r w:rsidRPr="00CE6E91">
        <w:tab/>
        <w:t>shows the different classes within the land and the location of any fencing needed to separate any of the land classes to prevent land degradation; and</w:t>
      </w:r>
    </w:p>
    <w:p w:rsidR="00D97CCC" w:rsidRPr="00CE6E91" w:rsidRDefault="00D97CCC" w:rsidP="00D97CCC">
      <w:pPr>
        <w:pStyle w:val="paragraph"/>
      </w:pPr>
      <w:r w:rsidRPr="00CE6E91">
        <w:tab/>
        <w:t>(b)</w:t>
      </w:r>
      <w:r w:rsidRPr="00CE6E91">
        <w:tab/>
        <w:t>describes the kind of fencing and how it will prevent land degradation; and</w:t>
      </w:r>
    </w:p>
    <w:p w:rsidR="00D97CCC" w:rsidRPr="00CE6E91" w:rsidRDefault="00D97CCC" w:rsidP="00690AF1">
      <w:pPr>
        <w:pStyle w:val="paragraph"/>
      </w:pPr>
      <w:r w:rsidRPr="00CE6E91">
        <w:tab/>
        <w:t>(c)</w:t>
      </w:r>
      <w:r w:rsidRPr="00CE6E91">
        <w:tab/>
        <w:t>has been prepared by, or approved in writing as a suitable plan for the land by:</w:t>
      </w:r>
    </w:p>
    <w:p w:rsidR="00D97CCC" w:rsidRPr="00CE6E91" w:rsidRDefault="00D97CCC" w:rsidP="00D97CCC">
      <w:pPr>
        <w:pStyle w:val="paragraphsub"/>
      </w:pPr>
      <w:r w:rsidRPr="00CE6E91">
        <w:tab/>
        <w:t>(i)</w:t>
      </w:r>
      <w:r w:rsidRPr="00CE6E91">
        <w:tab/>
        <w:t xml:space="preserve">an officer of an </w:t>
      </w:r>
      <w:r w:rsidR="00CE6E91" w:rsidRPr="00CE6E91">
        <w:rPr>
          <w:position w:val="6"/>
          <w:sz w:val="16"/>
        </w:rPr>
        <w:t>*</w:t>
      </w:r>
      <w:r w:rsidRPr="00CE6E91">
        <w:t>Australian government agency responsible for land conservation who has authority to do so; or</w:t>
      </w:r>
    </w:p>
    <w:p w:rsidR="00D97CCC" w:rsidRPr="00CE6E91" w:rsidRDefault="00D97CCC" w:rsidP="00D97CCC">
      <w:pPr>
        <w:pStyle w:val="paragraphsub"/>
      </w:pPr>
      <w:r w:rsidRPr="00CE6E91">
        <w:tab/>
        <w:t>(ii)</w:t>
      </w:r>
      <w:r w:rsidRPr="00CE6E91">
        <w:tab/>
        <w:t>an individual who was at the time approved as a farm consultant under this Subdivision.</w:t>
      </w:r>
    </w:p>
    <w:p w:rsidR="00D97CCC" w:rsidRPr="00CE6E91" w:rsidRDefault="00D97CCC" w:rsidP="00D97CCC">
      <w:pPr>
        <w:pStyle w:val="ActHead5"/>
      </w:pPr>
      <w:bookmarkStart w:id="122" w:name="_Toc501535523"/>
      <w:r w:rsidRPr="00CE6E91">
        <w:rPr>
          <w:rStyle w:val="CharSectno"/>
        </w:rPr>
        <w:t>40</w:t>
      </w:r>
      <w:r w:rsidR="00CE6E91">
        <w:rPr>
          <w:rStyle w:val="CharSectno"/>
        </w:rPr>
        <w:noBreakHyphen/>
      </w:r>
      <w:r w:rsidRPr="00CE6E91">
        <w:rPr>
          <w:rStyle w:val="CharSectno"/>
        </w:rPr>
        <w:t>645</w:t>
      </w:r>
      <w:r w:rsidRPr="00CE6E91">
        <w:t xml:space="preserve">  Electricity and telephone lines</w:t>
      </w:r>
      <w:bookmarkEnd w:id="122"/>
    </w:p>
    <w:p w:rsidR="00D97CCC" w:rsidRPr="00CE6E91" w:rsidRDefault="00D97CCC" w:rsidP="00D97CCC">
      <w:pPr>
        <w:pStyle w:val="subsection"/>
      </w:pPr>
      <w:r w:rsidRPr="00CE6E91">
        <w:tab/>
        <w:t>(1)</w:t>
      </w:r>
      <w:r w:rsidRPr="00CE6E91">
        <w:tab/>
        <w:t xml:space="preserve">You can deduct amounts for capital expenditure you incur on </w:t>
      </w:r>
      <w:r w:rsidR="00CE6E91" w:rsidRPr="00CE6E91">
        <w:rPr>
          <w:position w:val="6"/>
          <w:sz w:val="16"/>
        </w:rPr>
        <w:t>*</w:t>
      </w:r>
      <w:r w:rsidRPr="00CE6E91">
        <w:t>connecting power to land or upgrading the connection if, when you incur the expenditure:</w:t>
      </w:r>
    </w:p>
    <w:p w:rsidR="00D97CCC" w:rsidRPr="00CE6E91" w:rsidRDefault="00D97CCC" w:rsidP="00D97CCC">
      <w:pPr>
        <w:pStyle w:val="paragraph"/>
      </w:pPr>
      <w:r w:rsidRPr="00CE6E91">
        <w:tab/>
        <w:t>(a)</w:t>
      </w:r>
      <w:r w:rsidRPr="00CE6E91">
        <w:tab/>
        <w:t>you have an interest in the land or are a share</w:t>
      </w:r>
      <w:r w:rsidR="00CE6E91">
        <w:noBreakHyphen/>
      </w:r>
      <w:r w:rsidRPr="00CE6E91">
        <w:t xml:space="preserve">farmer carrying on a </w:t>
      </w:r>
      <w:r w:rsidR="00CE6E91" w:rsidRPr="00CE6E91">
        <w:rPr>
          <w:position w:val="6"/>
          <w:sz w:val="16"/>
        </w:rPr>
        <w:t>*</w:t>
      </w:r>
      <w:r w:rsidRPr="00CE6E91">
        <w:t>business on the land; and</w:t>
      </w:r>
    </w:p>
    <w:p w:rsidR="00D97CCC" w:rsidRPr="00CE6E91" w:rsidRDefault="00D97CCC" w:rsidP="00D97CCC">
      <w:pPr>
        <w:pStyle w:val="paragraph"/>
      </w:pPr>
      <w:r w:rsidRPr="00CE6E91">
        <w:tab/>
        <w:t>(b)</w:t>
      </w:r>
      <w:r w:rsidRPr="00CE6E91">
        <w:tab/>
        <w:t xml:space="preserve">you or another entity intends to use some or all of the electricity to be supplied as a result of the expenditure in carrying on a business on the land for a </w:t>
      </w:r>
      <w:r w:rsidR="00CE6E91" w:rsidRPr="00CE6E91">
        <w:rPr>
          <w:position w:val="6"/>
          <w:sz w:val="16"/>
        </w:rPr>
        <w:t>*</w:t>
      </w:r>
      <w:r w:rsidRPr="00CE6E91">
        <w:t>taxable purpose at a time when you have an interest in the land or are a share</w:t>
      </w:r>
      <w:r w:rsidR="00CE6E91">
        <w:noBreakHyphen/>
      </w:r>
      <w:r w:rsidRPr="00CE6E91">
        <w:t>farmer carrying on a business on the land.</w:t>
      </w:r>
    </w:p>
    <w:p w:rsidR="00D97CCC" w:rsidRPr="00CE6E91" w:rsidRDefault="00D97CCC" w:rsidP="00D97CCC">
      <w:pPr>
        <w:pStyle w:val="subsection"/>
      </w:pPr>
      <w:r w:rsidRPr="00CE6E91">
        <w:tab/>
        <w:t>(2)</w:t>
      </w:r>
      <w:r w:rsidRPr="00CE6E91">
        <w:tab/>
        <w:t>You can also deduct amounts for capital expenditure you incur on a telephone line on or extending to land if, when you incurred the expenditure:</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primary production business was carried on the land; and</w:t>
      </w:r>
    </w:p>
    <w:p w:rsidR="00D97CCC" w:rsidRPr="00CE6E91" w:rsidRDefault="00D97CCC" w:rsidP="00D97CCC">
      <w:pPr>
        <w:pStyle w:val="paragraph"/>
      </w:pPr>
      <w:r w:rsidRPr="00CE6E91">
        <w:tab/>
        <w:t>(b)</w:t>
      </w:r>
      <w:r w:rsidRPr="00CE6E91">
        <w:tab/>
        <w:t>you had an interest in the land or you were a share</w:t>
      </w:r>
      <w:r w:rsidR="00CE6E91">
        <w:noBreakHyphen/>
      </w:r>
      <w:r w:rsidRPr="00CE6E91">
        <w:t>farmer carrying on a primary production business on the land.</w:t>
      </w:r>
    </w:p>
    <w:p w:rsidR="00D97CCC" w:rsidRPr="00CE6E91" w:rsidRDefault="00D97CCC" w:rsidP="00D97CCC">
      <w:pPr>
        <w:pStyle w:val="subsection"/>
      </w:pPr>
      <w:r w:rsidRPr="00CE6E91">
        <w:tab/>
        <w:t>(3)</w:t>
      </w:r>
      <w:r w:rsidRPr="00CE6E91">
        <w:tab/>
        <w:t>The amount you can deduct is 10% of the expenditure:</w:t>
      </w:r>
    </w:p>
    <w:p w:rsidR="00D97CCC" w:rsidRPr="00CE6E91" w:rsidRDefault="00D97CCC" w:rsidP="00D97CCC">
      <w:pPr>
        <w:pStyle w:val="paragraph"/>
      </w:pPr>
      <w:r w:rsidRPr="00CE6E91">
        <w:tab/>
        <w:t>(a)</w:t>
      </w:r>
      <w:r w:rsidRPr="00CE6E91">
        <w:tab/>
        <w:t>for the income year in which you incur it; and</w:t>
      </w:r>
    </w:p>
    <w:p w:rsidR="00D97CCC" w:rsidRPr="00CE6E91" w:rsidRDefault="00D97CCC" w:rsidP="00D97CCC">
      <w:pPr>
        <w:pStyle w:val="paragraph"/>
      </w:pPr>
      <w:r w:rsidRPr="00CE6E91">
        <w:tab/>
        <w:t>(b)</w:t>
      </w:r>
      <w:r w:rsidRPr="00CE6E91">
        <w:tab/>
        <w:t>for each of the next 9 income years.</w:t>
      </w:r>
    </w:p>
    <w:p w:rsidR="00D97CCC" w:rsidRPr="00CE6E91" w:rsidRDefault="00D97CCC" w:rsidP="00D97CCC">
      <w:pPr>
        <w:pStyle w:val="notetext"/>
      </w:pPr>
      <w:r w:rsidRPr="00CE6E91">
        <w:t>Note 1:</w:t>
      </w:r>
      <w:r w:rsidRPr="00CE6E91">
        <w:tab/>
        <w:t>Various provisions may reduce the amount you can deduct or stop you deducting. For example, see:</w:t>
      </w:r>
    </w:p>
    <w:p w:rsidR="00D97CCC" w:rsidRPr="00CE6E91" w:rsidRDefault="00D97CCC" w:rsidP="00D97CCC">
      <w:pPr>
        <w:pStyle w:val="TLPNotebullet"/>
        <w:numPr>
          <w:ilvl w:val="0"/>
          <w:numId w:val="15"/>
        </w:numPr>
        <w:ind w:left="2694"/>
      </w:pPr>
      <w:r w:rsidRPr="00CE6E91">
        <w:t>Division</w:t>
      </w:r>
      <w:r w:rsidR="00CE6E91">
        <w:t> </w:t>
      </w:r>
      <w:r w:rsidRPr="00CE6E91">
        <w:t>26 (limiting deductions generally); and</w:t>
      </w:r>
    </w:p>
    <w:p w:rsidR="00D97CCC" w:rsidRPr="00CE6E91" w:rsidRDefault="00D97CCC" w:rsidP="00D97CCC">
      <w:pPr>
        <w:pStyle w:val="TLPNotebullet"/>
        <w:numPr>
          <w:ilvl w:val="0"/>
          <w:numId w:val="15"/>
        </w:numPr>
        <w:ind w:left="2694"/>
      </w:pPr>
      <w:r w:rsidRPr="00CE6E91">
        <w:t>section</w:t>
      </w:r>
      <w:r w:rsidR="00CE6E91">
        <w:t> </w:t>
      </w:r>
      <w:r w:rsidRPr="00CE6E91">
        <w:t>40</w:t>
      </w:r>
      <w:r w:rsidR="00CE6E91">
        <w:noBreakHyphen/>
      </w:r>
      <w:r w:rsidRPr="00CE6E91">
        <w:t>650 (specifying expenditure you cannot deduct under this Subdivision); and</w:t>
      </w:r>
    </w:p>
    <w:p w:rsidR="00D97CCC" w:rsidRPr="00CE6E91" w:rsidRDefault="00D97CCC" w:rsidP="00D97CCC">
      <w:pPr>
        <w:pStyle w:val="TLPNotebullet"/>
        <w:numPr>
          <w:ilvl w:val="0"/>
          <w:numId w:val="15"/>
        </w:numPr>
        <w:ind w:left="2694"/>
      </w:pPr>
      <w:r w:rsidRPr="00CE6E91">
        <w:t>Division</w:t>
      </w:r>
      <w:r w:rsidR="00CE6E91">
        <w:t> </w:t>
      </w:r>
      <w:r w:rsidRPr="00CE6E91">
        <w:t>245 (which may affect your entitlement to a deduction if your debts are forgiven).</w:t>
      </w:r>
    </w:p>
    <w:p w:rsidR="00D97CCC" w:rsidRPr="00CE6E91" w:rsidRDefault="00D97CCC" w:rsidP="00D97CCC">
      <w:pPr>
        <w:pStyle w:val="notetext"/>
      </w:pPr>
      <w:r w:rsidRPr="00CE6E91">
        <w:t>Note 2:</w:t>
      </w:r>
      <w:r w:rsidRPr="00CE6E91">
        <w:tab/>
        <w:t>If you recoup an amount of the expenditure, the amount will be included in your assessable income. See Subdivision</w:t>
      </w:r>
      <w:r w:rsidR="00CE6E91">
        <w:t> </w:t>
      </w:r>
      <w:r w:rsidRPr="00CE6E91">
        <w:t>20</w:t>
      </w:r>
      <w:r w:rsidR="00CE6E91">
        <w:noBreakHyphen/>
      </w:r>
      <w:r w:rsidRPr="00CE6E91">
        <w:t>A.</w:t>
      </w:r>
    </w:p>
    <w:p w:rsidR="00D97CCC" w:rsidRPr="00CE6E91" w:rsidRDefault="00D97CCC" w:rsidP="00D97CCC">
      <w:pPr>
        <w:pStyle w:val="ActHead5"/>
      </w:pPr>
      <w:bookmarkStart w:id="123" w:name="_Toc501535524"/>
      <w:r w:rsidRPr="00CE6E91">
        <w:rPr>
          <w:rStyle w:val="CharSectno"/>
        </w:rPr>
        <w:t>40</w:t>
      </w:r>
      <w:r w:rsidR="00CE6E91">
        <w:rPr>
          <w:rStyle w:val="CharSectno"/>
        </w:rPr>
        <w:noBreakHyphen/>
      </w:r>
      <w:r w:rsidRPr="00CE6E91">
        <w:rPr>
          <w:rStyle w:val="CharSectno"/>
        </w:rPr>
        <w:t>650</w:t>
      </w:r>
      <w:r w:rsidRPr="00CE6E91">
        <w:t xml:space="preserve">  Amounts you cannot deduct under this Subdivision</w:t>
      </w:r>
      <w:bookmarkEnd w:id="123"/>
    </w:p>
    <w:p w:rsidR="00D97CCC" w:rsidRPr="00CE6E91" w:rsidRDefault="00D97CCC" w:rsidP="00D97CCC">
      <w:pPr>
        <w:pStyle w:val="subsection"/>
        <w:keepNext/>
        <w:keepLines/>
      </w:pPr>
      <w:r w:rsidRPr="00CE6E91">
        <w:tab/>
        <w:t>(1)</w:t>
      </w:r>
      <w:r w:rsidRPr="00CE6E91">
        <w:tab/>
        <w:t xml:space="preserve">You cannot deduct amounts for capital expenditure you incur on </w:t>
      </w:r>
      <w:r w:rsidR="00CE6E91" w:rsidRPr="00CE6E91">
        <w:rPr>
          <w:position w:val="6"/>
          <w:sz w:val="16"/>
        </w:rPr>
        <w:t>*</w:t>
      </w:r>
      <w:r w:rsidRPr="00CE6E91">
        <w:t xml:space="preserve">connecting power to land or upgrading the connection if, during the 12 months after electricity is first supplied to the land as a result of the expenditure, no electricity supplied as a result of the expenditure is used in carrying on a </w:t>
      </w:r>
      <w:r w:rsidR="00CE6E91" w:rsidRPr="00CE6E91">
        <w:rPr>
          <w:position w:val="6"/>
          <w:sz w:val="16"/>
        </w:rPr>
        <w:t>*</w:t>
      </w:r>
      <w:r w:rsidRPr="00CE6E91">
        <w:t xml:space="preserve">business on the land for a </w:t>
      </w:r>
      <w:r w:rsidR="00CE6E91" w:rsidRPr="00CE6E91">
        <w:rPr>
          <w:position w:val="6"/>
          <w:sz w:val="16"/>
        </w:rPr>
        <w:t>*</w:t>
      </w:r>
      <w:r w:rsidRPr="00CE6E91">
        <w:t>taxable purpose.</w:t>
      </w:r>
    </w:p>
    <w:p w:rsidR="00D97CCC" w:rsidRPr="00CE6E91" w:rsidRDefault="00D97CCC" w:rsidP="00D97CCC">
      <w:pPr>
        <w:pStyle w:val="subsection"/>
      </w:pPr>
      <w:r w:rsidRPr="00CE6E91">
        <w:tab/>
        <w:t>(2)</w:t>
      </w:r>
      <w:r w:rsidRPr="00CE6E91">
        <w:tab/>
        <w:t>If you deducted an amount for any income year under this Subdivision for the expenditure, your assessment for that income year may be amended under section</w:t>
      </w:r>
      <w:r w:rsidR="00CE6E91">
        <w:t> </w:t>
      </w:r>
      <w:r w:rsidRPr="00CE6E91">
        <w:t xml:space="preserve">170 of the </w:t>
      </w:r>
      <w:r w:rsidRPr="00CE6E91">
        <w:rPr>
          <w:i/>
        </w:rPr>
        <w:t>Income Tax Assessment Act 1936</w:t>
      </w:r>
      <w:r w:rsidRPr="00CE6E91">
        <w:t xml:space="preserve"> to disallow the deduction.</w:t>
      </w:r>
    </w:p>
    <w:p w:rsidR="00D97CCC" w:rsidRPr="00CE6E91" w:rsidRDefault="00D97CCC" w:rsidP="00D97CCC">
      <w:pPr>
        <w:pStyle w:val="subsection"/>
        <w:keepNext/>
      </w:pPr>
      <w:r w:rsidRPr="00CE6E91">
        <w:tab/>
        <w:t>(3)</w:t>
      </w:r>
      <w:r w:rsidRPr="00CE6E91">
        <w:tab/>
        <w:t xml:space="preserve">You cannot deduct an amount for capital expenditure you incur on </w:t>
      </w:r>
      <w:r w:rsidR="00CE6E91" w:rsidRPr="00CE6E91">
        <w:rPr>
          <w:position w:val="6"/>
          <w:sz w:val="16"/>
        </w:rPr>
        <w:t>*</w:t>
      </w:r>
      <w:r w:rsidRPr="00CE6E91">
        <w:t>connecting power to land or upgrading the connection for:</w:t>
      </w:r>
    </w:p>
    <w:p w:rsidR="00D97CCC" w:rsidRPr="00CE6E91" w:rsidRDefault="00D97CCC" w:rsidP="00D97CCC">
      <w:pPr>
        <w:pStyle w:val="paragraph"/>
      </w:pPr>
      <w:r w:rsidRPr="00CE6E91">
        <w:tab/>
        <w:t>(a)</w:t>
      </w:r>
      <w:r w:rsidRPr="00CE6E91">
        <w:tab/>
        <w:t xml:space="preserve">expenditure in providing water, light or power for use on, access to or communication with the site of </w:t>
      </w:r>
      <w:r w:rsidR="00CE6E91" w:rsidRPr="00CE6E91">
        <w:rPr>
          <w:position w:val="6"/>
          <w:sz w:val="16"/>
        </w:rPr>
        <w:t>*</w:t>
      </w:r>
      <w:r w:rsidRPr="00CE6E91">
        <w:t>mining and quarrying operations; or</w:t>
      </w:r>
    </w:p>
    <w:p w:rsidR="00D97CCC" w:rsidRPr="00CE6E91" w:rsidRDefault="00D97CCC" w:rsidP="00D97CCC">
      <w:pPr>
        <w:pStyle w:val="paragraph"/>
      </w:pPr>
      <w:r w:rsidRPr="00CE6E91">
        <w:tab/>
        <w:t>(b)</w:t>
      </w:r>
      <w:r w:rsidRPr="00CE6E91">
        <w:tab/>
        <w:t>a contribution to the cost of providing water, light or power for those operations.</w:t>
      </w:r>
    </w:p>
    <w:p w:rsidR="00D97CCC" w:rsidRPr="00CE6E91" w:rsidRDefault="00D97CCC" w:rsidP="00D97CCC">
      <w:pPr>
        <w:pStyle w:val="subsection"/>
        <w:keepNext/>
      </w:pPr>
      <w:r w:rsidRPr="00CE6E91">
        <w:tab/>
        <w:t>(4)</w:t>
      </w:r>
      <w:r w:rsidRPr="00CE6E91">
        <w:tab/>
        <w:t>You cannot deduct an amount for any income year for your capital expenditure on a part of a telephone line if:</w:t>
      </w:r>
    </w:p>
    <w:p w:rsidR="00D97CCC" w:rsidRPr="00CE6E91" w:rsidRDefault="00D97CCC" w:rsidP="00D97CCC">
      <w:pPr>
        <w:pStyle w:val="paragraph"/>
        <w:keepNext/>
      </w:pPr>
      <w:r w:rsidRPr="00CE6E91">
        <w:tab/>
        <w:t>(a)</w:t>
      </w:r>
      <w:r w:rsidRPr="00CE6E91">
        <w:tab/>
        <w:t>any entity has deducted, or can deduct, an amount for any income year for the cost of that part under a provision of this Act (except this Subdivision); or</w:t>
      </w:r>
    </w:p>
    <w:p w:rsidR="00D97CCC" w:rsidRPr="00CE6E91" w:rsidRDefault="00D97CCC" w:rsidP="00D97CCC">
      <w:pPr>
        <w:pStyle w:val="paragraph"/>
        <w:keepNext/>
      </w:pPr>
      <w:r w:rsidRPr="00CE6E91">
        <w:tab/>
        <w:t>(b)</w:t>
      </w:r>
      <w:r w:rsidRPr="00CE6E91">
        <w:tab/>
        <w:t>the cost of that part has been, or must be, taken into account in working out:</w:t>
      </w:r>
    </w:p>
    <w:p w:rsidR="00D97CCC" w:rsidRPr="00CE6E91" w:rsidRDefault="00D97CCC" w:rsidP="00D97CCC">
      <w:pPr>
        <w:pStyle w:val="paragraphsub"/>
      </w:pPr>
      <w:r w:rsidRPr="00CE6E91">
        <w:tab/>
        <w:t>(i)</w:t>
      </w:r>
      <w:r w:rsidRPr="00CE6E91">
        <w:tab/>
        <w:t xml:space="preserve">the amount of any entity’s deduction (including a deduction for a </w:t>
      </w:r>
      <w:r w:rsidR="00CE6E91" w:rsidRPr="00CE6E91">
        <w:rPr>
          <w:position w:val="6"/>
          <w:sz w:val="16"/>
        </w:rPr>
        <w:t>*</w:t>
      </w:r>
      <w:r w:rsidRPr="00CE6E91">
        <w:t>depreciating asset) for any income year under a provision of this Act (except this Subdivision); or</w:t>
      </w:r>
    </w:p>
    <w:p w:rsidR="00D97CCC" w:rsidRPr="00CE6E91" w:rsidRDefault="00D97CCC" w:rsidP="00D97CCC">
      <w:pPr>
        <w:pStyle w:val="paragraphsub"/>
      </w:pPr>
      <w:r w:rsidRPr="00CE6E91">
        <w:tab/>
        <w:t>(ii)</w:t>
      </w:r>
      <w:r w:rsidRPr="00CE6E91">
        <w:tab/>
        <w:t>the net income, or partnership loss, of a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subsection"/>
        <w:keepNext/>
      </w:pPr>
      <w:r w:rsidRPr="00CE6E91">
        <w:tab/>
        <w:t>(5)</w:t>
      </w:r>
      <w:r w:rsidRPr="00CE6E91">
        <w:tab/>
        <w:t>However, you can deduct an amount under this Subdivision for your expenditure on a part of a telephone line even if:</w:t>
      </w:r>
    </w:p>
    <w:p w:rsidR="00D97CCC" w:rsidRPr="00CE6E91" w:rsidRDefault="00D97CCC" w:rsidP="00D97CCC">
      <w:pPr>
        <w:pStyle w:val="paragraph"/>
      </w:pPr>
      <w:r w:rsidRPr="00CE6E91">
        <w:tab/>
        <w:t>(a)</w:t>
      </w:r>
      <w:r w:rsidRPr="00CE6E91">
        <w:tab/>
        <w:t>an entity that worked on installing that part has deducted, or can deduct, an amount relating to that part for any income year under this Act (except this Subdivision); or</w:t>
      </w:r>
    </w:p>
    <w:p w:rsidR="00D97CCC" w:rsidRPr="00CE6E91" w:rsidRDefault="00D97CCC" w:rsidP="00D97CCC">
      <w:pPr>
        <w:pStyle w:val="paragraph"/>
      </w:pPr>
      <w:r w:rsidRPr="00CE6E91">
        <w:tab/>
        <w:t>(b)</w:t>
      </w:r>
      <w:r w:rsidRPr="00CE6E91">
        <w:tab/>
        <w:t>the cost of that part has been, or must be, taken into account:</w:t>
      </w:r>
    </w:p>
    <w:p w:rsidR="00D97CCC" w:rsidRPr="00CE6E91" w:rsidRDefault="00D97CCC" w:rsidP="00D97CCC">
      <w:pPr>
        <w:pStyle w:val="paragraphsub"/>
      </w:pPr>
      <w:r w:rsidRPr="00CE6E91">
        <w:tab/>
        <w:t>(i)</w:t>
      </w:r>
      <w:r w:rsidRPr="00CE6E91">
        <w:tab/>
        <w:t>in working out the amount of such an entity’s deduction for any income year under a provision of this Act (except this Subdivision); or</w:t>
      </w:r>
    </w:p>
    <w:p w:rsidR="00D97CCC" w:rsidRPr="00CE6E91" w:rsidRDefault="00D97CCC" w:rsidP="00D97CCC">
      <w:pPr>
        <w:pStyle w:val="paragraphsub"/>
      </w:pPr>
      <w:r w:rsidRPr="00CE6E91">
        <w:tab/>
        <w:t>(ii)</w:t>
      </w:r>
      <w:r w:rsidRPr="00CE6E91">
        <w:tab/>
        <w:t>under section</w:t>
      </w:r>
      <w:r w:rsidR="00CE6E91">
        <w:t> </w:t>
      </w:r>
      <w:r w:rsidRPr="00CE6E91">
        <w:t xml:space="preserve">90 of the </w:t>
      </w:r>
      <w:r w:rsidRPr="00CE6E91">
        <w:rPr>
          <w:i/>
        </w:rPr>
        <w:t>Income Tax Assessment Act 1936</w:t>
      </w:r>
      <w:r w:rsidRPr="00CE6E91">
        <w:t xml:space="preserve"> in working out the net income, or partnership loss, of a partnership that worked on installing that part.</w:t>
      </w:r>
    </w:p>
    <w:p w:rsidR="00D97CCC" w:rsidRPr="00CE6E91" w:rsidRDefault="00D97CCC" w:rsidP="00D97CCC">
      <w:pPr>
        <w:pStyle w:val="subsection"/>
      </w:pPr>
      <w:r w:rsidRPr="00CE6E91">
        <w:tab/>
        <w:t>(6)</w:t>
      </w:r>
      <w:r w:rsidRPr="00CE6E91">
        <w:tab/>
      </w:r>
      <w:r w:rsidR="00CE6E91">
        <w:t>Subsection (</w:t>
      </w:r>
      <w:r w:rsidRPr="00CE6E91">
        <w:t xml:space="preserve">5) has effect whether the entity did the work itself or through one or more employees or </w:t>
      </w:r>
      <w:r w:rsidR="00CE6E91" w:rsidRPr="00CE6E91">
        <w:rPr>
          <w:position w:val="6"/>
          <w:sz w:val="16"/>
        </w:rPr>
        <w:t>*</w:t>
      </w:r>
      <w:r w:rsidRPr="00CE6E91">
        <w:t>agents.</w:t>
      </w:r>
    </w:p>
    <w:p w:rsidR="00D97CCC" w:rsidRPr="00CE6E91" w:rsidRDefault="00D97CCC" w:rsidP="00D97CCC">
      <w:pPr>
        <w:pStyle w:val="subsection"/>
      </w:pPr>
      <w:r w:rsidRPr="00CE6E91">
        <w:tab/>
        <w:t>(7)</w:t>
      </w:r>
      <w:r w:rsidRPr="00CE6E91">
        <w:tab/>
        <w:t>If you can deduct, or have deducted, an amount for any income year under section</w:t>
      </w:r>
      <w:r w:rsidR="00CE6E91">
        <w:t> </w:t>
      </w:r>
      <w:r w:rsidRPr="00CE6E91">
        <w:t>40</w:t>
      </w:r>
      <w:r w:rsidR="00CE6E91">
        <w:noBreakHyphen/>
      </w:r>
      <w:r w:rsidRPr="00CE6E91">
        <w:t>645 for your expenditure:</w:t>
      </w:r>
    </w:p>
    <w:p w:rsidR="00D97CCC" w:rsidRPr="00CE6E91" w:rsidRDefault="00D97CCC" w:rsidP="00D97CCC">
      <w:pPr>
        <w:pStyle w:val="paragraph"/>
      </w:pPr>
      <w:r w:rsidRPr="00CE6E91">
        <w:tab/>
        <w:t>(a)</w:t>
      </w:r>
      <w:r w:rsidRPr="00CE6E91">
        <w:tab/>
        <w:t>an entity cannot deduct an amount for any income year under a provision of this Act (except this Subdivision) for the expenditure; and</w:t>
      </w:r>
    </w:p>
    <w:p w:rsidR="00D97CCC" w:rsidRPr="00CE6E91" w:rsidRDefault="00D97CCC" w:rsidP="00D97CCC">
      <w:pPr>
        <w:pStyle w:val="paragraph"/>
      </w:pPr>
      <w:r w:rsidRPr="00CE6E91">
        <w:tab/>
        <w:t>(b)</w:t>
      </w:r>
      <w:r w:rsidRPr="00CE6E91">
        <w:tab/>
        <w:t>the expenditure cannot be taken into account to work out the amount of an entity’s deduction for any income year under a provision of this Act (except this Subdivision).</w:t>
      </w:r>
    </w:p>
    <w:p w:rsidR="00D97CCC" w:rsidRPr="00CE6E91" w:rsidRDefault="00D97CCC" w:rsidP="00D97CCC">
      <w:pPr>
        <w:pStyle w:val="subsection"/>
      </w:pPr>
      <w:r w:rsidRPr="00CE6E91">
        <w:tab/>
        <w:t>(8)</w:t>
      </w:r>
      <w:r w:rsidRPr="00CE6E91">
        <w:tab/>
      </w:r>
      <w:r w:rsidR="00CE6E91">
        <w:t>Subsection (</w:t>
      </w:r>
      <w:r w:rsidRPr="00CE6E91">
        <w:t>7) also applies in working out the net income, or partnership loss, of a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ActHead5"/>
      </w:pPr>
      <w:bookmarkStart w:id="124" w:name="_Toc501535525"/>
      <w:r w:rsidRPr="00CE6E91">
        <w:rPr>
          <w:rStyle w:val="CharSectno"/>
        </w:rPr>
        <w:t>40</w:t>
      </w:r>
      <w:r w:rsidR="00CE6E91">
        <w:rPr>
          <w:rStyle w:val="CharSectno"/>
        </w:rPr>
        <w:noBreakHyphen/>
      </w:r>
      <w:r w:rsidRPr="00CE6E91">
        <w:rPr>
          <w:rStyle w:val="CharSectno"/>
        </w:rPr>
        <w:t>655</w:t>
      </w:r>
      <w:r w:rsidRPr="00CE6E91">
        <w:t xml:space="preserve">  Meaning of </w:t>
      </w:r>
      <w:r w:rsidRPr="00CE6E91">
        <w:rPr>
          <w:i/>
        </w:rPr>
        <w:t>connecting power to land or upgrading the connection</w:t>
      </w:r>
      <w:r w:rsidRPr="00CE6E91">
        <w:t xml:space="preserve"> and </w:t>
      </w:r>
      <w:r w:rsidRPr="00CE6E91">
        <w:rPr>
          <w:i/>
        </w:rPr>
        <w:t>metering point</w:t>
      </w:r>
      <w:bookmarkEnd w:id="124"/>
    </w:p>
    <w:p w:rsidR="00D97CCC" w:rsidRPr="00CE6E91" w:rsidRDefault="00D97CCC" w:rsidP="00D97CCC">
      <w:pPr>
        <w:pStyle w:val="subsection"/>
      </w:pPr>
      <w:r w:rsidRPr="00CE6E91">
        <w:tab/>
        <w:t>(1)</w:t>
      </w:r>
      <w:r w:rsidRPr="00CE6E91">
        <w:tab/>
        <w:t xml:space="preserve">Each of these operations is </w:t>
      </w:r>
      <w:r w:rsidRPr="00CE6E91">
        <w:rPr>
          <w:b/>
          <w:i/>
        </w:rPr>
        <w:t>connecting power to land or upgrading the connection</w:t>
      </w:r>
      <w:r w:rsidRPr="00CE6E91">
        <w:t>:</w:t>
      </w:r>
    </w:p>
    <w:p w:rsidR="00D97CCC" w:rsidRPr="00CE6E91" w:rsidRDefault="00D97CCC" w:rsidP="00D97CCC">
      <w:pPr>
        <w:pStyle w:val="paragraph"/>
      </w:pPr>
      <w:r w:rsidRPr="00CE6E91">
        <w:tab/>
        <w:t>(a)</w:t>
      </w:r>
      <w:r w:rsidRPr="00CE6E91">
        <w:tab/>
        <w:t xml:space="preserve">connecting a mains electricity cable to a </w:t>
      </w:r>
      <w:r w:rsidR="00CE6E91" w:rsidRPr="00CE6E91">
        <w:rPr>
          <w:position w:val="6"/>
          <w:sz w:val="16"/>
        </w:rPr>
        <w:t>*</w:t>
      </w:r>
      <w:r w:rsidRPr="00CE6E91">
        <w:t>metering point on the land (whether or not the point from which the cable is connected is on the land);</w:t>
      </w:r>
    </w:p>
    <w:p w:rsidR="00D97CCC" w:rsidRPr="00CE6E91" w:rsidRDefault="00D97CCC" w:rsidP="00D97CCC">
      <w:pPr>
        <w:pStyle w:val="paragraph"/>
      </w:pPr>
      <w:r w:rsidRPr="00CE6E91">
        <w:tab/>
        <w:t>(b)</w:t>
      </w:r>
      <w:r w:rsidRPr="00CE6E91">
        <w:tab/>
        <w:t>providing or installing equipment designed to measure the amount of electricity supplied through a mains electricity cable to a metering point on the land;</w:t>
      </w:r>
    </w:p>
    <w:p w:rsidR="00D97CCC" w:rsidRPr="00CE6E91" w:rsidRDefault="00D97CCC" w:rsidP="00D97CCC">
      <w:pPr>
        <w:pStyle w:val="paragraph"/>
      </w:pPr>
      <w:r w:rsidRPr="00CE6E91">
        <w:tab/>
        <w:t>(c)</w:t>
      </w:r>
      <w:r w:rsidRPr="00CE6E91">
        <w:tab/>
        <w:t>providing or installing equipment for use directly in connection with the supply of electricity through a mains electricity cable to a metering point on the land;</w:t>
      </w:r>
    </w:p>
    <w:p w:rsidR="00D97CCC" w:rsidRPr="00CE6E91" w:rsidRDefault="00D97CCC" w:rsidP="00D97CCC">
      <w:pPr>
        <w:pStyle w:val="paragraph"/>
      </w:pPr>
      <w:r w:rsidRPr="00CE6E91">
        <w:tab/>
        <w:t>(d)</w:t>
      </w:r>
      <w:r w:rsidRPr="00CE6E91">
        <w:tab/>
        <w:t>work to increase the amount of electricity that can be supplied through a mains electricity cable to a metering point on the land;</w:t>
      </w:r>
    </w:p>
    <w:p w:rsidR="00D97CCC" w:rsidRPr="00CE6E91" w:rsidRDefault="00D97CCC" w:rsidP="00D97CCC">
      <w:pPr>
        <w:pStyle w:val="paragraph"/>
      </w:pPr>
      <w:r w:rsidRPr="00CE6E91">
        <w:tab/>
        <w:t>(e)</w:t>
      </w:r>
      <w:r w:rsidRPr="00CE6E91">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rsidR="00D97CCC" w:rsidRPr="00CE6E91" w:rsidRDefault="00D97CCC" w:rsidP="00D97CCC">
      <w:pPr>
        <w:pStyle w:val="paragraph"/>
      </w:pPr>
      <w:r w:rsidRPr="00CE6E91">
        <w:tab/>
        <w:t>(f)</w:t>
      </w:r>
      <w:r w:rsidRPr="00CE6E91">
        <w:tab/>
        <w:t>work to modify or replace equipment for use directly in connection with the supply of electricity through a mains electricity cable to the land, if the modification or replacement results from increasing the amount of electricity supplied to the land;</w:t>
      </w:r>
    </w:p>
    <w:p w:rsidR="00D97CCC" w:rsidRPr="00CE6E91" w:rsidRDefault="00D97CCC" w:rsidP="00D97CCC">
      <w:pPr>
        <w:pStyle w:val="paragraph"/>
      </w:pPr>
      <w:r w:rsidRPr="00CE6E91">
        <w:tab/>
        <w:t>(g)</w:t>
      </w:r>
      <w:r w:rsidRPr="00CE6E91">
        <w:tab/>
        <w:t>work carried out as a result of a contribution to the cost of a project consisting of the connection of mains electricity facilities to that land and other land.</w:t>
      </w:r>
    </w:p>
    <w:p w:rsidR="00D97CCC" w:rsidRPr="00CE6E91" w:rsidRDefault="00D97CCC" w:rsidP="00D97CCC">
      <w:pPr>
        <w:pStyle w:val="subsection"/>
      </w:pPr>
      <w:r w:rsidRPr="00CE6E91">
        <w:tab/>
        <w:t>(2)</w:t>
      </w:r>
      <w:r w:rsidRPr="00CE6E91">
        <w:tab/>
        <w:t xml:space="preserve">However, an operation described in </w:t>
      </w:r>
      <w:r w:rsidR="00CE6E91">
        <w:t>subsection (</w:t>
      </w:r>
      <w:r w:rsidRPr="00CE6E91">
        <w:t xml:space="preserve">1) done in the course of replacing or relocating mains electricity cable or equipment is </w:t>
      </w:r>
      <w:r w:rsidRPr="00CE6E91">
        <w:rPr>
          <w:b/>
          <w:i/>
        </w:rPr>
        <w:t>connecting power to land or upgrading the connection</w:t>
      </w:r>
      <w:r w:rsidRPr="00CE6E91">
        <w:t xml:space="preserve"> only if done to increase the amount of electricity that can be supplied to a </w:t>
      </w:r>
      <w:r w:rsidR="00CE6E91" w:rsidRPr="00CE6E91">
        <w:rPr>
          <w:position w:val="6"/>
          <w:sz w:val="16"/>
        </w:rPr>
        <w:t>*</w:t>
      </w:r>
      <w:r w:rsidRPr="00CE6E91">
        <w:t>metering point on the land.</w:t>
      </w:r>
    </w:p>
    <w:p w:rsidR="00D97CCC" w:rsidRPr="00CE6E91" w:rsidRDefault="00D97CCC" w:rsidP="00D97CCC">
      <w:pPr>
        <w:pStyle w:val="subsection"/>
      </w:pPr>
      <w:r w:rsidRPr="00CE6E91">
        <w:tab/>
        <w:t>(3)</w:t>
      </w:r>
      <w:r w:rsidRPr="00CE6E91">
        <w:tab/>
        <w:t xml:space="preserve">A </w:t>
      </w:r>
      <w:r w:rsidRPr="00CE6E91">
        <w:rPr>
          <w:b/>
          <w:i/>
        </w:rPr>
        <w:t>metering point</w:t>
      </w:r>
      <w:r w:rsidRPr="00CE6E91">
        <w:t xml:space="preserve"> on land is a point where consumption of electricity supplied to the land through a mains electricity cable is measured.</w:t>
      </w:r>
    </w:p>
    <w:p w:rsidR="00D97CCC" w:rsidRPr="00CE6E91" w:rsidRDefault="00D97CCC" w:rsidP="00690AF1">
      <w:pPr>
        <w:pStyle w:val="ActHead5"/>
      </w:pPr>
      <w:bookmarkStart w:id="125" w:name="_Toc501535526"/>
      <w:r w:rsidRPr="00CE6E91">
        <w:rPr>
          <w:rStyle w:val="CharSectno"/>
        </w:rPr>
        <w:t>40</w:t>
      </w:r>
      <w:r w:rsidR="00CE6E91">
        <w:rPr>
          <w:rStyle w:val="CharSectno"/>
        </w:rPr>
        <w:noBreakHyphen/>
      </w:r>
      <w:r w:rsidRPr="00CE6E91">
        <w:rPr>
          <w:rStyle w:val="CharSectno"/>
        </w:rPr>
        <w:t>660</w:t>
      </w:r>
      <w:r w:rsidRPr="00CE6E91">
        <w:t xml:space="preserve">  Non</w:t>
      </w:r>
      <w:r w:rsidR="00CE6E91">
        <w:noBreakHyphen/>
      </w:r>
      <w:r w:rsidRPr="00CE6E91">
        <w:t>arm’s length transactions</w:t>
      </w:r>
      <w:bookmarkEnd w:id="125"/>
    </w:p>
    <w:p w:rsidR="00D97CCC" w:rsidRPr="00CE6E91" w:rsidRDefault="00D97CCC" w:rsidP="00690AF1">
      <w:pPr>
        <w:pStyle w:val="subsection"/>
        <w:keepNext/>
        <w:keepLines/>
      </w:pPr>
      <w:r w:rsidRPr="00CE6E91">
        <w:tab/>
      </w:r>
      <w:r w:rsidRPr="00CE6E91">
        <w:tab/>
        <w:t xml:space="preserve">If you incurred capital expenditure under an </w:t>
      </w:r>
      <w:r w:rsidR="00CE6E91" w:rsidRPr="00CE6E91">
        <w:rPr>
          <w:position w:val="6"/>
          <w:sz w:val="16"/>
        </w:rPr>
        <w:t>*</w:t>
      </w:r>
      <w:r w:rsidRPr="00CE6E91">
        <w:t>arrangement and:</w:t>
      </w:r>
    </w:p>
    <w:p w:rsidR="00D97CCC" w:rsidRPr="00CE6E91" w:rsidRDefault="00D97CCC" w:rsidP="00690AF1">
      <w:pPr>
        <w:pStyle w:val="paragraph"/>
        <w:keepNext/>
        <w:keepLines/>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D97CCC">
      <w:pPr>
        <w:pStyle w:val="paragraph"/>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you take into account under this Subdivision is that market value.</w:t>
      </w:r>
    </w:p>
    <w:p w:rsidR="00D97CCC" w:rsidRPr="00CE6E91" w:rsidRDefault="00D97CCC" w:rsidP="00D97CCC">
      <w:pPr>
        <w:pStyle w:val="ActHead5"/>
      </w:pPr>
      <w:bookmarkStart w:id="126" w:name="_Toc501535527"/>
      <w:r w:rsidRPr="00CE6E91">
        <w:rPr>
          <w:rStyle w:val="CharSectno"/>
        </w:rPr>
        <w:t>40</w:t>
      </w:r>
      <w:r w:rsidR="00CE6E91">
        <w:rPr>
          <w:rStyle w:val="CharSectno"/>
        </w:rPr>
        <w:noBreakHyphen/>
      </w:r>
      <w:r w:rsidRPr="00CE6E91">
        <w:rPr>
          <w:rStyle w:val="CharSectno"/>
        </w:rPr>
        <w:t>665</w:t>
      </w:r>
      <w:r w:rsidRPr="00CE6E91">
        <w:t xml:space="preserve">  How this Subdivision applies to partners and partnerships</w:t>
      </w:r>
      <w:bookmarkEnd w:id="126"/>
    </w:p>
    <w:p w:rsidR="00D97CCC" w:rsidRPr="00CE6E91" w:rsidRDefault="00D97CCC" w:rsidP="00D97CCC">
      <w:pPr>
        <w:pStyle w:val="subsection"/>
      </w:pPr>
      <w:r w:rsidRPr="00CE6E91">
        <w:tab/>
        <w:t>(1)</w:t>
      </w:r>
      <w:r w:rsidRPr="00CE6E91">
        <w:tab/>
        <w:t>This section applies to allocate expenditure to you for the purposes of this Subdivision if you were a partner in a partnership when it incurred capital expenditure during an income year.</w:t>
      </w:r>
    </w:p>
    <w:p w:rsidR="00D97CCC" w:rsidRPr="00CE6E91" w:rsidRDefault="00D97CCC" w:rsidP="00D97CCC">
      <w:pPr>
        <w:pStyle w:val="subsection"/>
      </w:pPr>
      <w:r w:rsidRPr="00CE6E91">
        <w:tab/>
        <w:t>(2)</w:t>
      </w:r>
      <w:r w:rsidRPr="00CE6E91">
        <w:tab/>
        <w:t>For the purposes of this Subdivision, you are taken to have incurred during that income year:</w:t>
      </w:r>
    </w:p>
    <w:p w:rsidR="00D97CCC" w:rsidRPr="00CE6E91" w:rsidRDefault="00D97CCC" w:rsidP="00D97CCC">
      <w:pPr>
        <w:pStyle w:val="paragraph"/>
      </w:pPr>
      <w:r w:rsidRPr="00CE6E91">
        <w:tab/>
        <w:t>(a)</w:t>
      </w:r>
      <w:r w:rsidRPr="00CE6E91">
        <w:tab/>
        <w:t>the amount of the expenditure that the partners agreed you should bear; or</w:t>
      </w:r>
    </w:p>
    <w:p w:rsidR="00D97CCC" w:rsidRPr="00CE6E91" w:rsidRDefault="00D97CCC" w:rsidP="00D97CCC">
      <w:pPr>
        <w:pStyle w:val="paragraph"/>
      </w:pPr>
      <w:r w:rsidRPr="00CE6E91">
        <w:tab/>
        <w:t>(b)</w:t>
      </w:r>
      <w:r w:rsidRPr="00CE6E91">
        <w:tab/>
        <w:t>if there was no such agreement—the proportion of the expenditure equal to the proportion of your individual interest in the net income or partnership loss of the partnership for that income year.</w:t>
      </w:r>
    </w:p>
    <w:p w:rsidR="00D97CCC" w:rsidRPr="00CE6E91" w:rsidRDefault="00D97CCC" w:rsidP="00D97CCC">
      <w:pPr>
        <w:pStyle w:val="subsection"/>
      </w:pPr>
      <w:r w:rsidRPr="00CE6E91">
        <w:tab/>
        <w:t>(3)</w:t>
      </w:r>
      <w:r w:rsidRPr="00CE6E91">
        <w:tab/>
        <w:t>Disregard this Subdivision when working out the net income or partnership loss of the partnership under section</w:t>
      </w:r>
      <w:r w:rsidR="00CE6E91">
        <w:t> </w:t>
      </w:r>
      <w:r w:rsidRPr="00CE6E91">
        <w:t xml:space="preserve">90 of the </w:t>
      </w:r>
      <w:r w:rsidRPr="00CE6E91">
        <w:rPr>
          <w:i/>
        </w:rPr>
        <w:t>Income Tax Assessment Act 1936</w:t>
      </w:r>
      <w:r w:rsidRPr="00CE6E91">
        <w:t>.</w:t>
      </w:r>
    </w:p>
    <w:p w:rsidR="00D97CCC" w:rsidRPr="00CE6E91" w:rsidRDefault="00D97CCC" w:rsidP="00D97CCC">
      <w:pPr>
        <w:pStyle w:val="ActHead5"/>
      </w:pPr>
      <w:bookmarkStart w:id="127" w:name="_Toc501535528"/>
      <w:r w:rsidRPr="00CE6E91">
        <w:rPr>
          <w:rStyle w:val="CharSectno"/>
        </w:rPr>
        <w:t>40</w:t>
      </w:r>
      <w:r w:rsidR="00CE6E91">
        <w:rPr>
          <w:rStyle w:val="CharSectno"/>
        </w:rPr>
        <w:noBreakHyphen/>
      </w:r>
      <w:r w:rsidRPr="00CE6E91">
        <w:rPr>
          <w:rStyle w:val="CharSectno"/>
        </w:rPr>
        <w:t>670</w:t>
      </w:r>
      <w:r w:rsidRPr="00CE6E91">
        <w:t xml:space="preserve">  Approval of persons as farm consultants</w:t>
      </w:r>
      <w:bookmarkEnd w:id="127"/>
    </w:p>
    <w:p w:rsidR="00D97CCC" w:rsidRPr="00CE6E91" w:rsidRDefault="00D97CCC" w:rsidP="00D97CCC">
      <w:pPr>
        <w:pStyle w:val="subsection"/>
        <w:keepNext/>
      </w:pPr>
      <w:r w:rsidRPr="00CE6E91">
        <w:tab/>
        <w:t>(1)</w:t>
      </w:r>
      <w:r w:rsidRPr="00CE6E91">
        <w:tab/>
        <w:t>A person may be approved in writing as a farm consultant by:</w:t>
      </w:r>
    </w:p>
    <w:p w:rsidR="00D97CCC" w:rsidRPr="00CE6E91" w:rsidRDefault="00D97CCC" w:rsidP="00D97CCC">
      <w:pPr>
        <w:pStyle w:val="paragraph"/>
        <w:keepNext/>
      </w:pPr>
      <w:r w:rsidRPr="00CE6E91">
        <w:tab/>
        <w:t>(a)</w:t>
      </w:r>
      <w:r w:rsidRPr="00CE6E91">
        <w:tab/>
        <w:t xml:space="preserve">the </w:t>
      </w:r>
      <w:r w:rsidR="00CE6E91" w:rsidRPr="00CE6E91">
        <w:rPr>
          <w:position w:val="6"/>
          <w:sz w:val="16"/>
        </w:rPr>
        <w:t>*</w:t>
      </w:r>
      <w:r w:rsidRPr="00CE6E91">
        <w:t>Agriculture Secretary; or</w:t>
      </w:r>
    </w:p>
    <w:p w:rsidR="00D97CCC" w:rsidRPr="00CE6E91" w:rsidRDefault="00D97CCC" w:rsidP="00D97CCC">
      <w:pPr>
        <w:pStyle w:val="paragraph"/>
      </w:pPr>
      <w:r w:rsidRPr="00CE6E91">
        <w:tab/>
        <w:t>(b)</w:t>
      </w:r>
      <w:r w:rsidRPr="00CE6E91">
        <w:tab/>
        <w:t xml:space="preserve">an officer of the </w:t>
      </w:r>
      <w:r w:rsidR="00CE6E91" w:rsidRPr="00CE6E91">
        <w:rPr>
          <w:position w:val="6"/>
          <w:sz w:val="16"/>
        </w:rPr>
        <w:t>*</w:t>
      </w:r>
      <w:r w:rsidRPr="00CE6E91">
        <w:t>Agriculture Department who has been authorised in writing by the Agriculture Secretary to approve persons as farm consultants.</w:t>
      </w:r>
    </w:p>
    <w:p w:rsidR="00D97CCC" w:rsidRPr="00CE6E91" w:rsidRDefault="00D97CCC" w:rsidP="00D97CCC">
      <w:pPr>
        <w:pStyle w:val="notetext"/>
      </w:pPr>
      <w:r w:rsidRPr="00CE6E91">
        <w:t>Note:</w:t>
      </w:r>
      <w:r w:rsidRPr="00CE6E91">
        <w:tab/>
        <w:t>This subsection also allows the approval of an individual as a farm consultant to be revoked. See subsection</w:t>
      </w:r>
      <w:r w:rsidR="00CE6E91">
        <w:t> </w:t>
      </w:r>
      <w:r w:rsidRPr="00CE6E91">
        <w:t xml:space="preserve">33(3) of the </w:t>
      </w:r>
      <w:r w:rsidRPr="00CE6E91">
        <w:rPr>
          <w:i/>
        </w:rPr>
        <w:t>Acts Interpretation Act 1901</w:t>
      </w:r>
      <w:r w:rsidRPr="00CE6E91">
        <w:t>.</w:t>
      </w:r>
    </w:p>
    <w:p w:rsidR="00D97CCC" w:rsidRPr="00CE6E91" w:rsidRDefault="00D97CCC" w:rsidP="00D97CCC">
      <w:pPr>
        <w:pStyle w:val="subsection"/>
      </w:pPr>
      <w:r w:rsidRPr="00CE6E91">
        <w:tab/>
        <w:t>(2)</w:t>
      </w:r>
      <w:r w:rsidRPr="00CE6E91">
        <w:tab/>
        <w:t>The following matters must be taken into account when deciding whether to approve a person as a farm consultant:</w:t>
      </w:r>
    </w:p>
    <w:p w:rsidR="00D97CCC" w:rsidRPr="00CE6E91" w:rsidRDefault="00D97CCC" w:rsidP="00D97CCC">
      <w:pPr>
        <w:pStyle w:val="paragraph"/>
      </w:pPr>
      <w:r w:rsidRPr="00CE6E91">
        <w:tab/>
        <w:t>(a)</w:t>
      </w:r>
      <w:r w:rsidRPr="00CE6E91">
        <w:tab/>
        <w:t xml:space="preserve">the person’s qualifications, experience and knowledge relating to </w:t>
      </w:r>
      <w:r w:rsidR="00CE6E91" w:rsidRPr="00CE6E91">
        <w:rPr>
          <w:position w:val="6"/>
          <w:sz w:val="16"/>
        </w:rPr>
        <w:t>*</w:t>
      </w:r>
      <w:r w:rsidRPr="00CE6E91">
        <w:t>land conservation and farm management;</w:t>
      </w:r>
    </w:p>
    <w:p w:rsidR="00D97CCC" w:rsidRPr="00CE6E91" w:rsidRDefault="00D97CCC" w:rsidP="00D97CCC">
      <w:pPr>
        <w:pStyle w:val="paragraph"/>
      </w:pPr>
      <w:r w:rsidRPr="00CE6E91">
        <w:tab/>
        <w:t>(b)</w:t>
      </w:r>
      <w:r w:rsidRPr="00CE6E91">
        <w:tab/>
        <w:t>the person’s standing in the professional community;</w:t>
      </w:r>
    </w:p>
    <w:p w:rsidR="00D97CCC" w:rsidRPr="00CE6E91" w:rsidRDefault="00D97CCC" w:rsidP="00D97CCC">
      <w:pPr>
        <w:pStyle w:val="paragraph"/>
      </w:pPr>
      <w:r w:rsidRPr="00CE6E91">
        <w:tab/>
        <w:t>(c)</w:t>
      </w:r>
      <w:r w:rsidRPr="00CE6E91">
        <w:tab/>
        <w:t>any other relevant matters.</w:t>
      </w:r>
    </w:p>
    <w:p w:rsidR="00D97CCC" w:rsidRPr="00CE6E91" w:rsidRDefault="00D97CCC" w:rsidP="00D97CCC">
      <w:pPr>
        <w:pStyle w:val="ActHead5"/>
      </w:pPr>
      <w:bookmarkStart w:id="128" w:name="_Toc501535529"/>
      <w:r w:rsidRPr="00CE6E91">
        <w:rPr>
          <w:rStyle w:val="CharSectno"/>
        </w:rPr>
        <w:t>40</w:t>
      </w:r>
      <w:r w:rsidR="00CE6E91">
        <w:rPr>
          <w:rStyle w:val="CharSectno"/>
        </w:rPr>
        <w:noBreakHyphen/>
      </w:r>
      <w:r w:rsidRPr="00CE6E91">
        <w:rPr>
          <w:rStyle w:val="CharSectno"/>
        </w:rPr>
        <w:t>675</w:t>
      </w:r>
      <w:r w:rsidRPr="00CE6E91">
        <w:t xml:space="preserve">  Review of decisions relating to approvals</w:t>
      </w:r>
      <w:bookmarkEnd w:id="128"/>
    </w:p>
    <w:p w:rsidR="00D97CCC" w:rsidRPr="00CE6E91" w:rsidRDefault="00D97CCC" w:rsidP="00D97CCC">
      <w:pPr>
        <w:pStyle w:val="subsection"/>
      </w:pPr>
      <w:r w:rsidRPr="00CE6E91">
        <w:tab/>
      </w:r>
      <w:r w:rsidRPr="00CE6E91">
        <w:tab/>
        <w:t xml:space="preserve">A person may apply to the </w:t>
      </w:r>
      <w:r w:rsidR="00CE6E91" w:rsidRPr="00CE6E91">
        <w:rPr>
          <w:position w:val="6"/>
          <w:sz w:val="16"/>
        </w:rPr>
        <w:t>*</w:t>
      </w:r>
      <w:r w:rsidRPr="00CE6E91">
        <w:t xml:space="preserve">AAT for review of a decision (as defined in the </w:t>
      </w:r>
      <w:r w:rsidRPr="00CE6E91">
        <w:rPr>
          <w:i/>
        </w:rPr>
        <w:t>Administrative Appeals Tribunal Act 1975</w:t>
      </w:r>
      <w:r w:rsidRPr="00CE6E91">
        <w:t>):</w:t>
      </w:r>
    </w:p>
    <w:p w:rsidR="00D97CCC" w:rsidRPr="00CE6E91" w:rsidRDefault="00D97CCC" w:rsidP="00D97CCC">
      <w:pPr>
        <w:pStyle w:val="paragraph"/>
      </w:pPr>
      <w:r w:rsidRPr="00CE6E91">
        <w:tab/>
        <w:t>(a)</w:t>
      </w:r>
      <w:r w:rsidRPr="00CE6E91">
        <w:tab/>
        <w:t>to refuse to approve the person as a farm consultant; or</w:t>
      </w:r>
    </w:p>
    <w:p w:rsidR="00D97CCC" w:rsidRPr="00CE6E91" w:rsidRDefault="00D97CCC" w:rsidP="00D97CCC">
      <w:pPr>
        <w:pStyle w:val="paragraph"/>
      </w:pPr>
      <w:r w:rsidRPr="00CE6E91">
        <w:tab/>
        <w:t>(b)</w:t>
      </w:r>
      <w:r w:rsidRPr="00CE6E91">
        <w:tab/>
        <w:t>to revoke the approval of the person as a farm consultant.</w:t>
      </w:r>
    </w:p>
    <w:p w:rsidR="00D97CCC" w:rsidRPr="00CE6E91" w:rsidRDefault="00D97CCC" w:rsidP="00D97CCC">
      <w:pPr>
        <w:pStyle w:val="ActHead4"/>
      </w:pPr>
      <w:bookmarkStart w:id="129" w:name="_Toc501535530"/>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H</w:t>
      </w:r>
      <w:r w:rsidRPr="00CE6E91">
        <w:t>—</w:t>
      </w:r>
      <w:r w:rsidRPr="00CE6E91">
        <w:rPr>
          <w:rStyle w:val="CharSubdText"/>
        </w:rPr>
        <w:t>Capital expenditure that is immediately deductible</w:t>
      </w:r>
      <w:bookmarkEnd w:id="129"/>
    </w:p>
    <w:p w:rsidR="00D97CCC" w:rsidRPr="00CE6E91" w:rsidRDefault="00D97CCC" w:rsidP="00D97CCC">
      <w:pPr>
        <w:pStyle w:val="ActHead4"/>
      </w:pPr>
      <w:bookmarkStart w:id="130" w:name="_Toc501535531"/>
      <w:r w:rsidRPr="00CE6E91">
        <w:t>Guide to Subdivision</w:t>
      </w:r>
      <w:r w:rsidR="00CE6E91">
        <w:t> </w:t>
      </w:r>
      <w:r w:rsidRPr="00CE6E91">
        <w:t>40</w:t>
      </w:r>
      <w:r w:rsidR="00CE6E91">
        <w:noBreakHyphen/>
      </w:r>
      <w:r w:rsidRPr="00CE6E91">
        <w:t>H</w:t>
      </w:r>
      <w:bookmarkEnd w:id="130"/>
    </w:p>
    <w:p w:rsidR="00D97CCC" w:rsidRPr="00CE6E91" w:rsidRDefault="00D97CCC" w:rsidP="00D97CCC">
      <w:pPr>
        <w:pStyle w:val="ActHead5"/>
      </w:pPr>
      <w:bookmarkStart w:id="131" w:name="_Toc501535532"/>
      <w:r w:rsidRPr="00CE6E91">
        <w:rPr>
          <w:rStyle w:val="CharSectno"/>
        </w:rPr>
        <w:t>40</w:t>
      </w:r>
      <w:r w:rsidR="00CE6E91">
        <w:rPr>
          <w:rStyle w:val="CharSectno"/>
        </w:rPr>
        <w:noBreakHyphen/>
      </w:r>
      <w:r w:rsidRPr="00CE6E91">
        <w:rPr>
          <w:rStyle w:val="CharSectno"/>
        </w:rPr>
        <w:t>725</w:t>
      </w:r>
      <w:r w:rsidRPr="00CE6E91">
        <w:t xml:space="preserve">  What this Subdivision is about</w:t>
      </w:r>
      <w:bookmarkEnd w:id="131"/>
    </w:p>
    <w:p w:rsidR="00D97CCC" w:rsidRPr="00CE6E91" w:rsidRDefault="00D97CCC" w:rsidP="00D97CCC">
      <w:pPr>
        <w:pStyle w:val="BoxText"/>
      </w:pPr>
      <w:r w:rsidRPr="00CE6E91">
        <w:t>You get an immediate deduction for certain capital expenditure on:</w:t>
      </w:r>
    </w:p>
    <w:p w:rsidR="00D97CCC" w:rsidRPr="00CE6E91" w:rsidRDefault="00D97CCC" w:rsidP="00D97CCC">
      <w:pPr>
        <w:pStyle w:val="BoxList"/>
      </w:pPr>
      <w:r w:rsidRPr="00CE6E91">
        <w:t>•</w:t>
      </w:r>
      <w:r w:rsidRPr="00CE6E91">
        <w:tab/>
        <w:t>exploration or prospecting; and</w:t>
      </w:r>
    </w:p>
    <w:p w:rsidR="00D97CCC" w:rsidRPr="00CE6E91" w:rsidRDefault="00D97CCC" w:rsidP="00D97CCC">
      <w:pPr>
        <w:pStyle w:val="BoxList"/>
      </w:pPr>
      <w:r w:rsidRPr="00CE6E91">
        <w:t>•</w:t>
      </w:r>
      <w:r w:rsidRPr="00CE6E91">
        <w:tab/>
        <w:t>rehabilitation of mining or quarrying sites; and</w:t>
      </w:r>
    </w:p>
    <w:p w:rsidR="00D97CCC" w:rsidRPr="00CE6E91" w:rsidRDefault="00D97CCC" w:rsidP="00D97CCC">
      <w:pPr>
        <w:pStyle w:val="BoxList"/>
        <w:keepNext/>
      </w:pPr>
      <w:r w:rsidRPr="00CE6E91">
        <w:t>•</w:t>
      </w:r>
      <w:r w:rsidRPr="00CE6E91">
        <w:tab/>
        <w:t>paying petroleum resource rent tax; and</w:t>
      </w:r>
    </w:p>
    <w:p w:rsidR="00D97CCC" w:rsidRPr="00CE6E91" w:rsidRDefault="00D97CCC" w:rsidP="00D97CCC">
      <w:pPr>
        <w:pStyle w:val="BoxList"/>
      </w:pPr>
      <w:r w:rsidRPr="00CE6E91">
        <w:t>•</w:t>
      </w:r>
      <w:r w:rsidRPr="00CE6E91">
        <w:tab/>
        <w:t>environmental protection activities.</w:t>
      </w:r>
    </w:p>
    <w:p w:rsidR="00D97CCC" w:rsidRPr="00CE6E91" w:rsidRDefault="00D97CCC" w:rsidP="00690AF1">
      <w:pPr>
        <w:pStyle w:val="TofSectsHeading"/>
        <w:keepNext/>
        <w:keepLines/>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730</w:t>
      </w:r>
      <w:r w:rsidRPr="00CE6E91">
        <w:tab/>
        <w:t>Deduction for expenditure on exploration or prospecting</w:t>
      </w:r>
    </w:p>
    <w:p w:rsidR="00D97CCC" w:rsidRPr="00CE6E91" w:rsidRDefault="00D97CCC" w:rsidP="00D97CCC">
      <w:pPr>
        <w:pStyle w:val="TofSectsSection"/>
      </w:pPr>
      <w:r w:rsidRPr="00CE6E91">
        <w:t>40</w:t>
      </w:r>
      <w:r w:rsidR="00CE6E91">
        <w:noBreakHyphen/>
      </w:r>
      <w:r w:rsidRPr="00CE6E91">
        <w:t>735</w:t>
      </w:r>
      <w:r w:rsidRPr="00CE6E91">
        <w:tab/>
        <w:t>Deduction for expenditure on mining site rehabilitation</w:t>
      </w:r>
    </w:p>
    <w:p w:rsidR="00D97CCC" w:rsidRPr="00CE6E91" w:rsidRDefault="00D97CCC" w:rsidP="00D97CCC">
      <w:pPr>
        <w:pStyle w:val="TofSectsSection"/>
      </w:pPr>
      <w:r w:rsidRPr="00CE6E91">
        <w:t>40</w:t>
      </w:r>
      <w:r w:rsidR="00CE6E91">
        <w:noBreakHyphen/>
      </w:r>
      <w:r w:rsidRPr="00CE6E91">
        <w:t>740</w:t>
      </w:r>
      <w:r w:rsidRPr="00CE6E91">
        <w:tab/>
        <w:t xml:space="preserve">Meaning of </w:t>
      </w:r>
      <w:r w:rsidRPr="00CE6E91">
        <w:rPr>
          <w:i/>
        </w:rPr>
        <w:t xml:space="preserve">ancillary activities </w:t>
      </w:r>
      <w:r w:rsidRPr="00CE6E91">
        <w:t>and</w:t>
      </w:r>
      <w:r w:rsidRPr="00CE6E91">
        <w:rPr>
          <w:i/>
        </w:rPr>
        <w:t xml:space="preserve"> mining building site</w:t>
      </w:r>
    </w:p>
    <w:p w:rsidR="00D97CCC" w:rsidRPr="00CE6E91" w:rsidRDefault="00D97CCC" w:rsidP="00D97CCC">
      <w:pPr>
        <w:pStyle w:val="TofSectsSection"/>
      </w:pPr>
      <w:r w:rsidRPr="00CE6E91">
        <w:t>40</w:t>
      </w:r>
      <w:r w:rsidR="00CE6E91">
        <w:noBreakHyphen/>
      </w:r>
      <w:r w:rsidRPr="00CE6E91">
        <w:t>745</w:t>
      </w:r>
      <w:r w:rsidRPr="00CE6E91">
        <w:tab/>
        <w:t>No deduction for certain expenditure</w:t>
      </w:r>
    </w:p>
    <w:p w:rsidR="00D97CCC" w:rsidRPr="00CE6E91" w:rsidRDefault="00D97CCC" w:rsidP="00D97CCC">
      <w:pPr>
        <w:pStyle w:val="TofSectsSection"/>
      </w:pPr>
      <w:r w:rsidRPr="00CE6E91">
        <w:t>40</w:t>
      </w:r>
      <w:r w:rsidR="00CE6E91">
        <w:noBreakHyphen/>
      </w:r>
      <w:r w:rsidRPr="00CE6E91">
        <w:t>750</w:t>
      </w:r>
      <w:r w:rsidRPr="00CE6E91">
        <w:tab/>
        <w:t>Deduction for payments of petroleum resource rent tax</w:t>
      </w:r>
    </w:p>
    <w:p w:rsidR="00D97CCC" w:rsidRPr="00CE6E91" w:rsidRDefault="00D97CCC" w:rsidP="00D97CCC">
      <w:pPr>
        <w:pStyle w:val="TofSectsSection"/>
      </w:pPr>
      <w:r w:rsidRPr="00CE6E91">
        <w:t>40</w:t>
      </w:r>
      <w:r w:rsidR="00CE6E91">
        <w:noBreakHyphen/>
      </w:r>
      <w:r w:rsidRPr="00CE6E91">
        <w:t>755</w:t>
      </w:r>
      <w:r w:rsidRPr="00CE6E91">
        <w:tab/>
        <w:t>Environmental protection activities</w:t>
      </w:r>
    </w:p>
    <w:p w:rsidR="00D97CCC" w:rsidRPr="00CE6E91" w:rsidRDefault="00D97CCC" w:rsidP="00D97CCC">
      <w:pPr>
        <w:pStyle w:val="TofSectsSection"/>
      </w:pPr>
      <w:r w:rsidRPr="00CE6E91">
        <w:t>40</w:t>
      </w:r>
      <w:r w:rsidR="00CE6E91">
        <w:noBreakHyphen/>
      </w:r>
      <w:r w:rsidRPr="00CE6E91">
        <w:t>760</w:t>
      </w:r>
      <w:r w:rsidRPr="00CE6E91">
        <w:tab/>
        <w:t>Limits on deductions from environmental protection activities</w:t>
      </w:r>
    </w:p>
    <w:p w:rsidR="00D97CCC" w:rsidRPr="00CE6E91" w:rsidRDefault="00D97CCC" w:rsidP="00D97CCC">
      <w:pPr>
        <w:pStyle w:val="TofSectsSection"/>
      </w:pPr>
      <w:r w:rsidRPr="00CE6E91">
        <w:t>40</w:t>
      </w:r>
      <w:r w:rsidR="00CE6E91">
        <w:noBreakHyphen/>
      </w:r>
      <w:r w:rsidRPr="00CE6E91">
        <w:t>765</w:t>
      </w:r>
      <w:r w:rsidRPr="00CE6E91">
        <w:tab/>
        <w:t>Non</w:t>
      </w:r>
      <w:r w:rsidR="00CE6E91">
        <w:noBreakHyphen/>
      </w:r>
      <w:r w:rsidRPr="00CE6E91">
        <w:t>arm’s length transactions</w:t>
      </w:r>
    </w:p>
    <w:p w:rsidR="00D97CCC" w:rsidRPr="00CE6E91" w:rsidRDefault="00D97CCC" w:rsidP="00D97CCC">
      <w:pPr>
        <w:pStyle w:val="ActHead4"/>
      </w:pPr>
      <w:bookmarkStart w:id="132" w:name="_Toc501535533"/>
      <w:r w:rsidRPr="00CE6E91">
        <w:t>Operative provisions</w:t>
      </w:r>
      <w:bookmarkEnd w:id="132"/>
    </w:p>
    <w:p w:rsidR="00D97CCC" w:rsidRPr="00CE6E91" w:rsidRDefault="00D97CCC" w:rsidP="00D97CCC">
      <w:pPr>
        <w:pStyle w:val="ActHead5"/>
      </w:pPr>
      <w:bookmarkStart w:id="133" w:name="_Toc501535534"/>
      <w:r w:rsidRPr="00CE6E91">
        <w:rPr>
          <w:rStyle w:val="CharSectno"/>
        </w:rPr>
        <w:t>40</w:t>
      </w:r>
      <w:r w:rsidR="00CE6E91">
        <w:rPr>
          <w:rStyle w:val="CharSectno"/>
        </w:rPr>
        <w:noBreakHyphen/>
      </w:r>
      <w:r w:rsidRPr="00CE6E91">
        <w:rPr>
          <w:rStyle w:val="CharSectno"/>
        </w:rPr>
        <w:t>730</w:t>
      </w:r>
      <w:r w:rsidRPr="00CE6E91">
        <w:t xml:space="preserve">  Deduction for expenditure on exploration or prospecting</w:t>
      </w:r>
      <w:bookmarkEnd w:id="133"/>
    </w:p>
    <w:p w:rsidR="00D97CCC" w:rsidRPr="00CE6E91" w:rsidRDefault="00D97CCC" w:rsidP="00D97CCC">
      <w:pPr>
        <w:pStyle w:val="subsection"/>
      </w:pPr>
      <w:r w:rsidRPr="00CE6E91">
        <w:tab/>
        <w:t>(1)</w:t>
      </w:r>
      <w:r w:rsidRPr="00CE6E91">
        <w:tab/>
        <w:t xml:space="preserve">You can deduct expenditure you incur in an income year on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if, for that expenditure, you satisfy one or more of these paragraphs:</w:t>
      </w:r>
    </w:p>
    <w:p w:rsidR="00D97CCC" w:rsidRPr="00CE6E91" w:rsidRDefault="00D97CCC" w:rsidP="00D97CCC">
      <w:pPr>
        <w:pStyle w:val="paragraph"/>
      </w:pPr>
      <w:r w:rsidRPr="00CE6E91">
        <w:tab/>
        <w:t>(a)</w:t>
      </w:r>
      <w:r w:rsidRPr="00CE6E91">
        <w:tab/>
        <w:t>you carried on mining and quarrying operations;</w:t>
      </w:r>
    </w:p>
    <w:p w:rsidR="00D97CCC" w:rsidRPr="00CE6E91" w:rsidRDefault="00D97CCC" w:rsidP="00D97CCC">
      <w:pPr>
        <w:pStyle w:val="paragraph"/>
      </w:pPr>
      <w:r w:rsidRPr="00CE6E91">
        <w:tab/>
        <w:t>(b)</w:t>
      </w:r>
      <w:r w:rsidRPr="00CE6E91">
        <w:tab/>
        <w:t>it would be reasonable to conclude you proposed to carry on such operations;</w:t>
      </w:r>
    </w:p>
    <w:p w:rsidR="00D97CCC" w:rsidRPr="00CE6E91" w:rsidRDefault="00D97CCC" w:rsidP="00D97CCC">
      <w:pPr>
        <w:pStyle w:val="paragraph"/>
      </w:pPr>
      <w:r w:rsidRPr="00CE6E91">
        <w:tab/>
        <w:t>(c)</w:t>
      </w:r>
      <w:r w:rsidRPr="00CE6E91">
        <w:tab/>
        <w:t xml:space="preserve">you carried on a </w:t>
      </w:r>
      <w:r w:rsidR="00CE6E91" w:rsidRPr="00CE6E91">
        <w:rPr>
          <w:position w:val="6"/>
          <w:sz w:val="16"/>
        </w:rPr>
        <w:t>*</w:t>
      </w:r>
      <w:r w:rsidRPr="00CE6E91">
        <w:t>business of, or a business that included, exploration or prospecting for minerals or quarry materials obtainable by such operations, and the expenditure was necessarily incurred in carrying on that business.</w:t>
      </w:r>
    </w:p>
    <w:p w:rsidR="00D97CCC" w:rsidRPr="00CE6E91" w:rsidRDefault="00D97CCC" w:rsidP="00D97CCC">
      <w:pPr>
        <w:pStyle w:val="notetext"/>
      </w:pPr>
      <w:r w:rsidRPr="00CE6E91">
        <w:t>Note:</w:t>
      </w:r>
      <w:r w:rsidRPr="00CE6E91">
        <w:tab/>
        <w:t>If Division</w:t>
      </w:r>
      <w:r w:rsidR="00CE6E91">
        <w:t> </w:t>
      </w:r>
      <w:r w:rsidRPr="00CE6E91">
        <w:t>250 applies to you and an asset that is land:</w:t>
      </w:r>
    </w:p>
    <w:p w:rsidR="001B2992" w:rsidRPr="006C0B0B" w:rsidRDefault="001B2992" w:rsidP="001B2992">
      <w:pPr>
        <w:pStyle w:val="notepara"/>
      </w:pPr>
      <w:r w:rsidRPr="006C0B0B">
        <w:t>(a)</w:t>
      </w:r>
      <w:r w:rsidRPr="006C0B0B">
        <w:tab/>
        <w:t>if section 250</w:t>
      </w:r>
      <w:r>
        <w:noBreakHyphen/>
      </w:r>
      <w:r w:rsidRPr="006C0B0B">
        <w:t>150 applies—you cannot deduct expenditure you incur in relation to the land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pPr>
      <w:r w:rsidRPr="00CE6E91">
        <w:tab/>
        <w:t>(2)</w:t>
      </w:r>
      <w:r w:rsidRPr="00CE6E91">
        <w:tab/>
        <w:t xml:space="preserve">However, you cannot deduct expenditure under </w:t>
      </w:r>
      <w:r w:rsidR="00CE6E91">
        <w:t>subsection (</w:t>
      </w:r>
      <w:r w:rsidRPr="00CE6E91">
        <w:t>1) if it is expenditure on:</w:t>
      </w:r>
    </w:p>
    <w:p w:rsidR="00D97CCC" w:rsidRPr="00CE6E91" w:rsidRDefault="00D97CCC" w:rsidP="00D97CCC">
      <w:pPr>
        <w:pStyle w:val="paragraph"/>
      </w:pPr>
      <w:r w:rsidRPr="00CE6E91">
        <w:tab/>
        <w:t>(a)</w:t>
      </w:r>
      <w:r w:rsidRPr="00CE6E91">
        <w:tab/>
        <w:t xml:space="preserve">development drilling for </w:t>
      </w:r>
      <w:r w:rsidR="00CE6E91" w:rsidRPr="00CE6E91">
        <w:rPr>
          <w:position w:val="6"/>
          <w:sz w:val="16"/>
        </w:rPr>
        <w:t>*</w:t>
      </w:r>
      <w:r w:rsidRPr="00CE6E91">
        <w:t>petroleum; or</w:t>
      </w:r>
    </w:p>
    <w:p w:rsidR="00D97CCC" w:rsidRPr="00CE6E91" w:rsidRDefault="00D97CCC" w:rsidP="00D97CCC">
      <w:pPr>
        <w:pStyle w:val="paragraph"/>
      </w:pPr>
      <w:r w:rsidRPr="00CE6E91">
        <w:tab/>
        <w:t>(b)</w:t>
      </w:r>
      <w:r w:rsidRPr="00CE6E91">
        <w:tab/>
        <w:t>operations in the course of working a mining property, quarrying property or petroleum field.</w:t>
      </w:r>
    </w:p>
    <w:p w:rsidR="001324A0" w:rsidRPr="00CE6E91" w:rsidRDefault="001324A0" w:rsidP="001324A0">
      <w:pPr>
        <w:pStyle w:val="subsection"/>
      </w:pPr>
      <w:r w:rsidRPr="00CE6E91">
        <w:tab/>
        <w:t>(3)</w:t>
      </w:r>
      <w:r w:rsidRPr="00CE6E91">
        <w:tab/>
        <w:t xml:space="preserve">Also, you cannot deduct expenditure under </w:t>
      </w:r>
      <w:r w:rsidR="00CE6E91">
        <w:t>subsection (</w:t>
      </w:r>
      <w:r w:rsidRPr="00CE6E91">
        <w:t xml:space="preserve">1) to the extent that it forms part of the </w:t>
      </w:r>
      <w:r w:rsidR="00CE6E91" w:rsidRPr="00CE6E91">
        <w:rPr>
          <w:position w:val="6"/>
          <w:sz w:val="16"/>
        </w:rPr>
        <w:t>*</w:t>
      </w:r>
      <w:r w:rsidRPr="00CE6E91">
        <w:t xml:space="preserve">cost of a </w:t>
      </w:r>
      <w:r w:rsidR="00CE6E91" w:rsidRPr="00CE6E91">
        <w:rPr>
          <w:position w:val="6"/>
          <w:sz w:val="16"/>
        </w:rPr>
        <w:t>*</w:t>
      </w:r>
      <w:r w:rsidRPr="00CE6E91">
        <w:t>depreciating asset.</w:t>
      </w:r>
    </w:p>
    <w:p w:rsidR="00D97CCC" w:rsidRPr="00CE6E91" w:rsidRDefault="00D97CCC" w:rsidP="00D97CCC">
      <w:pPr>
        <w:pStyle w:val="SubsectionHead"/>
      </w:pPr>
      <w:r w:rsidRPr="00CE6E91">
        <w:t>Definitions</w:t>
      </w:r>
    </w:p>
    <w:p w:rsidR="00D97CCC" w:rsidRPr="00CE6E91" w:rsidRDefault="00D97CCC" w:rsidP="00D97CCC">
      <w:pPr>
        <w:pStyle w:val="subsection"/>
      </w:pPr>
      <w:r w:rsidRPr="00CE6E91">
        <w:tab/>
        <w:t>(4)</w:t>
      </w:r>
      <w:r w:rsidRPr="00CE6E91">
        <w:tab/>
      </w:r>
      <w:r w:rsidRPr="00CE6E91">
        <w:rPr>
          <w:b/>
          <w:i/>
        </w:rPr>
        <w:t>Exploration or prospecting</w:t>
      </w:r>
      <w:r w:rsidRPr="00CE6E91">
        <w:t xml:space="preserve"> includes:</w:t>
      </w:r>
    </w:p>
    <w:p w:rsidR="00D97CCC" w:rsidRPr="00CE6E91" w:rsidRDefault="00D97CCC" w:rsidP="00D97CCC">
      <w:pPr>
        <w:pStyle w:val="paragraph"/>
      </w:pPr>
      <w:r w:rsidRPr="00CE6E91">
        <w:tab/>
        <w:t>(a)</w:t>
      </w:r>
      <w:r w:rsidRPr="00CE6E91">
        <w:tab/>
        <w:t>for mining in general, and quarrying:</w:t>
      </w:r>
    </w:p>
    <w:p w:rsidR="00D97CCC" w:rsidRPr="00CE6E91" w:rsidRDefault="00D97CCC" w:rsidP="00D97CCC">
      <w:pPr>
        <w:pStyle w:val="paragraphsub"/>
      </w:pPr>
      <w:r w:rsidRPr="00CE6E91">
        <w:tab/>
        <w:t>(i)</w:t>
      </w:r>
      <w:r w:rsidRPr="00CE6E91">
        <w:tab/>
        <w:t xml:space="preserve">geological mapping, geophysical surveys, systematic search for areas containing </w:t>
      </w:r>
      <w:r w:rsidR="00CE6E91" w:rsidRPr="00CE6E91">
        <w:rPr>
          <w:position w:val="6"/>
          <w:sz w:val="16"/>
        </w:rPr>
        <w:t>*</w:t>
      </w:r>
      <w:r w:rsidRPr="00CE6E91">
        <w:t xml:space="preserve">minerals (except </w:t>
      </w:r>
      <w:r w:rsidR="00CE6E91" w:rsidRPr="00CE6E91">
        <w:rPr>
          <w:position w:val="6"/>
          <w:sz w:val="16"/>
        </w:rPr>
        <w:t>*</w:t>
      </w:r>
      <w:r w:rsidRPr="00CE6E91">
        <w:t>petroleum) or quarry materials, and search by drilling or other means for such minerals or materials within those areas; and</w:t>
      </w:r>
    </w:p>
    <w:p w:rsidR="00D97CCC" w:rsidRPr="00CE6E91" w:rsidRDefault="00D97CCC" w:rsidP="00D97CCC">
      <w:pPr>
        <w:pStyle w:val="paragraphsub"/>
      </w:pPr>
      <w:r w:rsidRPr="00CE6E91">
        <w:tab/>
        <w:t>(ii)</w:t>
      </w:r>
      <w:r w:rsidRPr="00CE6E91">
        <w:tab/>
        <w:t>search for ore within, or near, an ore</w:t>
      </w:r>
      <w:r w:rsidR="00CE6E91">
        <w:noBreakHyphen/>
      </w:r>
      <w:r w:rsidRPr="00CE6E91">
        <w:t>body or search for quarry materials by drives, shafts, cross</w:t>
      </w:r>
      <w:r w:rsidR="00CE6E91">
        <w:noBreakHyphen/>
      </w:r>
      <w:r w:rsidRPr="00CE6E91">
        <w:t>cuts, winzes, rises and drilling; and</w:t>
      </w:r>
    </w:p>
    <w:p w:rsidR="00D97CCC" w:rsidRPr="00CE6E91" w:rsidRDefault="00D97CCC" w:rsidP="00D97CCC">
      <w:pPr>
        <w:pStyle w:val="paragraph"/>
      </w:pPr>
      <w:r w:rsidRPr="00CE6E91">
        <w:tab/>
        <w:t>(b)</w:t>
      </w:r>
      <w:r w:rsidRPr="00CE6E91">
        <w:tab/>
        <w:t>for petroleum mining:</w:t>
      </w:r>
    </w:p>
    <w:p w:rsidR="00D97CCC" w:rsidRPr="00CE6E91" w:rsidRDefault="00D97CCC" w:rsidP="00D97CCC">
      <w:pPr>
        <w:pStyle w:val="paragraphsub"/>
      </w:pPr>
      <w:r w:rsidRPr="00CE6E91">
        <w:tab/>
        <w:t>(i)</w:t>
      </w:r>
      <w:r w:rsidRPr="00CE6E91">
        <w:tab/>
        <w:t>geological, geophysical and geochemical surveys; and</w:t>
      </w:r>
    </w:p>
    <w:p w:rsidR="00D97CCC" w:rsidRPr="00CE6E91" w:rsidRDefault="00D97CCC" w:rsidP="00D97CCC">
      <w:pPr>
        <w:pStyle w:val="paragraphsub"/>
      </w:pPr>
      <w:r w:rsidRPr="00CE6E91">
        <w:tab/>
        <w:t>(ii)</w:t>
      </w:r>
      <w:r w:rsidRPr="00CE6E91">
        <w:tab/>
        <w:t>exploration drilling and appraisal drilling; and</w:t>
      </w:r>
    </w:p>
    <w:p w:rsidR="00D97CCC" w:rsidRPr="00CE6E91" w:rsidRDefault="00D97CCC" w:rsidP="00D97CCC">
      <w:pPr>
        <w:pStyle w:val="paragraph"/>
      </w:pPr>
      <w:r w:rsidRPr="00CE6E91">
        <w:tab/>
        <w:t>(c)</w:t>
      </w:r>
      <w:r w:rsidRPr="00CE6E91">
        <w:tab/>
        <w:t>feasibility studies to evaluate the economic feasibility of mining minerals or quarry materials once they have been discovered; and</w:t>
      </w:r>
    </w:p>
    <w:p w:rsidR="00D97CCC" w:rsidRPr="00CE6E91" w:rsidRDefault="00D97CCC" w:rsidP="00D97CCC">
      <w:pPr>
        <w:pStyle w:val="paragraph"/>
      </w:pPr>
      <w:r w:rsidRPr="00CE6E91">
        <w:tab/>
        <w:t>(d)</w:t>
      </w:r>
      <w:r w:rsidRPr="00CE6E91">
        <w:tab/>
        <w:t xml:space="preserve">obtaining </w:t>
      </w:r>
      <w:r w:rsidR="00CE6E91" w:rsidRPr="00CE6E91">
        <w:rPr>
          <w:position w:val="6"/>
          <w:sz w:val="16"/>
        </w:rPr>
        <w:t>*</w:t>
      </w:r>
      <w:r w:rsidRPr="00CE6E91">
        <w:t>mining, quarrying or prospecting information associated with the search for, and evaluation of, areas containing minerals or quarry materials</w:t>
      </w:r>
      <w:r w:rsidR="003E12BB" w:rsidRPr="00CE6E91">
        <w:t>.</w:t>
      </w:r>
    </w:p>
    <w:p w:rsidR="00D97CCC" w:rsidRPr="00CE6E91" w:rsidRDefault="00D97CCC" w:rsidP="00D97CCC">
      <w:pPr>
        <w:pStyle w:val="subsection"/>
      </w:pPr>
      <w:r w:rsidRPr="00CE6E91">
        <w:tab/>
        <w:t>(5)</w:t>
      </w:r>
      <w:r w:rsidRPr="00CE6E91">
        <w:tab/>
      </w:r>
      <w:r w:rsidRPr="00CE6E91">
        <w:rPr>
          <w:b/>
          <w:i/>
        </w:rPr>
        <w:t>Minerals</w:t>
      </w:r>
      <w:r w:rsidRPr="00CE6E91">
        <w:t xml:space="preserve"> includes </w:t>
      </w:r>
      <w:r w:rsidR="00CE6E91" w:rsidRPr="00CE6E91">
        <w:rPr>
          <w:position w:val="6"/>
          <w:sz w:val="16"/>
        </w:rPr>
        <w:t>*</w:t>
      </w:r>
      <w:r w:rsidRPr="00CE6E91">
        <w:t>petroleum.</w:t>
      </w:r>
    </w:p>
    <w:p w:rsidR="00D97CCC" w:rsidRPr="00CE6E91" w:rsidRDefault="00D97CCC" w:rsidP="00D97CCC">
      <w:pPr>
        <w:pStyle w:val="subsection"/>
      </w:pPr>
      <w:r w:rsidRPr="00CE6E91">
        <w:tab/>
        <w:t>(6)</w:t>
      </w:r>
      <w:r w:rsidRPr="00CE6E91">
        <w:tab/>
      </w:r>
      <w:r w:rsidRPr="00CE6E91">
        <w:rPr>
          <w:b/>
          <w:i/>
        </w:rPr>
        <w:t>Petroleum</w:t>
      </w:r>
      <w:r w:rsidRPr="00CE6E91">
        <w:t xml:space="preserve"> means:</w:t>
      </w:r>
    </w:p>
    <w:p w:rsidR="00D97CCC" w:rsidRPr="00CE6E91" w:rsidRDefault="00D97CCC" w:rsidP="00D97CCC">
      <w:pPr>
        <w:pStyle w:val="paragraph"/>
      </w:pPr>
      <w:r w:rsidRPr="00CE6E91">
        <w:tab/>
        <w:t>(a)</w:t>
      </w:r>
      <w:r w:rsidRPr="00CE6E91">
        <w:tab/>
        <w:t>any naturally occurring hydrocarbon or naturally occurring mixture of hydrocarbons, whether in a gaseous, liquid or solid state; or</w:t>
      </w:r>
    </w:p>
    <w:p w:rsidR="00D97CCC" w:rsidRPr="00CE6E91" w:rsidRDefault="00D97CCC" w:rsidP="00D97CCC">
      <w:pPr>
        <w:pStyle w:val="paragraph"/>
      </w:pPr>
      <w:r w:rsidRPr="00CE6E91">
        <w:tab/>
        <w:t>(b)</w:t>
      </w:r>
      <w:r w:rsidRPr="00CE6E91">
        <w:tab/>
        <w:t>any naturally occurring mixture of:</w:t>
      </w:r>
    </w:p>
    <w:p w:rsidR="00D97CCC" w:rsidRPr="00CE6E91" w:rsidRDefault="00D97CCC" w:rsidP="00D97CCC">
      <w:pPr>
        <w:pStyle w:val="paragraphsub"/>
      </w:pPr>
      <w:r w:rsidRPr="00CE6E91">
        <w:tab/>
        <w:t>(i)</w:t>
      </w:r>
      <w:r w:rsidRPr="00CE6E91">
        <w:tab/>
        <w:t>one or more hydrocarbons, whether in a gaseous, liquid or solid state; and</w:t>
      </w:r>
    </w:p>
    <w:p w:rsidR="00D97CCC" w:rsidRPr="00CE6E91" w:rsidRDefault="00D97CCC" w:rsidP="00D97CCC">
      <w:pPr>
        <w:pStyle w:val="paragraphsub"/>
      </w:pPr>
      <w:r w:rsidRPr="00CE6E91">
        <w:tab/>
        <w:t>(ii)</w:t>
      </w:r>
      <w:r w:rsidRPr="00CE6E91">
        <w:tab/>
        <w:t>one or more of the following: hydrogen sulphide, nitrogen, helium or carbon dioxide;</w:t>
      </w:r>
    </w:p>
    <w:p w:rsidR="00D97CCC" w:rsidRPr="00CE6E91" w:rsidRDefault="00D97CCC" w:rsidP="00D97CCC">
      <w:pPr>
        <w:pStyle w:val="subsection2"/>
      </w:pPr>
      <w:r w:rsidRPr="00CE6E91">
        <w:t>whether or not that substance has been returned to a natural reservoir.</w:t>
      </w:r>
    </w:p>
    <w:p w:rsidR="00D97CCC" w:rsidRPr="00CE6E91" w:rsidRDefault="00D97CCC" w:rsidP="00D97CCC">
      <w:pPr>
        <w:pStyle w:val="subsection"/>
      </w:pPr>
      <w:r w:rsidRPr="00CE6E91">
        <w:tab/>
        <w:t>(7)</w:t>
      </w:r>
      <w:r w:rsidRPr="00CE6E91">
        <w:tab/>
      </w:r>
      <w:r w:rsidRPr="00CE6E91">
        <w:rPr>
          <w:b/>
          <w:i/>
        </w:rPr>
        <w:t>Mining and quarrying operations</w:t>
      </w:r>
      <w:r w:rsidRPr="00CE6E91">
        <w:t xml:space="preserve"> means:</w:t>
      </w:r>
    </w:p>
    <w:p w:rsidR="00D97CCC" w:rsidRPr="00CE6E91" w:rsidRDefault="00D97CCC" w:rsidP="00D97CCC">
      <w:pPr>
        <w:pStyle w:val="paragraph"/>
      </w:pPr>
      <w:r w:rsidRPr="00CE6E91">
        <w:tab/>
        <w:t>(a)</w:t>
      </w:r>
      <w:r w:rsidRPr="00CE6E91">
        <w:tab/>
        <w:t xml:space="preserve">mining operations on a mining property for extracting </w:t>
      </w:r>
      <w:r w:rsidR="00CE6E91" w:rsidRPr="00CE6E91">
        <w:rPr>
          <w:position w:val="6"/>
          <w:sz w:val="16"/>
        </w:rPr>
        <w:t>*</w:t>
      </w:r>
      <w:r w:rsidRPr="00CE6E91">
        <w:t xml:space="preserve">minerals (except </w:t>
      </w:r>
      <w:r w:rsidR="00CE6E91" w:rsidRPr="00CE6E91">
        <w:rPr>
          <w:position w:val="6"/>
          <w:sz w:val="16"/>
        </w:rPr>
        <w:t>*</w:t>
      </w:r>
      <w:r w:rsidRPr="00CE6E91">
        <w:t>petroleum) from their natural site; or</w:t>
      </w:r>
    </w:p>
    <w:p w:rsidR="00D97CCC" w:rsidRPr="00CE6E91" w:rsidRDefault="00D97CCC" w:rsidP="00D97CCC">
      <w:pPr>
        <w:pStyle w:val="paragraph"/>
      </w:pPr>
      <w:r w:rsidRPr="00CE6E91">
        <w:tab/>
        <w:t>(b)</w:t>
      </w:r>
      <w:r w:rsidRPr="00CE6E91">
        <w:tab/>
        <w:t>mining operations for the purpose of obtaining petroleum; or</w:t>
      </w:r>
    </w:p>
    <w:p w:rsidR="00D97CCC" w:rsidRPr="00CE6E91" w:rsidRDefault="00D97CCC" w:rsidP="00D97CCC">
      <w:pPr>
        <w:pStyle w:val="paragraph"/>
      </w:pPr>
      <w:r w:rsidRPr="00CE6E91">
        <w:tab/>
        <w:t>(c)</w:t>
      </w:r>
      <w:r w:rsidRPr="00CE6E91">
        <w:tab/>
        <w:t>quarrying operations on a quarrying property for extracting quarry materials from their natural site;</w:t>
      </w:r>
    </w:p>
    <w:p w:rsidR="00D97CCC" w:rsidRPr="00CE6E91" w:rsidRDefault="00D97CCC" w:rsidP="00D97CCC">
      <w:pPr>
        <w:pStyle w:val="subsection2"/>
      </w:pPr>
      <w:r w:rsidRPr="00CE6E91">
        <w:t xml:space="preserve">for the </w:t>
      </w:r>
      <w:r w:rsidR="00CE6E91" w:rsidRPr="00CE6E91">
        <w:rPr>
          <w:position w:val="6"/>
          <w:sz w:val="16"/>
        </w:rPr>
        <w:t>*</w:t>
      </w:r>
      <w:r w:rsidRPr="00CE6E91">
        <w:t>purpose of producing assessable income.</w:t>
      </w:r>
    </w:p>
    <w:p w:rsidR="00D97CCC" w:rsidRPr="00CE6E91" w:rsidRDefault="00D97CCC" w:rsidP="00D97CCC">
      <w:pPr>
        <w:pStyle w:val="subsection"/>
      </w:pPr>
      <w:r w:rsidRPr="00CE6E91">
        <w:tab/>
        <w:t>(8)</w:t>
      </w:r>
      <w:r w:rsidRPr="00CE6E91">
        <w:tab/>
      </w:r>
      <w:r w:rsidRPr="00CE6E91">
        <w:rPr>
          <w:b/>
          <w:i/>
        </w:rPr>
        <w:t>Mining, quarrying or prospecting information</w:t>
      </w:r>
      <w:r w:rsidRPr="00CE6E91">
        <w:t xml:space="preserve"> is geological, geophysical or technical information that:</w:t>
      </w:r>
    </w:p>
    <w:p w:rsidR="00D97CCC" w:rsidRPr="00CE6E91" w:rsidRDefault="00D97CCC" w:rsidP="00D97CCC">
      <w:pPr>
        <w:pStyle w:val="paragraph"/>
      </w:pPr>
      <w:r w:rsidRPr="00CE6E91">
        <w:tab/>
        <w:t>(a)</w:t>
      </w:r>
      <w:r w:rsidRPr="00CE6E91">
        <w:tab/>
        <w:t xml:space="preserve">relates to the presence, absence or extent of deposits of </w:t>
      </w:r>
      <w:r w:rsidR="00CE6E91" w:rsidRPr="00CE6E91">
        <w:rPr>
          <w:position w:val="6"/>
          <w:sz w:val="16"/>
        </w:rPr>
        <w:t>*</w:t>
      </w:r>
      <w:r w:rsidRPr="00CE6E91">
        <w:t>minerals or quarry materials in an area; or</w:t>
      </w:r>
    </w:p>
    <w:p w:rsidR="00D97CCC" w:rsidRPr="00CE6E91" w:rsidRDefault="00D97CCC" w:rsidP="00D97CCC">
      <w:pPr>
        <w:pStyle w:val="paragraph"/>
        <w:keepNext/>
      </w:pPr>
      <w:r w:rsidRPr="00CE6E91">
        <w:tab/>
        <w:t>(b)</w:t>
      </w:r>
      <w:r w:rsidRPr="00CE6E91">
        <w:tab/>
        <w:t>is likely to help in determining the presence, absence or extent of such deposits in an area.</w:t>
      </w:r>
    </w:p>
    <w:p w:rsidR="00D97CCC" w:rsidRPr="00CE6E91" w:rsidRDefault="00D97CCC" w:rsidP="00D97CCC">
      <w:pPr>
        <w:pStyle w:val="ActHead5"/>
      </w:pPr>
      <w:bookmarkStart w:id="134" w:name="_Toc501535535"/>
      <w:r w:rsidRPr="00CE6E91">
        <w:rPr>
          <w:rStyle w:val="CharSectno"/>
        </w:rPr>
        <w:t>40</w:t>
      </w:r>
      <w:r w:rsidR="00CE6E91">
        <w:rPr>
          <w:rStyle w:val="CharSectno"/>
        </w:rPr>
        <w:noBreakHyphen/>
      </w:r>
      <w:r w:rsidRPr="00CE6E91">
        <w:rPr>
          <w:rStyle w:val="CharSectno"/>
        </w:rPr>
        <w:t>735</w:t>
      </w:r>
      <w:r w:rsidRPr="00CE6E91">
        <w:t xml:space="preserve">  Deduction for expenditure on mining site rehabilitation</w:t>
      </w:r>
      <w:bookmarkEnd w:id="134"/>
    </w:p>
    <w:p w:rsidR="00D97CCC" w:rsidRPr="00CE6E91" w:rsidRDefault="00D97CCC" w:rsidP="00D97CCC">
      <w:pPr>
        <w:pStyle w:val="subsection"/>
      </w:pPr>
      <w:r w:rsidRPr="00CE6E91">
        <w:tab/>
        <w:t>(1)</w:t>
      </w:r>
      <w:r w:rsidRPr="00CE6E91">
        <w:tab/>
        <w:t xml:space="preserve">You can deduct for an income year expenditure you incur in that year to the extent it is on </w:t>
      </w:r>
      <w:r w:rsidR="00CE6E91" w:rsidRPr="00CE6E91">
        <w:rPr>
          <w:position w:val="6"/>
          <w:sz w:val="16"/>
        </w:rPr>
        <w:t>*</w:t>
      </w:r>
      <w:r w:rsidRPr="00CE6E91">
        <w:t>mining site rehabilitation of:</w:t>
      </w:r>
    </w:p>
    <w:p w:rsidR="00D97CCC" w:rsidRPr="00CE6E91" w:rsidRDefault="00D97CCC" w:rsidP="00D97CCC">
      <w:pPr>
        <w:pStyle w:val="paragraph"/>
      </w:pPr>
      <w:r w:rsidRPr="00CE6E91">
        <w:tab/>
        <w:t>(a)</w:t>
      </w:r>
      <w:r w:rsidRPr="00CE6E91">
        <w:tab/>
        <w:t>a site on which you:</w:t>
      </w:r>
    </w:p>
    <w:p w:rsidR="00D97CCC" w:rsidRPr="00CE6E91" w:rsidRDefault="00D97CCC" w:rsidP="00D97CCC">
      <w:pPr>
        <w:pStyle w:val="paragraphsub"/>
      </w:pPr>
      <w:r w:rsidRPr="00CE6E91">
        <w:tab/>
        <w:t>(i)</w:t>
      </w:r>
      <w:r w:rsidRPr="00CE6E91">
        <w:tab/>
        <w:t xml:space="preserve">carried on </w:t>
      </w:r>
      <w:r w:rsidR="00CE6E91" w:rsidRPr="00CE6E91">
        <w:rPr>
          <w:position w:val="6"/>
          <w:sz w:val="16"/>
        </w:rPr>
        <w:t>*</w:t>
      </w:r>
      <w:r w:rsidRPr="00CE6E91">
        <w:t>mining and quarrying operations; or</w:t>
      </w:r>
    </w:p>
    <w:p w:rsidR="00D97CCC" w:rsidRPr="00CE6E91" w:rsidRDefault="00D97CCC" w:rsidP="00D97CCC">
      <w:pPr>
        <w:pStyle w:val="paragraphsub"/>
      </w:pPr>
      <w:r w:rsidRPr="00CE6E91">
        <w:tab/>
        <w:t>(ii)</w:t>
      </w:r>
      <w:r w:rsidRPr="00CE6E91">
        <w:tab/>
        <w:t xml:space="preserve">conducted </w:t>
      </w:r>
      <w:r w:rsidR="00CE6E91" w:rsidRPr="00CE6E91">
        <w:rPr>
          <w:position w:val="6"/>
          <w:sz w:val="16"/>
        </w:rPr>
        <w:t>*</w:t>
      </w:r>
      <w:r w:rsidRPr="00CE6E91">
        <w:t>exploration or prospecting; or</w:t>
      </w:r>
    </w:p>
    <w:p w:rsidR="00D97CCC" w:rsidRPr="00CE6E91" w:rsidRDefault="00D97CCC" w:rsidP="00D97CCC">
      <w:pPr>
        <w:pStyle w:val="paragraphsub"/>
      </w:pPr>
      <w:r w:rsidRPr="00CE6E91">
        <w:tab/>
        <w:t>(iii)</w:t>
      </w:r>
      <w:r w:rsidRPr="00CE6E91">
        <w:tab/>
        <w:t xml:space="preserve">conducted </w:t>
      </w:r>
      <w:r w:rsidR="00CE6E91" w:rsidRPr="00CE6E91">
        <w:rPr>
          <w:position w:val="6"/>
          <w:sz w:val="16"/>
        </w:rPr>
        <w:t>*</w:t>
      </w:r>
      <w:r w:rsidRPr="00CE6E91">
        <w:t>ancillary mining activities;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mining building site.</w:t>
      </w:r>
    </w:p>
    <w:p w:rsidR="00D97CCC" w:rsidRPr="00CE6E91" w:rsidRDefault="00D97CCC" w:rsidP="00D97CCC">
      <w:pPr>
        <w:pStyle w:val="notetext"/>
      </w:pPr>
      <w:r w:rsidRPr="00CE6E91">
        <w:t>Note 1:</w:t>
      </w:r>
      <w:r w:rsidRPr="00CE6E91">
        <w:tab/>
        <w:t>If an amount of the expenditure is recouped, the amount may be included in your assessable income: see Subdivision</w:t>
      </w:r>
      <w:r w:rsidR="00CE6E91">
        <w:t> </w:t>
      </w:r>
      <w:r w:rsidRPr="00CE6E91">
        <w:t>20</w:t>
      </w:r>
      <w:r w:rsidR="00CE6E91">
        <w:noBreakHyphen/>
      </w:r>
      <w:r w:rsidRPr="00CE6E91">
        <w:t>A.</w:t>
      </w:r>
    </w:p>
    <w:p w:rsidR="00D97CCC" w:rsidRPr="00CE6E91" w:rsidRDefault="00D97CCC" w:rsidP="00D97CCC">
      <w:pPr>
        <w:pStyle w:val="notetext"/>
      </w:pPr>
      <w:r w:rsidRPr="00CE6E91">
        <w:t>Note 2:</w:t>
      </w:r>
      <w:r w:rsidRPr="00CE6E91">
        <w:tab/>
        <w:t>If Division</w:t>
      </w:r>
      <w:r w:rsidR="00CE6E91">
        <w:t> </w:t>
      </w:r>
      <w:r w:rsidRPr="00CE6E91">
        <w:t>250 applies to you and an asset that is land:</w:t>
      </w:r>
    </w:p>
    <w:p w:rsidR="001B2992" w:rsidRPr="006C0B0B" w:rsidRDefault="001B2992" w:rsidP="001B2992">
      <w:pPr>
        <w:pStyle w:val="notepara"/>
      </w:pPr>
      <w:r w:rsidRPr="006C0B0B">
        <w:t>(a)</w:t>
      </w:r>
      <w:r w:rsidRPr="006C0B0B">
        <w:tab/>
        <w:t>if section 250</w:t>
      </w:r>
      <w:r>
        <w:noBreakHyphen/>
      </w:r>
      <w:r w:rsidRPr="006C0B0B">
        <w:t>150 applies—you cannot deduct expenditure you incur in relation to the land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pPr>
      <w:r w:rsidRPr="00CE6E91">
        <w:tab/>
        <w:t>(2)</w:t>
      </w:r>
      <w:r w:rsidRPr="00CE6E91">
        <w:tab/>
        <w:t>However, a provision of this Act (except Division</w:t>
      </w:r>
      <w:r w:rsidR="00CE6E91">
        <w:t> </w:t>
      </w:r>
      <w:r w:rsidRPr="00CE6E91">
        <w:t>8 (which is about deductions)) that expressly prevents or restricts the operation of that Division applies in the same way to this section.</w:t>
      </w:r>
    </w:p>
    <w:p w:rsidR="00D97CCC" w:rsidRPr="00CE6E91" w:rsidRDefault="00D97CCC" w:rsidP="00D97CCC">
      <w:pPr>
        <w:pStyle w:val="subsection"/>
      </w:pPr>
      <w:r w:rsidRPr="00CE6E91">
        <w:tab/>
        <w:t>(3)</w:t>
      </w:r>
      <w:r w:rsidRPr="00CE6E91">
        <w:tab/>
        <w:t xml:space="preserve">However, you cannot deduct expenditure under </w:t>
      </w:r>
      <w:r w:rsidR="00CE6E91">
        <w:t>subsection (</w:t>
      </w:r>
      <w:r w:rsidRPr="00CE6E91">
        <w:t xml:space="preserve">1) to the extent that it forms part of the </w:t>
      </w:r>
      <w:r w:rsidR="00CE6E91" w:rsidRPr="00CE6E91">
        <w:rPr>
          <w:position w:val="6"/>
          <w:sz w:val="16"/>
        </w:rPr>
        <w:t>*</w:t>
      </w:r>
      <w:r w:rsidRPr="00CE6E91">
        <w:t xml:space="preserve">cost of a </w:t>
      </w:r>
      <w:r w:rsidR="00CE6E91" w:rsidRPr="00CE6E91">
        <w:rPr>
          <w:position w:val="6"/>
          <w:sz w:val="16"/>
        </w:rPr>
        <w:t>*</w:t>
      </w:r>
      <w:r w:rsidRPr="00CE6E91">
        <w:t>depreciating asset.</w:t>
      </w:r>
    </w:p>
    <w:p w:rsidR="00D97CCC" w:rsidRPr="00CE6E91" w:rsidRDefault="00D97CCC" w:rsidP="00D97CCC">
      <w:pPr>
        <w:pStyle w:val="subsection"/>
      </w:pPr>
      <w:r w:rsidRPr="00CE6E91">
        <w:tab/>
        <w:t>(4)</w:t>
      </w:r>
      <w:r w:rsidRPr="00CE6E91">
        <w:tab/>
      </w:r>
      <w:r w:rsidRPr="00CE6E91">
        <w:rPr>
          <w:b/>
          <w:i/>
        </w:rPr>
        <w:t>Mining site rehabilitation</w:t>
      </w:r>
      <w:r w:rsidRPr="00CE6E91">
        <w:t xml:space="preserve"> is an act of restoring or rehabilitating a site or part of a site to, or to a reasonable approximation of, the condition it was in before </w:t>
      </w:r>
      <w:r w:rsidR="00CE6E91" w:rsidRPr="00CE6E91">
        <w:rPr>
          <w:position w:val="6"/>
          <w:sz w:val="16"/>
        </w:rPr>
        <w:t>*</w:t>
      </w:r>
      <w:r w:rsidRPr="00CE6E91">
        <w:t xml:space="preserve">mining and quarrying operations, </w:t>
      </w:r>
      <w:r w:rsidR="00CE6E91" w:rsidRPr="00CE6E91">
        <w:rPr>
          <w:position w:val="6"/>
          <w:sz w:val="16"/>
        </w:rPr>
        <w:t>*</w:t>
      </w:r>
      <w:r w:rsidRPr="00CE6E91">
        <w:t xml:space="preserve">exploration or prospecting or </w:t>
      </w:r>
      <w:r w:rsidR="00CE6E91" w:rsidRPr="00CE6E91">
        <w:rPr>
          <w:position w:val="6"/>
          <w:sz w:val="16"/>
        </w:rPr>
        <w:t>*</w:t>
      </w:r>
      <w:r w:rsidRPr="00CE6E91">
        <w:t>ancillary mining activities were first started on the site, whether by you or by someone else.</w:t>
      </w:r>
    </w:p>
    <w:p w:rsidR="00D97CCC" w:rsidRPr="00CE6E91" w:rsidRDefault="00D97CCC" w:rsidP="00D97CCC">
      <w:pPr>
        <w:pStyle w:val="subsection"/>
      </w:pPr>
      <w:r w:rsidRPr="00CE6E91">
        <w:tab/>
        <w:t>(5)</w:t>
      </w:r>
      <w:r w:rsidRPr="00CE6E91">
        <w:tab/>
      </w:r>
      <w:r w:rsidRPr="00CE6E91">
        <w:rPr>
          <w:i/>
        </w:rPr>
        <w:t>Partly</w:t>
      </w:r>
      <w:r w:rsidRPr="00CE6E91">
        <w:t xml:space="preserve"> restoring or rehabilitating such a site counts as </w:t>
      </w:r>
      <w:r w:rsidRPr="00CE6E91">
        <w:rPr>
          <w:b/>
          <w:i/>
        </w:rPr>
        <w:t>mining site rehabilitation</w:t>
      </w:r>
      <w:r w:rsidRPr="00CE6E91">
        <w:t xml:space="preserve"> (even if you had no intention of completing the work).</w:t>
      </w:r>
    </w:p>
    <w:p w:rsidR="00D97CCC" w:rsidRPr="00CE6E91" w:rsidRDefault="00D97CCC" w:rsidP="00D97CCC">
      <w:pPr>
        <w:pStyle w:val="subsection"/>
      </w:pPr>
      <w:r w:rsidRPr="00CE6E91">
        <w:rPr>
          <w:b/>
        </w:rPr>
        <w:tab/>
      </w:r>
      <w:r w:rsidRPr="00CE6E91">
        <w:t>(6)</w:t>
      </w:r>
      <w:r w:rsidRPr="00CE6E91">
        <w:tab/>
        <w:t xml:space="preserve">For a </w:t>
      </w:r>
      <w:r w:rsidR="00CE6E91" w:rsidRPr="00CE6E91">
        <w:rPr>
          <w:position w:val="6"/>
          <w:sz w:val="16"/>
        </w:rPr>
        <w:t>*</w:t>
      </w:r>
      <w:r w:rsidRPr="00CE6E91">
        <w:t xml:space="preserve">mining building site, the time when </w:t>
      </w:r>
      <w:r w:rsidR="00CE6E91" w:rsidRPr="00CE6E91">
        <w:rPr>
          <w:position w:val="6"/>
          <w:sz w:val="16"/>
        </w:rPr>
        <w:t>*</w:t>
      </w:r>
      <w:r w:rsidRPr="00CE6E91">
        <w:t xml:space="preserve">ancillary mining activities were first started on the site is the earliest time when the buildings, improvements or </w:t>
      </w:r>
      <w:r w:rsidR="00CE6E91" w:rsidRPr="00CE6E91">
        <w:rPr>
          <w:position w:val="6"/>
          <w:sz w:val="16"/>
        </w:rPr>
        <w:t>*</w:t>
      </w:r>
      <w:r w:rsidRPr="00CE6E91">
        <w:t>depreciating assets concerned were located on the site.</w:t>
      </w:r>
    </w:p>
    <w:p w:rsidR="00D97CCC" w:rsidRPr="00CE6E91" w:rsidRDefault="00D97CCC" w:rsidP="00D97CCC">
      <w:pPr>
        <w:pStyle w:val="ActHead5"/>
      </w:pPr>
      <w:bookmarkStart w:id="135" w:name="_Toc501535536"/>
      <w:r w:rsidRPr="00CE6E91">
        <w:rPr>
          <w:rStyle w:val="CharSectno"/>
        </w:rPr>
        <w:t>40</w:t>
      </w:r>
      <w:r w:rsidR="00CE6E91">
        <w:rPr>
          <w:rStyle w:val="CharSectno"/>
        </w:rPr>
        <w:noBreakHyphen/>
      </w:r>
      <w:r w:rsidRPr="00CE6E91">
        <w:rPr>
          <w:rStyle w:val="CharSectno"/>
        </w:rPr>
        <w:t>740</w:t>
      </w:r>
      <w:r w:rsidRPr="00CE6E91">
        <w:t xml:space="preserve">  Meaning of </w:t>
      </w:r>
      <w:r w:rsidRPr="00CE6E91">
        <w:rPr>
          <w:i/>
        </w:rPr>
        <w:t xml:space="preserve">ancillary mining activities </w:t>
      </w:r>
      <w:r w:rsidRPr="00CE6E91">
        <w:t>and</w:t>
      </w:r>
      <w:r w:rsidRPr="00CE6E91">
        <w:rPr>
          <w:i/>
        </w:rPr>
        <w:t xml:space="preserve"> mining building site</w:t>
      </w:r>
      <w:bookmarkEnd w:id="135"/>
    </w:p>
    <w:p w:rsidR="00D97CCC" w:rsidRPr="00CE6E91" w:rsidRDefault="00D97CCC" w:rsidP="00D97CCC">
      <w:pPr>
        <w:pStyle w:val="subsection"/>
      </w:pPr>
      <w:r w:rsidRPr="00CE6E91">
        <w:tab/>
        <w:t>(1)</w:t>
      </w:r>
      <w:r w:rsidRPr="00CE6E91">
        <w:tab/>
        <w:t xml:space="preserve">Any of the following are </w:t>
      </w:r>
      <w:r w:rsidRPr="00CE6E91">
        <w:rPr>
          <w:b/>
          <w:i/>
        </w:rPr>
        <w:t>ancillary mining activities</w:t>
      </w:r>
      <w:r w:rsidRPr="00CE6E91">
        <w:t>:</w:t>
      </w:r>
    </w:p>
    <w:p w:rsidR="00D97CCC" w:rsidRPr="00CE6E91" w:rsidRDefault="00D97CCC" w:rsidP="00D97CCC">
      <w:pPr>
        <w:pStyle w:val="paragraph"/>
      </w:pPr>
      <w:r w:rsidRPr="00CE6E91">
        <w:tab/>
        <w:t>(a)</w:t>
      </w:r>
      <w:r w:rsidRPr="00CE6E91">
        <w:tab/>
        <w:t xml:space="preserve">preparing a site for you to carry on </w:t>
      </w:r>
      <w:r w:rsidR="00CE6E91" w:rsidRPr="00CE6E91">
        <w:rPr>
          <w:position w:val="6"/>
          <w:sz w:val="16"/>
        </w:rPr>
        <w:t>*</w:t>
      </w:r>
      <w:r w:rsidRPr="00CE6E91">
        <w:t>mining and quarrying operations;</w:t>
      </w:r>
    </w:p>
    <w:p w:rsidR="00D97CCC" w:rsidRPr="00CE6E91" w:rsidRDefault="00D97CCC" w:rsidP="00D97CCC">
      <w:pPr>
        <w:pStyle w:val="paragraph"/>
      </w:pPr>
      <w:r w:rsidRPr="00CE6E91">
        <w:tab/>
        <w:t>(b)</w:t>
      </w:r>
      <w:r w:rsidRPr="00CE6E91">
        <w:tab/>
        <w:t>providing water, light or power for, access to, or communications with, a site on which you carry on, or will carry on, mining and quarrying operations;</w:t>
      </w:r>
    </w:p>
    <w:p w:rsidR="00D97CCC" w:rsidRPr="00CE6E91" w:rsidRDefault="00D97CCC" w:rsidP="00D97CCC">
      <w:pPr>
        <w:pStyle w:val="paragraph"/>
      </w:pPr>
      <w:r w:rsidRPr="00CE6E91">
        <w:tab/>
        <w:t>(c)</w:t>
      </w:r>
      <w:r w:rsidRPr="00CE6E91">
        <w:tab/>
      </w:r>
      <w:r w:rsidR="00CE6E91" w:rsidRPr="00CE6E91">
        <w:rPr>
          <w:position w:val="6"/>
          <w:sz w:val="16"/>
        </w:rPr>
        <w:t>*</w:t>
      </w:r>
      <w:r w:rsidRPr="00CE6E91">
        <w:t xml:space="preserve">minerals treatment of </w:t>
      </w:r>
      <w:r w:rsidR="00CE6E91" w:rsidRPr="00CE6E91">
        <w:rPr>
          <w:position w:val="6"/>
          <w:sz w:val="16"/>
        </w:rPr>
        <w:t>*</w:t>
      </w:r>
      <w:r w:rsidRPr="00CE6E91">
        <w:t>minerals or minerals treatment of quarry materials, obtained by you in carrying on mining and quarrying operations;</w:t>
      </w:r>
    </w:p>
    <w:p w:rsidR="00D97CCC" w:rsidRPr="00CE6E91" w:rsidRDefault="00D97CCC" w:rsidP="00D97CCC">
      <w:pPr>
        <w:pStyle w:val="paragraph"/>
      </w:pPr>
      <w:r w:rsidRPr="00CE6E91">
        <w:tab/>
        <w:t>(d)</w:t>
      </w:r>
      <w:r w:rsidRPr="00CE6E91">
        <w:tab/>
        <w:t xml:space="preserve">storing (whether before or after minerals treatment) such minerals, </w:t>
      </w:r>
      <w:r w:rsidR="00CE6E91" w:rsidRPr="00CE6E91">
        <w:rPr>
          <w:position w:val="6"/>
          <w:sz w:val="16"/>
        </w:rPr>
        <w:t>*</w:t>
      </w:r>
      <w:r w:rsidRPr="00CE6E91">
        <w:t xml:space="preserve">petroleum or quarry materials in relation to the operation of a </w:t>
      </w:r>
      <w:r w:rsidR="00CE6E91" w:rsidRPr="00CE6E91">
        <w:rPr>
          <w:position w:val="6"/>
          <w:sz w:val="16"/>
        </w:rPr>
        <w:t>*</w:t>
      </w:r>
      <w:r w:rsidRPr="00CE6E91">
        <w:t>depreciating asset for use primarily and principally in treating such minerals or quarry materials;</w:t>
      </w:r>
    </w:p>
    <w:p w:rsidR="00D97CCC" w:rsidRPr="00CE6E91" w:rsidRDefault="00D97CCC" w:rsidP="00D97CCC">
      <w:pPr>
        <w:pStyle w:val="paragraph"/>
      </w:pPr>
      <w:r w:rsidRPr="00CE6E91">
        <w:tab/>
        <w:t>(e)</w:t>
      </w:r>
      <w:r w:rsidRPr="00CE6E91">
        <w:tab/>
        <w:t>liquefying natural gas obtained from mining and quarrying operations you carry on.</w:t>
      </w:r>
    </w:p>
    <w:p w:rsidR="00D97CCC" w:rsidRPr="00CE6E91" w:rsidRDefault="00D97CCC" w:rsidP="00D97CCC">
      <w:pPr>
        <w:pStyle w:val="subsection"/>
      </w:pPr>
      <w:r w:rsidRPr="00CE6E91">
        <w:tab/>
        <w:t>(2)</w:t>
      </w:r>
      <w:r w:rsidRPr="00CE6E91">
        <w:tab/>
        <w:t xml:space="preserve">A </w:t>
      </w:r>
      <w:r w:rsidRPr="00CE6E91">
        <w:rPr>
          <w:b/>
          <w:i/>
        </w:rPr>
        <w:t>mining building site</w:t>
      </w:r>
      <w:r w:rsidRPr="00CE6E91">
        <w:t xml:space="preserve"> is a site, or a part of a site, where there are </w:t>
      </w:r>
      <w:r w:rsidR="00CE6E91" w:rsidRPr="00CE6E91">
        <w:rPr>
          <w:position w:val="6"/>
          <w:sz w:val="16"/>
        </w:rPr>
        <w:t>*</w:t>
      </w:r>
      <w:r w:rsidRPr="00CE6E91">
        <w:t xml:space="preserve">depreciating assets that are or were necessary for you to carry on </w:t>
      </w:r>
      <w:r w:rsidR="00CE6E91" w:rsidRPr="00CE6E91">
        <w:rPr>
          <w:position w:val="6"/>
          <w:sz w:val="16"/>
        </w:rPr>
        <w:t>*</w:t>
      </w:r>
      <w:r w:rsidRPr="00CE6E91">
        <w:t xml:space="preserve">mining and quarrying operations. However, a </w:t>
      </w:r>
      <w:r w:rsidRPr="00CE6E91">
        <w:rPr>
          <w:b/>
          <w:i/>
        </w:rPr>
        <w:t>mining building site</w:t>
      </w:r>
      <w:r w:rsidRPr="00CE6E91">
        <w:t xml:space="preserve"> does not include anything covered by the definition of </w:t>
      </w:r>
      <w:r w:rsidRPr="00CE6E91">
        <w:rPr>
          <w:b/>
          <w:i/>
        </w:rPr>
        <w:t>housing and welfare</w:t>
      </w:r>
      <w:r w:rsidRPr="00CE6E91">
        <w:t>.</w:t>
      </w:r>
    </w:p>
    <w:p w:rsidR="00D97CCC" w:rsidRPr="00CE6E91" w:rsidRDefault="00D97CCC" w:rsidP="00D97CCC">
      <w:pPr>
        <w:pStyle w:val="ActHead5"/>
      </w:pPr>
      <w:bookmarkStart w:id="136" w:name="_Toc501535537"/>
      <w:r w:rsidRPr="00CE6E91">
        <w:rPr>
          <w:rStyle w:val="CharSectno"/>
        </w:rPr>
        <w:t>40</w:t>
      </w:r>
      <w:r w:rsidR="00CE6E91">
        <w:rPr>
          <w:rStyle w:val="CharSectno"/>
        </w:rPr>
        <w:noBreakHyphen/>
      </w:r>
      <w:r w:rsidRPr="00CE6E91">
        <w:rPr>
          <w:rStyle w:val="CharSectno"/>
        </w:rPr>
        <w:t>745</w:t>
      </w:r>
      <w:r w:rsidRPr="00CE6E91">
        <w:t xml:space="preserve">  No deduction for certain expenditure</w:t>
      </w:r>
      <w:bookmarkEnd w:id="136"/>
    </w:p>
    <w:p w:rsidR="00D97CCC" w:rsidRPr="00CE6E91" w:rsidRDefault="00D97CCC" w:rsidP="00D97CCC">
      <w:pPr>
        <w:pStyle w:val="subsection"/>
      </w:pPr>
      <w:r w:rsidRPr="00CE6E91">
        <w:tab/>
      </w:r>
      <w:r w:rsidRPr="00CE6E91">
        <w:tab/>
        <w:t>Expenditure on these things is not deductible under section</w:t>
      </w:r>
      <w:r w:rsidR="00CE6E91">
        <w:t> </w:t>
      </w:r>
      <w:r w:rsidRPr="00CE6E91">
        <w:t>40</w:t>
      </w:r>
      <w:r w:rsidR="00CE6E91">
        <w:noBreakHyphen/>
      </w:r>
      <w:r w:rsidRPr="00CE6E91">
        <w:t>735:</w:t>
      </w:r>
    </w:p>
    <w:p w:rsidR="00D97CCC" w:rsidRPr="00CE6E91" w:rsidRDefault="00D97CCC" w:rsidP="00D97CCC">
      <w:pPr>
        <w:pStyle w:val="paragraph"/>
      </w:pPr>
      <w:r w:rsidRPr="00CE6E91">
        <w:tab/>
        <w:t>(a)</w:t>
      </w:r>
      <w:r w:rsidRPr="00CE6E91">
        <w:tab/>
        <w:t>acquiring land or an interest in land or a right, power or privilege to do with land;</w:t>
      </w:r>
    </w:p>
    <w:p w:rsidR="00D97CCC" w:rsidRPr="00CE6E91" w:rsidRDefault="00D97CCC" w:rsidP="00D97CCC">
      <w:pPr>
        <w:pStyle w:val="paragraph"/>
      </w:pPr>
      <w:r w:rsidRPr="00CE6E91">
        <w:tab/>
        <w:t>(b)</w:t>
      </w:r>
      <w:r w:rsidRPr="00CE6E91">
        <w:tab/>
        <w:t xml:space="preserve">a bond or security, however described, for performing </w:t>
      </w:r>
      <w:r w:rsidR="00CE6E91" w:rsidRPr="00CE6E91">
        <w:rPr>
          <w:position w:val="6"/>
          <w:sz w:val="16"/>
        </w:rPr>
        <w:t>*</w:t>
      </w:r>
      <w:r w:rsidRPr="00CE6E91">
        <w:t>mining site rehabilitation;</w:t>
      </w:r>
    </w:p>
    <w:p w:rsidR="00D97CCC" w:rsidRPr="00CE6E91" w:rsidRDefault="00D97CCC" w:rsidP="00D97CCC">
      <w:pPr>
        <w:pStyle w:val="paragraph"/>
      </w:pPr>
      <w:r w:rsidRPr="00CE6E91">
        <w:tab/>
        <w:t>(c)</w:t>
      </w:r>
      <w:r w:rsidRPr="00CE6E91">
        <w:tab/>
      </w:r>
      <w:r w:rsidR="00CE6E91" w:rsidRPr="00CE6E91">
        <w:rPr>
          <w:position w:val="6"/>
          <w:sz w:val="16"/>
        </w:rPr>
        <w:t>*</w:t>
      </w:r>
      <w:r w:rsidRPr="00CE6E91">
        <w:t>housing and welfare.</w:t>
      </w:r>
    </w:p>
    <w:p w:rsidR="00D97CCC" w:rsidRPr="00CE6E91" w:rsidRDefault="00D97CCC" w:rsidP="00D97CCC">
      <w:pPr>
        <w:pStyle w:val="ActHead5"/>
      </w:pPr>
      <w:bookmarkStart w:id="137" w:name="_Toc501535538"/>
      <w:r w:rsidRPr="00CE6E91">
        <w:rPr>
          <w:rStyle w:val="CharSectno"/>
        </w:rPr>
        <w:t>40</w:t>
      </w:r>
      <w:r w:rsidR="00CE6E91">
        <w:rPr>
          <w:rStyle w:val="CharSectno"/>
        </w:rPr>
        <w:noBreakHyphen/>
      </w:r>
      <w:r w:rsidRPr="00CE6E91">
        <w:rPr>
          <w:rStyle w:val="CharSectno"/>
        </w:rPr>
        <w:t>750</w:t>
      </w:r>
      <w:r w:rsidRPr="00CE6E91">
        <w:t xml:space="preserve">  Deduction for payments of petroleum resource rent tax</w:t>
      </w:r>
      <w:bookmarkEnd w:id="137"/>
    </w:p>
    <w:p w:rsidR="00D97CCC" w:rsidRPr="00CE6E91" w:rsidRDefault="00D97CCC" w:rsidP="00D97CCC">
      <w:pPr>
        <w:pStyle w:val="subsection"/>
      </w:pPr>
      <w:r w:rsidRPr="00CE6E91">
        <w:tab/>
        <w:t>(1)</w:t>
      </w:r>
      <w:r w:rsidRPr="00CE6E91">
        <w:tab/>
        <w:t xml:space="preserve">You can deduct a payment of </w:t>
      </w:r>
      <w:r w:rsidR="00CE6E91" w:rsidRPr="00CE6E91">
        <w:rPr>
          <w:position w:val="6"/>
          <w:sz w:val="16"/>
        </w:rPr>
        <w:t>*</w:t>
      </w:r>
      <w:r w:rsidRPr="00CE6E91">
        <w:t xml:space="preserve">petroleum resource rent tax, or an </w:t>
      </w:r>
      <w:r w:rsidR="00CE6E91" w:rsidRPr="00CE6E91">
        <w:rPr>
          <w:position w:val="6"/>
          <w:sz w:val="16"/>
        </w:rPr>
        <w:t>*</w:t>
      </w:r>
      <w:r w:rsidRPr="00CE6E91">
        <w:t>instalment of petroleum resource rent tax, that you make in an income year.</w:t>
      </w:r>
    </w:p>
    <w:p w:rsidR="00D97CCC" w:rsidRPr="00CE6E91" w:rsidRDefault="00D97CCC" w:rsidP="00D97CCC">
      <w:pPr>
        <w:pStyle w:val="notetext"/>
      </w:pPr>
      <w:r w:rsidRPr="00CE6E91">
        <w:t>Note 1:</w:t>
      </w:r>
      <w:r w:rsidRPr="00CE6E91">
        <w:tab/>
        <w:t>If an amount of the expenditure is recouped, the amount may be included in your assessable income: see Subdivision</w:t>
      </w:r>
      <w:r w:rsidR="00CE6E91">
        <w:t> </w:t>
      </w:r>
      <w:r w:rsidRPr="00CE6E91">
        <w:t>20</w:t>
      </w:r>
      <w:r w:rsidR="00CE6E91">
        <w:noBreakHyphen/>
      </w:r>
      <w:r w:rsidRPr="00CE6E91">
        <w:t>A.</w:t>
      </w:r>
    </w:p>
    <w:p w:rsidR="00D97CCC" w:rsidRPr="00CE6E91" w:rsidRDefault="00D97CCC" w:rsidP="00D97CCC">
      <w:pPr>
        <w:pStyle w:val="notetext"/>
      </w:pPr>
      <w:r w:rsidRPr="00CE6E91">
        <w:t>Note 2:</w:t>
      </w:r>
      <w:r w:rsidRPr="00CE6E91">
        <w:tab/>
        <w:t>If Division</w:t>
      </w:r>
      <w:r w:rsidR="00CE6E91">
        <w:t> </w:t>
      </w:r>
      <w:r w:rsidRPr="00CE6E91">
        <w:t>250 applies to you and an asset:</w:t>
      </w:r>
    </w:p>
    <w:p w:rsidR="001B2992" w:rsidRPr="006C0B0B" w:rsidRDefault="001B2992" w:rsidP="001B2992">
      <w:pPr>
        <w:pStyle w:val="notepara"/>
      </w:pPr>
      <w:r w:rsidRPr="006C0B0B">
        <w:t>(a)</w:t>
      </w:r>
      <w:r w:rsidRPr="006C0B0B">
        <w:tab/>
        <w:t>if section 250</w:t>
      </w:r>
      <w:r>
        <w:noBreakHyphen/>
      </w:r>
      <w:r w:rsidRPr="006C0B0B">
        <w:t>150 applies—you cannot deduct expenditure you incur in relation to the asset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pPr>
      <w:r w:rsidRPr="00CE6E91">
        <w:tab/>
        <w:t>(2)</w:t>
      </w:r>
      <w:r w:rsidRPr="00CE6E91">
        <w:tab/>
        <w:t xml:space="preserve">You cannot deduct under </w:t>
      </w:r>
      <w:r w:rsidR="00CE6E91">
        <w:t>subsection (</w:t>
      </w:r>
      <w:r w:rsidRPr="00CE6E91">
        <w:t>1) a payment that you make under paragraph</w:t>
      </w:r>
      <w:r w:rsidR="00CE6E91">
        <w:t> </w:t>
      </w:r>
      <w:r w:rsidRPr="00CE6E91">
        <w:t xml:space="preserve">99(c) of the </w:t>
      </w:r>
      <w:r w:rsidRPr="00CE6E91">
        <w:rPr>
          <w:i/>
        </w:rPr>
        <w:t>Petroleum Resource Rent Tax Assessment Act 1987</w:t>
      </w:r>
      <w:r w:rsidRPr="00CE6E91">
        <w:t>.</w:t>
      </w:r>
    </w:p>
    <w:p w:rsidR="00D97CCC" w:rsidRPr="00CE6E91" w:rsidRDefault="00D97CCC" w:rsidP="00D97CCC">
      <w:pPr>
        <w:pStyle w:val="subsection"/>
      </w:pPr>
      <w:r w:rsidRPr="00CE6E91">
        <w:tab/>
        <w:t>(3)</w:t>
      </w:r>
      <w:r w:rsidRPr="00CE6E91">
        <w:tab/>
        <w:t>These amounts are included in your assessable income for the income year in which they are refunded, credited, paid or applied:</w:t>
      </w:r>
    </w:p>
    <w:p w:rsidR="00D97CCC" w:rsidRPr="00CE6E91" w:rsidRDefault="00D97CCC" w:rsidP="00D97CCC">
      <w:pPr>
        <w:pStyle w:val="paragraph"/>
      </w:pPr>
      <w:r w:rsidRPr="00CE6E91">
        <w:tab/>
        <w:t>(a)</w:t>
      </w:r>
      <w:r w:rsidRPr="00CE6E91">
        <w:tab/>
        <w:t>an amount the Commissioner pays you in total or partial discharge of a debt of the kind referred to in subsection</w:t>
      </w:r>
      <w:r w:rsidR="00CE6E91">
        <w:t> </w:t>
      </w:r>
      <w:r w:rsidRPr="00CE6E91">
        <w:t xml:space="preserve">47(1) of the </w:t>
      </w:r>
      <w:r w:rsidRPr="00CE6E91">
        <w:rPr>
          <w:i/>
        </w:rPr>
        <w:t>Petroleum Resource Rent Tax Assessment Act 1987</w:t>
      </w:r>
      <w:r w:rsidRPr="00CE6E91">
        <w:t>; or</w:t>
      </w:r>
    </w:p>
    <w:p w:rsidR="00D97CCC" w:rsidRPr="00CE6E91" w:rsidRDefault="00D97CCC" w:rsidP="00D97CCC">
      <w:pPr>
        <w:pStyle w:val="paragraph"/>
        <w:keepNext/>
      </w:pPr>
      <w:r w:rsidRPr="00CE6E91">
        <w:tab/>
        <w:t>(b)</w:t>
      </w:r>
      <w:r w:rsidRPr="00CE6E91">
        <w:tab/>
        <w:t>an amount the Commissioner applies under subsection</w:t>
      </w:r>
      <w:r w:rsidR="00CE6E91">
        <w:t> </w:t>
      </w:r>
      <w:r w:rsidRPr="00CE6E91">
        <w:t xml:space="preserve">47(2) of the </w:t>
      </w:r>
      <w:r w:rsidRPr="00CE6E91">
        <w:rPr>
          <w:i/>
        </w:rPr>
        <w:t>Petroleum Resource Rent Tax Assessment Act 1987</w:t>
      </w:r>
      <w:r w:rsidRPr="00CE6E91">
        <w:t xml:space="preserve"> in total or partial discharge of a liability you have.</w:t>
      </w:r>
    </w:p>
    <w:p w:rsidR="00D97CCC" w:rsidRPr="00CE6E91" w:rsidRDefault="00D97CCC" w:rsidP="00D97CCC">
      <w:pPr>
        <w:pStyle w:val="ActHead5"/>
      </w:pPr>
      <w:bookmarkStart w:id="138" w:name="_Toc501535539"/>
      <w:r w:rsidRPr="00CE6E91">
        <w:rPr>
          <w:rStyle w:val="CharSectno"/>
        </w:rPr>
        <w:t>40</w:t>
      </w:r>
      <w:r w:rsidR="00CE6E91">
        <w:rPr>
          <w:rStyle w:val="CharSectno"/>
        </w:rPr>
        <w:noBreakHyphen/>
      </w:r>
      <w:r w:rsidRPr="00CE6E91">
        <w:rPr>
          <w:rStyle w:val="CharSectno"/>
        </w:rPr>
        <w:t>755</w:t>
      </w:r>
      <w:r w:rsidRPr="00CE6E91">
        <w:t xml:space="preserve">  Environmental protection activities</w:t>
      </w:r>
      <w:bookmarkEnd w:id="138"/>
    </w:p>
    <w:p w:rsidR="00D97CCC" w:rsidRPr="00CE6E91" w:rsidRDefault="00D97CCC" w:rsidP="00D97CCC">
      <w:pPr>
        <w:pStyle w:val="subsection"/>
      </w:pPr>
      <w:r w:rsidRPr="00CE6E91">
        <w:tab/>
        <w:t>(1)</w:t>
      </w:r>
      <w:r w:rsidRPr="00CE6E91">
        <w:tab/>
        <w:t xml:space="preserve">You can deduct expenditure you incur in an income year for the sole or dominant purpose of carrying on </w:t>
      </w:r>
      <w:r w:rsidR="00CE6E91" w:rsidRPr="00CE6E91">
        <w:rPr>
          <w:position w:val="6"/>
          <w:sz w:val="16"/>
        </w:rPr>
        <w:t>*</w:t>
      </w:r>
      <w:r w:rsidRPr="00CE6E91">
        <w:t>environmental protection activities.</w:t>
      </w:r>
    </w:p>
    <w:p w:rsidR="00D97CCC" w:rsidRPr="00CE6E91" w:rsidRDefault="00D97CCC" w:rsidP="00D97CCC">
      <w:pPr>
        <w:pStyle w:val="notetext"/>
      </w:pPr>
      <w:r w:rsidRPr="00CE6E91">
        <w:t>Note:</w:t>
      </w:r>
      <w:r w:rsidRPr="00CE6E91">
        <w:tab/>
        <w:t>If Division</w:t>
      </w:r>
      <w:r w:rsidR="00CE6E91">
        <w:t> </w:t>
      </w:r>
      <w:r w:rsidRPr="00CE6E91">
        <w:t>250 applies to you and an asset that is land:</w:t>
      </w:r>
    </w:p>
    <w:p w:rsidR="001B2992" w:rsidRPr="006C0B0B" w:rsidRDefault="001B2992" w:rsidP="001B2992">
      <w:pPr>
        <w:pStyle w:val="notepara"/>
      </w:pPr>
      <w:r w:rsidRPr="006C0B0B">
        <w:t>(a)</w:t>
      </w:r>
      <w:r w:rsidRPr="006C0B0B">
        <w:tab/>
        <w:t>if section 250</w:t>
      </w:r>
      <w:r>
        <w:noBreakHyphen/>
      </w:r>
      <w:r w:rsidRPr="006C0B0B">
        <w:t>150 applies—you cannot deduct expenditure you incur in relation to the land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cannot deduct such expenditure.</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r>
      <w:r w:rsidRPr="00CE6E91">
        <w:rPr>
          <w:b/>
          <w:i/>
        </w:rPr>
        <w:t>Environmental protection activities</w:t>
      </w:r>
      <w:r w:rsidRPr="00CE6E91">
        <w:t xml:space="preserve"> are any of the following activities that are carried on by or for you:</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preventing, fighting or remedying:</w:t>
      </w:r>
    </w:p>
    <w:p w:rsidR="00D97CCC" w:rsidRPr="00CE6E91" w:rsidRDefault="00D97CCC" w:rsidP="00D97CCC">
      <w:pPr>
        <w:pStyle w:val="paragraphsub"/>
        <w:tabs>
          <w:tab w:val="left" w:pos="2268"/>
          <w:tab w:val="left" w:pos="3402"/>
          <w:tab w:val="left" w:pos="4536"/>
          <w:tab w:val="left" w:pos="5670"/>
          <w:tab w:val="left" w:pos="6804"/>
        </w:tabs>
      </w:pPr>
      <w:r w:rsidRPr="00CE6E91">
        <w:tab/>
        <w:t>(i)</w:t>
      </w:r>
      <w:r w:rsidRPr="00CE6E91">
        <w:tab/>
        <w:t xml:space="preserve">pollution resulting, or likely to result, from </w:t>
      </w:r>
      <w:r w:rsidR="00CE6E91" w:rsidRPr="00CE6E91">
        <w:rPr>
          <w:position w:val="6"/>
          <w:sz w:val="16"/>
        </w:rPr>
        <w:t>*</w:t>
      </w:r>
      <w:r w:rsidRPr="00CE6E91">
        <w:t>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w:t>
      </w:r>
      <w:r w:rsidRPr="00CE6E91">
        <w:tab/>
        <w:t>pollution of or from the site of 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(iii)</w:t>
      </w:r>
      <w:r w:rsidRPr="00CE6E91">
        <w:tab/>
        <w:t xml:space="preserve">pollution of or from a site where an entity was carrying on any </w:t>
      </w:r>
      <w:r w:rsidR="00CE6E91" w:rsidRPr="00CE6E91">
        <w:rPr>
          <w:position w:val="6"/>
          <w:sz w:val="16"/>
        </w:rPr>
        <w:t>*</w:t>
      </w:r>
      <w:r w:rsidRPr="00CE6E91">
        <w:t>business that you have acquired and carry on substantially unchanged as your earning activity;</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treating, cleaning up, removing or storing:</w:t>
      </w:r>
    </w:p>
    <w:p w:rsidR="00D97CCC" w:rsidRPr="00CE6E91" w:rsidRDefault="00D97CCC" w:rsidP="00D97CCC">
      <w:pPr>
        <w:pStyle w:val="paragraphsub"/>
        <w:tabs>
          <w:tab w:val="left" w:pos="2268"/>
          <w:tab w:val="left" w:pos="3402"/>
          <w:tab w:val="left" w:pos="4536"/>
          <w:tab w:val="left" w:pos="5670"/>
          <w:tab w:val="left" w:pos="6804"/>
        </w:tabs>
      </w:pPr>
      <w:r w:rsidRPr="00CE6E91">
        <w:tab/>
        <w:t>(i)</w:t>
      </w:r>
      <w:r w:rsidRPr="00CE6E91">
        <w:tab/>
        <w:t>waste resulting, or likely to result, from 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w:t>
      </w:r>
      <w:r w:rsidRPr="00CE6E91">
        <w:tab/>
        <w:t xml:space="preserve">waste that is on or from the site of </w:t>
      </w:r>
      <w:r w:rsidR="00CE6E91" w:rsidRPr="00CE6E91">
        <w:rPr>
          <w:position w:val="6"/>
          <w:sz w:val="16"/>
        </w:rPr>
        <w:t>*</w:t>
      </w:r>
      <w:r w:rsidRPr="00CE6E91">
        <w:t>your earning activity; or</w:t>
      </w:r>
    </w:p>
    <w:p w:rsidR="00D97CCC" w:rsidRPr="00CE6E91" w:rsidRDefault="00D97CCC" w:rsidP="00D97CCC">
      <w:pPr>
        <w:pStyle w:val="paragraphsub"/>
        <w:tabs>
          <w:tab w:val="left" w:pos="2268"/>
          <w:tab w:val="left" w:pos="3402"/>
          <w:tab w:val="left" w:pos="4536"/>
          <w:tab w:val="left" w:pos="5670"/>
          <w:tab w:val="left" w:pos="6804"/>
        </w:tabs>
      </w:pPr>
      <w:r w:rsidRPr="00CE6E91">
        <w:tab/>
        <w:t>(iii)</w:t>
      </w:r>
      <w:r w:rsidRPr="00CE6E91">
        <w:tab/>
        <w:t>waste that is on or from a site where an entity was carrying on any business that you have acquired and carry on substantially unchanged as your earning activity.</w:t>
      </w:r>
    </w:p>
    <w:p w:rsidR="00D97CCC" w:rsidRPr="00CE6E91" w:rsidRDefault="00D97CCC" w:rsidP="00D97CCC">
      <w:pPr>
        <w:pStyle w:val="subsection2"/>
        <w:tabs>
          <w:tab w:val="left" w:pos="2268"/>
          <w:tab w:val="left" w:pos="3402"/>
          <w:tab w:val="left" w:pos="4536"/>
          <w:tab w:val="left" w:pos="5670"/>
          <w:tab w:val="left" w:pos="6804"/>
        </w:tabs>
      </w:pPr>
      <w:r w:rsidRPr="00CE6E91">
        <w:t>No other activities are environmental protection activities.</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r>
      <w:r w:rsidRPr="00CE6E91">
        <w:rPr>
          <w:b/>
          <w:i/>
        </w:rPr>
        <w:t>Your earning activity</w:t>
      </w:r>
      <w:r w:rsidRPr="00CE6E91">
        <w:t xml:space="preserve"> is an activity you carried on, carry on, or propose to carry on:</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for the </w:t>
      </w:r>
      <w:r w:rsidR="00CE6E91" w:rsidRPr="00CE6E91">
        <w:rPr>
          <w:position w:val="6"/>
          <w:sz w:val="16"/>
        </w:rPr>
        <w:t>*</w:t>
      </w:r>
      <w:r w:rsidRPr="00CE6E91">
        <w:t xml:space="preserve">purpose of producing assessable income for an income year (except a </w:t>
      </w:r>
      <w:r w:rsidR="00CE6E91" w:rsidRPr="00CE6E91">
        <w:rPr>
          <w:position w:val="6"/>
          <w:sz w:val="16"/>
        </w:rPr>
        <w:t>*</w:t>
      </w:r>
      <w:r w:rsidRPr="00CE6E91">
        <w:t>net capital gain);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for the purpose of </w:t>
      </w:r>
      <w:r w:rsidR="00CE6E91" w:rsidRPr="00CE6E91">
        <w:rPr>
          <w:position w:val="6"/>
          <w:sz w:val="16"/>
        </w:rPr>
        <w:t>*</w:t>
      </w:r>
      <w:r w:rsidRPr="00CE6E91">
        <w:t>exploration or prospecting; or</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 xml:space="preserve">for the purpose of </w:t>
      </w:r>
      <w:r w:rsidR="00CE6E91" w:rsidRPr="00CE6E91">
        <w:rPr>
          <w:position w:val="6"/>
          <w:sz w:val="16"/>
        </w:rPr>
        <w:t>*</w:t>
      </w:r>
      <w:r w:rsidRPr="00CE6E91">
        <w:t>mining site rehabilitation; or</w:t>
      </w:r>
    </w:p>
    <w:p w:rsidR="00D97CCC" w:rsidRPr="00CE6E91" w:rsidRDefault="00D97CCC" w:rsidP="00D97CCC">
      <w:pPr>
        <w:pStyle w:val="paragraph"/>
        <w:tabs>
          <w:tab w:val="left" w:pos="2268"/>
          <w:tab w:val="left" w:pos="3402"/>
          <w:tab w:val="left" w:pos="4536"/>
          <w:tab w:val="left" w:pos="5670"/>
          <w:tab w:val="left" w:pos="6804"/>
        </w:tabs>
      </w:pPr>
      <w:r w:rsidRPr="00CE6E91">
        <w:tab/>
        <w:t>(d)</w:t>
      </w:r>
      <w:r w:rsidRPr="00CE6E91">
        <w:tab/>
        <w:t>for purposes that include one or more of those purposes.</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 xml:space="preserve">If </w:t>
      </w:r>
      <w:r w:rsidR="00CE6E91" w:rsidRPr="00CE6E91">
        <w:rPr>
          <w:position w:val="6"/>
          <w:sz w:val="16"/>
        </w:rPr>
        <w:t>*</w:t>
      </w:r>
      <w:r w:rsidRPr="00CE6E91">
        <w:t>your earning activity is:</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leasing a site you own;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 xml:space="preserve">granting a </w:t>
      </w:r>
      <w:r w:rsidR="00CE6E91" w:rsidRPr="00CE6E91">
        <w:rPr>
          <w:position w:val="6"/>
          <w:sz w:val="16"/>
        </w:rPr>
        <w:t>*</w:t>
      </w:r>
      <w:r w:rsidRPr="00CE6E91">
        <w:t>right to use a site you own or control; or</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a similar activity involving a site;</w:t>
      </w:r>
    </w:p>
    <w:p w:rsidR="00D97CCC" w:rsidRPr="00CE6E91" w:rsidRDefault="00D97CCC" w:rsidP="00D97CCC">
      <w:pPr>
        <w:pStyle w:val="subsection2"/>
        <w:tabs>
          <w:tab w:val="left" w:pos="2268"/>
          <w:tab w:val="left" w:pos="3402"/>
          <w:tab w:val="left" w:pos="4536"/>
          <w:tab w:val="left" w:pos="5670"/>
          <w:tab w:val="left" w:pos="6804"/>
        </w:tabs>
      </w:pPr>
      <w:r w:rsidRPr="00CE6E91">
        <w:t>that site is taken to be the site of your earning activity.</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t>This means you can deduct your expenditure on environmental protection activities relating to the site, even if the pollution or waste is caused by another entity that uses the site.</w:t>
      </w:r>
    </w:p>
    <w:p w:rsidR="00D97CCC" w:rsidRPr="00CE6E91" w:rsidRDefault="00D97CCC" w:rsidP="00D97CCC">
      <w:pPr>
        <w:pStyle w:val="ActHead5"/>
      </w:pPr>
      <w:bookmarkStart w:id="139" w:name="_Toc501535540"/>
      <w:r w:rsidRPr="00CE6E91">
        <w:rPr>
          <w:rStyle w:val="CharSectno"/>
        </w:rPr>
        <w:t>40</w:t>
      </w:r>
      <w:r w:rsidR="00CE6E91">
        <w:rPr>
          <w:rStyle w:val="CharSectno"/>
        </w:rPr>
        <w:noBreakHyphen/>
      </w:r>
      <w:r w:rsidRPr="00CE6E91">
        <w:rPr>
          <w:rStyle w:val="CharSectno"/>
        </w:rPr>
        <w:t>760</w:t>
      </w:r>
      <w:r w:rsidRPr="00CE6E91">
        <w:t xml:space="preserve">  Limits on deductions from environmental protection activities</w:t>
      </w:r>
      <w:bookmarkEnd w:id="139"/>
    </w:p>
    <w:p w:rsidR="00D97CCC" w:rsidRPr="00CE6E91" w:rsidRDefault="00D97CCC" w:rsidP="00D97CCC">
      <w:pPr>
        <w:pStyle w:val="SubsectionHead"/>
        <w:tabs>
          <w:tab w:val="left" w:pos="2268"/>
          <w:tab w:val="left" w:pos="3402"/>
          <w:tab w:val="left" w:pos="4536"/>
          <w:tab w:val="left" w:pos="5670"/>
          <w:tab w:val="left" w:pos="6804"/>
        </w:tabs>
      </w:pPr>
      <w:r w:rsidRPr="00CE6E91">
        <w:t>Expenditure you cannot deduct</w:t>
      </w:r>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You cannot deduct an amount under section</w:t>
      </w:r>
      <w:r w:rsidR="00CE6E91">
        <w:t> </w:t>
      </w:r>
      <w:r w:rsidRPr="00CE6E91">
        <w:t>40</w:t>
      </w:r>
      <w:r w:rsidR="00CE6E91">
        <w:noBreakHyphen/>
      </w:r>
      <w:r w:rsidRPr="00CE6E91">
        <w:t>755 for an income year for:</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expenditure for acquiring land;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capital expenditure for constructing a building, structure or structural improvement; or</w:t>
      </w:r>
    </w:p>
    <w:p w:rsidR="00D97CCC" w:rsidRPr="00CE6E91" w:rsidRDefault="00D97CCC" w:rsidP="00D97CCC">
      <w:pPr>
        <w:pStyle w:val="paragraph"/>
        <w:tabs>
          <w:tab w:val="left" w:pos="2268"/>
          <w:tab w:val="left" w:pos="3402"/>
          <w:tab w:val="left" w:pos="4536"/>
          <w:tab w:val="left" w:pos="5670"/>
          <w:tab w:val="left" w:pos="6804"/>
        </w:tabs>
      </w:pPr>
      <w:r w:rsidRPr="00CE6E91">
        <w:tab/>
        <w:t>(c)</w:t>
      </w:r>
      <w:r w:rsidRPr="00CE6E91">
        <w:tab/>
        <w:t>capital expenditure for constructing an extension, alteration or improvement to a building, structure or structural improvement; or</w:t>
      </w:r>
    </w:p>
    <w:p w:rsidR="00D97CCC" w:rsidRPr="00CE6E91" w:rsidRDefault="00D97CCC" w:rsidP="00D97CCC">
      <w:pPr>
        <w:pStyle w:val="paragraph"/>
        <w:tabs>
          <w:tab w:val="left" w:pos="2268"/>
          <w:tab w:val="left" w:pos="3402"/>
          <w:tab w:val="left" w:pos="4536"/>
          <w:tab w:val="left" w:pos="5670"/>
          <w:tab w:val="left" w:pos="6804"/>
        </w:tabs>
      </w:pPr>
      <w:r w:rsidRPr="00CE6E91">
        <w:tab/>
        <w:t>(d)</w:t>
      </w:r>
      <w:r w:rsidRPr="00CE6E91">
        <w:tab/>
        <w:t xml:space="preserve">a bond or security (however described) for performing </w:t>
      </w:r>
      <w:r w:rsidR="00CE6E91" w:rsidRPr="00CE6E91">
        <w:rPr>
          <w:position w:val="6"/>
          <w:sz w:val="16"/>
        </w:rPr>
        <w:t>*</w:t>
      </w:r>
      <w:r w:rsidRPr="00CE6E91">
        <w:t>environmental protection activities; or</w:t>
      </w:r>
    </w:p>
    <w:p w:rsidR="00D97CCC" w:rsidRPr="00CE6E91" w:rsidRDefault="00D97CCC" w:rsidP="00D97CCC">
      <w:pPr>
        <w:pStyle w:val="paragraph"/>
        <w:tabs>
          <w:tab w:val="left" w:pos="2268"/>
          <w:tab w:val="left" w:pos="3402"/>
          <w:tab w:val="left" w:pos="4536"/>
          <w:tab w:val="left" w:pos="5670"/>
          <w:tab w:val="left" w:pos="6804"/>
        </w:tabs>
      </w:pPr>
      <w:r w:rsidRPr="00CE6E91">
        <w:tab/>
        <w:t>(e)</w:t>
      </w:r>
      <w:r w:rsidRPr="00CE6E91">
        <w:tab/>
        <w:t>expenditure to the extent that you can deduct an amount for it under a provision of this Act outside this Subdivision.</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t xml:space="preserve">You may be able to deduct expenditure described in </w:t>
      </w:r>
      <w:r w:rsidR="00CE6E91">
        <w:t>paragraph (</w:t>
      </w:r>
      <w:r w:rsidRPr="00CE6E91">
        <w:t>1)(b) or (c) under Division</w:t>
      </w:r>
      <w:r w:rsidR="00CE6E91">
        <w:t> </w:t>
      </w:r>
      <w:r w:rsidRPr="00CE6E91">
        <w:t>43 (which deals with capital works).</w:t>
      </w:r>
    </w:p>
    <w:p w:rsidR="00D97CCC" w:rsidRPr="00CE6E91" w:rsidRDefault="00D97CCC" w:rsidP="00D97CCC">
      <w:pPr>
        <w:pStyle w:val="subsection"/>
        <w:keepLines/>
        <w:tabs>
          <w:tab w:val="left" w:pos="2268"/>
          <w:tab w:val="left" w:pos="3402"/>
          <w:tab w:val="left" w:pos="4536"/>
          <w:tab w:val="left" w:pos="5670"/>
          <w:tab w:val="left" w:pos="6804"/>
        </w:tabs>
      </w:pPr>
      <w:r w:rsidRPr="00CE6E91">
        <w:tab/>
        <w:t>(2)</w:t>
      </w:r>
      <w:r w:rsidRPr="00CE6E91">
        <w:tab/>
        <w:t>In particular, you cannot deduct under section</w:t>
      </w:r>
      <w:r w:rsidR="00CE6E91">
        <w:t> </w:t>
      </w:r>
      <w:r w:rsidRPr="00CE6E91">
        <w:t>40</w:t>
      </w:r>
      <w:r w:rsidR="00CE6E91">
        <w:noBreakHyphen/>
      </w:r>
      <w:r w:rsidRPr="00CE6E91">
        <w:t>755 expenditure to the extent that you incur it on carrying out an activity for environmental impact assessment of your project.</w:t>
      </w:r>
    </w:p>
    <w:p w:rsidR="00D97CCC" w:rsidRPr="00CE6E91" w:rsidRDefault="00D97CCC" w:rsidP="00D97CCC">
      <w:pPr>
        <w:pStyle w:val="subsection"/>
      </w:pPr>
      <w:r w:rsidRPr="00CE6E91">
        <w:tab/>
        <w:t>(3)</w:t>
      </w:r>
      <w:r w:rsidRPr="00CE6E91">
        <w:tab/>
        <w:t>However, a provision of this Act (except Division</w:t>
      </w:r>
      <w:r w:rsidR="00CE6E91">
        <w:t> </w:t>
      </w:r>
      <w:r w:rsidRPr="00CE6E91">
        <w:t>8 (which is about deductions)) that expressly prevents or restricts the operation of that Division applies in the same way to section</w:t>
      </w:r>
      <w:r w:rsidR="00CE6E91">
        <w:t> </w:t>
      </w:r>
      <w:r w:rsidRPr="00CE6E91">
        <w:t>40</w:t>
      </w:r>
      <w:r w:rsidR="00CE6E91">
        <w:noBreakHyphen/>
      </w:r>
      <w:r w:rsidRPr="00CE6E91">
        <w:t>755.</w:t>
      </w:r>
    </w:p>
    <w:p w:rsidR="00D97CCC" w:rsidRPr="00CE6E91" w:rsidRDefault="00D97CCC" w:rsidP="00D97CCC">
      <w:pPr>
        <w:pStyle w:val="ActHead5"/>
      </w:pPr>
      <w:bookmarkStart w:id="140" w:name="_Toc501535541"/>
      <w:r w:rsidRPr="00CE6E91">
        <w:rPr>
          <w:rStyle w:val="CharSectno"/>
        </w:rPr>
        <w:t>40</w:t>
      </w:r>
      <w:r w:rsidR="00CE6E91">
        <w:rPr>
          <w:rStyle w:val="CharSectno"/>
        </w:rPr>
        <w:noBreakHyphen/>
      </w:r>
      <w:r w:rsidRPr="00CE6E91">
        <w:rPr>
          <w:rStyle w:val="CharSectno"/>
        </w:rPr>
        <w:t>765</w:t>
      </w:r>
      <w:r w:rsidRPr="00CE6E91">
        <w:t xml:space="preserve">  Non</w:t>
      </w:r>
      <w:r w:rsidR="00CE6E91">
        <w:noBreakHyphen/>
      </w:r>
      <w:r w:rsidRPr="00CE6E91">
        <w:t>arm’s length transactions</w:t>
      </w:r>
      <w:bookmarkEnd w:id="140"/>
    </w:p>
    <w:p w:rsidR="00D97CCC" w:rsidRPr="00CE6E91" w:rsidRDefault="00D97CCC" w:rsidP="00D97CCC">
      <w:pPr>
        <w:pStyle w:val="subsection"/>
      </w:pPr>
      <w:r w:rsidRPr="00CE6E91">
        <w:tab/>
      </w:r>
      <w:r w:rsidRPr="00CE6E91">
        <w:tab/>
        <w:t xml:space="preserve">If you incurred capital expenditure under an </w:t>
      </w:r>
      <w:r w:rsidR="00CE6E91" w:rsidRPr="00CE6E91">
        <w:rPr>
          <w:position w:val="6"/>
          <w:sz w:val="16"/>
        </w:rPr>
        <w:t>*</w:t>
      </w:r>
      <w:r w:rsidRPr="00CE6E91">
        <w:t>arrangement and:</w:t>
      </w:r>
    </w:p>
    <w:p w:rsidR="00D97CCC" w:rsidRPr="00CE6E91" w:rsidRDefault="00D97CCC" w:rsidP="00D97CCC">
      <w:pPr>
        <w:pStyle w:val="paragraph"/>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D97CCC">
      <w:pPr>
        <w:pStyle w:val="paragraph"/>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you take into account under this Subdivision is that market value.</w:t>
      </w:r>
    </w:p>
    <w:p w:rsidR="00D97CCC" w:rsidRPr="00CE6E91" w:rsidRDefault="00D97CCC" w:rsidP="00D97CCC">
      <w:pPr>
        <w:pStyle w:val="ActHead4"/>
      </w:pPr>
      <w:bookmarkStart w:id="141" w:name="_Toc501535542"/>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I</w:t>
      </w:r>
      <w:r w:rsidRPr="00CE6E91">
        <w:t>—</w:t>
      </w:r>
      <w:r w:rsidRPr="00CE6E91">
        <w:rPr>
          <w:rStyle w:val="CharSubdText"/>
        </w:rPr>
        <w:t>Capital expenditure that is deductible over time</w:t>
      </w:r>
      <w:bookmarkEnd w:id="141"/>
    </w:p>
    <w:p w:rsidR="00D97CCC" w:rsidRPr="00CE6E91" w:rsidRDefault="00D97CCC" w:rsidP="00D97CCC">
      <w:pPr>
        <w:pStyle w:val="ActHead4"/>
      </w:pPr>
      <w:bookmarkStart w:id="142" w:name="_Toc501535543"/>
      <w:r w:rsidRPr="00CE6E91">
        <w:t>Guide to Subdivision</w:t>
      </w:r>
      <w:r w:rsidR="00CE6E91">
        <w:t> </w:t>
      </w:r>
      <w:r w:rsidRPr="00CE6E91">
        <w:t>40</w:t>
      </w:r>
      <w:r w:rsidR="00CE6E91">
        <w:noBreakHyphen/>
      </w:r>
      <w:r w:rsidRPr="00CE6E91">
        <w:t>I</w:t>
      </w:r>
      <w:bookmarkEnd w:id="142"/>
    </w:p>
    <w:p w:rsidR="00D97CCC" w:rsidRPr="00CE6E91" w:rsidRDefault="00D97CCC" w:rsidP="00D97CCC">
      <w:pPr>
        <w:pStyle w:val="ActHead5"/>
      </w:pPr>
      <w:bookmarkStart w:id="143" w:name="_Toc501535544"/>
      <w:r w:rsidRPr="00CE6E91">
        <w:rPr>
          <w:rStyle w:val="CharSectno"/>
        </w:rPr>
        <w:t>40</w:t>
      </w:r>
      <w:r w:rsidR="00CE6E91">
        <w:rPr>
          <w:rStyle w:val="CharSectno"/>
        </w:rPr>
        <w:noBreakHyphen/>
      </w:r>
      <w:r w:rsidRPr="00CE6E91">
        <w:rPr>
          <w:rStyle w:val="CharSectno"/>
        </w:rPr>
        <w:t>825</w:t>
      </w:r>
      <w:r w:rsidRPr="00CE6E91">
        <w:t xml:space="preserve">  What this Subdivision is about</w:t>
      </w:r>
      <w:bookmarkEnd w:id="143"/>
    </w:p>
    <w:p w:rsidR="00D97CCC" w:rsidRPr="00CE6E91" w:rsidRDefault="00D97CCC" w:rsidP="00D97CCC">
      <w:pPr>
        <w:pStyle w:val="BoxText"/>
      </w:pPr>
      <w:r w:rsidRPr="00CE6E91">
        <w:t>You can deduct amounts for certain capital expenditure associated with projects you carry on. You deduct the amounts over the life of the project using a pool.</w:t>
      </w:r>
    </w:p>
    <w:p w:rsidR="00D97CCC" w:rsidRPr="00CE6E91" w:rsidRDefault="00D97CCC" w:rsidP="00D97CCC">
      <w:pPr>
        <w:pStyle w:val="BoxText"/>
      </w:pPr>
      <w:r w:rsidRPr="00CE6E91">
        <w:t xml:space="preserve">You can also deduct amounts for certain business related costs. You deduct these amounts over 5 years </w:t>
      </w:r>
      <w:r w:rsidR="00CF6D83" w:rsidRPr="00CE6E91">
        <w:t>(or immediately in the case of some start</w:t>
      </w:r>
      <w:r w:rsidR="00CE6E91">
        <w:noBreakHyphen/>
      </w:r>
      <w:r w:rsidR="00CF6D83" w:rsidRPr="00CE6E91">
        <w:t xml:space="preserve">up expenses for small businesses) </w:t>
      </w:r>
      <w:r w:rsidRPr="00CE6E91">
        <w:t>if the amounts are not otherwise taken into account and are not denied a deduction.</w:t>
      </w:r>
    </w:p>
    <w:p w:rsidR="00D97CCC" w:rsidRPr="00CE6E91" w:rsidRDefault="00D97CCC" w:rsidP="00690AF1">
      <w:pPr>
        <w:pStyle w:val="TofSectsHeading"/>
        <w:keepNext/>
        <w:keepLines/>
      </w:pPr>
      <w:r w:rsidRPr="00CE6E91">
        <w:t>Table of sections</w:t>
      </w:r>
    </w:p>
    <w:p w:rsidR="00D97CCC" w:rsidRPr="00CE6E91" w:rsidRDefault="00D97CCC" w:rsidP="00690AF1">
      <w:pPr>
        <w:pStyle w:val="TofSectsGroupHeading"/>
        <w:keepNext/>
      </w:pPr>
      <w:r w:rsidRPr="00CE6E91">
        <w:t>Operative provisions</w:t>
      </w:r>
    </w:p>
    <w:p w:rsidR="00D97CCC" w:rsidRPr="00CE6E91" w:rsidRDefault="00D97CCC" w:rsidP="00D97CCC">
      <w:pPr>
        <w:pStyle w:val="TofSectsSection"/>
      </w:pPr>
      <w:r w:rsidRPr="00CE6E91">
        <w:t>40</w:t>
      </w:r>
      <w:r w:rsidR="00CE6E91">
        <w:noBreakHyphen/>
      </w:r>
      <w:r w:rsidRPr="00CE6E91">
        <w:t>830</w:t>
      </w:r>
      <w:r w:rsidRPr="00CE6E91">
        <w:tab/>
        <w:t>Project pools</w:t>
      </w:r>
    </w:p>
    <w:p w:rsidR="00D97CCC" w:rsidRPr="00CE6E91" w:rsidRDefault="00D97CCC" w:rsidP="00D97CCC">
      <w:pPr>
        <w:pStyle w:val="TofSectsSection"/>
      </w:pPr>
      <w:r w:rsidRPr="00CE6E91">
        <w:t>40</w:t>
      </w:r>
      <w:r w:rsidR="00CE6E91">
        <w:noBreakHyphen/>
      </w:r>
      <w:r w:rsidRPr="00CE6E91">
        <w:t>832</w:t>
      </w:r>
      <w:r w:rsidRPr="00CE6E91">
        <w:tab/>
        <w:t>Project pools for post</w:t>
      </w:r>
      <w:r w:rsidR="00CE6E91">
        <w:noBreakHyphen/>
      </w:r>
      <w:r w:rsidRPr="00CE6E91">
        <w:t>9</w:t>
      </w:r>
      <w:r w:rsidR="00CE6E91">
        <w:t> </w:t>
      </w:r>
      <w:r w:rsidRPr="00CE6E91">
        <w:t>May 2006 projects</w:t>
      </w:r>
    </w:p>
    <w:p w:rsidR="00D97CCC" w:rsidRPr="00CE6E91" w:rsidRDefault="00D97CCC" w:rsidP="00D97CCC">
      <w:pPr>
        <w:pStyle w:val="TofSectsSection"/>
      </w:pPr>
      <w:r w:rsidRPr="00CE6E91">
        <w:t>40</w:t>
      </w:r>
      <w:r w:rsidR="00CE6E91">
        <w:noBreakHyphen/>
      </w:r>
      <w:r w:rsidRPr="00CE6E91">
        <w:t>835</w:t>
      </w:r>
      <w:r w:rsidRPr="00CE6E91">
        <w:tab/>
        <w:t>Reduction of deduction</w:t>
      </w:r>
    </w:p>
    <w:p w:rsidR="00D97CCC" w:rsidRPr="00CE6E91" w:rsidRDefault="00D97CCC" w:rsidP="00D97CCC">
      <w:pPr>
        <w:pStyle w:val="TofSectsSection"/>
      </w:pPr>
      <w:r w:rsidRPr="00CE6E91">
        <w:t>40</w:t>
      </w:r>
      <w:r w:rsidR="00CE6E91">
        <w:noBreakHyphen/>
      </w:r>
      <w:r w:rsidRPr="00CE6E91">
        <w:t>840</w:t>
      </w:r>
      <w:r w:rsidRPr="00CE6E91">
        <w:tab/>
        <w:t xml:space="preserve">Meaning of </w:t>
      </w:r>
      <w:r w:rsidRPr="00CE6E91">
        <w:rPr>
          <w:i/>
        </w:rPr>
        <w:t>project amount</w:t>
      </w:r>
    </w:p>
    <w:p w:rsidR="00D97CCC" w:rsidRPr="00CE6E91" w:rsidRDefault="00D97CCC" w:rsidP="00D97CCC">
      <w:pPr>
        <w:pStyle w:val="TofSectsSection"/>
      </w:pPr>
      <w:r w:rsidRPr="00CE6E91">
        <w:t>40</w:t>
      </w:r>
      <w:r w:rsidR="00CE6E91">
        <w:noBreakHyphen/>
      </w:r>
      <w:r w:rsidRPr="00CE6E91">
        <w:t>845</w:t>
      </w:r>
      <w:r w:rsidRPr="00CE6E91">
        <w:tab/>
        <w:t>Project life</w:t>
      </w:r>
    </w:p>
    <w:p w:rsidR="00D97CCC" w:rsidRPr="00CE6E91" w:rsidRDefault="00D97CCC" w:rsidP="00D97CCC">
      <w:pPr>
        <w:pStyle w:val="TofSectsSection"/>
      </w:pPr>
      <w:r w:rsidRPr="00CE6E91">
        <w:t>40</w:t>
      </w:r>
      <w:r w:rsidR="00CE6E91">
        <w:noBreakHyphen/>
      </w:r>
      <w:r w:rsidRPr="00CE6E91">
        <w:t>855</w:t>
      </w:r>
      <w:r w:rsidRPr="00CE6E91">
        <w:tab/>
        <w:t>When you start to deduct amounts for a project pool</w:t>
      </w:r>
    </w:p>
    <w:p w:rsidR="00D97CCC" w:rsidRPr="00CE6E91" w:rsidRDefault="00D97CCC" w:rsidP="00D97CCC">
      <w:pPr>
        <w:pStyle w:val="TofSectsSection"/>
      </w:pPr>
      <w:r w:rsidRPr="00CE6E91">
        <w:t>40</w:t>
      </w:r>
      <w:r w:rsidR="00CE6E91">
        <w:noBreakHyphen/>
      </w:r>
      <w:r w:rsidRPr="00CE6E91">
        <w:t>860</w:t>
      </w:r>
      <w:r w:rsidRPr="00CE6E91">
        <w:tab/>
        <w:t xml:space="preserve">Meaning of </w:t>
      </w:r>
      <w:r w:rsidRPr="00CE6E91">
        <w:rPr>
          <w:i/>
        </w:rPr>
        <w:t>mining capital expenditure</w:t>
      </w:r>
    </w:p>
    <w:p w:rsidR="00D97CCC" w:rsidRPr="00CE6E91" w:rsidRDefault="00D97CCC" w:rsidP="00D97CCC">
      <w:pPr>
        <w:pStyle w:val="TofSectsSection"/>
      </w:pPr>
      <w:r w:rsidRPr="00CE6E91">
        <w:t>40</w:t>
      </w:r>
      <w:r w:rsidR="00CE6E91">
        <w:noBreakHyphen/>
      </w:r>
      <w:r w:rsidRPr="00CE6E91">
        <w:t>865</w:t>
      </w:r>
      <w:r w:rsidRPr="00CE6E91">
        <w:tab/>
        <w:t xml:space="preserve">Meaning of </w:t>
      </w:r>
      <w:r w:rsidRPr="00CE6E91">
        <w:rPr>
          <w:i/>
        </w:rPr>
        <w:t>transport capital expenditure</w:t>
      </w:r>
    </w:p>
    <w:p w:rsidR="00D97CCC" w:rsidRPr="00CE6E91" w:rsidRDefault="00D97CCC" w:rsidP="00D97CCC">
      <w:pPr>
        <w:pStyle w:val="TofSectsSection"/>
      </w:pPr>
      <w:r w:rsidRPr="00CE6E91">
        <w:t>40</w:t>
      </w:r>
      <w:r w:rsidR="00CE6E91">
        <w:noBreakHyphen/>
      </w:r>
      <w:r w:rsidRPr="00CE6E91">
        <w:t>870</w:t>
      </w:r>
      <w:r w:rsidRPr="00CE6E91">
        <w:tab/>
        <w:t xml:space="preserve">Meaning of </w:t>
      </w:r>
      <w:r w:rsidRPr="00CE6E91">
        <w:rPr>
          <w:i/>
        </w:rPr>
        <w:t>transport facility</w:t>
      </w:r>
    </w:p>
    <w:p w:rsidR="00D97CCC" w:rsidRPr="00CE6E91" w:rsidRDefault="00D97CCC" w:rsidP="00D97CCC">
      <w:pPr>
        <w:pStyle w:val="TofSectsSection"/>
      </w:pPr>
      <w:r w:rsidRPr="00CE6E91">
        <w:t>40</w:t>
      </w:r>
      <w:r w:rsidR="00CE6E91">
        <w:noBreakHyphen/>
      </w:r>
      <w:r w:rsidRPr="00CE6E91">
        <w:t>875</w:t>
      </w:r>
      <w:r w:rsidRPr="00CE6E91">
        <w:tab/>
        <w:t xml:space="preserve">Meaning of </w:t>
      </w:r>
      <w:r w:rsidRPr="00CE6E91">
        <w:rPr>
          <w:i/>
        </w:rPr>
        <w:t xml:space="preserve">processed minerals </w:t>
      </w:r>
      <w:r w:rsidRPr="00CE6E91">
        <w:t>and</w:t>
      </w:r>
      <w:r w:rsidRPr="00CE6E91">
        <w:rPr>
          <w:i/>
        </w:rPr>
        <w:t xml:space="preserve"> minerals treatment</w:t>
      </w:r>
    </w:p>
    <w:p w:rsidR="00D97CCC" w:rsidRPr="00CE6E91" w:rsidRDefault="00D97CCC" w:rsidP="00D97CCC">
      <w:pPr>
        <w:pStyle w:val="TofSectsSection"/>
      </w:pPr>
      <w:r w:rsidRPr="00CE6E91">
        <w:t>40</w:t>
      </w:r>
      <w:r w:rsidR="00CE6E91">
        <w:noBreakHyphen/>
      </w:r>
      <w:r w:rsidRPr="00CE6E91">
        <w:t>880</w:t>
      </w:r>
      <w:r w:rsidRPr="00CE6E91">
        <w:tab/>
        <w:t>Business related costs</w:t>
      </w:r>
    </w:p>
    <w:p w:rsidR="00D97CCC" w:rsidRPr="00CE6E91" w:rsidRDefault="00D97CCC" w:rsidP="00D97CCC">
      <w:pPr>
        <w:pStyle w:val="TofSectsSection"/>
      </w:pPr>
      <w:r w:rsidRPr="00CE6E91">
        <w:t>40</w:t>
      </w:r>
      <w:r w:rsidR="00CE6E91">
        <w:noBreakHyphen/>
      </w:r>
      <w:r w:rsidRPr="00CE6E91">
        <w:t>885</w:t>
      </w:r>
      <w:r w:rsidRPr="00CE6E91">
        <w:tab/>
        <w:t>Non</w:t>
      </w:r>
      <w:r w:rsidR="00CE6E91">
        <w:noBreakHyphen/>
      </w:r>
      <w:r w:rsidRPr="00CE6E91">
        <w:t>arm’s length transactions</w:t>
      </w:r>
    </w:p>
    <w:p w:rsidR="00D97CCC" w:rsidRPr="00CE6E91" w:rsidRDefault="00D97CCC" w:rsidP="00D97CCC">
      <w:pPr>
        <w:pStyle w:val="ActHead4"/>
      </w:pPr>
      <w:bookmarkStart w:id="144" w:name="_Toc501535545"/>
      <w:r w:rsidRPr="00CE6E91">
        <w:t>Operative provisions</w:t>
      </w:r>
      <w:bookmarkEnd w:id="144"/>
    </w:p>
    <w:p w:rsidR="00D97CCC" w:rsidRPr="00CE6E91" w:rsidRDefault="00D97CCC" w:rsidP="00D97CCC">
      <w:pPr>
        <w:pStyle w:val="ActHead5"/>
      </w:pPr>
      <w:bookmarkStart w:id="145" w:name="_Toc501535546"/>
      <w:r w:rsidRPr="00CE6E91">
        <w:rPr>
          <w:rStyle w:val="CharSectno"/>
        </w:rPr>
        <w:t>40</w:t>
      </w:r>
      <w:r w:rsidR="00CE6E91">
        <w:rPr>
          <w:rStyle w:val="CharSectno"/>
        </w:rPr>
        <w:noBreakHyphen/>
      </w:r>
      <w:r w:rsidRPr="00CE6E91">
        <w:rPr>
          <w:rStyle w:val="CharSectno"/>
        </w:rPr>
        <w:t>830</w:t>
      </w:r>
      <w:r w:rsidRPr="00CE6E91">
        <w:t xml:space="preserve">  Project pools</w:t>
      </w:r>
      <w:bookmarkEnd w:id="145"/>
    </w:p>
    <w:p w:rsidR="00D97CCC" w:rsidRPr="00CE6E91" w:rsidRDefault="00D97CCC" w:rsidP="00D97CCC">
      <w:pPr>
        <w:pStyle w:val="subsection"/>
      </w:pPr>
      <w:r w:rsidRPr="00CE6E91">
        <w:tab/>
        <w:t>(1)</w:t>
      </w:r>
      <w:r w:rsidRPr="00CE6E91">
        <w:tab/>
        <w:t xml:space="preserve">You can allocate </w:t>
      </w:r>
      <w:r w:rsidR="00CE6E91" w:rsidRPr="00CE6E91">
        <w:rPr>
          <w:position w:val="6"/>
          <w:sz w:val="16"/>
        </w:rPr>
        <w:t>*</w:t>
      </w:r>
      <w:r w:rsidRPr="00CE6E91">
        <w:t>project amounts to a project pool.</w:t>
      </w:r>
    </w:p>
    <w:p w:rsidR="00D97CCC" w:rsidRPr="00CE6E91" w:rsidRDefault="00D97CCC" w:rsidP="00D97CCC">
      <w:pPr>
        <w:pStyle w:val="subsection"/>
      </w:pPr>
      <w:r w:rsidRPr="00CE6E91">
        <w:tab/>
        <w:t>(2)</w:t>
      </w:r>
      <w:r w:rsidRPr="00CE6E91">
        <w:tab/>
        <w:t xml:space="preserve">You can deduct amounts for </w:t>
      </w:r>
      <w:r w:rsidR="00CE6E91" w:rsidRPr="00CE6E91">
        <w:rPr>
          <w:position w:val="6"/>
          <w:sz w:val="16"/>
        </w:rPr>
        <w:t>*</w:t>
      </w:r>
      <w:r w:rsidRPr="00CE6E91">
        <w:t>project amounts that are allocated to the project pool.</w:t>
      </w:r>
    </w:p>
    <w:p w:rsidR="00D97CCC" w:rsidRPr="00CE6E91" w:rsidRDefault="00D97CCC" w:rsidP="00D97CCC">
      <w:pPr>
        <w:pStyle w:val="subsection"/>
      </w:pPr>
      <w:r w:rsidRPr="00CE6E91">
        <w:tab/>
        <w:t>(3)</w:t>
      </w:r>
      <w:r w:rsidRPr="00CE6E91">
        <w:tab/>
        <w:t>You calculate your deduction for an income year for a project pool in this way:</w:t>
      </w:r>
    </w:p>
    <w:p w:rsidR="00D97CCC" w:rsidRPr="00CE6E91" w:rsidRDefault="00D97CCC" w:rsidP="00D97CCC">
      <w:pPr>
        <w:pStyle w:val="Formula"/>
      </w:pPr>
      <w:r w:rsidRPr="00CE6E91">
        <w:rPr>
          <w:noProof/>
        </w:rPr>
        <w:drawing>
          <wp:inline distT="0" distB="0" distL="0" distR="0" wp14:anchorId="4A2E6F2C" wp14:editId="726BCF50">
            <wp:extent cx="1095375" cy="561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keepNext/>
      </w:pPr>
      <w:r w:rsidRPr="00CE6E91">
        <w:rPr>
          <w:b/>
          <w:i/>
        </w:rPr>
        <w:t>DV project pool life</w:t>
      </w:r>
      <w:r w:rsidRPr="00CE6E91">
        <w:t xml:space="preserve"> is:</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project life of the project; or</w:t>
      </w:r>
    </w:p>
    <w:p w:rsidR="00D97CCC" w:rsidRPr="00CE6E91" w:rsidRDefault="00D97CCC" w:rsidP="00D97CCC">
      <w:pPr>
        <w:pStyle w:val="paragraph"/>
      </w:pPr>
      <w:r w:rsidRPr="00CE6E91">
        <w:tab/>
        <w:t>(b)</w:t>
      </w:r>
      <w:r w:rsidRPr="00CE6E91">
        <w:tab/>
        <w:t>if its project life has been recalculated—its most recently recalculated project life.</w:t>
      </w:r>
    </w:p>
    <w:p w:rsidR="00D97CCC" w:rsidRPr="00CE6E91" w:rsidRDefault="00D97CCC" w:rsidP="009F01DD">
      <w:pPr>
        <w:pStyle w:val="Definition"/>
      </w:pPr>
      <w:r w:rsidRPr="00CE6E91">
        <w:rPr>
          <w:b/>
          <w:i/>
        </w:rPr>
        <w:t>pool value</w:t>
      </w:r>
      <w:r w:rsidRPr="00CE6E91">
        <w:t xml:space="preserve"> is:</w:t>
      </w:r>
    </w:p>
    <w:p w:rsidR="00D97CCC" w:rsidRPr="00CE6E91" w:rsidRDefault="00D97CCC" w:rsidP="00D97CCC">
      <w:pPr>
        <w:pStyle w:val="paragraph"/>
      </w:pPr>
      <w:r w:rsidRPr="00CE6E91">
        <w:tab/>
        <w:t>(a)</w:t>
      </w:r>
      <w:r w:rsidRPr="00CE6E91">
        <w:tab/>
        <w:t xml:space="preserve">for the first income year that a </w:t>
      </w:r>
      <w:r w:rsidR="00CE6E91" w:rsidRPr="00CE6E91">
        <w:rPr>
          <w:position w:val="6"/>
          <w:sz w:val="16"/>
        </w:rPr>
        <w:t>*</w:t>
      </w:r>
      <w:r w:rsidRPr="00CE6E91">
        <w:t>project amount is allocated to the pool—the sum of the project amounts allocated to the pool for that year; or</w:t>
      </w:r>
    </w:p>
    <w:p w:rsidR="00D97CCC" w:rsidRPr="00CE6E91" w:rsidRDefault="00D97CCC" w:rsidP="00D97CCC">
      <w:pPr>
        <w:pStyle w:val="paragraph"/>
      </w:pPr>
      <w:r w:rsidRPr="00CE6E91">
        <w:tab/>
        <w:t>(b)</w:t>
      </w:r>
      <w:r w:rsidRPr="00CE6E91">
        <w:tab/>
        <w:t xml:space="preserve">for a later income year—the sum of the pool’s </w:t>
      </w:r>
      <w:r w:rsidR="00CE6E91" w:rsidRPr="00CE6E91">
        <w:rPr>
          <w:position w:val="6"/>
          <w:sz w:val="16"/>
        </w:rPr>
        <w:t>*</w:t>
      </w:r>
      <w:r w:rsidRPr="00CE6E91">
        <w:t>closing pool value for the previous income year and any project amounts allocated to the pool for the later year.</w:t>
      </w:r>
    </w:p>
    <w:p w:rsidR="00D97CCC" w:rsidRPr="00CE6E91" w:rsidRDefault="00D97CCC" w:rsidP="00D97CCC">
      <w:pPr>
        <w:pStyle w:val="notetext"/>
      </w:pPr>
      <w:r w:rsidRPr="00CE6E91">
        <w:t>Note:</w:t>
      </w:r>
      <w:r w:rsidRPr="00CE6E91">
        <w:tab/>
        <w:t>The calculation is made under subsection</w:t>
      </w:r>
      <w:r w:rsidR="00CE6E91">
        <w:t> </w:t>
      </w:r>
      <w:r w:rsidRPr="00CE6E91">
        <w:t>40</w:t>
      </w:r>
      <w:r w:rsidR="00CE6E91">
        <w:noBreakHyphen/>
      </w:r>
      <w:r w:rsidRPr="00CE6E91">
        <w:t>832(3) for project amounts incurred on or after 10</w:t>
      </w:r>
      <w:r w:rsidR="00CE6E91">
        <w:t> </w:t>
      </w:r>
      <w:r w:rsidRPr="00CE6E91">
        <w:t>May 2006 for projects that start to operate on or after that day.</w:t>
      </w:r>
    </w:p>
    <w:p w:rsidR="00D97CCC" w:rsidRPr="00CE6E91" w:rsidRDefault="00D97CCC" w:rsidP="00D97CCC">
      <w:pPr>
        <w:pStyle w:val="subsection"/>
      </w:pPr>
      <w:r w:rsidRPr="00CE6E91">
        <w:tab/>
        <w:t>(4)</w:t>
      </w:r>
      <w:r w:rsidRPr="00CE6E91">
        <w:tab/>
        <w:t xml:space="preserve">If, in an income year, you abandon, sell or otherwise dispose of a project for which you have a project pool, you can deduct for that year the sum of the pool’s </w:t>
      </w:r>
      <w:r w:rsidR="00CE6E91" w:rsidRPr="00CE6E91">
        <w:rPr>
          <w:position w:val="6"/>
          <w:sz w:val="16"/>
        </w:rPr>
        <w:t>*</w:t>
      </w:r>
      <w:r w:rsidRPr="00CE6E91">
        <w:t xml:space="preserve">closing pool value for the previous income year and any </w:t>
      </w:r>
      <w:r w:rsidR="00CE6E91" w:rsidRPr="00CE6E91">
        <w:rPr>
          <w:position w:val="6"/>
          <w:sz w:val="16"/>
        </w:rPr>
        <w:t>*</w:t>
      </w:r>
      <w:r w:rsidRPr="00CE6E91">
        <w:t>project amounts allocated to the pool for the income year.</w:t>
      </w:r>
    </w:p>
    <w:p w:rsidR="00D97CCC" w:rsidRPr="00CE6E91" w:rsidRDefault="00D97CCC" w:rsidP="00D97CCC">
      <w:pPr>
        <w:pStyle w:val="subsection"/>
      </w:pPr>
      <w:r w:rsidRPr="00CE6E91">
        <w:tab/>
        <w:t>(5)</w:t>
      </w:r>
      <w:r w:rsidRPr="00CE6E91">
        <w:tab/>
        <w:t>Your assessable income for that income year includes any amount you receive for the abandonment, sale or other disposal.</w:t>
      </w:r>
    </w:p>
    <w:p w:rsidR="00D97CCC" w:rsidRPr="00CE6E91" w:rsidRDefault="00D97CCC" w:rsidP="00D97CCC">
      <w:pPr>
        <w:pStyle w:val="subsection"/>
      </w:pPr>
      <w:r w:rsidRPr="00CE6E91">
        <w:tab/>
        <w:t>(6)</w:t>
      </w:r>
      <w:r w:rsidRPr="00CE6E91">
        <w:tab/>
        <w:t xml:space="preserve">Your assessable income for an income year includes other capital amounts that you </w:t>
      </w:r>
      <w:r w:rsidR="00CE6E91" w:rsidRPr="00CE6E91">
        <w:rPr>
          <w:position w:val="6"/>
          <w:sz w:val="16"/>
        </w:rPr>
        <w:t>*</w:t>
      </w:r>
      <w:r w:rsidRPr="00CE6E91">
        <w:t xml:space="preserve">derive in that year in relation to a </w:t>
      </w:r>
      <w:r w:rsidR="00CE6E91" w:rsidRPr="00CE6E91">
        <w:rPr>
          <w:position w:val="6"/>
          <w:sz w:val="16"/>
        </w:rPr>
        <w:t>*</w:t>
      </w:r>
      <w:r w:rsidRPr="00CE6E91">
        <w:t>project amount allocated to your project pool or in relation to something on which the project amount is expended.</w:t>
      </w:r>
    </w:p>
    <w:p w:rsidR="00D97CCC" w:rsidRPr="00CE6E91" w:rsidRDefault="00D97CCC" w:rsidP="00D97CCC">
      <w:pPr>
        <w:pStyle w:val="subsection"/>
        <w:keepNext/>
      </w:pPr>
      <w:r w:rsidRPr="00CE6E91">
        <w:tab/>
        <w:t>(7)</w:t>
      </w:r>
      <w:r w:rsidRPr="00CE6E91">
        <w:tab/>
        <w:t xml:space="preserve">The </w:t>
      </w:r>
      <w:r w:rsidRPr="00CE6E91">
        <w:rPr>
          <w:b/>
          <w:i/>
        </w:rPr>
        <w:t>closing pool value</w:t>
      </w:r>
      <w:r w:rsidRPr="00CE6E91">
        <w:t xml:space="preserve"> of a project pool for an income year is:</w:t>
      </w:r>
    </w:p>
    <w:p w:rsidR="00D97CCC" w:rsidRPr="00CE6E91" w:rsidRDefault="00D97CCC" w:rsidP="00D97CCC">
      <w:pPr>
        <w:pStyle w:val="paragraph"/>
      </w:pPr>
      <w:r w:rsidRPr="00CE6E91">
        <w:tab/>
        <w:t>(a)</w:t>
      </w:r>
      <w:r w:rsidRPr="00CE6E91">
        <w:tab/>
        <w:t xml:space="preserve">for the first income year that a </w:t>
      </w:r>
      <w:r w:rsidR="00CE6E91" w:rsidRPr="00CE6E91">
        <w:rPr>
          <w:position w:val="6"/>
          <w:sz w:val="16"/>
        </w:rPr>
        <w:t>*</w:t>
      </w:r>
      <w:r w:rsidRPr="00CE6E91">
        <w:t>project amount is allocated to the pool—the sum of the project amounts allocated to the pool for that year less the amount you could deduct for the pool for that year (apart from section</w:t>
      </w:r>
      <w:r w:rsidR="00CE6E91">
        <w:t> </w:t>
      </w:r>
      <w:r w:rsidRPr="00CE6E91">
        <w:t>40</w:t>
      </w:r>
      <w:r w:rsidR="00CE6E91">
        <w:noBreakHyphen/>
      </w:r>
      <w:r w:rsidRPr="00CE6E91">
        <w:t>835); or</w:t>
      </w:r>
    </w:p>
    <w:p w:rsidR="00D97CCC" w:rsidRPr="00CE6E91" w:rsidRDefault="00D97CCC" w:rsidP="00D97CCC">
      <w:pPr>
        <w:pStyle w:val="paragraph"/>
      </w:pPr>
      <w:r w:rsidRPr="00CE6E91">
        <w:tab/>
        <w:t>(b)</w:t>
      </w:r>
      <w:r w:rsidRPr="00CE6E91">
        <w:tab/>
        <w:t xml:space="preserve">for a later income year—the sum of the pool’s </w:t>
      </w:r>
      <w:r w:rsidR="00CE6E91" w:rsidRPr="00CE6E91">
        <w:rPr>
          <w:position w:val="6"/>
          <w:sz w:val="16"/>
        </w:rPr>
        <w:t>*</w:t>
      </w:r>
      <w:r w:rsidRPr="00CE6E91">
        <w:t>closing pool value for the previous income year and any project amounts allocated to the pool for the later year less the amount you could deduct for the pool for the later year (apart from section</w:t>
      </w:r>
      <w:r w:rsidR="00CE6E91">
        <w:t> </w:t>
      </w:r>
      <w:r w:rsidRPr="00CE6E91">
        <w:t>40</w:t>
      </w:r>
      <w:r w:rsidR="00CE6E91">
        <w:noBreakHyphen/>
      </w:r>
      <w:r w:rsidRPr="00CE6E91">
        <w:t>835).</w:t>
      </w:r>
    </w:p>
    <w:p w:rsidR="00D97CCC" w:rsidRPr="00CE6E91" w:rsidRDefault="00D97CCC" w:rsidP="00D97CCC">
      <w:pPr>
        <w:pStyle w:val="subsection"/>
      </w:pPr>
      <w:r w:rsidRPr="00CE6E91">
        <w:tab/>
        <w:t>(8)</w:t>
      </w:r>
      <w:r w:rsidRPr="00CE6E91">
        <w:tab/>
        <w:t xml:space="preserve">Your deduction for an income year cannot be more than the amount of the component “pool value” in the formula in </w:t>
      </w:r>
      <w:r w:rsidR="00CE6E91">
        <w:t>subsection (</w:t>
      </w:r>
      <w:r w:rsidRPr="00CE6E91">
        <w:t>3) for that year.</w:t>
      </w:r>
    </w:p>
    <w:p w:rsidR="00D97CCC" w:rsidRPr="00CE6E91" w:rsidRDefault="00D97CCC" w:rsidP="009F01DD">
      <w:pPr>
        <w:pStyle w:val="ActHead5"/>
      </w:pPr>
      <w:bookmarkStart w:id="146" w:name="_Toc501535547"/>
      <w:r w:rsidRPr="00CE6E91">
        <w:rPr>
          <w:rStyle w:val="CharSectno"/>
        </w:rPr>
        <w:t>40</w:t>
      </w:r>
      <w:r w:rsidR="00CE6E91">
        <w:rPr>
          <w:rStyle w:val="CharSectno"/>
        </w:rPr>
        <w:noBreakHyphen/>
      </w:r>
      <w:r w:rsidRPr="00CE6E91">
        <w:rPr>
          <w:rStyle w:val="CharSectno"/>
        </w:rPr>
        <w:t>832</w:t>
      </w:r>
      <w:r w:rsidRPr="00CE6E91">
        <w:t xml:space="preserve">  Project pools for post</w:t>
      </w:r>
      <w:r w:rsidR="00CE6E91">
        <w:noBreakHyphen/>
      </w:r>
      <w:r w:rsidRPr="00CE6E91">
        <w:t>9</w:t>
      </w:r>
      <w:r w:rsidR="00CE6E91">
        <w:t> </w:t>
      </w:r>
      <w:r w:rsidRPr="00CE6E91">
        <w:t>May 2006 projects</w:t>
      </w:r>
      <w:bookmarkEnd w:id="146"/>
    </w:p>
    <w:p w:rsidR="00D97CCC" w:rsidRPr="00CE6E91" w:rsidRDefault="00D97CCC" w:rsidP="009F01DD">
      <w:pPr>
        <w:pStyle w:val="subsection"/>
        <w:keepNext/>
        <w:keepLines/>
      </w:pPr>
      <w:r w:rsidRPr="00CE6E91">
        <w:tab/>
        <w:t>(1)</w:t>
      </w:r>
      <w:r w:rsidRPr="00CE6E91">
        <w:tab/>
        <w:t xml:space="preserve">You calculate your deduction for an income year for a project pool in this way if the project pool contains only </w:t>
      </w:r>
      <w:r w:rsidR="00CE6E91" w:rsidRPr="00CE6E91">
        <w:rPr>
          <w:position w:val="6"/>
          <w:sz w:val="16"/>
        </w:rPr>
        <w:t>*</w:t>
      </w:r>
      <w:r w:rsidRPr="00CE6E91">
        <w:t>project amounts incurred on or after 10</w:t>
      </w:r>
      <w:r w:rsidR="00CE6E91">
        <w:t> </w:t>
      </w:r>
      <w:r w:rsidRPr="00CE6E91">
        <w:t>May 2006 for projects that start to operate on or after that day:</w:t>
      </w:r>
    </w:p>
    <w:p w:rsidR="00D97CCC" w:rsidRPr="00CE6E91" w:rsidRDefault="00D97CCC" w:rsidP="00D97CCC">
      <w:pPr>
        <w:pStyle w:val="Formula"/>
      </w:pPr>
      <w:r w:rsidRPr="00CE6E91">
        <w:rPr>
          <w:noProof/>
        </w:rPr>
        <w:drawing>
          <wp:inline distT="0" distB="0" distL="0" distR="0" wp14:anchorId="2CFD1238" wp14:editId="03B0C63D">
            <wp:extent cx="1095375" cy="5619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CE6E91" w:rsidRDefault="00D97CCC" w:rsidP="002C6616">
      <w:pPr>
        <w:pStyle w:val="subsection2"/>
      </w:pPr>
      <w:r w:rsidRPr="00CE6E91">
        <w:t>where:</w:t>
      </w:r>
    </w:p>
    <w:p w:rsidR="00D97CCC" w:rsidRPr="00CE6E91" w:rsidRDefault="00D97CCC" w:rsidP="002C6616">
      <w:pPr>
        <w:pStyle w:val="Definition"/>
      </w:pPr>
      <w:r w:rsidRPr="00CE6E91">
        <w:rPr>
          <w:b/>
          <w:i/>
        </w:rPr>
        <w:t>DV project pool life</w:t>
      </w:r>
      <w:r w:rsidRPr="00CE6E91">
        <w:t xml:space="preserve"> has the same meaning as in subsection</w:t>
      </w:r>
      <w:r w:rsidR="00CE6E91">
        <w:t> </w:t>
      </w:r>
      <w:r w:rsidRPr="00CE6E91">
        <w:t>40</w:t>
      </w:r>
      <w:r w:rsidR="00CE6E91">
        <w:noBreakHyphen/>
      </w:r>
      <w:r w:rsidRPr="00CE6E91">
        <w:t>830(3).</w:t>
      </w:r>
    </w:p>
    <w:p w:rsidR="00D97CCC" w:rsidRPr="00CE6E91" w:rsidRDefault="00D97CCC" w:rsidP="002C6616">
      <w:pPr>
        <w:pStyle w:val="Definition"/>
      </w:pPr>
      <w:r w:rsidRPr="00CE6E91">
        <w:rPr>
          <w:b/>
          <w:i/>
        </w:rPr>
        <w:t>pool value</w:t>
      </w:r>
      <w:r w:rsidRPr="00CE6E91">
        <w:t xml:space="preserve"> has the same meaning as in subsection</w:t>
      </w:r>
      <w:r w:rsidR="00CE6E91">
        <w:t> </w:t>
      </w:r>
      <w:r w:rsidRPr="00CE6E91">
        <w:t>40</w:t>
      </w:r>
      <w:r w:rsidR="00CE6E91">
        <w:noBreakHyphen/>
      </w:r>
      <w:r w:rsidRPr="00CE6E91">
        <w:t>830(3).</w:t>
      </w:r>
    </w:p>
    <w:p w:rsidR="00D97CCC" w:rsidRPr="00CE6E91" w:rsidRDefault="00D97CCC" w:rsidP="00D97CCC">
      <w:pPr>
        <w:pStyle w:val="subsection"/>
        <w:keepNext/>
      </w:pPr>
      <w:r w:rsidRPr="00CE6E91">
        <w:tab/>
        <w:t>(2)</w:t>
      </w:r>
      <w:r w:rsidRPr="00CE6E91">
        <w:tab/>
        <w:t xml:space="preserve">If, in an income year, you abandon, sell or otherwise dispose of a project for which you have a project pool, you can deduct for that year the sum of the pool’s </w:t>
      </w:r>
      <w:r w:rsidR="00CE6E91" w:rsidRPr="00CE6E91">
        <w:rPr>
          <w:position w:val="6"/>
          <w:sz w:val="16"/>
        </w:rPr>
        <w:t>*</w:t>
      </w:r>
      <w:r w:rsidRPr="00CE6E91">
        <w:t xml:space="preserve">closing pool value for the previous income year and any </w:t>
      </w:r>
      <w:r w:rsidR="00CE6E91" w:rsidRPr="00CE6E91">
        <w:rPr>
          <w:position w:val="6"/>
          <w:sz w:val="16"/>
        </w:rPr>
        <w:t>*</w:t>
      </w:r>
      <w:r w:rsidRPr="00CE6E91">
        <w:t>project amounts allocated to the pool for the income year.</w:t>
      </w:r>
    </w:p>
    <w:p w:rsidR="00D97CCC" w:rsidRPr="00CE6E91" w:rsidRDefault="00D97CCC" w:rsidP="00D97CCC">
      <w:pPr>
        <w:pStyle w:val="subsection"/>
      </w:pPr>
      <w:r w:rsidRPr="00CE6E91">
        <w:tab/>
        <w:t>(3)</w:t>
      </w:r>
      <w:r w:rsidRPr="00CE6E91">
        <w:tab/>
        <w:t>Your assessable income for that income year includes any amount you receive for the abandonment, sale or other disposal.</w:t>
      </w:r>
    </w:p>
    <w:p w:rsidR="00D97CCC" w:rsidRPr="00CE6E91" w:rsidRDefault="00D97CCC" w:rsidP="00D97CCC">
      <w:pPr>
        <w:pStyle w:val="subsection"/>
      </w:pPr>
      <w:r w:rsidRPr="00CE6E91">
        <w:tab/>
        <w:t>(4)</w:t>
      </w:r>
      <w:r w:rsidRPr="00CE6E91">
        <w:tab/>
        <w:t xml:space="preserve">Your assessable income for an income year includes other capital amounts that you </w:t>
      </w:r>
      <w:r w:rsidR="00CE6E91" w:rsidRPr="00CE6E91">
        <w:rPr>
          <w:position w:val="6"/>
          <w:sz w:val="16"/>
        </w:rPr>
        <w:t>*</w:t>
      </w:r>
      <w:r w:rsidRPr="00CE6E91">
        <w:t xml:space="preserve">derive in that year in relation to a </w:t>
      </w:r>
      <w:r w:rsidR="00CE6E91" w:rsidRPr="00CE6E91">
        <w:rPr>
          <w:position w:val="6"/>
          <w:sz w:val="16"/>
        </w:rPr>
        <w:t>*</w:t>
      </w:r>
      <w:r w:rsidRPr="00CE6E91">
        <w:t>project amount allocated to your project pool or in relation to something on which the project amount is expended.</w:t>
      </w:r>
    </w:p>
    <w:p w:rsidR="00D97CCC" w:rsidRPr="00CE6E91" w:rsidRDefault="00D97CCC" w:rsidP="00D97CCC">
      <w:pPr>
        <w:pStyle w:val="subsection"/>
      </w:pPr>
      <w:r w:rsidRPr="00CE6E91">
        <w:tab/>
        <w:t>(5)</w:t>
      </w:r>
      <w:r w:rsidRPr="00CE6E91">
        <w:tab/>
        <w:t xml:space="preserve">Your deduction for an income year cannot be more than the amount of the component “pool value” in the formula in </w:t>
      </w:r>
      <w:r w:rsidR="00CE6E91">
        <w:t>subsection (</w:t>
      </w:r>
      <w:r w:rsidRPr="00CE6E91">
        <w:t>1) for that year.</w:t>
      </w:r>
    </w:p>
    <w:p w:rsidR="00D97CCC" w:rsidRPr="00CE6E91" w:rsidRDefault="00D97CCC" w:rsidP="00D97CCC">
      <w:pPr>
        <w:pStyle w:val="ActHead5"/>
      </w:pPr>
      <w:bookmarkStart w:id="147" w:name="_Toc501535548"/>
      <w:r w:rsidRPr="00CE6E91">
        <w:rPr>
          <w:rStyle w:val="CharSectno"/>
        </w:rPr>
        <w:t>40</w:t>
      </w:r>
      <w:r w:rsidR="00CE6E91">
        <w:rPr>
          <w:rStyle w:val="CharSectno"/>
        </w:rPr>
        <w:noBreakHyphen/>
      </w:r>
      <w:r w:rsidRPr="00CE6E91">
        <w:rPr>
          <w:rStyle w:val="CharSectno"/>
        </w:rPr>
        <w:t>835</w:t>
      </w:r>
      <w:r w:rsidRPr="00CE6E91">
        <w:t xml:space="preserve">  Reduction of deduction</w:t>
      </w:r>
      <w:bookmarkEnd w:id="147"/>
    </w:p>
    <w:p w:rsidR="00D97CCC" w:rsidRPr="00CE6E91" w:rsidRDefault="00D97CCC" w:rsidP="00D97CCC">
      <w:pPr>
        <w:pStyle w:val="subsection"/>
      </w:pPr>
      <w:r w:rsidRPr="00CE6E91">
        <w:tab/>
      </w:r>
      <w:r w:rsidRPr="00CE6E91">
        <w:tab/>
        <w:t>You must reduce your deduction under section</w:t>
      </w:r>
      <w:r w:rsidR="00CE6E91">
        <w:t> </w:t>
      </w:r>
      <w:r w:rsidRPr="00CE6E91">
        <w:t>40</w:t>
      </w:r>
      <w:r w:rsidR="00CE6E91">
        <w:noBreakHyphen/>
      </w:r>
      <w:r w:rsidRPr="00CE6E91">
        <w:t>830 or 40</w:t>
      </w:r>
      <w:r w:rsidR="00CE6E91">
        <w:noBreakHyphen/>
      </w:r>
      <w:r w:rsidRPr="00CE6E91">
        <w:t xml:space="preserve">832 for an income year by a reasonable amount for the extent (if any) to which the project operates in the year for purposes other than </w:t>
      </w:r>
      <w:r w:rsidR="00CE6E91" w:rsidRPr="00CE6E91">
        <w:rPr>
          <w:position w:val="6"/>
          <w:sz w:val="16"/>
        </w:rPr>
        <w:t>*</w:t>
      </w:r>
      <w:r w:rsidRPr="00CE6E91">
        <w:t>taxable purposes.</w:t>
      </w:r>
    </w:p>
    <w:p w:rsidR="00D97CCC" w:rsidRPr="00CE6E91" w:rsidRDefault="00D97CCC" w:rsidP="00D97CCC">
      <w:pPr>
        <w:pStyle w:val="notetext"/>
      </w:pPr>
      <w:r w:rsidRPr="00CE6E91">
        <w:t>Note:</w:t>
      </w:r>
      <w:r w:rsidRPr="00CE6E91">
        <w:tab/>
        <w:t>If Division</w:t>
      </w:r>
      <w:r w:rsidR="00CE6E91">
        <w:t> </w:t>
      </w:r>
      <w:r w:rsidRPr="00CE6E91">
        <w:t>250 applies to you and an asset:</w:t>
      </w:r>
    </w:p>
    <w:p w:rsidR="00134553" w:rsidRPr="006C0B0B" w:rsidRDefault="00134553" w:rsidP="00134553">
      <w:pPr>
        <w:pStyle w:val="notepara"/>
      </w:pPr>
      <w:r w:rsidRPr="006C0B0B">
        <w:t>(a)</w:t>
      </w:r>
      <w:r w:rsidRPr="006C0B0B">
        <w:tab/>
        <w:t>if section 250</w:t>
      </w:r>
      <w:r>
        <w:noBreakHyphen/>
      </w:r>
      <w:r w:rsidRPr="006C0B0B">
        <w:t>150 applies—you are taken not to be using the asset for taxable purposes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are taken not to be using the asset for such purposes.</w:t>
      </w:r>
    </w:p>
    <w:p w:rsidR="00D97CCC" w:rsidRPr="00CE6E91" w:rsidRDefault="00D97CCC" w:rsidP="00D97CCC">
      <w:pPr>
        <w:pStyle w:val="ActHead5"/>
      </w:pPr>
      <w:bookmarkStart w:id="148" w:name="_Toc501535549"/>
      <w:r w:rsidRPr="00CE6E91">
        <w:rPr>
          <w:rStyle w:val="CharSectno"/>
        </w:rPr>
        <w:t>40</w:t>
      </w:r>
      <w:r w:rsidR="00CE6E91">
        <w:rPr>
          <w:rStyle w:val="CharSectno"/>
        </w:rPr>
        <w:noBreakHyphen/>
      </w:r>
      <w:r w:rsidRPr="00CE6E91">
        <w:rPr>
          <w:rStyle w:val="CharSectno"/>
        </w:rPr>
        <w:t>840</w:t>
      </w:r>
      <w:r w:rsidRPr="00CE6E91">
        <w:t xml:space="preserve">  Meaning of </w:t>
      </w:r>
      <w:r w:rsidRPr="00CE6E91">
        <w:rPr>
          <w:i/>
        </w:rPr>
        <w:t>project amount</w:t>
      </w:r>
      <w:bookmarkEnd w:id="148"/>
    </w:p>
    <w:p w:rsidR="00D97CCC" w:rsidRPr="00CE6E91" w:rsidRDefault="00D97CCC" w:rsidP="00D97CCC">
      <w:pPr>
        <w:pStyle w:val="subsection"/>
        <w:keepNext/>
      </w:pPr>
      <w:r w:rsidRPr="00CE6E91">
        <w:tab/>
        <w:t>(1)</w:t>
      </w:r>
      <w:r w:rsidRPr="00CE6E91">
        <w:tab/>
        <w:t xml:space="preserve">An amount of </w:t>
      </w:r>
      <w:r w:rsidR="00CE6E91" w:rsidRPr="00CE6E91">
        <w:rPr>
          <w:position w:val="6"/>
          <w:sz w:val="16"/>
        </w:rPr>
        <w:t>*</w:t>
      </w:r>
      <w:r w:rsidRPr="00CE6E91">
        <w:t xml:space="preserve">mining capital expenditure or </w:t>
      </w:r>
      <w:r w:rsidR="00CE6E91" w:rsidRPr="00CE6E91">
        <w:rPr>
          <w:position w:val="6"/>
          <w:sz w:val="16"/>
        </w:rPr>
        <w:t>*</w:t>
      </w:r>
      <w:r w:rsidRPr="00CE6E91">
        <w:t xml:space="preserve">transport capital expenditure you incur is a </w:t>
      </w:r>
      <w:r w:rsidRPr="00CE6E91">
        <w:rPr>
          <w:b/>
          <w:i/>
        </w:rPr>
        <w:t>project amount</w:t>
      </w:r>
      <w:r w:rsidRPr="00CE6E91">
        <w:t xml:space="preserve"> if:</w:t>
      </w:r>
    </w:p>
    <w:p w:rsidR="00D97CCC" w:rsidRPr="00CE6E91" w:rsidRDefault="00D97CCC" w:rsidP="00D97CCC">
      <w:pPr>
        <w:pStyle w:val="paragraph"/>
        <w:keepNext/>
      </w:pPr>
      <w:r w:rsidRPr="00CE6E91">
        <w:tab/>
        <w:t>(a)</w:t>
      </w:r>
      <w:r w:rsidRPr="00CE6E91">
        <w:tab/>
        <w:t xml:space="preserve">it does not form part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you </w:t>
      </w:r>
      <w:r w:rsidR="00CE6E91" w:rsidRPr="00CE6E91">
        <w:rPr>
          <w:position w:val="6"/>
          <w:sz w:val="16"/>
        </w:rPr>
        <w:t>*</w:t>
      </w:r>
      <w:r w:rsidRPr="00CE6E91">
        <w:t>hold or held; and</w:t>
      </w:r>
    </w:p>
    <w:p w:rsidR="00D97CCC" w:rsidRPr="00CE6E91" w:rsidRDefault="00D97CCC" w:rsidP="00D97CCC">
      <w:pPr>
        <w:pStyle w:val="paragraph"/>
      </w:pPr>
      <w:r w:rsidRPr="00CE6E91">
        <w:tab/>
        <w:t>(b)</w:t>
      </w:r>
      <w:r w:rsidRPr="00CE6E91">
        <w:tab/>
        <w:t>you cannot deduct it under a provision of this Act outside this Subdivision; and</w:t>
      </w:r>
    </w:p>
    <w:p w:rsidR="00D97CCC" w:rsidRPr="00CE6E91" w:rsidRDefault="00D97CCC" w:rsidP="00D97CCC">
      <w:pPr>
        <w:pStyle w:val="paragraph"/>
      </w:pPr>
      <w:r w:rsidRPr="00CE6E91">
        <w:tab/>
        <w:t>(c)</w:t>
      </w:r>
      <w:r w:rsidRPr="00CE6E91">
        <w:tab/>
        <w:t>it is directly connected with:</w:t>
      </w:r>
    </w:p>
    <w:p w:rsidR="00D97CCC" w:rsidRPr="00CE6E91" w:rsidRDefault="00D97CCC" w:rsidP="00D97CCC">
      <w:pPr>
        <w:pStyle w:val="paragraphsub"/>
      </w:pPr>
      <w:r w:rsidRPr="00CE6E91">
        <w:tab/>
        <w:t>(i)</w:t>
      </w:r>
      <w:r w:rsidRPr="00CE6E91">
        <w:tab/>
        <w:t xml:space="preserve">for mining capital expenditure—carrying on the </w:t>
      </w:r>
      <w:r w:rsidR="00CE6E91" w:rsidRPr="00CE6E91">
        <w:rPr>
          <w:position w:val="6"/>
          <w:sz w:val="16"/>
        </w:rPr>
        <w:t>*</w:t>
      </w:r>
      <w:r w:rsidRPr="00CE6E91">
        <w:t>mining and quarrying operations in relation to which the expenditure is incurred; or</w:t>
      </w:r>
    </w:p>
    <w:p w:rsidR="00D97CCC" w:rsidRPr="00CE6E91" w:rsidRDefault="00D97CCC" w:rsidP="00D97CCC">
      <w:pPr>
        <w:pStyle w:val="paragraphsub"/>
      </w:pPr>
      <w:r w:rsidRPr="00CE6E91">
        <w:tab/>
        <w:t>(ii)</w:t>
      </w:r>
      <w:r w:rsidRPr="00CE6E91">
        <w:tab/>
        <w:t xml:space="preserve">for transport capital expenditure—carrying on the </w:t>
      </w:r>
      <w:r w:rsidR="00CE6E91" w:rsidRPr="00CE6E91">
        <w:rPr>
          <w:position w:val="6"/>
          <w:sz w:val="16"/>
        </w:rPr>
        <w:t>*</w:t>
      </w:r>
      <w:r w:rsidRPr="00CE6E91">
        <w:t>business in relation to which the expenditure is incurred.</w:t>
      </w:r>
    </w:p>
    <w:p w:rsidR="00D97CCC" w:rsidRPr="00CE6E91" w:rsidRDefault="00D97CCC" w:rsidP="00D97CCC">
      <w:pPr>
        <w:pStyle w:val="subsection"/>
        <w:keepNext/>
      </w:pPr>
      <w:r w:rsidRPr="00CE6E91">
        <w:tab/>
        <w:t>(2)</w:t>
      </w:r>
      <w:r w:rsidRPr="00CE6E91">
        <w:tab/>
        <w:t xml:space="preserve">Another amount of capital expenditure you incur is also a </w:t>
      </w:r>
      <w:r w:rsidRPr="00CE6E91">
        <w:rPr>
          <w:b/>
          <w:i/>
        </w:rPr>
        <w:t>project amount</w:t>
      </w:r>
      <w:r w:rsidRPr="00CE6E91">
        <w:t xml:space="preserve"> so far as:</w:t>
      </w:r>
    </w:p>
    <w:p w:rsidR="00D97CCC" w:rsidRPr="00CE6E91" w:rsidRDefault="00D97CCC" w:rsidP="00D97CCC">
      <w:pPr>
        <w:pStyle w:val="paragraph"/>
        <w:keepNext/>
      </w:pPr>
      <w:r w:rsidRPr="00CE6E91">
        <w:tab/>
        <w:t>(a)</w:t>
      </w:r>
      <w:r w:rsidRPr="00CE6E91">
        <w:tab/>
        <w:t xml:space="preserve">it does not form part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you </w:t>
      </w:r>
      <w:r w:rsidR="00CE6E91" w:rsidRPr="00CE6E91">
        <w:rPr>
          <w:position w:val="6"/>
          <w:sz w:val="16"/>
        </w:rPr>
        <w:t>*</w:t>
      </w:r>
      <w:r w:rsidRPr="00CE6E91">
        <w:t>hold or held; and</w:t>
      </w:r>
    </w:p>
    <w:p w:rsidR="00D97CCC" w:rsidRPr="00CE6E91" w:rsidRDefault="00D97CCC" w:rsidP="00D97CCC">
      <w:pPr>
        <w:pStyle w:val="paragraph"/>
      </w:pPr>
      <w:r w:rsidRPr="00CE6E91">
        <w:tab/>
        <w:t>(b)</w:t>
      </w:r>
      <w:r w:rsidRPr="00CE6E91">
        <w:tab/>
        <w:t>you cannot deduct it under a provision of this Act outside this Subdivision; and</w:t>
      </w:r>
    </w:p>
    <w:p w:rsidR="00D97CCC" w:rsidRPr="00CE6E91" w:rsidRDefault="00D97CCC" w:rsidP="00D97CCC">
      <w:pPr>
        <w:pStyle w:val="paragraph"/>
      </w:pPr>
      <w:r w:rsidRPr="00CE6E91">
        <w:tab/>
        <w:t>(c)</w:t>
      </w:r>
      <w:r w:rsidRPr="00CE6E91">
        <w:tab/>
        <w:t xml:space="preserve">it is directly connected with a project you carry on or propose to carry on for a </w:t>
      </w:r>
      <w:r w:rsidR="00CE6E91" w:rsidRPr="00CE6E91">
        <w:rPr>
          <w:position w:val="6"/>
          <w:sz w:val="16"/>
        </w:rPr>
        <w:t>*</w:t>
      </w:r>
      <w:r w:rsidRPr="00CE6E91">
        <w:t>taxable purpose; and</w:t>
      </w:r>
    </w:p>
    <w:p w:rsidR="00D97CCC" w:rsidRPr="00CE6E91" w:rsidRDefault="00D97CCC" w:rsidP="00D97CCC">
      <w:pPr>
        <w:pStyle w:val="paragraph"/>
      </w:pPr>
      <w:r w:rsidRPr="00CE6E91">
        <w:tab/>
        <w:t>(d)</w:t>
      </w:r>
      <w:r w:rsidRPr="00CE6E91">
        <w:tab/>
        <w:t>it is one of these:</w:t>
      </w:r>
    </w:p>
    <w:p w:rsidR="00D97CCC" w:rsidRPr="00CE6E91" w:rsidRDefault="00D97CCC" w:rsidP="00D97CCC">
      <w:pPr>
        <w:pStyle w:val="paragraphsub"/>
      </w:pPr>
      <w:r w:rsidRPr="00CE6E91">
        <w:tab/>
        <w:t>(i)</w:t>
      </w:r>
      <w:r w:rsidRPr="00CE6E91">
        <w:tab/>
        <w:t>an amount paid to create or upgrade community infrastructure for a community associated with the project; or</w:t>
      </w:r>
    </w:p>
    <w:p w:rsidR="00D97CCC" w:rsidRPr="00CE6E91" w:rsidRDefault="00D97CCC" w:rsidP="00D97CCC">
      <w:pPr>
        <w:pStyle w:val="paragraphsub"/>
      </w:pPr>
      <w:r w:rsidRPr="00CE6E91">
        <w:tab/>
        <w:t>(ii)</w:t>
      </w:r>
      <w:r w:rsidRPr="00CE6E91">
        <w:tab/>
        <w:t xml:space="preserve">an amount incurred for site preparation costs for depreciating assets (except, for </w:t>
      </w:r>
      <w:r w:rsidR="00CE6E91" w:rsidRPr="00CE6E91">
        <w:rPr>
          <w:position w:val="6"/>
          <w:sz w:val="16"/>
        </w:rPr>
        <w:t>*</w:t>
      </w:r>
      <w:r w:rsidRPr="00CE6E91">
        <w:t>horticultural plants, in draining swamp or low</w:t>
      </w:r>
      <w:r w:rsidR="00CE6E91">
        <w:noBreakHyphen/>
      </w:r>
      <w:r w:rsidRPr="00CE6E91">
        <w:t>lying land or in clearing land); or</w:t>
      </w:r>
    </w:p>
    <w:p w:rsidR="00D97CCC" w:rsidRPr="00CE6E91" w:rsidRDefault="00D97CCC" w:rsidP="00D97CCC">
      <w:pPr>
        <w:pStyle w:val="paragraphsub"/>
      </w:pPr>
      <w:r w:rsidRPr="00CE6E91">
        <w:tab/>
        <w:t>(iii)</w:t>
      </w:r>
      <w:r w:rsidRPr="00CE6E91">
        <w:tab/>
        <w:t>an amount incurred for feasibility studies for the project; or</w:t>
      </w:r>
    </w:p>
    <w:p w:rsidR="00D97CCC" w:rsidRPr="00CE6E91" w:rsidRDefault="00D97CCC" w:rsidP="00D97CCC">
      <w:pPr>
        <w:pStyle w:val="paragraphsub"/>
      </w:pPr>
      <w:r w:rsidRPr="00CE6E91">
        <w:tab/>
        <w:t>(iv)</w:t>
      </w:r>
      <w:r w:rsidRPr="00CE6E91">
        <w:tab/>
        <w:t>an amount incurred for environmental assessments for the project; or</w:t>
      </w:r>
    </w:p>
    <w:p w:rsidR="00D97CCC" w:rsidRPr="00CE6E91" w:rsidRDefault="00D97CCC" w:rsidP="00D97CCC">
      <w:pPr>
        <w:pStyle w:val="paragraphsub"/>
      </w:pPr>
      <w:r w:rsidRPr="00CE6E91">
        <w:tab/>
        <w:t>(v)</w:t>
      </w:r>
      <w:r w:rsidRPr="00CE6E91">
        <w:tab/>
        <w:t>an amount incurred to obtain information associated with the project; or</w:t>
      </w:r>
    </w:p>
    <w:p w:rsidR="00D97CCC" w:rsidRPr="00CE6E91" w:rsidRDefault="00D97CCC" w:rsidP="00D97CCC">
      <w:pPr>
        <w:pStyle w:val="paragraphsub"/>
      </w:pPr>
      <w:r w:rsidRPr="00CE6E91">
        <w:tab/>
        <w:t>(vi)</w:t>
      </w:r>
      <w:r w:rsidRPr="00CE6E91">
        <w:tab/>
        <w:t xml:space="preserve">an amount incurred in seeking to obtain a right to </w:t>
      </w:r>
      <w:r w:rsidR="00CE6E91" w:rsidRPr="00CE6E91">
        <w:rPr>
          <w:position w:val="6"/>
          <w:sz w:val="16"/>
        </w:rPr>
        <w:t>*</w:t>
      </w:r>
      <w:r w:rsidRPr="00CE6E91">
        <w:t>intellectual property; or</w:t>
      </w:r>
    </w:p>
    <w:p w:rsidR="00D97CCC" w:rsidRPr="00CE6E91" w:rsidRDefault="00D97CCC" w:rsidP="00D97CCC">
      <w:pPr>
        <w:pStyle w:val="paragraphsub"/>
      </w:pPr>
      <w:r w:rsidRPr="00CE6E91">
        <w:tab/>
        <w:t>(vii)</w:t>
      </w:r>
      <w:r w:rsidRPr="00CE6E91">
        <w:tab/>
        <w:t>an amount incurred for ornamental trees or shrubs.</w:t>
      </w:r>
    </w:p>
    <w:p w:rsidR="00D97CCC" w:rsidRPr="00CE6E91" w:rsidRDefault="00D97CCC" w:rsidP="002C6616">
      <w:pPr>
        <w:pStyle w:val="ActHead5"/>
      </w:pPr>
      <w:bookmarkStart w:id="149" w:name="_Toc501535550"/>
      <w:r w:rsidRPr="00CE6E91">
        <w:rPr>
          <w:rStyle w:val="CharSectno"/>
        </w:rPr>
        <w:t>40</w:t>
      </w:r>
      <w:r w:rsidR="00CE6E91">
        <w:rPr>
          <w:rStyle w:val="CharSectno"/>
        </w:rPr>
        <w:noBreakHyphen/>
      </w:r>
      <w:r w:rsidRPr="00CE6E91">
        <w:rPr>
          <w:rStyle w:val="CharSectno"/>
        </w:rPr>
        <w:t>845</w:t>
      </w:r>
      <w:r w:rsidRPr="00CE6E91">
        <w:t xml:space="preserve">  Project life</w:t>
      </w:r>
      <w:bookmarkEnd w:id="149"/>
    </w:p>
    <w:p w:rsidR="00D97CCC" w:rsidRPr="00CE6E91" w:rsidRDefault="00D97CCC" w:rsidP="002C6616">
      <w:pPr>
        <w:pStyle w:val="subsection"/>
        <w:keepNext/>
        <w:keepLines/>
      </w:pPr>
      <w:r w:rsidRPr="00CE6E91">
        <w:tab/>
      </w:r>
      <w:r w:rsidRPr="00CE6E91">
        <w:tab/>
        <w:t xml:space="preserve">You work out the </w:t>
      </w:r>
      <w:r w:rsidRPr="00CE6E91">
        <w:rPr>
          <w:b/>
          <w:i/>
        </w:rPr>
        <w:t>project life</w:t>
      </w:r>
      <w:r w:rsidRPr="00CE6E91">
        <w:t xml:space="preserve"> of a project by estimating how long (in years, including fractions of years) it will be from when the project starts to operate until it stops operating.</w:t>
      </w:r>
    </w:p>
    <w:p w:rsidR="00D97CCC" w:rsidRPr="00CE6E91" w:rsidRDefault="00D97CCC" w:rsidP="00D97CCC">
      <w:pPr>
        <w:pStyle w:val="ActHead5"/>
      </w:pPr>
      <w:bookmarkStart w:id="150" w:name="_Toc501535551"/>
      <w:r w:rsidRPr="00CE6E91">
        <w:rPr>
          <w:rStyle w:val="CharSectno"/>
        </w:rPr>
        <w:t>40</w:t>
      </w:r>
      <w:r w:rsidR="00CE6E91">
        <w:rPr>
          <w:rStyle w:val="CharSectno"/>
        </w:rPr>
        <w:noBreakHyphen/>
      </w:r>
      <w:r w:rsidRPr="00CE6E91">
        <w:rPr>
          <w:rStyle w:val="CharSectno"/>
        </w:rPr>
        <w:t>855</w:t>
      </w:r>
      <w:r w:rsidRPr="00CE6E91">
        <w:t xml:space="preserve">  When you start to deduct amounts for a project pool</w:t>
      </w:r>
      <w:bookmarkEnd w:id="150"/>
    </w:p>
    <w:p w:rsidR="00D97CCC" w:rsidRPr="00CE6E91" w:rsidRDefault="00D97CCC" w:rsidP="00D97CCC">
      <w:pPr>
        <w:pStyle w:val="subsection"/>
      </w:pPr>
      <w:r w:rsidRPr="00CE6E91">
        <w:tab/>
      </w:r>
      <w:r w:rsidRPr="00CE6E91">
        <w:tab/>
        <w:t>You start to deduct amounts for a project pool for the first income year when the project starts to operate.</w:t>
      </w:r>
    </w:p>
    <w:p w:rsidR="00D97CCC" w:rsidRPr="00CE6E91" w:rsidRDefault="00D97CCC" w:rsidP="00D97CCC">
      <w:pPr>
        <w:pStyle w:val="ActHead5"/>
      </w:pPr>
      <w:bookmarkStart w:id="151" w:name="_Toc501535552"/>
      <w:r w:rsidRPr="00CE6E91">
        <w:rPr>
          <w:rStyle w:val="CharSectno"/>
        </w:rPr>
        <w:t>40</w:t>
      </w:r>
      <w:r w:rsidR="00CE6E91">
        <w:rPr>
          <w:rStyle w:val="CharSectno"/>
        </w:rPr>
        <w:noBreakHyphen/>
      </w:r>
      <w:r w:rsidRPr="00CE6E91">
        <w:rPr>
          <w:rStyle w:val="CharSectno"/>
        </w:rPr>
        <w:t>860</w:t>
      </w:r>
      <w:r w:rsidRPr="00CE6E91">
        <w:t xml:space="preserve">  Meaning of </w:t>
      </w:r>
      <w:r w:rsidRPr="00CE6E91">
        <w:rPr>
          <w:i/>
        </w:rPr>
        <w:t>mining capital expenditure</w:t>
      </w:r>
      <w:bookmarkEnd w:id="151"/>
    </w:p>
    <w:p w:rsidR="00D97CCC" w:rsidRPr="00CE6E91" w:rsidRDefault="00D97CCC" w:rsidP="00D97CCC">
      <w:pPr>
        <w:pStyle w:val="subsection"/>
        <w:keepNext/>
      </w:pPr>
      <w:r w:rsidRPr="00CE6E91">
        <w:tab/>
        <w:t>(1)</w:t>
      </w:r>
      <w:r w:rsidRPr="00CE6E91">
        <w:tab/>
      </w:r>
      <w:r w:rsidRPr="00CE6E91">
        <w:rPr>
          <w:b/>
          <w:i/>
        </w:rPr>
        <w:t>Mining capital expenditure</w:t>
      </w:r>
      <w:r w:rsidRPr="00CE6E91">
        <w:t xml:space="preserve"> is capital expenditure you incur:</w:t>
      </w:r>
    </w:p>
    <w:p w:rsidR="00D97CCC" w:rsidRPr="00CE6E91" w:rsidRDefault="00D97CCC" w:rsidP="00D97CCC">
      <w:pPr>
        <w:pStyle w:val="paragraph"/>
      </w:pPr>
      <w:r w:rsidRPr="00CE6E91">
        <w:tab/>
        <w:t>(a)</w:t>
      </w:r>
      <w:r w:rsidRPr="00CE6E91">
        <w:tab/>
        <w:t xml:space="preserve">in carrying on </w:t>
      </w:r>
      <w:r w:rsidR="00CE6E91" w:rsidRPr="00CE6E91">
        <w:rPr>
          <w:position w:val="6"/>
          <w:sz w:val="16"/>
        </w:rPr>
        <w:t>*</w:t>
      </w:r>
      <w:r w:rsidRPr="00CE6E91">
        <w:t>mining and quarrying operations; or</w:t>
      </w:r>
    </w:p>
    <w:p w:rsidR="00D97CCC" w:rsidRPr="00CE6E91" w:rsidRDefault="00D97CCC" w:rsidP="00D97CCC">
      <w:pPr>
        <w:pStyle w:val="paragraph"/>
      </w:pPr>
      <w:r w:rsidRPr="00CE6E91">
        <w:tab/>
        <w:t>(b)</w:t>
      </w:r>
      <w:r w:rsidRPr="00CE6E91">
        <w:tab/>
        <w:t>in preparing a site for those operations; or</w:t>
      </w:r>
    </w:p>
    <w:p w:rsidR="00D97CCC" w:rsidRPr="00CE6E91" w:rsidRDefault="00D97CCC" w:rsidP="00D97CCC">
      <w:pPr>
        <w:pStyle w:val="paragraph"/>
      </w:pPr>
      <w:r w:rsidRPr="00CE6E91">
        <w:tab/>
        <w:t>(c)</w:t>
      </w:r>
      <w:r w:rsidRPr="00CE6E91">
        <w:tab/>
        <w:t>on buildings or other improvements necessary for you to carry on those operations; or</w:t>
      </w:r>
    </w:p>
    <w:p w:rsidR="00D97CCC" w:rsidRPr="00CE6E91" w:rsidRDefault="00D97CCC" w:rsidP="00D97CCC">
      <w:pPr>
        <w:pStyle w:val="paragraph"/>
      </w:pPr>
      <w:r w:rsidRPr="00CE6E91">
        <w:tab/>
        <w:t>(d)</w:t>
      </w:r>
      <w:r w:rsidRPr="00CE6E91">
        <w:tab/>
        <w:t>in providing, or in contributing to the cost of providing:</w:t>
      </w:r>
    </w:p>
    <w:p w:rsidR="00D97CCC" w:rsidRPr="00CE6E91" w:rsidRDefault="00D97CCC" w:rsidP="00D97CCC">
      <w:pPr>
        <w:pStyle w:val="paragraphsub"/>
      </w:pPr>
      <w:r w:rsidRPr="00CE6E91">
        <w:tab/>
        <w:t>(i)</w:t>
      </w:r>
      <w:r w:rsidRPr="00CE6E91">
        <w:tab/>
        <w:t>water, light or power for use on the site of those operations; or</w:t>
      </w:r>
    </w:p>
    <w:p w:rsidR="00D97CCC" w:rsidRPr="00CE6E91" w:rsidRDefault="00D97CCC" w:rsidP="00D97CCC">
      <w:pPr>
        <w:pStyle w:val="paragraphsub"/>
      </w:pPr>
      <w:r w:rsidRPr="00CE6E91">
        <w:tab/>
        <w:t>(ii)</w:t>
      </w:r>
      <w:r w:rsidRPr="00CE6E91">
        <w:tab/>
        <w:t>access to, or communications with, the site of those operations; or</w:t>
      </w:r>
    </w:p>
    <w:p w:rsidR="00D97CCC" w:rsidRPr="00CE6E91" w:rsidRDefault="00D97CCC" w:rsidP="00D97CCC">
      <w:pPr>
        <w:pStyle w:val="paragraph"/>
      </w:pPr>
      <w:r w:rsidRPr="00CE6E91">
        <w:tab/>
        <w:t>(e)</w:t>
      </w:r>
      <w:r w:rsidRPr="00CE6E91">
        <w:tab/>
        <w:t xml:space="preserve">on buildings for use directly in connection with operating or maintaining </w:t>
      </w:r>
      <w:r w:rsidR="00CE6E91" w:rsidRPr="00CE6E91">
        <w:rPr>
          <w:position w:val="6"/>
          <w:sz w:val="16"/>
        </w:rPr>
        <w:t>*</w:t>
      </w:r>
      <w:r w:rsidRPr="00CE6E91">
        <w:t xml:space="preserve">plant that is primarily and principally for </w:t>
      </w:r>
      <w:r w:rsidR="00CE6E91" w:rsidRPr="00CE6E91">
        <w:rPr>
          <w:position w:val="6"/>
          <w:sz w:val="16"/>
        </w:rPr>
        <w:t>*</w:t>
      </w:r>
      <w:r w:rsidRPr="00CE6E91">
        <w:t xml:space="preserve">treating </w:t>
      </w:r>
      <w:r w:rsidR="00CE6E91" w:rsidRPr="00CE6E91">
        <w:rPr>
          <w:position w:val="6"/>
          <w:sz w:val="16"/>
        </w:rPr>
        <w:t>*</w:t>
      </w:r>
      <w:r w:rsidRPr="00CE6E91">
        <w:t>minerals, or quarry materials, that you obtain by carrying on such operations; or</w:t>
      </w:r>
    </w:p>
    <w:p w:rsidR="00D97CCC" w:rsidRPr="00CE6E91" w:rsidRDefault="00D97CCC" w:rsidP="00D97CCC">
      <w:pPr>
        <w:pStyle w:val="paragraph"/>
      </w:pPr>
      <w:r w:rsidRPr="00CE6E91">
        <w:tab/>
        <w:t>(f)</w:t>
      </w:r>
      <w:r w:rsidRPr="00CE6E91">
        <w:tab/>
        <w:t xml:space="preserve">on buildings or other improvements for use directly in connection with storing minerals or quarry materials or to facilitate </w:t>
      </w:r>
      <w:r w:rsidR="00CE6E91" w:rsidRPr="00CE6E91">
        <w:rPr>
          <w:position w:val="6"/>
          <w:sz w:val="16"/>
        </w:rPr>
        <w:t>*</w:t>
      </w:r>
      <w:r w:rsidRPr="00CE6E91">
        <w:t>minerals treatment of them (whether the storage happens before or after the treatment).</w:t>
      </w:r>
    </w:p>
    <w:p w:rsidR="00D97CCC" w:rsidRPr="00CE6E91" w:rsidRDefault="00D97CCC" w:rsidP="002C6616">
      <w:pPr>
        <w:pStyle w:val="subsection"/>
      </w:pPr>
      <w:r w:rsidRPr="00CE6E91">
        <w:tab/>
        <w:t>(2)</w:t>
      </w:r>
      <w:r w:rsidRPr="00CE6E91">
        <w:tab/>
        <w:t xml:space="preserve">Capital expenditure you incur on </w:t>
      </w:r>
      <w:r w:rsidR="00CE6E91" w:rsidRPr="00CE6E91">
        <w:rPr>
          <w:position w:val="6"/>
          <w:sz w:val="16"/>
        </w:rPr>
        <w:t>*</w:t>
      </w:r>
      <w:r w:rsidRPr="00CE6E91">
        <w:t xml:space="preserve">housing and welfare in carrying on </w:t>
      </w:r>
      <w:r w:rsidR="00CE6E91" w:rsidRPr="00CE6E91">
        <w:rPr>
          <w:position w:val="6"/>
          <w:sz w:val="16"/>
        </w:rPr>
        <w:t>*</w:t>
      </w:r>
      <w:r w:rsidRPr="00CE6E91">
        <w:t xml:space="preserve">mining and quarrying operations (except quarrying operations) is also </w:t>
      </w:r>
      <w:r w:rsidRPr="00CE6E91">
        <w:rPr>
          <w:b/>
          <w:i/>
        </w:rPr>
        <w:t>mining capital expenditure</w:t>
      </w:r>
      <w:r w:rsidRPr="00CE6E91">
        <w:t>, but only if:</w:t>
      </w:r>
    </w:p>
    <w:p w:rsidR="00D97CCC" w:rsidRPr="00CE6E91" w:rsidRDefault="00D97CCC" w:rsidP="00D97CCC">
      <w:pPr>
        <w:pStyle w:val="paragraph"/>
        <w:keepNext/>
      </w:pPr>
      <w:r w:rsidRPr="00CE6E91">
        <w:tab/>
        <w:t>(a)</w:t>
      </w:r>
      <w:r w:rsidRPr="00CE6E91">
        <w:tab/>
        <w:t>for residential accommodation—the accommodation is provided by you, on or adjacent to a site where you carry on those operations, for the use of:</w:t>
      </w:r>
    </w:p>
    <w:p w:rsidR="00D97CCC" w:rsidRPr="00CE6E91" w:rsidRDefault="00D97CCC" w:rsidP="00D97CCC">
      <w:pPr>
        <w:pStyle w:val="paragraphsub"/>
      </w:pPr>
      <w:r w:rsidRPr="00CE6E91">
        <w:tab/>
        <w:t>(i)</w:t>
      </w:r>
      <w:r w:rsidRPr="00CE6E91">
        <w:tab/>
        <w:t>your employees, or someone else’s employees, who are employed or engaged in those operations, or in operations of yours that are connected with those operations; or</w:t>
      </w:r>
    </w:p>
    <w:p w:rsidR="00D97CCC" w:rsidRPr="00CE6E91" w:rsidRDefault="00D97CCC" w:rsidP="00D97CCC">
      <w:pPr>
        <w:pStyle w:val="paragraphsub"/>
      </w:pPr>
      <w:r w:rsidRPr="00CE6E91">
        <w:tab/>
        <w:t>(ii)</w:t>
      </w:r>
      <w:r w:rsidRPr="00CE6E91">
        <w:tab/>
        <w:t>dependants of such employees; or</w:t>
      </w:r>
    </w:p>
    <w:p w:rsidR="00D97CCC" w:rsidRPr="00CE6E91" w:rsidRDefault="00D97CCC" w:rsidP="00D97CCC">
      <w:pPr>
        <w:pStyle w:val="paragraph"/>
      </w:pPr>
      <w:r w:rsidRPr="00CE6E91">
        <w:tab/>
        <w:t>(b)</w:t>
      </w:r>
      <w:r w:rsidRPr="00CE6E91">
        <w:tab/>
        <w:t>for health, education, recreation or other similar facilities, or facilities for meals—the facilities:</w:t>
      </w:r>
    </w:p>
    <w:p w:rsidR="00D97CCC" w:rsidRPr="00CE6E91" w:rsidRDefault="00D97CCC" w:rsidP="00D97CCC">
      <w:pPr>
        <w:pStyle w:val="paragraphsub"/>
      </w:pPr>
      <w:r w:rsidRPr="00CE6E91">
        <w:tab/>
        <w:t>(i)</w:t>
      </w:r>
      <w:r w:rsidRPr="00CE6E91">
        <w:tab/>
        <w:t xml:space="preserve">are on or adjacent to a site where you carry on those operations, and are principally for the benefit of the employees or dependants covered by </w:t>
      </w:r>
      <w:r w:rsidR="00CE6E91">
        <w:t>paragraph (</w:t>
      </w:r>
      <w:r w:rsidRPr="00CE6E91">
        <w:t>a); and</w:t>
      </w:r>
    </w:p>
    <w:p w:rsidR="00D97CCC" w:rsidRPr="00CE6E91" w:rsidRDefault="00D97CCC" w:rsidP="00D97CCC">
      <w:pPr>
        <w:pStyle w:val="paragraphsub"/>
      </w:pPr>
      <w:r w:rsidRPr="00CE6E91">
        <w:tab/>
        <w:t>(ii)</w:t>
      </w:r>
      <w:r w:rsidRPr="00CE6E91">
        <w:tab/>
        <w:t>are not run for profit by any person, except in the case of facilities for meals (which may be run for profit); or</w:t>
      </w:r>
    </w:p>
    <w:p w:rsidR="00D97CCC" w:rsidRPr="00CE6E91" w:rsidRDefault="00D97CCC" w:rsidP="00D97CCC">
      <w:pPr>
        <w:pStyle w:val="paragraph"/>
      </w:pPr>
      <w:r w:rsidRPr="00CE6E91">
        <w:tab/>
        <w:t>(c)</w:t>
      </w:r>
      <w:r w:rsidRPr="00CE6E91">
        <w:tab/>
        <w:t>in the case of works, including works for providing water, light, power, access or communications—the works are carried out directly in connection with the accommodation or facilities covered by this section.</w:t>
      </w:r>
    </w:p>
    <w:p w:rsidR="00D97CCC" w:rsidRPr="00CE6E91" w:rsidRDefault="00D97CCC" w:rsidP="00D97CCC">
      <w:pPr>
        <w:pStyle w:val="subsection"/>
        <w:keepNext/>
      </w:pPr>
      <w:r w:rsidRPr="00CE6E91">
        <w:tab/>
        <w:t>(3)</w:t>
      </w:r>
      <w:r w:rsidRPr="00CE6E91">
        <w:tab/>
        <w:t xml:space="preserve">However, expenditure on these is </w:t>
      </w:r>
      <w:r w:rsidRPr="00CE6E91">
        <w:rPr>
          <w:i/>
        </w:rPr>
        <w:t xml:space="preserve">not </w:t>
      </w:r>
      <w:r w:rsidRPr="00CE6E91">
        <w:rPr>
          <w:b/>
          <w:i/>
        </w:rPr>
        <w:t>mining capital expenditure</w:t>
      </w:r>
      <w:r w:rsidRPr="00CE6E91">
        <w:t>:</w:t>
      </w:r>
    </w:p>
    <w:p w:rsidR="00D97CCC" w:rsidRPr="00CE6E91" w:rsidRDefault="00D97CCC" w:rsidP="00D97CCC">
      <w:pPr>
        <w:pStyle w:val="paragraph"/>
      </w:pPr>
      <w:r w:rsidRPr="00CE6E91">
        <w:tab/>
        <w:t>(a)</w:t>
      </w:r>
      <w:r w:rsidRPr="00CE6E91">
        <w:tab/>
        <w:t xml:space="preserve">railway lines, roads, pipelines or other facilities, for use wholly or partly for transporting </w:t>
      </w:r>
      <w:r w:rsidR="00CE6E91" w:rsidRPr="00CE6E91">
        <w:rPr>
          <w:position w:val="6"/>
          <w:sz w:val="16"/>
        </w:rPr>
        <w:t>*</w:t>
      </w:r>
      <w:r w:rsidRPr="00CE6E91">
        <w:t xml:space="preserve">minerals or quarry materials, or their products, other than facilities used for transport wholly within the site of </w:t>
      </w:r>
      <w:r w:rsidR="00CE6E91" w:rsidRPr="00CE6E91">
        <w:rPr>
          <w:position w:val="6"/>
          <w:sz w:val="16"/>
        </w:rPr>
        <w:t>*</w:t>
      </w:r>
      <w:r w:rsidRPr="00CE6E91">
        <w:t>mining and quarrying operations you carry on;</w:t>
      </w:r>
    </w:p>
    <w:p w:rsidR="00D97CCC" w:rsidRPr="00CE6E91" w:rsidRDefault="00D97CCC" w:rsidP="00D97CCC">
      <w:pPr>
        <w:pStyle w:val="paragraph"/>
      </w:pPr>
      <w:r w:rsidRPr="00CE6E91">
        <w:tab/>
        <w:t>(b)</w:t>
      </w:r>
      <w:r w:rsidRPr="00CE6E91">
        <w:tab/>
        <w:t>works carried out in connection with, or buildings or other improvements constructed or acquired for use in connection with, establishing, operating or using a port facility or other facility for ships;</w:t>
      </w:r>
    </w:p>
    <w:p w:rsidR="00D97CCC" w:rsidRPr="00CE6E91" w:rsidRDefault="00D97CCC" w:rsidP="00D97CCC">
      <w:pPr>
        <w:pStyle w:val="paragraph"/>
      </w:pPr>
      <w:r w:rsidRPr="00CE6E91">
        <w:tab/>
        <w:t>(c)</w:t>
      </w:r>
      <w:r w:rsidRPr="00CE6E91">
        <w:tab/>
        <w:t>an office building that is not at or adjacent to the site of mining and quarrying operations you carry on;</w:t>
      </w:r>
    </w:p>
    <w:p w:rsidR="00D97CCC" w:rsidRPr="00CE6E91" w:rsidRDefault="00D97CCC" w:rsidP="00D97CCC">
      <w:pPr>
        <w:pStyle w:val="paragraph"/>
      </w:pPr>
      <w:r w:rsidRPr="00CE6E91">
        <w:tab/>
        <w:t>(d)</w:t>
      </w:r>
      <w:r w:rsidRPr="00CE6E91">
        <w:tab/>
      </w:r>
      <w:r w:rsidR="00CE6E91" w:rsidRPr="00CE6E91">
        <w:rPr>
          <w:position w:val="6"/>
          <w:sz w:val="16"/>
        </w:rPr>
        <w:t>*</w:t>
      </w:r>
      <w:r w:rsidRPr="00CE6E91">
        <w:t>housing and welfare in relation to quarrying operations.</w:t>
      </w:r>
    </w:p>
    <w:p w:rsidR="00D97CCC" w:rsidRPr="00CE6E91" w:rsidRDefault="00D97CCC" w:rsidP="00D97CCC">
      <w:pPr>
        <w:pStyle w:val="ActHead5"/>
      </w:pPr>
      <w:bookmarkStart w:id="152" w:name="_Toc501535553"/>
      <w:r w:rsidRPr="00CE6E91">
        <w:rPr>
          <w:rStyle w:val="CharSectno"/>
        </w:rPr>
        <w:t>40</w:t>
      </w:r>
      <w:r w:rsidR="00CE6E91">
        <w:rPr>
          <w:rStyle w:val="CharSectno"/>
        </w:rPr>
        <w:noBreakHyphen/>
      </w:r>
      <w:r w:rsidRPr="00CE6E91">
        <w:rPr>
          <w:rStyle w:val="CharSectno"/>
        </w:rPr>
        <w:t>865</w:t>
      </w:r>
      <w:r w:rsidRPr="00CE6E91">
        <w:t xml:space="preserve">  Meaning of </w:t>
      </w:r>
      <w:r w:rsidRPr="00CE6E91">
        <w:rPr>
          <w:i/>
        </w:rPr>
        <w:t>transport capital expenditure</w:t>
      </w:r>
      <w:bookmarkEnd w:id="152"/>
    </w:p>
    <w:p w:rsidR="00D97CCC" w:rsidRPr="00CE6E91" w:rsidRDefault="00D97CCC" w:rsidP="00D97CCC">
      <w:pPr>
        <w:pStyle w:val="subsection"/>
        <w:keepNext/>
        <w:keepLines/>
      </w:pPr>
      <w:r w:rsidRPr="00CE6E91">
        <w:tab/>
        <w:t>(1)</w:t>
      </w:r>
      <w:r w:rsidRPr="00CE6E91">
        <w:tab/>
      </w:r>
      <w:r w:rsidRPr="00CE6E91">
        <w:rPr>
          <w:b/>
          <w:i/>
        </w:rPr>
        <w:t>Transport capital expenditure</w:t>
      </w:r>
      <w:r w:rsidRPr="00CE6E91">
        <w:t xml:space="preserve"> is capital expenditure you incur, in carrying on a </w:t>
      </w:r>
      <w:r w:rsidR="00CE6E91" w:rsidRPr="00CE6E91">
        <w:rPr>
          <w:position w:val="6"/>
          <w:sz w:val="16"/>
        </w:rPr>
        <w:t>*</w:t>
      </w:r>
      <w:r w:rsidRPr="00CE6E91">
        <w:t xml:space="preserve">business for a </w:t>
      </w:r>
      <w:r w:rsidR="00CE6E91" w:rsidRPr="00CE6E91">
        <w:rPr>
          <w:position w:val="6"/>
          <w:sz w:val="16"/>
        </w:rPr>
        <w:t>*</w:t>
      </w:r>
      <w:r w:rsidRPr="00CE6E91">
        <w:t>taxable purpose, on:</w:t>
      </w:r>
    </w:p>
    <w:p w:rsidR="00D97CCC" w:rsidRPr="00CE6E91" w:rsidRDefault="00D97CCC" w:rsidP="00D97CCC">
      <w:pPr>
        <w:pStyle w:val="paragraph"/>
        <w:keepNext/>
        <w:keepLines/>
      </w:pPr>
      <w:r w:rsidRPr="00CE6E91">
        <w:tab/>
        <w:t>(a)</w:t>
      </w:r>
      <w:r w:rsidRPr="00CE6E91">
        <w:tab/>
        <w:t xml:space="preserve">a </w:t>
      </w:r>
      <w:r w:rsidR="00CE6E91" w:rsidRPr="00CE6E91">
        <w:rPr>
          <w:position w:val="6"/>
          <w:sz w:val="16"/>
        </w:rPr>
        <w:t>*</w:t>
      </w:r>
      <w:r w:rsidRPr="00CE6E91">
        <w:t>transport facility; or</w:t>
      </w:r>
    </w:p>
    <w:p w:rsidR="00D97CCC" w:rsidRPr="00CE6E91" w:rsidRDefault="00D97CCC" w:rsidP="00D97CCC">
      <w:pPr>
        <w:pStyle w:val="paragraph"/>
        <w:keepNext/>
        <w:keepLines/>
      </w:pPr>
      <w:r w:rsidRPr="00CE6E91">
        <w:tab/>
        <w:t>(b)</w:t>
      </w:r>
      <w:r w:rsidRPr="00CE6E91">
        <w:tab/>
        <w:t xml:space="preserve">obtaining a right to construct or install a transport facility, or part of one, on land owned or leased by another entity or </w:t>
      </w:r>
      <w:r w:rsidR="001967AB" w:rsidRPr="00CE6E91">
        <w:t>in an area referred to in subsection</w:t>
      </w:r>
      <w:r w:rsidR="00CE6E91">
        <w:t> </w:t>
      </w:r>
      <w:r w:rsidR="001967AB" w:rsidRPr="00CE6E91">
        <w:t>960</w:t>
      </w:r>
      <w:r w:rsidR="00CE6E91">
        <w:noBreakHyphen/>
      </w:r>
      <w:r w:rsidR="001967AB" w:rsidRPr="00CE6E91">
        <w:t>505(2) (about offshore areas, the Joint Petroleum Development Area and installations)</w:t>
      </w:r>
      <w:r w:rsidRPr="00CE6E91">
        <w:t>; or</w:t>
      </w:r>
    </w:p>
    <w:p w:rsidR="00D97CCC" w:rsidRPr="00CE6E91" w:rsidRDefault="00D97CCC" w:rsidP="00D97CCC">
      <w:pPr>
        <w:pStyle w:val="paragraph"/>
      </w:pPr>
      <w:r w:rsidRPr="00CE6E91">
        <w:tab/>
        <w:t>(c)</w:t>
      </w:r>
      <w:r w:rsidRPr="00CE6E91">
        <w:tab/>
        <w:t>paying compensation for any damage or loss caused by constructing or installing a transport facility or part of one; or</w:t>
      </w:r>
    </w:p>
    <w:p w:rsidR="00D97CCC" w:rsidRPr="00CE6E91" w:rsidRDefault="00D97CCC" w:rsidP="00D97CCC">
      <w:pPr>
        <w:pStyle w:val="paragraph"/>
      </w:pPr>
      <w:r w:rsidRPr="00CE6E91">
        <w:tab/>
        <w:t>(d)</w:t>
      </w:r>
      <w:r w:rsidRPr="00CE6E91">
        <w:tab/>
        <w:t>earthworks, bridges, tunnels or cuttings that are necessary for a transport facility.</w:t>
      </w:r>
    </w:p>
    <w:p w:rsidR="00D97CCC" w:rsidRPr="00CE6E91" w:rsidRDefault="00D97CCC" w:rsidP="00D97CCC">
      <w:pPr>
        <w:pStyle w:val="subsection"/>
        <w:keepNext/>
      </w:pPr>
      <w:r w:rsidRPr="00CE6E91">
        <w:tab/>
        <w:t>(2)</w:t>
      </w:r>
      <w:r w:rsidRPr="00CE6E91">
        <w:tab/>
      </w:r>
      <w:r w:rsidRPr="00CE6E91">
        <w:rPr>
          <w:b/>
          <w:i/>
        </w:rPr>
        <w:t>Transport capital expenditure</w:t>
      </w:r>
      <w:r w:rsidRPr="00CE6E91">
        <w:t xml:space="preserve"> also includes capital expenditure you incur, in carrying on a </w:t>
      </w:r>
      <w:r w:rsidR="00CE6E91" w:rsidRPr="00CE6E91">
        <w:rPr>
          <w:position w:val="6"/>
          <w:sz w:val="16"/>
        </w:rPr>
        <w:t>*</w:t>
      </w:r>
      <w:r w:rsidRPr="00CE6E91">
        <w:t xml:space="preserve">business for a </w:t>
      </w:r>
      <w:r w:rsidR="00CE6E91" w:rsidRPr="00CE6E91">
        <w:rPr>
          <w:position w:val="6"/>
          <w:sz w:val="16"/>
        </w:rPr>
        <w:t>*</w:t>
      </w:r>
      <w:r w:rsidRPr="00CE6E91">
        <w:t>taxable purpose, by way of contribution to:</w:t>
      </w:r>
    </w:p>
    <w:p w:rsidR="00D97CCC" w:rsidRPr="00CE6E91" w:rsidRDefault="00D97CCC" w:rsidP="00D97CCC">
      <w:pPr>
        <w:pStyle w:val="paragraph"/>
        <w:keepNext/>
      </w:pPr>
      <w:r w:rsidRPr="00CE6E91">
        <w:tab/>
        <w:t>(a)</w:t>
      </w:r>
      <w:r w:rsidRPr="00CE6E91">
        <w:tab/>
        <w:t xml:space="preserve">someone else’s capital expenditure on a </w:t>
      </w:r>
      <w:r w:rsidR="00CE6E91" w:rsidRPr="00CE6E91">
        <w:rPr>
          <w:position w:val="6"/>
          <w:sz w:val="16"/>
        </w:rPr>
        <w:t>*</w:t>
      </w:r>
      <w:r w:rsidRPr="00CE6E91">
        <w:t xml:space="preserve">transport facility or on anything else covered by a paragraph of </w:t>
      </w:r>
      <w:r w:rsidR="00CE6E91">
        <w:t>subsection (</w:t>
      </w:r>
      <w:r w:rsidRPr="00CE6E91">
        <w:t>1); or</w:t>
      </w:r>
    </w:p>
    <w:p w:rsidR="00D97CCC" w:rsidRPr="00CE6E91" w:rsidRDefault="00D97CCC" w:rsidP="00D97CCC">
      <w:pPr>
        <w:pStyle w:val="paragraph"/>
        <w:keepNext/>
      </w:pPr>
      <w:r w:rsidRPr="00CE6E91">
        <w:tab/>
        <w:t>(b)</w:t>
      </w:r>
      <w:r w:rsidRPr="00CE6E91">
        <w:tab/>
        <w:t xml:space="preserve">an </w:t>
      </w:r>
      <w:r w:rsidR="00CE6E91" w:rsidRPr="00CE6E91">
        <w:rPr>
          <w:position w:val="6"/>
          <w:sz w:val="16"/>
        </w:rPr>
        <w:t>*</w:t>
      </w:r>
      <w:r w:rsidRPr="00CE6E91">
        <w:t>exempt Australian government agency’s capital expenditure on railway rolling</w:t>
      </w:r>
      <w:r w:rsidR="00CE6E91">
        <w:noBreakHyphen/>
      </w:r>
      <w:r w:rsidRPr="00CE6E91">
        <w:t>stock.</w:t>
      </w:r>
    </w:p>
    <w:p w:rsidR="00D97CCC" w:rsidRPr="00CE6E91" w:rsidRDefault="00D97CCC" w:rsidP="00D97CCC">
      <w:pPr>
        <w:pStyle w:val="subsection"/>
        <w:keepNext/>
      </w:pPr>
      <w:r w:rsidRPr="00CE6E91">
        <w:tab/>
        <w:t>(3)</w:t>
      </w:r>
      <w:r w:rsidRPr="00CE6E91">
        <w:tab/>
      </w:r>
      <w:r w:rsidRPr="00CE6E91">
        <w:rPr>
          <w:b/>
          <w:i/>
        </w:rPr>
        <w:t>Transport capital expenditure</w:t>
      </w:r>
      <w:r w:rsidRPr="00CE6E91">
        <w:t xml:space="preserve"> does </w:t>
      </w:r>
      <w:r w:rsidRPr="00CE6E91">
        <w:rPr>
          <w:i/>
        </w:rPr>
        <w:t>not</w:t>
      </w:r>
      <w:r w:rsidRPr="00CE6E91">
        <w:t xml:space="preserve"> include expenditure on:</w:t>
      </w:r>
    </w:p>
    <w:p w:rsidR="00D97CCC" w:rsidRPr="00CE6E91" w:rsidRDefault="00D97CCC" w:rsidP="00D97CCC">
      <w:pPr>
        <w:pStyle w:val="paragraph"/>
      </w:pPr>
      <w:r w:rsidRPr="00CE6E91">
        <w:tab/>
        <w:t>(a)</w:t>
      </w:r>
      <w:r w:rsidRPr="00CE6E91">
        <w:tab/>
        <w:t>road vehicles or ships; or</w:t>
      </w:r>
    </w:p>
    <w:p w:rsidR="00D97CCC" w:rsidRPr="00CE6E91" w:rsidRDefault="00D97CCC" w:rsidP="00D97CCC">
      <w:pPr>
        <w:pStyle w:val="paragraph"/>
      </w:pPr>
      <w:r w:rsidRPr="00CE6E91">
        <w:tab/>
        <w:t>(b)</w:t>
      </w:r>
      <w:r w:rsidRPr="00CE6E91">
        <w:tab/>
        <w:t>railway rolling</w:t>
      </w:r>
      <w:r w:rsidR="00CE6E91">
        <w:noBreakHyphen/>
      </w:r>
      <w:r w:rsidRPr="00CE6E91">
        <w:t>stock; or</w:t>
      </w:r>
    </w:p>
    <w:p w:rsidR="00D97CCC" w:rsidRPr="00CE6E91" w:rsidRDefault="00D97CCC" w:rsidP="00D97CCC">
      <w:pPr>
        <w:pStyle w:val="paragraph"/>
      </w:pPr>
      <w:r w:rsidRPr="00CE6E91">
        <w:tab/>
        <w:t>(c)</w:t>
      </w:r>
      <w:r w:rsidRPr="00CE6E91">
        <w:tab/>
        <w:t xml:space="preserve">a thing covered by the definition of </w:t>
      </w:r>
      <w:r w:rsidRPr="00CE6E91">
        <w:rPr>
          <w:b/>
          <w:i/>
        </w:rPr>
        <w:t>housing and welfare</w:t>
      </w:r>
      <w:r w:rsidRPr="00CE6E91">
        <w:t>; or</w:t>
      </w:r>
    </w:p>
    <w:p w:rsidR="00D97CCC" w:rsidRPr="00CE6E91" w:rsidRDefault="00D97CCC" w:rsidP="00D97CCC">
      <w:pPr>
        <w:pStyle w:val="paragraph"/>
        <w:keepNext/>
      </w:pPr>
      <w:r w:rsidRPr="00CE6E91">
        <w:tab/>
        <w:t>(d)</w:t>
      </w:r>
      <w:r w:rsidRPr="00CE6E91">
        <w:tab/>
        <w:t>works for providing water, light or power, in connection with a port facility or other facility for ships;</w:t>
      </w:r>
    </w:p>
    <w:p w:rsidR="00D97CCC" w:rsidRPr="00CE6E91" w:rsidRDefault="00D97CCC" w:rsidP="00D97CCC">
      <w:pPr>
        <w:pStyle w:val="subsection2"/>
      </w:pPr>
      <w:r w:rsidRPr="00CE6E91">
        <w:t xml:space="preserve">and does not include expenditure by way of contribution to that expenditure (except expenditure by way of contribution to an </w:t>
      </w:r>
      <w:r w:rsidR="00CE6E91" w:rsidRPr="00CE6E91">
        <w:rPr>
          <w:position w:val="6"/>
          <w:sz w:val="16"/>
        </w:rPr>
        <w:t>*</w:t>
      </w:r>
      <w:r w:rsidRPr="00CE6E91">
        <w:t>exempt Australian government agency’s capital expenditure on railway rolling</w:t>
      </w:r>
      <w:r w:rsidR="00CE6E91">
        <w:noBreakHyphen/>
      </w:r>
      <w:r w:rsidRPr="00CE6E91">
        <w:t>stock).</w:t>
      </w:r>
    </w:p>
    <w:p w:rsidR="00D97CCC" w:rsidRPr="00CE6E91" w:rsidRDefault="00D97CCC" w:rsidP="00D97CCC">
      <w:pPr>
        <w:pStyle w:val="ActHead5"/>
      </w:pPr>
      <w:bookmarkStart w:id="153" w:name="_Toc501535554"/>
      <w:r w:rsidRPr="00CE6E91">
        <w:rPr>
          <w:rStyle w:val="CharSectno"/>
        </w:rPr>
        <w:t>40</w:t>
      </w:r>
      <w:r w:rsidR="00CE6E91">
        <w:rPr>
          <w:rStyle w:val="CharSectno"/>
        </w:rPr>
        <w:noBreakHyphen/>
      </w:r>
      <w:r w:rsidRPr="00CE6E91">
        <w:rPr>
          <w:rStyle w:val="CharSectno"/>
        </w:rPr>
        <w:t>870</w:t>
      </w:r>
      <w:r w:rsidRPr="00CE6E91">
        <w:t xml:space="preserve">  Meaning of </w:t>
      </w:r>
      <w:r w:rsidRPr="00CE6E91">
        <w:rPr>
          <w:i/>
        </w:rPr>
        <w:t>transport facility</w:t>
      </w:r>
      <w:bookmarkEnd w:id="153"/>
    </w:p>
    <w:p w:rsidR="00D97CCC" w:rsidRPr="00CE6E91" w:rsidRDefault="00D97CCC" w:rsidP="00D97CCC">
      <w:pPr>
        <w:pStyle w:val="subsection"/>
        <w:keepNext/>
      </w:pPr>
      <w:r w:rsidRPr="00CE6E91">
        <w:tab/>
        <w:t>(1)</w:t>
      </w:r>
      <w:r w:rsidRPr="00CE6E91">
        <w:tab/>
        <w:t xml:space="preserve">A </w:t>
      </w:r>
      <w:r w:rsidRPr="00CE6E91">
        <w:rPr>
          <w:b/>
          <w:i/>
        </w:rPr>
        <w:t>transport facility</w:t>
      </w:r>
      <w:r w:rsidRPr="00CE6E91">
        <w:t xml:space="preserve"> is a railway, a road, a pipe</w:t>
      </w:r>
      <w:r w:rsidR="00CE6E91">
        <w:noBreakHyphen/>
      </w:r>
      <w:r w:rsidRPr="00CE6E91">
        <w:t>line, a port facility or other facility for ships, or another facility, that is used primarily and principally for transport of:</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minerals or quarry materials obtained by any entity in carrying on </w:t>
      </w:r>
      <w:r w:rsidR="00CE6E91" w:rsidRPr="00CE6E91">
        <w:rPr>
          <w:position w:val="6"/>
          <w:sz w:val="16"/>
        </w:rPr>
        <w:t>*</w:t>
      </w:r>
      <w:r w:rsidRPr="00CE6E91">
        <w:t>mining and quarrying operations; or</w:t>
      </w:r>
    </w:p>
    <w:p w:rsidR="00D97CCC" w:rsidRPr="00CE6E91" w:rsidRDefault="00D97CCC" w:rsidP="00D97CCC">
      <w:pPr>
        <w:pStyle w:val="paragraph"/>
      </w:pPr>
      <w:r w:rsidRPr="00CE6E91">
        <w:tab/>
        <w:t>(b)</w:t>
      </w:r>
      <w:r w:rsidRPr="00CE6E91">
        <w:tab/>
      </w:r>
      <w:r w:rsidR="00CE6E91" w:rsidRPr="00CE6E91">
        <w:rPr>
          <w:position w:val="6"/>
          <w:sz w:val="16"/>
        </w:rPr>
        <w:t>*</w:t>
      </w:r>
      <w:r w:rsidRPr="00CE6E91">
        <w:t>processed minerals produced from minerals or quarry materials.</w:t>
      </w:r>
    </w:p>
    <w:p w:rsidR="00D97CCC" w:rsidRPr="00CE6E91" w:rsidRDefault="00D97CCC" w:rsidP="00D97CCC">
      <w:pPr>
        <w:pStyle w:val="subsection"/>
      </w:pPr>
      <w:r w:rsidRPr="00CE6E91">
        <w:tab/>
        <w:t>(2)</w:t>
      </w:r>
      <w:r w:rsidRPr="00CE6E91">
        <w:tab/>
        <w:t xml:space="preserve">However, a facility used for these is not a </w:t>
      </w:r>
      <w:r w:rsidRPr="00CE6E91">
        <w:rPr>
          <w:b/>
          <w:i/>
        </w:rPr>
        <w:t>transport facility</w:t>
      </w:r>
      <w:r w:rsidRPr="00CE6E91">
        <w:t>:</w:t>
      </w:r>
    </w:p>
    <w:p w:rsidR="00D97CCC" w:rsidRPr="00CE6E91" w:rsidRDefault="00D97CCC" w:rsidP="00D97CCC">
      <w:pPr>
        <w:pStyle w:val="paragraph"/>
      </w:pPr>
      <w:r w:rsidRPr="00CE6E91">
        <w:tab/>
        <w:t>(a)</w:t>
      </w:r>
      <w:r w:rsidRPr="00CE6E91">
        <w:tab/>
        <w:t xml:space="preserve">transport wholly within the site of </w:t>
      </w:r>
      <w:r w:rsidR="00CE6E91" w:rsidRPr="00CE6E91">
        <w:rPr>
          <w:position w:val="6"/>
          <w:sz w:val="16"/>
        </w:rPr>
        <w:t>*</w:t>
      </w:r>
      <w:r w:rsidRPr="00CE6E91">
        <w:t>mining and quarrying operations;</w:t>
      </w:r>
    </w:p>
    <w:p w:rsidR="00D97CCC" w:rsidRPr="00CE6E91" w:rsidRDefault="00D97CCC" w:rsidP="00D97CCC">
      <w:pPr>
        <w:pStyle w:val="paragraph"/>
      </w:pPr>
      <w:r w:rsidRPr="00CE6E91">
        <w:tab/>
        <w:t>(b)</w:t>
      </w:r>
      <w:r w:rsidRPr="00CE6E91">
        <w:tab/>
        <w:t xml:space="preserve">transport of </w:t>
      </w:r>
      <w:r w:rsidR="00CE6E91" w:rsidRPr="00CE6E91">
        <w:rPr>
          <w:position w:val="6"/>
          <w:sz w:val="16"/>
        </w:rPr>
        <w:t>*</w:t>
      </w:r>
      <w:r w:rsidRPr="00CE6E91">
        <w:t>petroleum:</w:t>
      </w:r>
    </w:p>
    <w:p w:rsidR="00D97CCC" w:rsidRPr="00CE6E91" w:rsidRDefault="00D97CCC" w:rsidP="00D97CCC">
      <w:pPr>
        <w:pStyle w:val="paragraphsub"/>
      </w:pPr>
      <w:r w:rsidRPr="00CE6E91">
        <w:tab/>
        <w:t>(i)</w:t>
      </w:r>
      <w:r w:rsidRPr="00CE6E91">
        <w:tab/>
        <w:t>that has been treated at a refinery; or</w:t>
      </w:r>
    </w:p>
    <w:p w:rsidR="00D97CCC" w:rsidRPr="00CE6E91" w:rsidRDefault="00D97CCC" w:rsidP="00D97CCC">
      <w:pPr>
        <w:pStyle w:val="paragraphsub"/>
        <w:keepNext/>
        <w:keepLines/>
      </w:pPr>
      <w:r w:rsidRPr="00CE6E91">
        <w:tab/>
        <w:t>(ii)</w:t>
      </w:r>
      <w:r w:rsidRPr="00CE6E91">
        <w:tab/>
        <w:t>that forms part of a system of reticulation to consumers; or</w:t>
      </w:r>
    </w:p>
    <w:p w:rsidR="00D97CCC" w:rsidRPr="00CE6E91" w:rsidRDefault="00D97CCC" w:rsidP="00D97CCC">
      <w:pPr>
        <w:pStyle w:val="paragraphsub"/>
        <w:keepLines/>
      </w:pPr>
      <w:r w:rsidRPr="00CE6E91">
        <w:tab/>
        <w:t>(iii)</w:t>
      </w:r>
      <w:r w:rsidRPr="00CE6E91">
        <w:tab/>
        <w:t>to a particular consumer or consumers.</w:t>
      </w:r>
    </w:p>
    <w:p w:rsidR="00D97CCC" w:rsidRPr="00CE6E91" w:rsidRDefault="00D97CCC" w:rsidP="00D97CCC">
      <w:pPr>
        <w:pStyle w:val="ActHead5"/>
      </w:pPr>
      <w:bookmarkStart w:id="154" w:name="_Toc501535555"/>
      <w:r w:rsidRPr="00CE6E91">
        <w:rPr>
          <w:rStyle w:val="CharSectno"/>
        </w:rPr>
        <w:t>40</w:t>
      </w:r>
      <w:r w:rsidR="00CE6E91">
        <w:rPr>
          <w:rStyle w:val="CharSectno"/>
        </w:rPr>
        <w:noBreakHyphen/>
      </w:r>
      <w:r w:rsidRPr="00CE6E91">
        <w:rPr>
          <w:rStyle w:val="CharSectno"/>
        </w:rPr>
        <w:t>875</w:t>
      </w:r>
      <w:r w:rsidRPr="00CE6E91">
        <w:t xml:space="preserve">  Meaning of </w:t>
      </w:r>
      <w:r w:rsidRPr="00CE6E91">
        <w:rPr>
          <w:i/>
        </w:rPr>
        <w:t xml:space="preserve">processed minerals </w:t>
      </w:r>
      <w:r w:rsidRPr="00CE6E91">
        <w:t>and</w:t>
      </w:r>
      <w:r w:rsidRPr="00CE6E91">
        <w:rPr>
          <w:i/>
        </w:rPr>
        <w:t xml:space="preserve"> minerals treatment</w:t>
      </w:r>
      <w:bookmarkEnd w:id="154"/>
    </w:p>
    <w:p w:rsidR="00D97CCC" w:rsidRPr="00CE6E91" w:rsidRDefault="00D97CCC" w:rsidP="00D97CCC">
      <w:pPr>
        <w:pStyle w:val="subsection"/>
      </w:pPr>
      <w:r w:rsidRPr="00CE6E91">
        <w:tab/>
        <w:t>(1)</w:t>
      </w:r>
      <w:r w:rsidRPr="00CE6E91">
        <w:tab/>
      </w:r>
      <w:r w:rsidRPr="00CE6E91">
        <w:rPr>
          <w:b/>
          <w:i/>
        </w:rPr>
        <w:t>Processed minerals</w:t>
      </w:r>
      <w:r w:rsidRPr="00CE6E91">
        <w:t xml:space="preserve"> are any of the following:</w:t>
      </w:r>
    </w:p>
    <w:p w:rsidR="00D97CCC" w:rsidRPr="00CE6E91" w:rsidRDefault="00D97CCC" w:rsidP="00D97CCC">
      <w:pPr>
        <w:pStyle w:val="paragraph"/>
      </w:pPr>
      <w:r w:rsidRPr="00CE6E91">
        <w:tab/>
        <w:t>(a)</w:t>
      </w:r>
      <w:r w:rsidRPr="00CE6E91">
        <w:tab/>
        <w:t xml:space="preserve">materials resulting from </w:t>
      </w:r>
      <w:r w:rsidR="00CE6E91" w:rsidRPr="00CE6E91">
        <w:rPr>
          <w:position w:val="6"/>
          <w:sz w:val="16"/>
        </w:rPr>
        <w:t>*</w:t>
      </w:r>
      <w:r w:rsidRPr="00CE6E91">
        <w:t xml:space="preserve">minerals treatment of </w:t>
      </w:r>
      <w:r w:rsidR="00CE6E91" w:rsidRPr="00CE6E91">
        <w:rPr>
          <w:position w:val="6"/>
          <w:sz w:val="16"/>
        </w:rPr>
        <w:t>*</w:t>
      </w:r>
      <w:r w:rsidRPr="00CE6E91">
        <w:t xml:space="preserve">minerals or quarry materials (except </w:t>
      </w:r>
      <w:r w:rsidR="00CE6E91" w:rsidRPr="00CE6E91">
        <w:rPr>
          <w:position w:val="6"/>
          <w:sz w:val="16"/>
        </w:rPr>
        <w:t>*</w:t>
      </w:r>
      <w:r w:rsidRPr="00CE6E91">
        <w:t>petroleum);</w:t>
      </w:r>
    </w:p>
    <w:p w:rsidR="00D97CCC" w:rsidRPr="00CE6E91" w:rsidRDefault="00D97CCC" w:rsidP="00D97CCC">
      <w:pPr>
        <w:pStyle w:val="paragraph"/>
      </w:pPr>
      <w:r w:rsidRPr="00CE6E91">
        <w:tab/>
        <w:t>(b)</w:t>
      </w:r>
      <w:r w:rsidRPr="00CE6E91">
        <w:tab/>
        <w:t>materials resulting from sintering or calcining;</w:t>
      </w:r>
    </w:p>
    <w:p w:rsidR="00D97CCC" w:rsidRPr="00CE6E91" w:rsidRDefault="00D97CCC" w:rsidP="00D97CCC">
      <w:pPr>
        <w:pStyle w:val="paragraph"/>
      </w:pPr>
      <w:r w:rsidRPr="00CE6E91">
        <w:tab/>
        <w:t>(c)</w:t>
      </w:r>
      <w:r w:rsidRPr="00CE6E91">
        <w:tab/>
        <w:t>pellets or other agglomerated forms of iron;</w:t>
      </w:r>
    </w:p>
    <w:p w:rsidR="00D97CCC" w:rsidRPr="00CE6E91" w:rsidRDefault="00D97CCC" w:rsidP="00D97CCC">
      <w:pPr>
        <w:pStyle w:val="paragraph"/>
      </w:pPr>
      <w:r w:rsidRPr="00CE6E91">
        <w:tab/>
        <w:t>(d)</w:t>
      </w:r>
      <w:r w:rsidRPr="00CE6E91">
        <w:tab/>
        <w:t>alumina and blister copper.</w:t>
      </w:r>
    </w:p>
    <w:p w:rsidR="00D97CCC" w:rsidRPr="00CE6E91" w:rsidRDefault="00D97CCC" w:rsidP="00D97CCC">
      <w:pPr>
        <w:pStyle w:val="subsection"/>
      </w:pPr>
      <w:r w:rsidRPr="00CE6E91">
        <w:tab/>
        <w:t>(2)</w:t>
      </w:r>
      <w:r w:rsidRPr="00CE6E91">
        <w:tab/>
      </w:r>
      <w:r w:rsidRPr="00CE6E91">
        <w:rPr>
          <w:b/>
          <w:i/>
        </w:rPr>
        <w:t>Minerals treatment</w:t>
      </w:r>
      <w:r w:rsidRPr="00CE6E91">
        <w:t xml:space="preserve"> means:</w:t>
      </w:r>
    </w:p>
    <w:p w:rsidR="00D97CCC" w:rsidRPr="00CE6E91" w:rsidRDefault="00D97CCC" w:rsidP="00D97CCC">
      <w:pPr>
        <w:pStyle w:val="paragraph"/>
      </w:pPr>
      <w:r w:rsidRPr="00CE6E91">
        <w:tab/>
        <w:t>(a)</w:t>
      </w:r>
      <w:r w:rsidRPr="00CE6E91">
        <w:tab/>
        <w:t>cleaning, leaching, crushing, grinding, breaking, screening, grading or sizing; or</w:t>
      </w:r>
    </w:p>
    <w:p w:rsidR="00D97CCC" w:rsidRPr="00CE6E91" w:rsidRDefault="00D97CCC" w:rsidP="00D97CCC">
      <w:pPr>
        <w:pStyle w:val="paragraph"/>
      </w:pPr>
      <w:r w:rsidRPr="00CE6E91">
        <w:tab/>
        <w:t>(b)</w:t>
      </w:r>
      <w:r w:rsidRPr="00CE6E91">
        <w:tab/>
        <w:t>concentration by a gravity, magnetic, electrostatic or flotation process; or</w:t>
      </w:r>
    </w:p>
    <w:p w:rsidR="00D97CCC" w:rsidRPr="00CE6E91" w:rsidRDefault="00D97CCC" w:rsidP="00D97CCC">
      <w:pPr>
        <w:pStyle w:val="paragraph"/>
      </w:pPr>
      <w:r w:rsidRPr="00CE6E91">
        <w:tab/>
        <w:t>(c)</w:t>
      </w:r>
      <w:r w:rsidRPr="00CE6E91">
        <w:tab/>
        <w:t>any other treatment:</w:t>
      </w:r>
    </w:p>
    <w:p w:rsidR="00D97CCC" w:rsidRPr="00CE6E91" w:rsidRDefault="00D97CCC" w:rsidP="00D97CCC">
      <w:pPr>
        <w:pStyle w:val="paragraphsub"/>
      </w:pPr>
      <w:r w:rsidRPr="00CE6E91">
        <w:tab/>
        <w:t>(i)</w:t>
      </w:r>
      <w:r w:rsidRPr="00CE6E91">
        <w:tab/>
        <w:t xml:space="preserve">that is applied to </w:t>
      </w:r>
      <w:r w:rsidR="00CE6E91" w:rsidRPr="00CE6E91">
        <w:rPr>
          <w:position w:val="6"/>
          <w:sz w:val="16"/>
        </w:rPr>
        <w:t>*</w:t>
      </w:r>
      <w:r w:rsidRPr="00CE6E91">
        <w:t>minerals, or to quarry materials, before that concentration; or</w:t>
      </w:r>
    </w:p>
    <w:p w:rsidR="00D97CCC" w:rsidRPr="00CE6E91" w:rsidRDefault="00D97CCC" w:rsidP="00D97CCC">
      <w:pPr>
        <w:pStyle w:val="paragraphsub"/>
        <w:keepNext/>
        <w:keepLines/>
      </w:pPr>
      <w:r w:rsidRPr="00CE6E91">
        <w:tab/>
        <w:t>(ii)</w:t>
      </w:r>
      <w:r w:rsidRPr="00CE6E91">
        <w:tab/>
        <w:t>for a mineral or materials not requiring that concentration, that would, if the mineral or materials had required concentration, have been applied before the concentration;</w:t>
      </w:r>
    </w:p>
    <w:p w:rsidR="00D97CCC" w:rsidRPr="00CE6E91" w:rsidRDefault="00D97CCC" w:rsidP="00D97CCC">
      <w:pPr>
        <w:pStyle w:val="subsection2"/>
      </w:pPr>
      <w:r w:rsidRPr="00CE6E91">
        <w:t>but does not include:</w:t>
      </w:r>
    </w:p>
    <w:p w:rsidR="00D97CCC" w:rsidRPr="00CE6E91" w:rsidRDefault="00D97CCC" w:rsidP="00D97CCC">
      <w:pPr>
        <w:pStyle w:val="paragraph"/>
      </w:pPr>
      <w:r w:rsidRPr="00CE6E91">
        <w:tab/>
        <w:t>(d)</w:t>
      </w:r>
      <w:r w:rsidRPr="00CE6E91">
        <w:tab/>
        <w:t>sintering or calcining; or</w:t>
      </w:r>
    </w:p>
    <w:p w:rsidR="00D97CCC" w:rsidRPr="00CE6E91" w:rsidRDefault="00D97CCC" w:rsidP="00D97CCC">
      <w:pPr>
        <w:pStyle w:val="paragraph"/>
      </w:pPr>
      <w:r w:rsidRPr="00CE6E91">
        <w:tab/>
        <w:t>(e)</w:t>
      </w:r>
      <w:r w:rsidRPr="00CE6E91">
        <w:tab/>
        <w:t>producing alumina, or pellets or other agglomerated forms of iron, or processing connected with such production.</w:t>
      </w:r>
    </w:p>
    <w:p w:rsidR="00D97CCC" w:rsidRPr="00CE6E91" w:rsidRDefault="00D97CCC" w:rsidP="00D97CCC">
      <w:pPr>
        <w:pStyle w:val="ActHead5"/>
      </w:pPr>
      <w:bookmarkStart w:id="155" w:name="_Toc501535556"/>
      <w:r w:rsidRPr="00CE6E91">
        <w:rPr>
          <w:rStyle w:val="CharSectno"/>
        </w:rPr>
        <w:t>40</w:t>
      </w:r>
      <w:r w:rsidR="00CE6E91">
        <w:rPr>
          <w:rStyle w:val="CharSectno"/>
        </w:rPr>
        <w:noBreakHyphen/>
      </w:r>
      <w:r w:rsidRPr="00CE6E91">
        <w:rPr>
          <w:rStyle w:val="CharSectno"/>
        </w:rPr>
        <w:t>880</w:t>
      </w:r>
      <w:r w:rsidRPr="00CE6E91">
        <w:t xml:space="preserve">  Business related costs</w:t>
      </w:r>
      <w:bookmarkEnd w:id="155"/>
    </w:p>
    <w:p w:rsidR="00D97CCC" w:rsidRPr="00CE6E91" w:rsidRDefault="00D97CCC" w:rsidP="00D97CCC">
      <w:pPr>
        <w:pStyle w:val="SubsectionHead"/>
      </w:pPr>
      <w:r w:rsidRPr="00CE6E91">
        <w:t>Object</w:t>
      </w:r>
    </w:p>
    <w:p w:rsidR="00D97CCC" w:rsidRPr="00CE6E91" w:rsidRDefault="00D97CCC" w:rsidP="00D97CCC">
      <w:pPr>
        <w:pStyle w:val="subsection"/>
      </w:pPr>
      <w:r w:rsidRPr="00CE6E91">
        <w:tab/>
        <w:t>(1)</w:t>
      </w:r>
      <w:r w:rsidRPr="00CE6E91">
        <w:tab/>
        <w:t xml:space="preserve">The object of this section is to make certain </w:t>
      </w:r>
      <w:r w:rsidR="00CE6E91" w:rsidRPr="00CE6E91">
        <w:rPr>
          <w:position w:val="6"/>
          <w:sz w:val="16"/>
        </w:rPr>
        <w:t>*</w:t>
      </w:r>
      <w:r w:rsidRPr="00CE6E91">
        <w:t>business capital expenditure deductible over 5 years</w:t>
      </w:r>
      <w:r w:rsidR="00CF6D83" w:rsidRPr="00CE6E91">
        <w:t>, or immediately in the case of some start</w:t>
      </w:r>
      <w:r w:rsidR="00CE6E91">
        <w:noBreakHyphen/>
      </w:r>
      <w:r w:rsidR="00CF6D83" w:rsidRPr="00CE6E91">
        <w:t>up expenses for small businesses,</w:t>
      </w:r>
      <w:r w:rsidRPr="00CE6E91">
        <w:t xml:space="preserve"> if:</w:t>
      </w:r>
    </w:p>
    <w:p w:rsidR="00D97CCC" w:rsidRPr="00CE6E91" w:rsidRDefault="00D97CCC" w:rsidP="00D97CCC">
      <w:pPr>
        <w:pStyle w:val="paragraph"/>
      </w:pPr>
      <w:r w:rsidRPr="00CE6E91">
        <w:tab/>
        <w:t>(a)</w:t>
      </w:r>
      <w:r w:rsidRPr="00CE6E91">
        <w:tab/>
        <w:t>the expenditure is not otherwise taken into account; and</w:t>
      </w:r>
    </w:p>
    <w:p w:rsidR="00D97CCC" w:rsidRPr="00CE6E91" w:rsidRDefault="00D97CCC" w:rsidP="00D97CCC">
      <w:pPr>
        <w:pStyle w:val="paragraph"/>
      </w:pPr>
      <w:r w:rsidRPr="00CE6E91">
        <w:tab/>
        <w:t>(b)</w:t>
      </w:r>
      <w:r w:rsidRPr="00CE6E91">
        <w:tab/>
        <w:t>a deduction is not denied by some other provision; and</w:t>
      </w:r>
    </w:p>
    <w:p w:rsidR="00D97CCC" w:rsidRPr="00CE6E91" w:rsidRDefault="00D97CCC" w:rsidP="00D97CCC">
      <w:pPr>
        <w:pStyle w:val="paragraph"/>
      </w:pPr>
      <w:r w:rsidRPr="00CE6E91">
        <w:tab/>
        <w:t>(c)</w:t>
      </w:r>
      <w:r w:rsidRPr="00CE6E91">
        <w:tab/>
        <w:t xml:space="preserve">the business is, was or is proposed to be </w:t>
      </w:r>
      <w:r w:rsidR="00DE34AA" w:rsidRPr="00CE6E91">
        <w:t>carried on</w:t>
      </w:r>
      <w:r w:rsidRPr="00CE6E91">
        <w:t xml:space="preserve"> for a </w:t>
      </w:r>
      <w:r w:rsidR="00CE6E91" w:rsidRPr="00CE6E91">
        <w:rPr>
          <w:position w:val="6"/>
          <w:sz w:val="16"/>
        </w:rPr>
        <w:t>*</w:t>
      </w:r>
      <w:r w:rsidRPr="00CE6E91">
        <w:t>taxable purpose.</w:t>
      </w:r>
    </w:p>
    <w:p w:rsidR="00D97CCC" w:rsidRPr="00CE6E91" w:rsidRDefault="00D97CCC" w:rsidP="00D97CCC">
      <w:pPr>
        <w:pStyle w:val="notetext"/>
        <w:keepNext/>
      </w:pPr>
      <w:r w:rsidRPr="00CE6E91">
        <w:t>Note:</w:t>
      </w:r>
      <w:r w:rsidRPr="00CE6E91">
        <w:tab/>
        <w:t>If Division</w:t>
      </w:r>
      <w:r w:rsidR="00CE6E91">
        <w:t> </w:t>
      </w:r>
      <w:r w:rsidRPr="00CE6E91">
        <w:t>250 applies to you and an asset:</w:t>
      </w:r>
    </w:p>
    <w:p w:rsidR="00134553" w:rsidRPr="006C0B0B" w:rsidRDefault="00134553" w:rsidP="00134553">
      <w:pPr>
        <w:pStyle w:val="notepara"/>
      </w:pPr>
      <w:r w:rsidRPr="006C0B0B">
        <w:t>(a)</w:t>
      </w:r>
      <w:r w:rsidRPr="006C0B0B">
        <w:tab/>
        <w:t>if section 250</w:t>
      </w:r>
      <w:r>
        <w:noBreakHyphen/>
      </w:r>
      <w:r w:rsidRPr="006C0B0B">
        <w:t>150 applies—you cannot deduct an amount for capital expenditure you incur in relation to the asset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cannot deduct an amount for such expenditure.</w:t>
      </w:r>
    </w:p>
    <w:p w:rsidR="00D97CCC" w:rsidRPr="00CE6E91" w:rsidRDefault="00D97CCC" w:rsidP="00D97CCC">
      <w:pPr>
        <w:pStyle w:val="SubsectionHead"/>
      </w:pPr>
      <w:r w:rsidRPr="00CE6E91">
        <w:t>Deduction</w:t>
      </w:r>
    </w:p>
    <w:p w:rsidR="00D97CCC" w:rsidRPr="00CE6E91" w:rsidRDefault="00D97CCC" w:rsidP="00D97CCC">
      <w:pPr>
        <w:pStyle w:val="subsection"/>
      </w:pPr>
      <w:r w:rsidRPr="00CE6E91">
        <w:tab/>
        <w:t>(2)</w:t>
      </w:r>
      <w:r w:rsidRPr="00CE6E91">
        <w:tab/>
        <w:t>You can deduct, in equal proportions over a period of 5 income years starting in the year in which you incur it, capital expenditure you incur:</w:t>
      </w:r>
    </w:p>
    <w:p w:rsidR="00D97CCC" w:rsidRPr="00CE6E91" w:rsidRDefault="00D97CCC" w:rsidP="00D97CCC">
      <w:pPr>
        <w:pStyle w:val="paragraph"/>
      </w:pPr>
      <w:r w:rsidRPr="00CE6E91">
        <w:tab/>
        <w:t>(a)</w:t>
      </w:r>
      <w:r w:rsidRPr="00CE6E91">
        <w:tab/>
        <w:t xml:space="preserve">in relation to your </w:t>
      </w:r>
      <w:r w:rsidR="00CE6E91" w:rsidRPr="00CE6E91">
        <w:rPr>
          <w:position w:val="6"/>
          <w:sz w:val="16"/>
        </w:rPr>
        <w:t>*</w:t>
      </w:r>
      <w:r w:rsidRPr="00CE6E91">
        <w:t>business; or</w:t>
      </w:r>
    </w:p>
    <w:p w:rsidR="00D97CCC" w:rsidRPr="00CE6E91" w:rsidRDefault="00D97CCC" w:rsidP="00D97CCC">
      <w:pPr>
        <w:pStyle w:val="paragraph"/>
      </w:pPr>
      <w:r w:rsidRPr="00CE6E91">
        <w:tab/>
        <w:t>(b)</w:t>
      </w:r>
      <w:r w:rsidRPr="00CE6E91">
        <w:tab/>
        <w:t xml:space="preserve">in relation to a business that used to be </w:t>
      </w:r>
      <w:r w:rsidR="00DE34AA" w:rsidRPr="00CE6E91">
        <w:t>carried on</w:t>
      </w:r>
      <w:r w:rsidRPr="00CE6E91">
        <w:t>; or</w:t>
      </w:r>
    </w:p>
    <w:p w:rsidR="00D97CCC" w:rsidRPr="00CE6E91" w:rsidRDefault="00D97CCC" w:rsidP="00D97CCC">
      <w:pPr>
        <w:pStyle w:val="paragraph"/>
      </w:pPr>
      <w:r w:rsidRPr="00CE6E91">
        <w:tab/>
        <w:t>(c)</w:t>
      </w:r>
      <w:r w:rsidRPr="00CE6E91">
        <w:tab/>
        <w:t>in relation to a business proposed to be carried on; or</w:t>
      </w:r>
    </w:p>
    <w:p w:rsidR="00D97CCC" w:rsidRPr="00CE6E91" w:rsidRDefault="00D97CCC" w:rsidP="00D97CCC">
      <w:pPr>
        <w:pStyle w:val="paragraph"/>
      </w:pPr>
      <w:r w:rsidRPr="00CE6E91">
        <w:tab/>
        <w:t>(d)</w:t>
      </w:r>
      <w:r w:rsidRPr="00CE6E91">
        <w:tab/>
        <w:t xml:space="preserve">to liquidate or deregister a company of which you were a </w:t>
      </w:r>
      <w:r w:rsidR="00CE6E91" w:rsidRPr="00CE6E91">
        <w:rPr>
          <w:position w:val="6"/>
          <w:sz w:val="16"/>
        </w:rPr>
        <w:t>*</w:t>
      </w:r>
      <w:r w:rsidRPr="00CE6E91">
        <w:t>member, to wind up a partnership of which you were a partner or to wind up a trust of which you were a beneficiary, that carried on a business.</w:t>
      </w:r>
    </w:p>
    <w:p w:rsidR="00CF6D83" w:rsidRPr="00CE6E91" w:rsidRDefault="00CF6D83" w:rsidP="00CF6D83">
      <w:pPr>
        <w:pStyle w:val="subsection"/>
      </w:pPr>
      <w:r w:rsidRPr="00CE6E91">
        <w:tab/>
        <w:t>(2A)</w:t>
      </w:r>
      <w:r w:rsidRPr="00CE6E91">
        <w:tab/>
        <w:t>However, you can deduct the capital expenditure in the income year in which you incur it if:</w:t>
      </w:r>
    </w:p>
    <w:p w:rsidR="00CF6D83" w:rsidRPr="00CE6E91" w:rsidRDefault="00CF6D83" w:rsidP="00CF6D83">
      <w:pPr>
        <w:pStyle w:val="paragraph"/>
      </w:pPr>
      <w:r w:rsidRPr="00CE6E91">
        <w:tab/>
        <w:t>(a)</w:t>
      </w:r>
      <w:r w:rsidRPr="00CE6E91">
        <w:tab/>
        <w:t>the expenditure is incurred in relation to a business that is proposed to be carried on; and</w:t>
      </w:r>
    </w:p>
    <w:p w:rsidR="00CF6D83" w:rsidRPr="00CE6E91" w:rsidRDefault="00CF6D83" w:rsidP="00CF6D83">
      <w:pPr>
        <w:pStyle w:val="paragraph"/>
      </w:pPr>
      <w:r w:rsidRPr="00CE6E91">
        <w:tab/>
        <w:t>(b)</w:t>
      </w:r>
      <w:r w:rsidRPr="00CE6E91">
        <w:tab/>
        <w:t>the expenditure is incurred:</w:t>
      </w:r>
    </w:p>
    <w:p w:rsidR="00CF6D83" w:rsidRPr="00CE6E91" w:rsidRDefault="00CF6D83" w:rsidP="00CF6D83">
      <w:pPr>
        <w:pStyle w:val="paragraphsub"/>
      </w:pPr>
      <w:r w:rsidRPr="00CE6E91">
        <w:tab/>
        <w:t>(i)</w:t>
      </w:r>
      <w:r w:rsidRPr="00CE6E91">
        <w:tab/>
        <w:t>in obtaining advice or services relating to the proposed structure, or proposed operation of the business; or</w:t>
      </w:r>
    </w:p>
    <w:p w:rsidR="00CF6D83" w:rsidRPr="00CE6E91" w:rsidRDefault="00CF6D83" w:rsidP="00CF6D83">
      <w:pPr>
        <w:pStyle w:val="paragraphsub"/>
      </w:pPr>
      <w:r w:rsidRPr="00CE6E91">
        <w:tab/>
        <w:t>(ii)</w:t>
      </w:r>
      <w:r w:rsidRPr="00CE6E91">
        <w:tab/>
        <w:t xml:space="preserve">in payment to an </w:t>
      </w:r>
      <w:r w:rsidR="00CE6E91" w:rsidRPr="00CE6E91">
        <w:rPr>
          <w:position w:val="6"/>
          <w:sz w:val="16"/>
        </w:rPr>
        <w:t>*</w:t>
      </w:r>
      <w:r w:rsidRPr="00CE6E91">
        <w:t>Australian government agency of fees, taxes or charges relating to establishing the business or its operating structure; and</w:t>
      </w:r>
    </w:p>
    <w:p w:rsidR="00CF6D83" w:rsidRPr="00CE6E91" w:rsidRDefault="00CF6D83" w:rsidP="00CF6D83">
      <w:pPr>
        <w:pStyle w:val="paragraph"/>
      </w:pPr>
      <w:r w:rsidRPr="00CE6E91">
        <w:tab/>
        <w:t>(c)</w:t>
      </w:r>
      <w:r w:rsidRPr="00CE6E91">
        <w:tab/>
        <w:t xml:space="preserve">you are a </w:t>
      </w:r>
      <w:r w:rsidR="00CE6E91" w:rsidRPr="00CE6E91">
        <w:rPr>
          <w:position w:val="6"/>
          <w:sz w:val="16"/>
        </w:rPr>
        <w:t>*</w:t>
      </w:r>
      <w:r w:rsidRPr="00CE6E91">
        <w:t>small business entity for the income year, or both of the following apply:</w:t>
      </w:r>
    </w:p>
    <w:p w:rsidR="00CF6D83" w:rsidRPr="00CE6E91" w:rsidRDefault="00CF6D83" w:rsidP="00CF6D83">
      <w:pPr>
        <w:pStyle w:val="paragraphsub"/>
      </w:pPr>
      <w:r w:rsidRPr="00CE6E91">
        <w:tab/>
        <w:t>(i)</w:t>
      </w:r>
      <w:r w:rsidRPr="00CE6E91">
        <w:tab/>
        <w:t xml:space="preserve">you are not carrying on a </w:t>
      </w:r>
      <w:r w:rsidR="00CE6E91" w:rsidRPr="00CE6E91">
        <w:rPr>
          <w:position w:val="6"/>
          <w:sz w:val="16"/>
        </w:rPr>
        <w:t>*</w:t>
      </w:r>
      <w:r w:rsidRPr="00CE6E91">
        <w:t>business in the income year;</w:t>
      </w:r>
    </w:p>
    <w:p w:rsidR="00CF6D83" w:rsidRPr="00CE6E91" w:rsidRDefault="00CF6D83" w:rsidP="00CF6D83">
      <w:pPr>
        <w:pStyle w:val="paragraphsub"/>
      </w:pPr>
      <w:r w:rsidRPr="00CE6E91">
        <w:tab/>
        <w:t>(ii)</w:t>
      </w:r>
      <w:r w:rsidRPr="00CE6E91">
        <w:tab/>
        <w:t xml:space="preserve">you are not </w:t>
      </w:r>
      <w:r w:rsidR="00CE6E91" w:rsidRPr="00CE6E91">
        <w:rPr>
          <w:position w:val="6"/>
          <w:sz w:val="16"/>
        </w:rPr>
        <w:t>*</w:t>
      </w:r>
      <w:r w:rsidRPr="00CE6E91">
        <w:t xml:space="preserve">connected with, or an </w:t>
      </w:r>
      <w:r w:rsidR="00CE6E91" w:rsidRPr="00CE6E91">
        <w:rPr>
          <w:position w:val="6"/>
          <w:sz w:val="16"/>
        </w:rPr>
        <w:t>*</w:t>
      </w:r>
      <w:r w:rsidRPr="00CE6E91">
        <w:t>affiliate of, another entity that carries on a business in the income year and that is not a small business entity for the income year.</w:t>
      </w:r>
    </w:p>
    <w:p w:rsidR="00D97CCC" w:rsidRPr="00CE6E91" w:rsidRDefault="00D97CCC" w:rsidP="00D97CCC">
      <w:pPr>
        <w:pStyle w:val="SubsectionHead"/>
      </w:pPr>
      <w:r w:rsidRPr="00CE6E91">
        <w:t>Limitations and exceptions</w:t>
      </w:r>
    </w:p>
    <w:p w:rsidR="00D97CCC" w:rsidRPr="00CE6E91" w:rsidRDefault="00D97CCC" w:rsidP="00D97CCC">
      <w:pPr>
        <w:pStyle w:val="subsection"/>
      </w:pPr>
      <w:r w:rsidRPr="00CE6E91">
        <w:tab/>
        <w:t>(3)</w:t>
      </w:r>
      <w:r w:rsidRPr="00CE6E91">
        <w:tab/>
        <w:t xml:space="preserve">You can only deduct the expenditure, for a </w:t>
      </w:r>
      <w:r w:rsidR="00CE6E91" w:rsidRPr="00CE6E91">
        <w:rPr>
          <w:position w:val="6"/>
          <w:sz w:val="16"/>
        </w:rPr>
        <w:t>*</w:t>
      </w:r>
      <w:r w:rsidRPr="00CE6E91">
        <w:t xml:space="preserve">business that you </w:t>
      </w:r>
      <w:r w:rsidR="00DE34AA" w:rsidRPr="00CE6E91">
        <w:t>carry on</w:t>
      </w:r>
      <w:r w:rsidRPr="00CE6E91">
        <w:t xml:space="preserve">, used to carry on or propose to carry on, to the extent that the business is carried on, was carried on or is proposed to be carried on for a </w:t>
      </w:r>
      <w:r w:rsidR="00CE6E91" w:rsidRPr="00CE6E91">
        <w:rPr>
          <w:position w:val="6"/>
          <w:sz w:val="16"/>
        </w:rPr>
        <w:t>*</w:t>
      </w:r>
      <w:r w:rsidRPr="00CE6E91">
        <w:t>taxable purpose.</w:t>
      </w:r>
    </w:p>
    <w:p w:rsidR="00D97CCC" w:rsidRPr="00CE6E91" w:rsidRDefault="00D97CCC" w:rsidP="00D97CCC">
      <w:pPr>
        <w:pStyle w:val="subsection"/>
      </w:pPr>
      <w:r w:rsidRPr="00CE6E91">
        <w:tab/>
        <w:t>(4)</w:t>
      </w:r>
      <w:r w:rsidRPr="00CE6E91">
        <w:tab/>
        <w:t xml:space="preserve">You can only deduct the expenditure, for a </w:t>
      </w:r>
      <w:r w:rsidR="00CE6E91" w:rsidRPr="00CE6E91">
        <w:rPr>
          <w:position w:val="6"/>
          <w:sz w:val="16"/>
        </w:rPr>
        <w:t>*</w:t>
      </w:r>
      <w:r w:rsidRPr="00CE6E91">
        <w:t xml:space="preserve">business that another entity used to </w:t>
      </w:r>
      <w:r w:rsidR="00DE34AA" w:rsidRPr="00CE6E91">
        <w:t>carry on</w:t>
      </w:r>
      <w:r w:rsidRPr="00CE6E91">
        <w:t xml:space="preserve"> or proposes to carry on, to the extent that:</w:t>
      </w:r>
    </w:p>
    <w:p w:rsidR="00D97CCC" w:rsidRPr="00CE6E91" w:rsidRDefault="00D97CCC" w:rsidP="00D97CCC">
      <w:pPr>
        <w:pStyle w:val="paragraph"/>
      </w:pPr>
      <w:r w:rsidRPr="00CE6E91">
        <w:tab/>
        <w:t>(a)</w:t>
      </w:r>
      <w:r w:rsidRPr="00CE6E91">
        <w:tab/>
        <w:t xml:space="preserve">the business was carried on or is proposed to be carried on for a </w:t>
      </w:r>
      <w:r w:rsidR="00CE6E91" w:rsidRPr="00CE6E91">
        <w:rPr>
          <w:position w:val="6"/>
          <w:sz w:val="16"/>
        </w:rPr>
        <w:t>*</w:t>
      </w:r>
      <w:r w:rsidRPr="00CE6E91">
        <w:t>taxable purpose; and</w:t>
      </w:r>
    </w:p>
    <w:p w:rsidR="00D97CCC" w:rsidRPr="00CE6E91" w:rsidRDefault="00D97CCC" w:rsidP="00D97CCC">
      <w:pPr>
        <w:pStyle w:val="paragraph"/>
      </w:pPr>
      <w:r w:rsidRPr="00CE6E91">
        <w:tab/>
        <w:t>(b)</w:t>
      </w:r>
      <w:r w:rsidRPr="00CE6E91">
        <w:tab/>
        <w:t>the expenditure is in connection with:</w:t>
      </w:r>
    </w:p>
    <w:p w:rsidR="00D97CCC" w:rsidRPr="00CE6E91" w:rsidRDefault="00D97CCC" w:rsidP="00D97CCC">
      <w:pPr>
        <w:pStyle w:val="paragraphsub"/>
      </w:pPr>
      <w:r w:rsidRPr="00CE6E91">
        <w:tab/>
        <w:t>(i)</w:t>
      </w:r>
      <w:r w:rsidRPr="00CE6E91">
        <w:tab/>
        <w:t>your deriving assessable income from the business; and</w:t>
      </w:r>
    </w:p>
    <w:p w:rsidR="00D97CCC" w:rsidRPr="00CE6E91" w:rsidRDefault="00D97CCC" w:rsidP="00D97CCC">
      <w:pPr>
        <w:pStyle w:val="paragraphsub"/>
      </w:pPr>
      <w:r w:rsidRPr="00CE6E91">
        <w:tab/>
        <w:t>(ii)</w:t>
      </w:r>
      <w:r w:rsidRPr="00CE6E91">
        <w:tab/>
        <w:t>the business that was carried on or is proposed to be carried on.</w:t>
      </w:r>
    </w:p>
    <w:p w:rsidR="00D97CCC" w:rsidRPr="00CE6E91" w:rsidRDefault="00D97CCC" w:rsidP="00D97CCC">
      <w:pPr>
        <w:pStyle w:val="subsection"/>
      </w:pPr>
      <w:r w:rsidRPr="00CE6E91">
        <w:tab/>
        <w:t>(5)</w:t>
      </w:r>
      <w:r w:rsidRPr="00CE6E91">
        <w:tab/>
        <w:t>You cannot deduct anything under this section for an amount of expenditure you incur to the extent that:</w:t>
      </w:r>
    </w:p>
    <w:p w:rsidR="00D97CCC" w:rsidRPr="00CE6E91" w:rsidRDefault="00D97CCC" w:rsidP="00D97CCC">
      <w:pPr>
        <w:pStyle w:val="paragraph"/>
      </w:pPr>
      <w:r w:rsidRPr="00CE6E91">
        <w:tab/>
        <w:t>(a)</w:t>
      </w:r>
      <w:r w:rsidRPr="00CE6E91">
        <w:tab/>
        <w:t xml:space="preserve">it forms part of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that you </w:t>
      </w:r>
      <w:r w:rsidR="00CE6E91" w:rsidRPr="00CE6E91">
        <w:rPr>
          <w:position w:val="6"/>
          <w:sz w:val="16"/>
        </w:rPr>
        <w:t>*</w:t>
      </w:r>
      <w:r w:rsidRPr="00CE6E91">
        <w:t>hold, used to hold or will hold; or</w:t>
      </w:r>
    </w:p>
    <w:p w:rsidR="00D97CCC" w:rsidRPr="00CE6E91" w:rsidRDefault="00D97CCC" w:rsidP="00D97CCC">
      <w:pPr>
        <w:pStyle w:val="paragraph"/>
      </w:pPr>
      <w:r w:rsidRPr="00CE6E91">
        <w:tab/>
        <w:t>(b)</w:t>
      </w:r>
      <w:r w:rsidRPr="00CE6E91">
        <w:tab/>
        <w:t>you can deduct an amount for it under a provision of this Act other than this section; or</w:t>
      </w:r>
    </w:p>
    <w:p w:rsidR="00D97CCC" w:rsidRPr="00CE6E91" w:rsidRDefault="00D97CCC" w:rsidP="00D97CCC">
      <w:pPr>
        <w:pStyle w:val="paragraph"/>
      </w:pPr>
      <w:r w:rsidRPr="00CE6E91">
        <w:tab/>
        <w:t>(c)</w:t>
      </w:r>
      <w:r w:rsidRPr="00CE6E91">
        <w:tab/>
        <w:t>it forms part of the cost of land; or</w:t>
      </w:r>
    </w:p>
    <w:p w:rsidR="00D97CCC" w:rsidRPr="00CE6E91" w:rsidRDefault="00D97CCC" w:rsidP="00D97CCC">
      <w:pPr>
        <w:pStyle w:val="paragraph"/>
      </w:pPr>
      <w:r w:rsidRPr="00CE6E91">
        <w:tab/>
        <w:t>(d)</w:t>
      </w:r>
      <w:r w:rsidRPr="00CE6E91">
        <w:tab/>
        <w:t>it is in relation to a lease or other legal or equitable right; or</w:t>
      </w:r>
    </w:p>
    <w:p w:rsidR="00D97CCC" w:rsidRPr="00CE6E91" w:rsidRDefault="00D97CCC" w:rsidP="00D97CCC">
      <w:pPr>
        <w:pStyle w:val="paragraph"/>
      </w:pPr>
      <w:r w:rsidRPr="00CE6E91">
        <w:tab/>
        <w:t>(e)</w:t>
      </w:r>
      <w:r w:rsidRPr="00CE6E91">
        <w:tab/>
        <w:t>it would, apart from this section, be taken into account in working out:</w:t>
      </w:r>
    </w:p>
    <w:p w:rsidR="00D97CCC" w:rsidRPr="00CE6E91" w:rsidRDefault="00D97CCC" w:rsidP="00D97CCC">
      <w:pPr>
        <w:pStyle w:val="paragraphsub"/>
      </w:pPr>
      <w:r w:rsidRPr="00CE6E91">
        <w:tab/>
        <w:t>(i)</w:t>
      </w:r>
      <w:r w:rsidRPr="00CE6E91">
        <w:tab/>
        <w:t>a profit that is included in your assessable income (for example, under section</w:t>
      </w:r>
      <w:r w:rsidR="00CE6E91">
        <w:t> </w:t>
      </w:r>
      <w:r w:rsidRPr="00CE6E91">
        <w:t>6</w:t>
      </w:r>
      <w:r w:rsidR="00CE6E91">
        <w:noBreakHyphen/>
      </w:r>
      <w:r w:rsidRPr="00CE6E91">
        <w:t>5 or 15</w:t>
      </w:r>
      <w:r w:rsidR="00CE6E91">
        <w:noBreakHyphen/>
      </w:r>
      <w:r w:rsidRPr="00CE6E91">
        <w:t>15); or</w:t>
      </w:r>
    </w:p>
    <w:p w:rsidR="00D97CCC" w:rsidRPr="00CE6E91" w:rsidRDefault="00D97CCC" w:rsidP="00D97CCC">
      <w:pPr>
        <w:pStyle w:val="paragraphsub"/>
      </w:pPr>
      <w:r w:rsidRPr="00CE6E91">
        <w:tab/>
        <w:t>(ii)</w:t>
      </w:r>
      <w:r w:rsidRPr="00CE6E91">
        <w:tab/>
        <w:t>a loss that you can deduct (for example, under section</w:t>
      </w:r>
      <w:r w:rsidR="00CE6E91">
        <w:t> </w:t>
      </w:r>
      <w:r w:rsidRPr="00CE6E91">
        <w:t>8</w:t>
      </w:r>
      <w:r w:rsidR="00CE6E91">
        <w:noBreakHyphen/>
      </w:r>
      <w:r w:rsidRPr="00CE6E91">
        <w:t>1 or 25</w:t>
      </w:r>
      <w:r w:rsidR="00CE6E91">
        <w:noBreakHyphen/>
      </w:r>
      <w:r w:rsidRPr="00CE6E91">
        <w:t>40); or</w:t>
      </w:r>
    </w:p>
    <w:p w:rsidR="00D97CCC" w:rsidRPr="00CE6E91" w:rsidRDefault="00D97CCC" w:rsidP="00D97CCC">
      <w:pPr>
        <w:pStyle w:val="paragraph"/>
      </w:pPr>
      <w:r w:rsidRPr="00CE6E91">
        <w:tab/>
        <w:t>(f)</w:t>
      </w:r>
      <w:r w:rsidRPr="00CE6E91">
        <w:tab/>
        <w:t xml:space="preserve">it could, apart from this section, be taken into account in working out the amount of a </w:t>
      </w:r>
      <w:r w:rsidR="00CE6E91" w:rsidRPr="00CE6E91">
        <w:rPr>
          <w:position w:val="6"/>
          <w:sz w:val="16"/>
        </w:rPr>
        <w:t>*</w:t>
      </w:r>
      <w:r w:rsidRPr="00CE6E91">
        <w:t xml:space="preserve">capital gain or </w:t>
      </w:r>
      <w:r w:rsidR="00CE6E91" w:rsidRPr="00CE6E91">
        <w:rPr>
          <w:position w:val="6"/>
          <w:sz w:val="16"/>
        </w:rPr>
        <w:t>*</w:t>
      </w:r>
      <w:r w:rsidRPr="00CE6E91">
        <w:t xml:space="preserve">capital loss from a </w:t>
      </w:r>
      <w:r w:rsidR="00CE6E91" w:rsidRPr="00CE6E91">
        <w:rPr>
          <w:position w:val="6"/>
          <w:sz w:val="16"/>
        </w:rPr>
        <w:t>*</w:t>
      </w:r>
      <w:r w:rsidRPr="00CE6E91">
        <w:t>CGT event; or</w:t>
      </w:r>
    </w:p>
    <w:p w:rsidR="00D97CCC" w:rsidRPr="00CE6E91" w:rsidRDefault="00D97CCC" w:rsidP="00D97CCC">
      <w:pPr>
        <w:pStyle w:val="paragraph"/>
      </w:pPr>
      <w:r w:rsidRPr="00CE6E91">
        <w:tab/>
        <w:t>(g)</w:t>
      </w:r>
      <w:r w:rsidRPr="00CE6E91">
        <w:tab/>
        <w:t>a provision of this Act other than this section would expressly make the expenditure non</w:t>
      </w:r>
      <w:r w:rsidR="00CE6E91">
        <w:noBreakHyphen/>
      </w:r>
      <w:r w:rsidRPr="00CE6E91">
        <w:t>deductible if it were not of a capital nature; or</w:t>
      </w:r>
    </w:p>
    <w:p w:rsidR="00D97CCC" w:rsidRPr="00CE6E91" w:rsidRDefault="00D97CCC" w:rsidP="00D97CCC">
      <w:pPr>
        <w:pStyle w:val="paragraph"/>
        <w:keepNext/>
        <w:keepLines/>
      </w:pPr>
      <w:r w:rsidRPr="00CE6E91">
        <w:tab/>
        <w:t>(h)</w:t>
      </w:r>
      <w:r w:rsidRPr="00CE6E91">
        <w:tab/>
        <w:t xml:space="preserve">a provision of this Act other than this section expressly prevents the expenditure being taken into account as described in </w:t>
      </w:r>
      <w:r w:rsidR="00CE6E91">
        <w:t>paragraphs (</w:t>
      </w:r>
      <w:r w:rsidRPr="00CE6E91">
        <w:t>a) to (f) for a reason other than the expenditure being of a capital nature; or</w:t>
      </w:r>
    </w:p>
    <w:p w:rsidR="00D97CCC" w:rsidRPr="00CE6E91" w:rsidRDefault="00D97CCC" w:rsidP="00D97CCC">
      <w:pPr>
        <w:pStyle w:val="paragraph"/>
      </w:pPr>
      <w:r w:rsidRPr="00CE6E91">
        <w:tab/>
        <w:t>(i)</w:t>
      </w:r>
      <w:r w:rsidRPr="00CE6E91">
        <w:tab/>
        <w:t>it is expenditure of a private or domestic nature; or</w:t>
      </w:r>
    </w:p>
    <w:p w:rsidR="00D97CCC" w:rsidRPr="00CE6E91" w:rsidRDefault="00D97CCC" w:rsidP="00D97CCC">
      <w:pPr>
        <w:pStyle w:val="paragraph"/>
      </w:pPr>
      <w:r w:rsidRPr="00CE6E91">
        <w:tab/>
        <w:t>(j)</w:t>
      </w:r>
      <w:r w:rsidRPr="00CE6E91">
        <w:tab/>
        <w:t xml:space="preserve">it is incurred in relation to gaining or producing </w:t>
      </w:r>
      <w:r w:rsidR="00CE6E91" w:rsidRPr="00CE6E91">
        <w:rPr>
          <w:position w:val="6"/>
          <w:sz w:val="16"/>
        </w:rPr>
        <w:t>*</w:t>
      </w:r>
      <w:r w:rsidRPr="00CE6E91">
        <w:t xml:space="preserve">exempt income or </w:t>
      </w:r>
      <w:r w:rsidR="00CE6E91" w:rsidRPr="00CE6E91">
        <w:rPr>
          <w:position w:val="6"/>
          <w:sz w:val="16"/>
        </w:rPr>
        <w:t>*</w:t>
      </w:r>
      <w:r w:rsidRPr="00CE6E91">
        <w:t>non</w:t>
      </w:r>
      <w:r w:rsidR="00CE6E91">
        <w:noBreakHyphen/>
      </w:r>
      <w:r w:rsidRPr="00CE6E91">
        <w:t>assessable non</w:t>
      </w:r>
      <w:r w:rsidR="00CE6E91">
        <w:noBreakHyphen/>
      </w:r>
      <w:r w:rsidRPr="00CE6E91">
        <w:t>exempt income.</w:t>
      </w:r>
    </w:p>
    <w:p w:rsidR="00D97CCC" w:rsidRPr="00CE6E91" w:rsidRDefault="00D97CCC" w:rsidP="00D97CCC">
      <w:pPr>
        <w:pStyle w:val="subsection"/>
      </w:pPr>
      <w:r w:rsidRPr="00CE6E91">
        <w:tab/>
        <w:t>(6)</w:t>
      </w:r>
      <w:r w:rsidRPr="00CE6E91">
        <w:tab/>
        <w:t xml:space="preserve">The exceptions in </w:t>
      </w:r>
      <w:r w:rsidR="00CE6E91">
        <w:t>paragraphs (</w:t>
      </w:r>
      <w:r w:rsidRPr="00CE6E91">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rsidR="00D97CCC" w:rsidRPr="00CE6E91" w:rsidRDefault="00D97CCC" w:rsidP="00D97CCC">
      <w:pPr>
        <w:pStyle w:val="subsection"/>
      </w:pPr>
      <w:r w:rsidRPr="00CE6E91">
        <w:tab/>
        <w:t>(7)</w:t>
      </w:r>
      <w:r w:rsidRPr="00CE6E91">
        <w:tab/>
        <w:t xml:space="preserve">You cannot deduct an amount under </w:t>
      </w:r>
      <w:r w:rsidR="00CE6E91">
        <w:t>paragraph (</w:t>
      </w:r>
      <w:r w:rsidRPr="00CE6E91">
        <w:t xml:space="preserve">2)(c) in relation to a </w:t>
      </w:r>
      <w:r w:rsidR="00CE6E91" w:rsidRPr="00CE6E91">
        <w:rPr>
          <w:position w:val="6"/>
          <w:sz w:val="16"/>
        </w:rPr>
        <w:t>*</w:t>
      </w:r>
      <w:r w:rsidRPr="00CE6E91">
        <w:t xml:space="preserve">business proposed to be </w:t>
      </w:r>
      <w:r w:rsidR="00DE34AA" w:rsidRPr="00CE6E91">
        <w:t>carried on</w:t>
      </w:r>
      <w:r w:rsidRPr="00CE6E91">
        <w:t xml:space="preserve"> unless, having regard to any relevant circumstances, it is reasonable to conclude that the business is proposed to be carried on within a reasonable time.</w:t>
      </w:r>
    </w:p>
    <w:p w:rsidR="00D97CCC" w:rsidRPr="00CE6E91" w:rsidRDefault="00D97CCC" w:rsidP="00D97CCC">
      <w:pPr>
        <w:pStyle w:val="subsection"/>
      </w:pPr>
      <w:r w:rsidRPr="00CE6E91">
        <w:tab/>
        <w:t>(8)</w:t>
      </w:r>
      <w:r w:rsidRPr="00CE6E91">
        <w:tab/>
        <w:t xml:space="preserve">You cannot deduct anything under this section for an amount of expenditure that, because of a market value substitution rule, was excluded from the </w:t>
      </w:r>
      <w:r w:rsidR="00CE6E91" w:rsidRPr="00CE6E91">
        <w:rPr>
          <w:position w:val="6"/>
          <w:sz w:val="16"/>
        </w:rPr>
        <w:t>*</w:t>
      </w:r>
      <w:r w:rsidRPr="00CE6E91">
        <w:t xml:space="preserve">cost of a </w:t>
      </w:r>
      <w:r w:rsidR="00CE6E91" w:rsidRPr="00CE6E91">
        <w:rPr>
          <w:position w:val="6"/>
          <w:sz w:val="16"/>
        </w:rPr>
        <w:t>*</w:t>
      </w:r>
      <w:r w:rsidRPr="00CE6E91">
        <w:t xml:space="preserve">depreciating asset or the </w:t>
      </w:r>
      <w:r w:rsidR="00CE6E91" w:rsidRPr="00CE6E91">
        <w:rPr>
          <w:position w:val="6"/>
          <w:sz w:val="16"/>
        </w:rPr>
        <w:t>*</w:t>
      </w:r>
      <w:r w:rsidRPr="00CE6E91">
        <w:t xml:space="preserve">cost base or </w:t>
      </w:r>
      <w:r w:rsidR="00CE6E91" w:rsidRPr="00CE6E91">
        <w:rPr>
          <w:position w:val="6"/>
          <w:sz w:val="16"/>
        </w:rPr>
        <w:t>*</w:t>
      </w:r>
      <w:r w:rsidRPr="00CE6E91">
        <w:t xml:space="preserve">reduced cost base of a </w:t>
      </w:r>
      <w:r w:rsidR="00CE6E91" w:rsidRPr="00CE6E91">
        <w:rPr>
          <w:position w:val="6"/>
          <w:sz w:val="16"/>
        </w:rPr>
        <w:t>*</w:t>
      </w:r>
      <w:r w:rsidRPr="00CE6E91">
        <w:t>CGT asset.</w:t>
      </w:r>
    </w:p>
    <w:p w:rsidR="00D97CCC" w:rsidRPr="00CE6E91" w:rsidRDefault="00D97CCC" w:rsidP="00D97CCC">
      <w:pPr>
        <w:pStyle w:val="notetext"/>
      </w:pPr>
      <w:r w:rsidRPr="00CE6E91">
        <w:t>Note:</w:t>
      </w:r>
      <w:r w:rsidRPr="00CE6E91">
        <w:tab/>
        <w:t>Some examples of market value substitution rules are subsection</w:t>
      </w:r>
      <w:r w:rsidR="00CE6E91">
        <w:t> </w:t>
      </w:r>
      <w:r w:rsidRPr="00CE6E91">
        <w:t>40</w:t>
      </w:r>
      <w:r w:rsidR="00CE6E91">
        <w:noBreakHyphen/>
      </w:r>
      <w:r w:rsidRPr="00CE6E91">
        <w:t>180(2) (table item</w:t>
      </w:r>
      <w:r w:rsidR="00CE6E91">
        <w:t> </w:t>
      </w:r>
      <w:r w:rsidRPr="00CE6E91">
        <w:t>8), subsection</w:t>
      </w:r>
      <w:r w:rsidR="00CE6E91">
        <w:t> </w:t>
      </w:r>
      <w:r w:rsidRPr="00CE6E91">
        <w:t>40</w:t>
      </w:r>
      <w:r w:rsidR="00CE6E91">
        <w:noBreakHyphen/>
      </w:r>
      <w:r w:rsidRPr="00CE6E91">
        <w:t>190(3) (table item</w:t>
      </w:r>
      <w:r w:rsidR="00CE6E91">
        <w:t> </w:t>
      </w:r>
      <w:r w:rsidRPr="00CE6E91">
        <w:t>1) and sections</w:t>
      </w:r>
      <w:r w:rsidR="00CE6E91">
        <w:t> </w:t>
      </w:r>
      <w:r w:rsidRPr="00CE6E91">
        <w:t>40</w:t>
      </w:r>
      <w:r w:rsidR="00CE6E91">
        <w:noBreakHyphen/>
      </w:r>
      <w:r w:rsidRPr="00CE6E91">
        <w:t>765 and 112</w:t>
      </w:r>
      <w:r w:rsidR="00CE6E91">
        <w:noBreakHyphen/>
      </w:r>
      <w:r w:rsidRPr="00CE6E91">
        <w:t>20.</w:t>
      </w:r>
    </w:p>
    <w:p w:rsidR="00D97CCC" w:rsidRPr="00CE6E91" w:rsidRDefault="00D97CCC" w:rsidP="00D97CCC">
      <w:pPr>
        <w:pStyle w:val="subsection"/>
      </w:pPr>
      <w:r w:rsidRPr="00CE6E91">
        <w:tab/>
        <w:t>(9)</w:t>
      </w:r>
      <w:r w:rsidRPr="00CE6E91">
        <w:tab/>
        <w:t>You cannot deduct anything under this section for an amount of expenditure you incur:</w:t>
      </w:r>
    </w:p>
    <w:p w:rsidR="00D97CCC" w:rsidRPr="00CE6E91" w:rsidRDefault="00D97CCC" w:rsidP="00D97CCC">
      <w:pPr>
        <w:pStyle w:val="paragraph"/>
      </w:pPr>
      <w:r w:rsidRPr="00CE6E91">
        <w:tab/>
        <w:t>(a)</w:t>
      </w:r>
      <w:r w:rsidRPr="00CE6E91">
        <w:tab/>
        <w:t>by way of returning an amount you have received (except to the extent that the amount was included in your assessable income or taken into account in working out an amount so included); or</w:t>
      </w:r>
    </w:p>
    <w:p w:rsidR="00D97CCC" w:rsidRPr="00CE6E91" w:rsidRDefault="00D97CCC" w:rsidP="00D97CCC">
      <w:pPr>
        <w:pStyle w:val="paragraph"/>
      </w:pPr>
      <w:r w:rsidRPr="00CE6E91">
        <w:tab/>
        <w:t>(b)</w:t>
      </w:r>
      <w:r w:rsidRPr="00CE6E91">
        <w:tab/>
        <w:t xml:space="preserve">to the extent that, for another entity, the amount is a </w:t>
      </w:r>
      <w:r w:rsidR="00CE6E91" w:rsidRPr="00CE6E91">
        <w:rPr>
          <w:position w:val="6"/>
          <w:sz w:val="16"/>
        </w:rPr>
        <w:t>*</w:t>
      </w:r>
      <w:r w:rsidRPr="00CE6E91">
        <w:t>return on or of:</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equity interest;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debt interest that is an obligation of yours.</w:t>
      </w:r>
    </w:p>
    <w:p w:rsidR="00D97CCC" w:rsidRPr="00CE6E91" w:rsidRDefault="00D97CCC" w:rsidP="00C11B4B">
      <w:pPr>
        <w:pStyle w:val="ActHead5"/>
      </w:pPr>
      <w:bookmarkStart w:id="156" w:name="_Toc501535557"/>
      <w:r w:rsidRPr="00CE6E91">
        <w:rPr>
          <w:rStyle w:val="CharSectno"/>
        </w:rPr>
        <w:t>40</w:t>
      </w:r>
      <w:r w:rsidR="00CE6E91">
        <w:rPr>
          <w:rStyle w:val="CharSectno"/>
        </w:rPr>
        <w:noBreakHyphen/>
      </w:r>
      <w:r w:rsidRPr="00CE6E91">
        <w:rPr>
          <w:rStyle w:val="CharSectno"/>
        </w:rPr>
        <w:t>885</w:t>
      </w:r>
      <w:r w:rsidRPr="00CE6E91">
        <w:t xml:space="preserve">  Non</w:t>
      </w:r>
      <w:r w:rsidR="00CE6E91">
        <w:noBreakHyphen/>
      </w:r>
      <w:r w:rsidRPr="00CE6E91">
        <w:t>arm’s length transactions</w:t>
      </w:r>
      <w:bookmarkEnd w:id="156"/>
    </w:p>
    <w:p w:rsidR="00D97CCC" w:rsidRPr="00CE6E91" w:rsidRDefault="00D97CCC" w:rsidP="00C11B4B">
      <w:pPr>
        <w:pStyle w:val="subsection"/>
        <w:keepNext/>
        <w:keepLines/>
      </w:pPr>
      <w:r w:rsidRPr="00CE6E91">
        <w:tab/>
      </w:r>
      <w:r w:rsidRPr="00CE6E91">
        <w:tab/>
        <w:t xml:space="preserve">If you incurred capital expenditure, or received an amount, under an </w:t>
      </w:r>
      <w:r w:rsidR="00CE6E91" w:rsidRPr="00CE6E91">
        <w:rPr>
          <w:position w:val="6"/>
          <w:sz w:val="16"/>
        </w:rPr>
        <w:t>*</w:t>
      </w:r>
      <w:r w:rsidRPr="00CE6E91">
        <w:t>arrangement and:</w:t>
      </w:r>
    </w:p>
    <w:p w:rsidR="00D97CCC" w:rsidRPr="00CE6E91" w:rsidRDefault="00D97CCC" w:rsidP="00C11B4B">
      <w:pPr>
        <w:pStyle w:val="paragraph"/>
        <w:keepNext/>
        <w:keepLines/>
      </w:pPr>
      <w:r w:rsidRPr="00CE6E91">
        <w:tab/>
        <w:t>(a)</w:t>
      </w:r>
      <w:r w:rsidRPr="00CE6E91">
        <w:tab/>
        <w:t xml:space="preserve">there is at least one other party to the arrangement with whom you did not deal at </w:t>
      </w:r>
      <w:r w:rsidR="00CE6E91" w:rsidRPr="00CE6E91">
        <w:rPr>
          <w:position w:val="6"/>
          <w:sz w:val="16"/>
        </w:rPr>
        <w:t>*</w:t>
      </w:r>
      <w:r w:rsidRPr="00CE6E91">
        <w:t>arm’s length; and</w:t>
      </w:r>
    </w:p>
    <w:p w:rsidR="00D97CCC" w:rsidRPr="00CE6E91" w:rsidRDefault="00D97CCC" w:rsidP="00C11B4B">
      <w:pPr>
        <w:pStyle w:val="paragraph"/>
        <w:keepNext/>
        <w:keepLines/>
      </w:pPr>
      <w:r w:rsidRPr="00CE6E91">
        <w:tab/>
        <w:t>(b)</w:t>
      </w:r>
      <w:r w:rsidRPr="00CE6E91">
        <w:tab/>
        <w:t>apart from this section:</w:t>
      </w:r>
    </w:p>
    <w:p w:rsidR="00D97CCC" w:rsidRPr="00CE6E91" w:rsidRDefault="00D97CCC" w:rsidP="00C11B4B">
      <w:pPr>
        <w:pStyle w:val="paragraphsub"/>
        <w:keepNext/>
        <w:keepLines/>
      </w:pPr>
      <w:r w:rsidRPr="00CE6E91">
        <w:tab/>
        <w:t>(i)</w:t>
      </w:r>
      <w:r w:rsidRPr="00CE6E91">
        <w:tab/>
        <w:t xml:space="preserve">the amount of the expenditure would be more than the </w:t>
      </w:r>
      <w:r w:rsidR="00CE6E91" w:rsidRPr="00CE6E91">
        <w:rPr>
          <w:position w:val="6"/>
          <w:sz w:val="16"/>
        </w:rPr>
        <w:t>*</w:t>
      </w:r>
      <w:r w:rsidRPr="00CE6E91">
        <w:t>market value of what it was for; or</w:t>
      </w:r>
    </w:p>
    <w:p w:rsidR="00D97CCC" w:rsidRPr="00CE6E91" w:rsidRDefault="00D97CCC" w:rsidP="00C11B4B">
      <w:pPr>
        <w:pStyle w:val="paragraphsub"/>
        <w:keepNext/>
        <w:keepLines/>
      </w:pPr>
      <w:r w:rsidRPr="00CE6E91">
        <w:tab/>
        <w:t>(ii)</w:t>
      </w:r>
      <w:r w:rsidRPr="00CE6E91">
        <w:tab/>
        <w:t>the amount you received would be less than the market value of what it was for;</w:t>
      </w:r>
    </w:p>
    <w:p w:rsidR="00D97CCC" w:rsidRPr="00CE6E91" w:rsidRDefault="00D97CCC" w:rsidP="00D97CCC">
      <w:pPr>
        <w:pStyle w:val="subsection2"/>
      </w:pPr>
      <w:r w:rsidRPr="00CE6E91">
        <w:t>the amount of expenditure, or the amount received, you take into account under this Subdivision is that market value.</w:t>
      </w:r>
    </w:p>
    <w:p w:rsidR="00D97CCC" w:rsidRPr="00CE6E91" w:rsidRDefault="00D97CCC" w:rsidP="00D97CCC">
      <w:pPr>
        <w:pStyle w:val="ActHead4"/>
      </w:pPr>
      <w:bookmarkStart w:id="157" w:name="_Toc501535558"/>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J</w:t>
      </w:r>
      <w:r w:rsidRPr="00CE6E91">
        <w:t>—</w:t>
      </w:r>
      <w:r w:rsidRPr="00CE6E91">
        <w:rPr>
          <w:rStyle w:val="CharSubdText"/>
        </w:rPr>
        <w:t>Capital expenditure for the establishment of trees in carbon sink forests</w:t>
      </w:r>
      <w:bookmarkEnd w:id="157"/>
    </w:p>
    <w:p w:rsidR="00D97CCC" w:rsidRPr="00CE6E91" w:rsidRDefault="00D97CCC" w:rsidP="00D97CCC">
      <w:pPr>
        <w:pStyle w:val="ActHead4"/>
      </w:pPr>
      <w:bookmarkStart w:id="158" w:name="_Toc501535559"/>
      <w:r w:rsidRPr="00CE6E91">
        <w:t>Guide to Subdivision</w:t>
      </w:r>
      <w:r w:rsidR="00CE6E91">
        <w:t> </w:t>
      </w:r>
      <w:r w:rsidRPr="00CE6E91">
        <w:t>40</w:t>
      </w:r>
      <w:r w:rsidR="00CE6E91">
        <w:noBreakHyphen/>
      </w:r>
      <w:r w:rsidRPr="00CE6E91">
        <w:t>J</w:t>
      </w:r>
      <w:bookmarkEnd w:id="158"/>
    </w:p>
    <w:p w:rsidR="00D97CCC" w:rsidRPr="00CE6E91" w:rsidRDefault="00D97CCC" w:rsidP="00D97CCC">
      <w:pPr>
        <w:pStyle w:val="ActHead5"/>
      </w:pPr>
      <w:bookmarkStart w:id="159" w:name="_Toc501535560"/>
      <w:r w:rsidRPr="00CE6E91">
        <w:rPr>
          <w:rStyle w:val="CharSectno"/>
        </w:rPr>
        <w:t>40</w:t>
      </w:r>
      <w:r w:rsidR="00CE6E91">
        <w:rPr>
          <w:rStyle w:val="CharSectno"/>
        </w:rPr>
        <w:noBreakHyphen/>
      </w:r>
      <w:r w:rsidRPr="00CE6E91">
        <w:rPr>
          <w:rStyle w:val="CharSectno"/>
        </w:rPr>
        <w:t>1000</w:t>
      </w:r>
      <w:r w:rsidRPr="00CE6E91">
        <w:t xml:space="preserve">  What this Subdivision is about</w:t>
      </w:r>
      <w:bookmarkEnd w:id="159"/>
    </w:p>
    <w:p w:rsidR="00D97CCC" w:rsidRPr="00CE6E91" w:rsidRDefault="00D97CCC" w:rsidP="00D97CCC">
      <w:pPr>
        <w:pStyle w:val="BoxText"/>
      </w:pPr>
      <w:r w:rsidRPr="00CE6E91">
        <w:t>You can deduct amounts for capital</w:t>
      </w:r>
      <w:r w:rsidRPr="00CE6E91">
        <w:rPr>
          <w:i/>
        </w:rPr>
        <w:t xml:space="preserve"> </w:t>
      </w:r>
      <w:r w:rsidRPr="00CE6E91">
        <w:t>expenditure incurred for establishing trees that meet the requirements for constituting a carbon sink forest.</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40</w:t>
      </w:r>
      <w:r w:rsidR="00CE6E91">
        <w:noBreakHyphen/>
      </w:r>
      <w:r w:rsidRPr="00CE6E91">
        <w:t>1005</w:t>
      </w:r>
      <w:r w:rsidRPr="00CE6E91">
        <w:tab/>
        <w:t>Deduction for expenditure for establishing trees in carbon sink forests</w:t>
      </w:r>
    </w:p>
    <w:p w:rsidR="00D97CCC" w:rsidRPr="00CE6E91" w:rsidRDefault="00D97CCC" w:rsidP="00D97CCC">
      <w:pPr>
        <w:pStyle w:val="TofSectsSection"/>
      </w:pPr>
      <w:r w:rsidRPr="00CE6E91">
        <w:t>40</w:t>
      </w:r>
      <w:r w:rsidR="00CE6E91">
        <w:noBreakHyphen/>
      </w:r>
      <w:r w:rsidRPr="00CE6E91">
        <w:t>1010</w:t>
      </w:r>
      <w:r w:rsidRPr="00CE6E91">
        <w:tab/>
        <w:t>Expenditure for establishing trees in carbon sink forests</w:t>
      </w:r>
    </w:p>
    <w:p w:rsidR="00D97CCC" w:rsidRPr="00CE6E91" w:rsidRDefault="00D97CCC" w:rsidP="00D97CCC">
      <w:pPr>
        <w:pStyle w:val="TofSectsSection"/>
      </w:pPr>
      <w:r w:rsidRPr="00CE6E91">
        <w:t>40</w:t>
      </w:r>
      <w:r w:rsidR="00CE6E91">
        <w:noBreakHyphen/>
      </w:r>
      <w:r w:rsidRPr="00CE6E91">
        <w:t>1015</w:t>
      </w:r>
      <w:r w:rsidRPr="00CE6E91">
        <w:tab/>
        <w:t>Carbon sequestration by trees</w:t>
      </w:r>
    </w:p>
    <w:p w:rsidR="00D97CCC" w:rsidRPr="00CE6E91" w:rsidRDefault="00D97CCC" w:rsidP="00D97CCC">
      <w:pPr>
        <w:pStyle w:val="TofSectsSection"/>
      </w:pPr>
      <w:r w:rsidRPr="00CE6E91">
        <w:t>40</w:t>
      </w:r>
      <w:r w:rsidR="00CE6E91">
        <w:noBreakHyphen/>
      </w:r>
      <w:r w:rsidRPr="00CE6E91">
        <w:t>1020</w:t>
      </w:r>
      <w:r w:rsidRPr="00CE6E91">
        <w:tab/>
        <w:t>Certain expenditure disregarded</w:t>
      </w:r>
    </w:p>
    <w:p w:rsidR="00D97CCC" w:rsidRPr="00CE6E91" w:rsidRDefault="00D97CCC" w:rsidP="00D97CCC">
      <w:pPr>
        <w:pStyle w:val="TofSectsSection"/>
      </w:pPr>
      <w:r w:rsidRPr="00CE6E91">
        <w:t>40</w:t>
      </w:r>
      <w:r w:rsidR="00CE6E91">
        <w:noBreakHyphen/>
      </w:r>
      <w:r w:rsidRPr="00CE6E91">
        <w:t>1025</w:t>
      </w:r>
      <w:r w:rsidRPr="00CE6E91">
        <w:tab/>
        <w:t>Non</w:t>
      </w:r>
      <w:r w:rsidR="00CE6E91">
        <w:noBreakHyphen/>
      </w:r>
      <w:r w:rsidRPr="00CE6E91">
        <w:t>arm’s length transactions</w:t>
      </w:r>
    </w:p>
    <w:p w:rsidR="00D97CCC" w:rsidRPr="00CE6E91" w:rsidRDefault="00D97CCC" w:rsidP="00D97CCC">
      <w:pPr>
        <w:pStyle w:val="TofSectsSection"/>
      </w:pPr>
      <w:r w:rsidRPr="00CE6E91">
        <w:t>40</w:t>
      </w:r>
      <w:r w:rsidR="00CE6E91">
        <w:noBreakHyphen/>
      </w:r>
      <w:r w:rsidRPr="00CE6E91">
        <w:t>1030</w:t>
      </w:r>
      <w:r w:rsidRPr="00CE6E91">
        <w:tab/>
        <w:t>Extra deduction for destruction of trees in carbon sink forest</w:t>
      </w:r>
    </w:p>
    <w:p w:rsidR="00D97CCC" w:rsidRPr="00CE6E91" w:rsidRDefault="00D97CCC" w:rsidP="00D97CCC">
      <w:pPr>
        <w:pStyle w:val="TofSectsSection"/>
      </w:pPr>
      <w:r w:rsidRPr="00CE6E91">
        <w:t>40</w:t>
      </w:r>
      <w:r w:rsidR="00CE6E91">
        <w:noBreakHyphen/>
      </w:r>
      <w:r w:rsidRPr="00CE6E91">
        <w:t>1035</w:t>
      </w:r>
      <w:r w:rsidRPr="00CE6E91">
        <w:tab/>
        <w:t>Getting information if you acquire a carbon sink forest</w:t>
      </w:r>
    </w:p>
    <w:p w:rsidR="00D97CCC" w:rsidRPr="00CE6E91" w:rsidRDefault="00D97CCC" w:rsidP="00D97CCC">
      <w:pPr>
        <w:pStyle w:val="ActHead4"/>
      </w:pPr>
      <w:bookmarkStart w:id="160" w:name="_Toc501535561"/>
      <w:r w:rsidRPr="00CE6E91">
        <w:t>Operative provisions</w:t>
      </w:r>
      <w:bookmarkEnd w:id="160"/>
    </w:p>
    <w:p w:rsidR="00D97CCC" w:rsidRPr="00CE6E91" w:rsidRDefault="00D97CCC" w:rsidP="00D97CCC">
      <w:pPr>
        <w:pStyle w:val="ActHead5"/>
      </w:pPr>
      <w:bookmarkStart w:id="161" w:name="_Toc501535562"/>
      <w:r w:rsidRPr="00CE6E91">
        <w:rPr>
          <w:rStyle w:val="CharSectno"/>
        </w:rPr>
        <w:t>40</w:t>
      </w:r>
      <w:r w:rsidR="00CE6E91">
        <w:rPr>
          <w:rStyle w:val="CharSectno"/>
        </w:rPr>
        <w:noBreakHyphen/>
      </w:r>
      <w:r w:rsidRPr="00CE6E91">
        <w:rPr>
          <w:rStyle w:val="CharSectno"/>
        </w:rPr>
        <w:t>1005</w:t>
      </w:r>
      <w:r w:rsidRPr="00CE6E91">
        <w:t xml:space="preserve">  Deduction for expenditure for establishing trees in carbon sink forests</w:t>
      </w:r>
      <w:bookmarkEnd w:id="161"/>
    </w:p>
    <w:p w:rsidR="00D97CCC" w:rsidRPr="00CE6E91" w:rsidRDefault="00D97CCC" w:rsidP="00D97CCC">
      <w:pPr>
        <w:pStyle w:val="subsection"/>
      </w:pPr>
      <w:r w:rsidRPr="00CE6E91">
        <w:tab/>
        <w:t>(1)</w:t>
      </w:r>
      <w:r w:rsidRPr="00CE6E91">
        <w:tab/>
        <w:t>You can deduct an amount for an income year if:</w:t>
      </w:r>
    </w:p>
    <w:p w:rsidR="00D97CCC" w:rsidRPr="00CE6E91" w:rsidRDefault="00D97CCC" w:rsidP="00D97CCC">
      <w:pPr>
        <w:pStyle w:val="paragraph"/>
      </w:pPr>
      <w:r w:rsidRPr="00CE6E91">
        <w:tab/>
        <w:t>(a)</w:t>
      </w:r>
      <w:r w:rsidRPr="00CE6E91">
        <w:tab/>
        <w:t>you or another entity incurred capital expenditure that is covered under section</w:t>
      </w:r>
      <w:r w:rsidR="00CE6E91">
        <w:t> </w:t>
      </w:r>
      <w:r w:rsidRPr="00CE6E91">
        <w:t>40</w:t>
      </w:r>
      <w:r w:rsidR="00CE6E91">
        <w:noBreakHyphen/>
      </w:r>
      <w:r w:rsidRPr="00CE6E91">
        <w:t>1010 in relation to particular trees; and</w:t>
      </w:r>
    </w:p>
    <w:p w:rsidR="00D97CCC" w:rsidRPr="00CE6E91" w:rsidRDefault="00D97CCC" w:rsidP="00D97CCC">
      <w:pPr>
        <w:pStyle w:val="paragraph"/>
      </w:pPr>
      <w:r w:rsidRPr="00CE6E91">
        <w:tab/>
        <w:t>(b)</w:t>
      </w:r>
      <w:r w:rsidRPr="00CE6E91">
        <w:tab/>
        <w:t xml:space="preserve">you satisfy a condition in </w:t>
      </w:r>
      <w:r w:rsidR="00CE6E91">
        <w:t>subsection (</w:t>
      </w:r>
      <w:r w:rsidRPr="00CE6E91">
        <w:t>5) for the trees for at least part of the income year; and</w:t>
      </w:r>
    </w:p>
    <w:p w:rsidR="00D97CCC" w:rsidRPr="00CE6E91" w:rsidRDefault="00D97CCC" w:rsidP="00D97CCC">
      <w:pPr>
        <w:pStyle w:val="paragraph"/>
      </w:pPr>
      <w:r w:rsidRPr="00CE6E91">
        <w:tab/>
        <w:t>(c)</w:t>
      </w:r>
      <w:r w:rsidRPr="00CE6E91">
        <w:tab/>
        <w:t xml:space="preserve">you are carrying on a </w:t>
      </w:r>
      <w:r w:rsidR="00CE6E91" w:rsidRPr="00CE6E91">
        <w:rPr>
          <w:position w:val="6"/>
          <w:sz w:val="16"/>
        </w:rPr>
        <w:t>*</w:t>
      </w:r>
      <w:r w:rsidRPr="00CE6E91">
        <w:t>business in the income year; and</w:t>
      </w:r>
    </w:p>
    <w:p w:rsidR="00D97CCC" w:rsidRPr="00CE6E91" w:rsidRDefault="00D97CCC" w:rsidP="00D97CCC">
      <w:pPr>
        <w:pStyle w:val="paragraph"/>
      </w:pPr>
      <w:r w:rsidRPr="00CE6E91">
        <w:tab/>
        <w:t>(d)</w:t>
      </w:r>
      <w:r w:rsidRPr="00CE6E91">
        <w:tab/>
        <w:t xml:space="preserve">you use the land occupied by the trees for the primary and principal purpose of </w:t>
      </w:r>
      <w:r w:rsidR="00CE6E91" w:rsidRPr="00CE6E91">
        <w:rPr>
          <w:position w:val="6"/>
          <w:sz w:val="16"/>
        </w:rPr>
        <w:t>*</w:t>
      </w:r>
      <w:r w:rsidRPr="00CE6E91">
        <w:t>carbon sequestration by the trees (see section</w:t>
      </w:r>
      <w:r w:rsidR="00CE6E91">
        <w:t> </w:t>
      </w:r>
      <w:r w:rsidRPr="00CE6E91">
        <w:t>40</w:t>
      </w:r>
      <w:r w:rsidR="00CE6E91">
        <w:noBreakHyphen/>
      </w:r>
      <w:r w:rsidRPr="00CE6E91">
        <w:t>1015); and</w:t>
      </w:r>
    </w:p>
    <w:p w:rsidR="00D97CCC" w:rsidRPr="00CE6E91" w:rsidRDefault="00D97CCC" w:rsidP="00D97CCC">
      <w:pPr>
        <w:pStyle w:val="paragraph"/>
      </w:pPr>
      <w:r w:rsidRPr="00CE6E91">
        <w:tab/>
        <w:t>(e)</w:t>
      </w:r>
      <w:r w:rsidRPr="00CE6E91">
        <w:tab/>
        <w:t>your purposes in using the land occupied by the trees do not include any of the following:</w:t>
      </w:r>
    </w:p>
    <w:p w:rsidR="00D97CCC" w:rsidRPr="00CE6E91" w:rsidRDefault="00D97CCC" w:rsidP="00D97CCC">
      <w:pPr>
        <w:pStyle w:val="paragraphsub"/>
      </w:pPr>
      <w:r w:rsidRPr="00CE6E91">
        <w:tab/>
        <w:t>(i)</w:t>
      </w:r>
      <w:r w:rsidRPr="00CE6E91">
        <w:tab/>
        <w:t>felling the trees;</w:t>
      </w:r>
    </w:p>
    <w:p w:rsidR="00D97CCC" w:rsidRPr="00CE6E91" w:rsidRDefault="00D97CCC" w:rsidP="00D97CCC">
      <w:pPr>
        <w:pStyle w:val="paragraphsub"/>
      </w:pPr>
      <w:r w:rsidRPr="00CE6E91">
        <w:tab/>
        <w:t>(ii)</w:t>
      </w:r>
      <w:r w:rsidRPr="00CE6E91">
        <w:tab/>
        <w:t xml:space="preserve">using the trees for </w:t>
      </w:r>
      <w:r w:rsidR="00CE6E91" w:rsidRPr="00CE6E91">
        <w:rPr>
          <w:position w:val="6"/>
          <w:sz w:val="16"/>
        </w:rPr>
        <w:t>*</w:t>
      </w:r>
      <w:r w:rsidRPr="00CE6E91">
        <w:t>commercial horticulture; and</w:t>
      </w:r>
    </w:p>
    <w:p w:rsidR="00D97CCC" w:rsidRPr="00CE6E91" w:rsidRDefault="00D97CCC" w:rsidP="00D97CCC">
      <w:pPr>
        <w:pStyle w:val="paragraph"/>
      </w:pPr>
      <w:r w:rsidRPr="00CE6E91">
        <w:tab/>
        <w:t>(f)</w:t>
      </w:r>
      <w:r w:rsidRPr="00CE6E91">
        <w:tab/>
        <w:t>you do not use the land in connection with:</w:t>
      </w:r>
    </w:p>
    <w:p w:rsidR="00D97CCC" w:rsidRPr="00CE6E91" w:rsidRDefault="00D97CCC" w:rsidP="00D97CCC">
      <w:pPr>
        <w:pStyle w:val="paragraphsub"/>
      </w:pPr>
      <w:r w:rsidRPr="00CE6E91">
        <w:tab/>
        <w:t>(i)</w:t>
      </w:r>
      <w:r w:rsidRPr="00CE6E91">
        <w:tab/>
        <w:t xml:space="preserve">a </w:t>
      </w:r>
      <w:r w:rsidR="00CE6E91" w:rsidRPr="00CE6E91">
        <w:rPr>
          <w:position w:val="6"/>
          <w:sz w:val="16"/>
        </w:rPr>
        <w:t>*</w:t>
      </w:r>
      <w:r w:rsidRPr="00CE6E91">
        <w:t>managed investment scheme;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forestry managed investment scheme.</w:t>
      </w:r>
    </w:p>
    <w:p w:rsidR="00D97CCC" w:rsidRPr="00CE6E91" w:rsidRDefault="00D97CCC" w:rsidP="00D97CCC">
      <w:pPr>
        <w:pStyle w:val="subsection"/>
      </w:pPr>
      <w:r w:rsidRPr="00CE6E91">
        <w:tab/>
        <w:t>(2)</w:t>
      </w:r>
      <w:r w:rsidRPr="00CE6E91">
        <w:tab/>
        <w:t>The amount of the deduction is worked out under this formula:</w:t>
      </w:r>
    </w:p>
    <w:p w:rsidR="00D97CCC" w:rsidRPr="00CE6E91" w:rsidRDefault="00D97CCC" w:rsidP="00D97CCC">
      <w:pPr>
        <w:pStyle w:val="Formula"/>
      </w:pPr>
      <w:r w:rsidRPr="00CE6E91">
        <w:rPr>
          <w:noProof/>
        </w:rPr>
        <w:drawing>
          <wp:inline distT="0" distB="0" distL="0" distR="0" wp14:anchorId="2FB1C81C" wp14:editId="5256AB9E">
            <wp:extent cx="3390900"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CE6E91" w:rsidRDefault="00D97CCC" w:rsidP="00D97CCC">
      <w:pPr>
        <w:pStyle w:val="subsection2"/>
        <w:spacing w:before="120"/>
      </w:pPr>
      <w:r w:rsidRPr="00CE6E91">
        <w:t>where:</w:t>
      </w:r>
    </w:p>
    <w:p w:rsidR="00D97CCC" w:rsidRPr="00CE6E91" w:rsidRDefault="00D97CCC" w:rsidP="00D97CCC">
      <w:pPr>
        <w:pStyle w:val="Definition"/>
      </w:pPr>
      <w:r w:rsidRPr="00CE6E91">
        <w:rPr>
          <w:b/>
          <w:i/>
        </w:rPr>
        <w:t>establishment expenditure</w:t>
      </w:r>
      <w:r w:rsidRPr="00CE6E91">
        <w:t xml:space="preserve"> is the amount of expenditure mentioned in </w:t>
      </w:r>
      <w:r w:rsidR="00CE6E91">
        <w:t>subsection (</w:t>
      </w:r>
      <w:r w:rsidRPr="00CE6E91">
        <w:t>1).</w:t>
      </w:r>
    </w:p>
    <w:p w:rsidR="00D97CCC" w:rsidRPr="00CE6E91" w:rsidRDefault="00D97CCC" w:rsidP="00D97CCC">
      <w:pPr>
        <w:pStyle w:val="Definition"/>
      </w:pPr>
      <w:r w:rsidRPr="00CE6E91">
        <w:rPr>
          <w:b/>
          <w:i/>
        </w:rPr>
        <w:t>write</w:t>
      </w:r>
      <w:r w:rsidR="00CE6E91">
        <w:rPr>
          <w:b/>
          <w:i/>
        </w:rPr>
        <w:noBreakHyphen/>
      </w:r>
      <w:r w:rsidRPr="00CE6E91">
        <w:rPr>
          <w:b/>
          <w:i/>
        </w:rPr>
        <w:t>off days in income year</w:t>
      </w:r>
      <w:r w:rsidRPr="00CE6E91">
        <w:t xml:space="preserve"> is the number of days in the income year:</w:t>
      </w:r>
    </w:p>
    <w:p w:rsidR="00D97CCC" w:rsidRPr="00CE6E91" w:rsidRDefault="00D97CCC" w:rsidP="00D97CCC">
      <w:pPr>
        <w:pStyle w:val="paragraph"/>
      </w:pPr>
      <w:r w:rsidRPr="00CE6E91">
        <w:tab/>
        <w:t>(a)</w:t>
      </w:r>
      <w:r w:rsidRPr="00CE6E91">
        <w:tab/>
        <w:t>that occur within the period:</w:t>
      </w:r>
    </w:p>
    <w:p w:rsidR="00D97CCC" w:rsidRPr="00CE6E91" w:rsidRDefault="00D97CCC" w:rsidP="00D97CCC">
      <w:pPr>
        <w:pStyle w:val="paragraphsub"/>
      </w:pPr>
      <w:r w:rsidRPr="00CE6E91">
        <w:tab/>
        <w:t>(i)</w:t>
      </w:r>
      <w:r w:rsidRPr="00CE6E91">
        <w:tab/>
        <w:t>starting on the first day of the income year in which the trees are established; and</w:t>
      </w:r>
    </w:p>
    <w:p w:rsidR="00D97CCC" w:rsidRPr="00CE6E91" w:rsidRDefault="00D97CCC" w:rsidP="00D97CCC">
      <w:pPr>
        <w:pStyle w:val="paragraphsub"/>
      </w:pPr>
      <w:r w:rsidRPr="00CE6E91">
        <w:tab/>
        <w:t>(ii)</w:t>
      </w:r>
      <w:r w:rsidRPr="00CE6E91">
        <w:tab/>
        <w:t>ending 14 years and 105 days after that day; and</w:t>
      </w:r>
    </w:p>
    <w:p w:rsidR="00D97CCC" w:rsidRPr="00CE6E91" w:rsidRDefault="00D97CCC" w:rsidP="00D97CCC">
      <w:pPr>
        <w:pStyle w:val="paragraph"/>
      </w:pPr>
      <w:r w:rsidRPr="00CE6E91">
        <w:tab/>
        <w:t>(b)</w:t>
      </w:r>
      <w:r w:rsidRPr="00CE6E91">
        <w:tab/>
        <w:t xml:space="preserve">on which you use the land occupied by the trees for the primary and principal purpose of </w:t>
      </w:r>
      <w:r w:rsidR="00CE6E91" w:rsidRPr="00CE6E91">
        <w:rPr>
          <w:position w:val="6"/>
          <w:sz w:val="16"/>
        </w:rPr>
        <w:t>*</w:t>
      </w:r>
      <w:r w:rsidRPr="00CE6E91">
        <w:t>carbon sequestration by the trees; and</w:t>
      </w:r>
    </w:p>
    <w:p w:rsidR="00D97CCC" w:rsidRPr="00CE6E91" w:rsidRDefault="00D97CCC" w:rsidP="00D97CCC">
      <w:pPr>
        <w:pStyle w:val="paragraph"/>
      </w:pPr>
      <w:r w:rsidRPr="00CE6E91">
        <w:tab/>
        <w:t>(c)</w:t>
      </w:r>
      <w:r w:rsidRPr="00CE6E91">
        <w:tab/>
        <w:t xml:space="preserve">on which you satisfy a condition in </w:t>
      </w:r>
      <w:r w:rsidR="00CE6E91">
        <w:t>subsection (</w:t>
      </w:r>
      <w:r w:rsidRPr="00CE6E91">
        <w:t>5) for the trees.</w:t>
      </w:r>
    </w:p>
    <w:p w:rsidR="00D97CCC" w:rsidRPr="00CE6E91" w:rsidRDefault="00D97CCC" w:rsidP="00D97CCC">
      <w:pPr>
        <w:pStyle w:val="Definition"/>
      </w:pPr>
      <w:r w:rsidRPr="00CE6E91">
        <w:rPr>
          <w:b/>
          <w:i/>
        </w:rPr>
        <w:t>write</w:t>
      </w:r>
      <w:r w:rsidR="00CE6E91">
        <w:rPr>
          <w:b/>
          <w:i/>
        </w:rPr>
        <w:noBreakHyphen/>
      </w:r>
      <w:r w:rsidRPr="00CE6E91">
        <w:rPr>
          <w:b/>
          <w:i/>
        </w:rPr>
        <w:t>off rate</w:t>
      </w:r>
      <w:r w:rsidRPr="00CE6E91">
        <w:t xml:space="preserve"> is 7%.</w:t>
      </w:r>
    </w:p>
    <w:p w:rsidR="00D97CCC" w:rsidRPr="00CE6E91" w:rsidRDefault="00D97CCC" w:rsidP="00D97CCC">
      <w:pPr>
        <w:pStyle w:val="subsection"/>
      </w:pPr>
      <w:r w:rsidRPr="00CE6E91">
        <w:tab/>
        <w:t>(3)</w:t>
      </w:r>
      <w:r w:rsidRPr="00CE6E91">
        <w:tab/>
        <w:t>You cannot deduct more in total than the amount of capital expenditure incurred for establishing the trees up to the time at which they are established.</w:t>
      </w:r>
    </w:p>
    <w:p w:rsidR="00D97CCC" w:rsidRPr="00CE6E91" w:rsidRDefault="00D97CCC" w:rsidP="00D97CCC">
      <w:pPr>
        <w:pStyle w:val="subsection"/>
        <w:keepNext/>
        <w:keepLines/>
      </w:pPr>
      <w:r w:rsidRPr="00CE6E91">
        <w:tab/>
        <w:t>(5)</w:t>
      </w:r>
      <w:r w:rsidRPr="00CE6E91">
        <w:tab/>
        <w:t>The conditions are as follows:</w:t>
      </w:r>
    </w:p>
    <w:p w:rsidR="00D97CCC" w:rsidRPr="00CE6E91"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CE6E91" w:rsidTr="0035255E">
        <w:trPr>
          <w:cantSplit/>
          <w:tblHeader/>
        </w:trPr>
        <w:tc>
          <w:tcPr>
            <w:tcW w:w="6380" w:type="dxa"/>
            <w:gridSpan w:val="2"/>
            <w:tcBorders>
              <w:top w:val="single" w:sz="12" w:space="0" w:color="auto"/>
              <w:left w:val="nil"/>
              <w:bottom w:val="nil"/>
              <w:right w:val="nil"/>
            </w:tcBorders>
          </w:tcPr>
          <w:p w:rsidR="00D97CCC" w:rsidRPr="00CE6E91" w:rsidRDefault="00D97CCC" w:rsidP="0035255E">
            <w:pPr>
              <w:pStyle w:val="Tabletext"/>
              <w:keepNext/>
            </w:pPr>
            <w:r w:rsidRPr="00CE6E91">
              <w:rPr>
                <w:b/>
              </w:rPr>
              <w:t>Conditions for deduction for establishing trees in carbon sink forest</w:t>
            </w:r>
          </w:p>
        </w:tc>
      </w:tr>
      <w:tr w:rsidR="00D97CCC" w:rsidRPr="00CE6E91" w:rsidTr="0035255E">
        <w:trPr>
          <w:cantSplit/>
          <w:tblHeader/>
        </w:trPr>
        <w:tc>
          <w:tcPr>
            <w:tcW w:w="1038"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Item</w:t>
            </w:r>
          </w:p>
        </w:tc>
        <w:tc>
          <w:tcPr>
            <w:tcW w:w="5342" w:type="dxa"/>
            <w:tcBorders>
              <w:top w:val="single" w:sz="6" w:space="0" w:color="auto"/>
              <w:left w:val="nil"/>
              <w:bottom w:val="single" w:sz="12" w:space="0" w:color="auto"/>
              <w:right w:val="nil"/>
            </w:tcBorders>
          </w:tcPr>
          <w:p w:rsidR="00D97CCC" w:rsidRPr="00CE6E91" w:rsidRDefault="00D97CCC" w:rsidP="0035255E">
            <w:pPr>
              <w:pStyle w:val="Tabletext"/>
              <w:keepNext/>
            </w:pPr>
            <w:r w:rsidRPr="00CE6E91">
              <w:rPr>
                <w:b/>
              </w:rPr>
              <w:t>Condition</w:t>
            </w:r>
          </w:p>
        </w:tc>
      </w:tr>
      <w:tr w:rsidR="00D97CCC" w:rsidRPr="00CE6E91" w:rsidTr="0035255E">
        <w:trPr>
          <w:cantSplit/>
        </w:trPr>
        <w:tc>
          <w:tcPr>
            <w:tcW w:w="1038"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keepNext/>
            </w:pPr>
            <w:r w:rsidRPr="00CE6E91">
              <w:t>1</w:t>
            </w:r>
          </w:p>
        </w:tc>
        <w:tc>
          <w:tcPr>
            <w:tcW w:w="5342"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keepNext/>
            </w:pPr>
            <w:r w:rsidRPr="00CE6E91">
              <w:t xml:space="preserve">You own the trees and any holder of a lease, lesser interest or licence relating to the land occupied by the trees does not use the land for the primary and principal purpose of </w:t>
            </w:r>
            <w:r w:rsidR="00CE6E91" w:rsidRPr="00CE6E91">
              <w:rPr>
                <w:position w:val="6"/>
                <w:sz w:val="16"/>
              </w:rPr>
              <w:t>*</w:t>
            </w:r>
            <w:r w:rsidRPr="00CE6E91">
              <w:t>carbon sequestration by the trees.</w:t>
            </w:r>
          </w:p>
        </w:tc>
      </w:tr>
      <w:tr w:rsidR="00D97CCC" w:rsidRPr="00CE6E91" w:rsidTr="0035255E">
        <w:trPr>
          <w:cantSplit/>
        </w:trPr>
        <w:tc>
          <w:tcPr>
            <w:tcW w:w="1038"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5342"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 xml:space="preserve">The trees occupy land you hold under a lease, or a </w:t>
            </w:r>
            <w:r w:rsidR="00CE6E91" w:rsidRPr="00CE6E91">
              <w:rPr>
                <w:position w:val="6"/>
                <w:sz w:val="16"/>
              </w:rPr>
              <w:t>*</w:t>
            </w:r>
            <w:r w:rsidRPr="00CE6E91">
              <w:t>quasi</w:t>
            </w:r>
            <w:r w:rsidR="00CE6E91">
              <w:noBreakHyphen/>
            </w:r>
            <w:r w:rsidRPr="00CE6E91">
              <w:t xml:space="preserve">ownership right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w:t>
            </w:r>
          </w:p>
          <w:p w:rsidR="00D97CCC" w:rsidRPr="00CE6E91" w:rsidRDefault="00D97CCC" w:rsidP="0035255E">
            <w:pPr>
              <w:pStyle w:val="Tablea"/>
            </w:pPr>
            <w:r w:rsidRPr="00CE6E91">
              <w:t>(a) the lease or quasi</w:t>
            </w:r>
            <w:r w:rsidR="00CE6E91">
              <w:noBreakHyphen/>
            </w:r>
            <w:r w:rsidRPr="00CE6E91">
              <w:t xml:space="preserve">ownership right enables you to use the land for the primary and principal purpose of </w:t>
            </w:r>
            <w:r w:rsidR="00CE6E91" w:rsidRPr="00CE6E91">
              <w:rPr>
                <w:position w:val="6"/>
                <w:sz w:val="16"/>
              </w:rPr>
              <w:t>*</w:t>
            </w:r>
            <w:r w:rsidRPr="00CE6E91">
              <w:t>carbon sequestration by the trees; and</w:t>
            </w:r>
          </w:p>
          <w:p w:rsidR="00D97CCC" w:rsidRPr="00CE6E91" w:rsidRDefault="00D97CCC" w:rsidP="0035255E">
            <w:pPr>
              <w:pStyle w:val="Tablea"/>
            </w:pPr>
            <w:r w:rsidRPr="00CE6E91">
              <w:t>(b) any holder of a lesser interest or licence relating to the land does not use the land for the primary and principal purpose of carbon sequestration by the trees.</w:t>
            </w:r>
          </w:p>
        </w:tc>
      </w:tr>
      <w:tr w:rsidR="00D97CCC" w:rsidRPr="00CE6E91" w:rsidTr="0035255E">
        <w:trPr>
          <w:cantSplit/>
        </w:trPr>
        <w:tc>
          <w:tcPr>
            <w:tcW w:w="1038" w:type="dxa"/>
            <w:tcBorders>
              <w:top w:val="single" w:sz="2" w:space="0" w:color="auto"/>
              <w:left w:val="nil"/>
              <w:bottom w:val="single" w:sz="12" w:space="0" w:color="auto"/>
              <w:right w:val="nil"/>
            </w:tcBorders>
          </w:tcPr>
          <w:p w:rsidR="00D97CCC" w:rsidRPr="00CE6E91" w:rsidRDefault="00D97CCC" w:rsidP="0035255E">
            <w:pPr>
              <w:pStyle w:val="Tabletext"/>
            </w:pPr>
            <w:r w:rsidRPr="00CE6E91">
              <w:t>3</w:t>
            </w:r>
          </w:p>
        </w:tc>
        <w:tc>
          <w:tcPr>
            <w:tcW w:w="5342" w:type="dxa"/>
            <w:tcBorders>
              <w:top w:val="single" w:sz="2" w:space="0" w:color="auto"/>
              <w:left w:val="nil"/>
              <w:bottom w:val="single" w:sz="12" w:space="0" w:color="auto"/>
              <w:right w:val="nil"/>
            </w:tcBorders>
          </w:tcPr>
          <w:p w:rsidR="00D97CCC" w:rsidRPr="00CE6E91" w:rsidRDefault="00D97CCC" w:rsidP="0035255E">
            <w:pPr>
              <w:pStyle w:val="Tabletext"/>
            </w:pPr>
            <w:r w:rsidRPr="00CE6E91">
              <w:t>You:</w:t>
            </w:r>
          </w:p>
          <w:p w:rsidR="00D97CCC" w:rsidRPr="00CE6E91" w:rsidRDefault="00D97CCC" w:rsidP="0035255E">
            <w:pPr>
              <w:pStyle w:val="Tablea"/>
            </w:pPr>
            <w:r w:rsidRPr="00CE6E91">
              <w:t>(a) hold a licence relating to the land occupied by the trees; and</w:t>
            </w:r>
          </w:p>
          <w:p w:rsidR="00D97CCC" w:rsidRPr="00CE6E91" w:rsidRDefault="00D97CCC" w:rsidP="0035255E">
            <w:pPr>
              <w:pStyle w:val="Tablea"/>
            </w:pPr>
            <w:r w:rsidRPr="00CE6E91">
              <w:t xml:space="preserve">(b) use the land for the primary and principal purpose of </w:t>
            </w:r>
            <w:r w:rsidR="00CE6E91" w:rsidRPr="00CE6E91">
              <w:rPr>
                <w:position w:val="6"/>
                <w:sz w:val="16"/>
              </w:rPr>
              <w:t>*</w:t>
            </w:r>
            <w:r w:rsidRPr="00CE6E91">
              <w:t>carbon sequestration by the trees, as a result of holding the licence.</w:t>
            </w:r>
          </w:p>
        </w:tc>
      </w:tr>
    </w:tbl>
    <w:p w:rsidR="00D97CCC" w:rsidRPr="00CE6E91" w:rsidRDefault="00D97CCC" w:rsidP="00D97CCC">
      <w:pPr>
        <w:pStyle w:val="ActHead5"/>
      </w:pPr>
      <w:bookmarkStart w:id="162" w:name="_Toc501535563"/>
      <w:r w:rsidRPr="00CE6E91">
        <w:rPr>
          <w:rStyle w:val="CharSectno"/>
        </w:rPr>
        <w:t>40</w:t>
      </w:r>
      <w:r w:rsidR="00CE6E91">
        <w:rPr>
          <w:rStyle w:val="CharSectno"/>
        </w:rPr>
        <w:noBreakHyphen/>
      </w:r>
      <w:r w:rsidRPr="00CE6E91">
        <w:rPr>
          <w:rStyle w:val="CharSectno"/>
        </w:rPr>
        <w:t>1010</w:t>
      </w:r>
      <w:r w:rsidRPr="00CE6E91">
        <w:t xml:space="preserve">  Expenditure for establishing trees in carbon sink forests</w:t>
      </w:r>
      <w:bookmarkEnd w:id="162"/>
    </w:p>
    <w:p w:rsidR="00D97CCC" w:rsidRPr="00CE6E91" w:rsidRDefault="00D97CCC" w:rsidP="00D97CCC">
      <w:pPr>
        <w:pStyle w:val="subsection"/>
        <w:keepNext/>
        <w:keepLines/>
      </w:pPr>
      <w:r w:rsidRPr="00CE6E91">
        <w:tab/>
        <w:t>(1)</w:t>
      </w:r>
      <w:r w:rsidRPr="00CE6E91">
        <w:tab/>
        <w:t>Expenditure is covered under this section in relation to particular trees if:</w:t>
      </w:r>
    </w:p>
    <w:p w:rsidR="00D97CCC" w:rsidRPr="00CE6E91" w:rsidRDefault="00D97CCC" w:rsidP="00D97CCC">
      <w:pPr>
        <w:pStyle w:val="paragraph"/>
        <w:keepNext/>
        <w:keepLines/>
      </w:pPr>
      <w:r w:rsidRPr="00CE6E91">
        <w:tab/>
        <w:t>(a)</w:t>
      </w:r>
      <w:r w:rsidRPr="00CE6E91">
        <w:tab/>
        <w:t>the trees are established in an income year; and</w:t>
      </w:r>
    </w:p>
    <w:p w:rsidR="00D97CCC" w:rsidRPr="00CE6E91" w:rsidRDefault="00D97CCC" w:rsidP="00D97CCC">
      <w:pPr>
        <w:pStyle w:val="paragraph"/>
        <w:keepNext/>
        <w:keepLines/>
      </w:pPr>
      <w:r w:rsidRPr="00CE6E91">
        <w:tab/>
        <w:t>(b)</w:t>
      </w:r>
      <w:r w:rsidRPr="00CE6E91">
        <w:tab/>
        <w:t>you incur or another entity incurs the expenditure in the income year or an earlier income year for establishing the trees; and</w:t>
      </w:r>
    </w:p>
    <w:p w:rsidR="00D97CCC" w:rsidRPr="00CE6E91" w:rsidRDefault="00D97CCC" w:rsidP="00D97CCC">
      <w:pPr>
        <w:pStyle w:val="paragraph"/>
      </w:pPr>
      <w:r w:rsidRPr="00CE6E91">
        <w:tab/>
        <w:t>(c)</w:t>
      </w:r>
      <w:r w:rsidRPr="00CE6E91">
        <w:tab/>
        <w:t xml:space="preserve">the entity incurring the expenditure (the </w:t>
      </w:r>
      <w:r w:rsidRPr="00CE6E91">
        <w:rPr>
          <w:b/>
          <w:i/>
        </w:rPr>
        <w:t>establishing entity</w:t>
      </w:r>
      <w:r w:rsidRPr="00CE6E91">
        <w:t xml:space="preserve">) is carrying on a </w:t>
      </w:r>
      <w:r w:rsidR="00CE6E91" w:rsidRPr="00CE6E91">
        <w:rPr>
          <w:position w:val="6"/>
          <w:sz w:val="16"/>
        </w:rPr>
        <w:t>*</w:t>
      </w:r>
      <w:r w:rsidRPr="00CE6E91">
        <w:t>business in the income year; and</w:t>
      </w:r>
    </w:p>
    <w:p w:rsidR="00D97CCC" w:rsidRPr="00CE6E91" w:rsidRDefault="00D97CCC" w:rsidP="00D97CCC">
      <w:pPr>
        <w:pStyle w:val="paragraph"/>
      </w:pPr>
      <w:r w:rsidRPr="00CE6E91">
        <w:tab/>
        <w:t>(d)</w:t>
      </w:r>
      <w:r w:rsidRPr="00CE6E91">
        <w:tab/>
        <w:t xml:space="preserve">the establishing entity’s primary and principal purpose for establishing the trees is </w:t>
      </w:r>
      <w:r w:rsidR="00CE6E91" w:rsidRPr="00CE6E91">
        <w:rPr>
          <w:position w:val="6"/>
          <w:sz w:val="16"/>
        </w:rPr>
        <w:t>*</w:t>
      </w:r>
      <w:r w:rsidRPr="00CE6E91">
        <w:t>carbon sequestration by the trees (see section</w:t>
      </w:r>
      <w:r w:rsidR="00CE6E91">
        <w:t> </w:t>
      </w:r>
      <w:r w:rsidRPr="00CE6E91">
        <w:t>40</w:t>
      </w:r>
      <w:r w:rsidR="00CE6E91">
        <w:noBreakHyphen/>
      </w:r>
      <w:r w:rsidRPr="00CE6E91">
        <w:t>1015); and</w:t>
      </w:r>
    </w:p>
    <w:p w:rsidR="00D97CCC" w:rsidRPr="00CE6E91" w:rsidRDefault="00D97CCC" w:rsidP="00D97CCC">
      <w:pPr>
        <w:pStyle w:val="paragraph"/>
        <w:keepNext/>
      </w:pPr>
      <w:r w:rsidRPr="00CE6E91">
        <w:tab/>
        <w:t>(e)</w:t>
      </w:r>
      <w:r w:rsidRPr="00CE6E91">
        <w:tab/>
        <w:t>the establishing entity’s purposes for establishing the trees do not include any of the following:</w:t>
      </w:r>
    </w:p>
    <w:p w:rsidR="00D97CCC" w:rsidRPr="00CE6E91" w:rsidRDefault="00D97CCC" w:rsidP="00D97CCC">
      <w:pPr>
        <w:pStyle w:val="paragraphsub"/>
        <w:keepNext/>
      </w:pPr>
      <w:r w:rsidRPr="00CE6E91">
        <w:tab/>
        <w:t>(i)</w:t>
      </w:r>
      <w:r w:rsidRPr="00CE6E91">
        <w:tab/>
        <w:t>felling the trees;</w:t>
      </w:r>
    </w:p>
    <w:p w:rsidR="00D97CCC" w:rsidRPr="00CE6E91" w:rsidRDefault="00D97CCC" w:rsidP="00D97CCC">
      <w:pPr>
        <w:pStyle w:val="paragraphsub"/>
        <w:keepNext/>
      </w:pPr>
      <w:r w:rsidRPr="00CE6E91">
        <w:tab/>
        <w:t>(ii)</w:t>
      </w:r>
      <w:r w:rsidRPr="00CE6E91">
        <w:tab/>
        <w:t xml:space="preserve">using the trees for </w:t>
      </w:r>
      <w:r w:rsidR="00CE6E91" w:rsidRPr="00CE6E91">
        <w:rPr>
          <w:position w:val="6"/>
          <w:sz w:val="16"/>
        </w:rPr>
        <w:t>*</w:t>
      </w:r>
      <w:r w:rsidRPr="00CE6E91">
        <w:t>commercial horticulture; and</w:t>
      </w:r>
    </w:p>
    <w:p w:rsidR="00D97CCC" w:rsidRPr="00CE6E91" w:rsidRDefault="00D97CCC" w:rsidP="00D97CCC">
      <w:pPr>
        <w:pStyle w:val="paragraph"/>
      </w:pPr>
      <w:r w:rsidRPr="00CE6E91">
        <w:tab/>
        <w:t>(f)</w:t>
      </w:r>
      <w:r w:rsidRPr="00CE6E91">
        <w:tab/>
        <w:t>the establishing entity does not incur the expenditure under:</w:t>
      </w:r>
    </w:p>
    <w:p w:rsidR="00D97CCC" w:rsidRPr="00CE6E91" w:rsidRDefault="00D97CCC" w:rsidP="00D97CCC">
      <w:pPr>
        <w:pStyle w:val="paragraphsub"/>
      </w:pPr>
      <w:r w:rsidRPr="00CE6E91">
        <w:tab/>
        <w:t>(i)</w:t>
      </w:r>
      <w:r w:rsidRPr="00CE6E91">
        <w:tab/>
        <w:t xml:space="preserve">a </w:t>
      </w:r>
      <w:r w:rsidR="00CE6E91" w:rsidRPr="00CE6E91">
        <w:rPr>
          <w:position w:val="6"/>
          <w:sz w:val="16"/>
        </w:rPr>
        <w:t>*</w:t>
      </w:r>
      <w:r w:rsidRPr="00CE6E91">
        <w:t>managed investment scheme;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forestry managed investment scheme; and</w:t>
      </w:r>
    </w:p>
    <w:p w:rsidR="00D97CCC" w:rsidRPr="00CE6E91" w:rsidRDefault="00D97CCC" w:rsidP="00D97CCC">
      <w:pPr>
        <w:pStyle w:val="paragraph"/>
      </w:pPr>
      <w:r w:rsidRPr="00CE6E91">
        <w:tab/>
        <w:t>(g)</w:t>
      </w:r>
      <w:r w:rsidRPr="00CE6E91">
        <w:tab/>
        <w:t xml:space="preserve">all of the conditions in </w:t>
      </w:r>
      <w:r w:rsidR="00CE6E91">
        <w:t>subsection (</w:t>
      </w:r>
      <w:r w:rsidRPr="00CE6E91">
        <w:t>2) are satisfied for the trees; and</w:t>
      </w:r>
    </w:p>
    <w:p w:rsidR="00D97CCC" w:rsidRPr="00CE6E91" w:rsidRDefault="00D97CCC" w:rsidP="00D97CCC">
      <w:pPr>
        <w:pStyle w:val="paragraph"/>
      </w:pPr>
      <w:r w:rsidRPr="00CE6E91">
        <w:tab/>
        <w:t>(h)</w:t>
      </w:r>
      <w:r w:rsidRPr="00CE6E91">
        <w:tab/>
        <w:t xml:space="preserve">the establishing entity gives the Commissioner, in accordance with </w:t>
      </w:r>
      <w:r w:rsidR="00CE6E91">
        <w:t>subsection (</w:t>
      </w:r>
      <w:r w:rsidRPr="00CE6E91">
        <w:t>4), a statement that:</w:t>
      </w:r>
    </w:p>
    <w:p w:rsidR="00D97CCC" w:rsidRPr="00CE6E91" w:rsidRDefault="00D97CCC" w:rsidP="00D97CCC">
      <w:pPr>
        <w:pStyle w:val="paragraphsub"/>
      </w:pPr>
      <w:r w:rsidRPr="00CE6E91">
        <w:tab/>
        <w:t>(i)</w:t>
      </w:r>
      <w:r w:rsidRPr="00CE6E91">
        <w:tab/>
        <w:t xml:space="preserve">sets out all information necessary to determine whether all of the conditions in </w:t>
      </w:r>
      <w:r w:rsidR="00CE6E91">
        <w:t>subsection (</w:t>
      </w:r>
      <w:r w:rsidRPr="00CE6E91">
        <w:t>2) are satisfied for the trees; and</w:t>
      </w:r>
    </w:p>
    <w:p w:rsidR="00D97CCC" w:rsidRPr="00CE6E91" w:rsidRDefault="00D97CCC" w:rsidP="00D97CCC">
      <w:pPr>
        <w:pStyle w:val="paragraphsub"/>
      </w:pPr>
      <w:r w:rsidRPr="00CE6E91">
        <w:tab/>
        <w:t>(ii)</w:t>
      </w:r>
      <w:r w:rsidRPr="00CE6E91">
        <w:tab/>
        <w:t xml:space="preserve">is in the </w:t>
      </w:r>
      <w:r w:rsidR="00CE6E91" w:rsidRPr="00CE6E91">
        <w:rPr>
          <w:position w:val="6"/>
          <w:sz w:val="16"/>
        </w:rPr>
        <w:t>*</w:t>
      </w:r>
      <w:r w:rsidRPr="00CE6E91">
        <w:t>approved form.</w:t>
      </w:r>
    </w:p>
    <w:p w:rsidR="00D97CCC" w:rsidRPr="00CE6E91" w:rsidRDefault="00D97CCC" w:rsidP="00D97CCC">
      <w:pPr>
        <w:pStyle w:val="subsection"/>
        <w:keepNext/>
      </w:pPr>
      <w:r w:rsidRPr="00CE6E91">
        <w:tab/>
        <w:t>(2)</w:t>
      </w:r>
      <w:r w:rsidRPr="00CE6E91">
        <w:tab/>
        <w:t>The conditions are as follows:</w:t>
      </w:r>
    </w:p>
    <w:p w:rsidR="00D97CCC" w:rsidRPr="00CE6E91" w:rsidRDefault="00D97CCC" w:rsidP="00D97CCC">
      <w:pPr>
        <w:pStyle w:val="paragraph"/>
      </w:pPr>
      <w:r w:rsidRPr="00CE6E91">
        <w:tab/>
        <w:t>(a)</w:t>
      </w:r>
      <w:r w:rsidRPr="00CE6E91">
        <w:tab/>
        <w:t>at the end of the income year, the trees occupy a continuous</w:t>
      </w:r>
      <w:r w:rsidRPr="00CE6E91">
        <w:rPr>
          <w:i/>
        </w:rPr>
        <w:t xml:space="preserve"> </w:t>
      </w:r>
      <w:r w:rsidRPr="00CE6E91">
        <w:t>land area in Australia of 0.2 hectares or more;</w:t>
      </w:r>
    </w:p>
    <w:p w:rsidR="00D97CCC" w:rsidRPr="00CE6E91" w:rsidRDefault="00D97CCC" w:rsidP="00D97CCC">
      <w:pPr>
        <w:pStyle w:val="paragraph"/>
      </w:pPr>
      <w:r w:rsidRPr="00CE6E91">
        <w:tab/>
        <w:t>(b)</w:t>
      </w:r>
      <w:r w:rsidRPr="00CE6E91">
        <w:tab/>
        <w:t>at the time the trees are established, it is more likely than not that they will:</w:t>
      </w:r>
    </w:p>
    <w:p w:rsidR="00D97CCC" w:rsidRPr="00CE6E91" w:rsidRDefault="00D97CCC" w:rsidP="00D97CCC">
      <w:pPr>
        <w:pStyle w:val="paragraphsub"/>
      </w:pPr>
      <w:r w:rsidRPr="00CE6E91">
        <w:tab/>
        <w:t>(i)</w:t>
      </w:r>
      <w:r w:rsidRPr="00CE6E91">
        <w:tab/>
        <w:t>attain a crown cover of 20% or more; and</w:t>
      </w:r>
    </w:p>
    <w:p w:rsidR="00D97CCC" w:rsidRPr="00CE6E91" w:rsidRDefault="00D97CCC" w:rsidP="00D97CCC">
      <w:pPr>
        <w:pStyle w:val="paragraphsub"/>
      </w:pPr>
      <w:r w:rsidRPr="00CE6E91">
        <w:tab/>
        <w:t>(ii)</w:t>
      </w:r>
      <w:r w:rsidRPr="00CE6E91">
        <w:tab/>
        <w:t>reach a height of at least 2 metres;</w:t>
      </w:r>
    </w:p>
    <w:p w:rsidR="00D97CCC" w:rsidRPr="00CE6E91" w:rsidRDefault="00D97CCC" w:rsidP="00D97CCC">
      <w:pPr>
        <w:pStyle w:val="paragraph"/>
        <w:keepNext/>
        <w:keepLines/>
      </w:pPr>
      <w:r w:rsidRPr="00CE6E91">
        <w:tab/>
        <w:t>(c)</w:t>
      </w:r>
      <w:r w:rsidRPr="00CE6E91">
        <w:tab/>
        <w:t>on 1</w:t>
      </w:r>
      <w:r w:rsidR="00CE6E91">
        <w:t> </w:t>
      </w:r>
      <w:r w:rsidRPr="00CE6E91">
        <w:t>January 1990, the area occupied by the trees was clear of other trees that:</w:t>
      </w:r>
    </w:p>
    <w:p w:rsidR="00D97CCC" w:rsidRPr="00CE6E91" w:rsidRDefault="00D97CCC" w:rsidP="00D97CCC">
      <w:pPr>
        <w:pStyle w:val="paragraphsub"/>
        <w:keepNext/>
        <w:keepLines/>
      </w:pPr>
      <w:r w:rsidRPr="00CE6E91">
        <w:tab/>
        <w:t>(i)</w:t>
      </w:r>
      <w:r w:rsidRPr="00CE6E91">
        <w:tab/>
        <w:t>attained, or were more likely than not to attain, a crown cover of 20% or more; and</w:t>
      </w:r>
    </w:p>
    <w:p w:rsidR="00D97CCC" w:rsidRPr="00CE6E91" w:rsidRDefault="00D97CCC" w:rsidP="00D97CCC">
      <w:pPr>
        <w:pStyle w:val="paragraphsub"/>
        <w:keepNext/>
        <w:keepLines/>
      </w:pPr>
      <w:r w:rsidRPr="00CE6E91">
        <w:tab/>
        <w:t>(ii)</w:t>
      </w:r>
      <w:r w:rsidRPr="00CE6E91">
        <w:tab/>
        <w:t>reached, or were more likely than not to reach, a height of at least 2 metres;</w:t>
      </w:r>
    </w:p>
    <w:p w:rsidR="00D97CCC" w:rsidRPr="00CE6E91" w:rsidRDefault="00D97CCC" w:rsidP="00D97CCC">
      <w:pPr>
        <w:pStyle w:val="paragraph"/>
      </w:pPr>
      <w:r w:rsidRPr="00CE6E91">
        <w:tab/>
        <w:t>(d)</w:t>
      </w:r>
      <w:r w:rsidRPr="00CE6E91">
        <w:tab/>
        <w:t xml:space="preserve">the establishment of the trees meets the requirements of the guidelines mentioned in </w:t>
      </w:r>
      <w:r w:rsidR="00CE6E91">
        <w:t>subsection (</w:t>
      </w:r>
      <w:r w:rsidRPr="00CE6E91">
        <w:t>3).</w:t>
      </w:r>
    </w:p>
    <w:p w:rsidR="00D97CCC" w:rsidRPr="00CE6E91" w:rsidRDefault="00D97CCC" w:rsidP="00D97CCC">
      <w:pPr>
        <w:pStyle w:val="subsection"/>
      </w:pPr>
      <w:r w:rsidRPr="00CE6E91">
        <w:tab/>
        <w:t>(3)</w:t>
      </w:r>
      <w:r w:rsidRPr="00CE6E91">
        <w:tab/>
        <w:t xml:space="preserve">The </w:t>
      </w:r>
      <w:r w:rsidR="00CE6E91" w:rsidRPr="00CE6E91">
        <w:rPr>
          <w:position w:val="6"/>
          <w:sz w:val="16"/>
        </w:rPr>
        <w:t>*</w:t>
      </w:r>
      <w:r w:rsidRPr="00CE6E91">
        <w:t xml:space="preserve">Climate Change Minister must, by legislative instrument, make guidelines about environmental and natural resource management in relation to the establishment of trees for the purposes of </w:t>
      </w:r>
      <w:r w:rsidR="00CE6E91" w:rsidRPr="00CE6E91">
        <w:rPr>
          <w:position w:val="6"/>
          <w:sz w:val="16"/>
        </w:rPr>
        <w:t>*</w:t>
      </w:r>
      <w:r w:rsidRPr="00CE6E91">
        <w:t>carbon sequestration.</w:t>
      </w:r>
    </w:p>
    <w:p w:rsidR="00D97CCC" w:rsidRPr="00CE6E91" w:rsidRDefault="00D97CCC" w:rsidP="00D97CCC">
      <w:pPr>
        <w:pStyle w:val="subsection"/>
      </w:pPr>
      <w:r w:rsidRPr="00CE6E91">
        <w:tab/>
        <w:t>(4)</w:t>
      </w:r>
      <w:r w:rsidRPr="00CE6E91">
        <w:tab/>
        <w:t xml:space="preserve">The statement mentioned in </w:t>
      </w:r>
      <w:r w:rsidR="00CE6E91">
        <w:t>paragraph (</w:t>
      </w:r>
      <w:r w:rsidRPr="00CE6E91">
        <w:t>1)(h) is to be given to the Commissioner no later than:</w:t>
      </w:r>
    </w:p>
    <w:p w:rsidR="00D97CCC" w:rsidRPr="00CE6E91" w:rsidRDefault="00D97CCC" w:rsidP="00D97CCC">
      <w:pPr>
        <w:pStyle w:val="paragraph"/>
      </w:pPr>
      <w:r w:rsidRPr="00CE6E91">
        <w:tab/>
        <w:t>(a)</w:t>
      </w:r>
      <w:r w:rsidRPr="00CE6E91">
        <w:tab/>
        <w:t xml:space="preserve">if the establishing entity lodges its </w:t>
      </w:r>
      <w:r w:rsidR="00CE6E91" w:rsidRPr="00CE6E91">
        <w:rPr>
          <w:position w:val="6"/>
          <w:sz w:val="16"/>
        </w:rPr>
        <w:t>*</w:t>
      </w:r>
      <w:r w:rsidRPr="00CE6E91">
        <w:t>income tax return for the income year within 5 months after the end of the income year—the day the establishing entity lodges that income tax return; or</w:t>
      </w:r>
    </w:p>
    <w:p w:rsidR="00D97CCC" w:rsidRPr="00CE6E91" w:rsidRDefault="00D97CCC" w:rsidP="00D97CCC">
      <w:pPr>
        <w:pStyle w:val="paragraph"/>
      </w:pPr>
      <w:r w:rsidRPr="00CE6E91">
        <w:tab/>
        <w:t>(b)</w:t>
      </w:r>
      <w:r w:rsidRPr="00CE6E91">
        <w:tab/>
        <w:t>otherwise—5 months after the end of the income year.</w:t>
      </w:r>
    </w:p>
    <w:p w:rsidR="00D97CCC" w:rsidRPr="00CE6E91" w:rsidRDefault="00D97CCC" w:rsidP="00D97CCC">
      <w:pPr>
        <w:pStyle w:val="subsection"/>
      </w:pPr>
      <w:r w:rsidRPr="00CE6E91">
        <w:tab/>
        <w:t>(5)</w:t>
      </w:r>
      <w:r w:rsidRPr="00CE6E91">
        <w:tab/>
        <w:t xml:space="preserve">However, expenditure is </w:t>
      </w:r>
      <w:r w:rsidRPr="00CE6E91">
        <w:rPr>
          <w:i/>
        </w:rPr>
        <w:t>not</w:t>
      </w:r>
      <w:r w:rsidRPr="00CE6E91">
        <w:t xml:space="preserve"> covered under this section if the </w:t>
      </w:r>
      <w:r w:rsidR="00CE6E91" w:rsidRPr="00CE6E91">
        <w:rPr>
          <w:position w:val="6"/>
          <w:sz w:val="16"/>
        </w:rPr>
        <w:t>*</w:t>
      </w:r>
      <w:r w:rsidRPr="00CE6E91">
        <w:t xml:space="preserve">Climate Change Secretary gives the Commissioner a notice under </w:t>
      </w:r>
      <w:r w:rsidR="00CE6E91">
        <w:t>subsection (</w:t>
      </w:r>
      <w:r w:rsidRPr="00CE6E91">
        <w:t>6) in relation to the trees.</w:t>
      </w:r>
    </w:p>
    <w:p w:rsidR="00D97CCC" w:rsidRPr="00CE6E91" w:rsidRDefault="00D97CCC" w:rsidP="00D97CCC">
      <w:pPr>
        <w:pStyle w:val="subsection"/>
      </w:pPr>
      <w:r w:rsidRPr="00CE6E91">
        <w:tab/>
        <w:t>(6)</w:t>
      </w:r>
      <w:r w:rsidRPr="00CE6E91">
        <w:tab/>
        <w:t xml:space="preserve">The </w:t>
      </w:r>
      <w:r w:rsidR="00CE6E91" w:rsidRPr="00CE6E91">
        <w:rPr>
          <w:position w:val="6"/>
          <w:sz w:val="16"/>
        </w:rPr>
        <w:t>*</w:t>
      </w:r>
      <w:r w:rsidRPr="00CE6E91">
        <w:t xml:space="preserve">Climate Change Secretary must give the Commissioner a notice in writing under this subsection if the Climate Change Secretary is satisfied that one or more of the conditions in </w:t>
      </w:r>
      <w:r w:rsidR="00CE6E91">
        <w:t>subsection (</w:t>
      </w:r>
      <w:r w:rsidRPr="00CE6E91">
        <w:t>2) have not been satisfied for the trees.</w:t>
      </w:r>
    </w:p>
    <w:p w:rsidR="00D97CCC" w:rsidRPr="00CE6E91" w:rsidRDefault="00D97CCC" w:rsidP="00D97CCC">
      <w:pPr>
        <w:pStyle w:val="subsection"/>
      </w:pPr>
      <w:r w:rsidRPr="00CE6E91">
        <w:tab/>
        <w:t>(7)</w:t>
      </w:r>
      <w:r w:rsidRPr="00CE6E91">
        <w:tab/>
        <w:t xml:space="preserve">A person may apply to the </w:t>
      </w:r>
      <w:r w:rsidR="00CE6E91" w:rsidRPr="00CE6E91">
        <w:rPr>
          <w:position w:val="6"/>
          <w:sz w:val="16"/>
        </w:rPr>
        <w:t>*</w:t>
      </w:r>
      <w:r w:rsidRPr="00CE6E91">
        <w:t xml:space="preserve">AAT for review of a decision (as defined in the </w:t>
      </w:r>
      <w:r w:rsidRPr="00CE6E91">
        <w:rPr>
          <w:i/>
        </w:rPr>
        <w:t>Administrative Appeals Tribunal Act 1975</w:t>
      </w:r>
      <w:r w:rsidRPr="00CE6E91">
        <w:t xml:space="preserve">) of the </w:t>
      </w:r>
      <w:r w:rsidR="00CE6E91" w:rsidRPr="00CE6E91">
        <w:rPr>
          <w:position w:val="6"/>
          <w:sz w:val="16"/>
        </w:rPr>
        <w:t>*</w:t>
      </w:r>
      <w:r w:rsidRPr="00CE6E91">
        <w:t xml:space="preserve">Climate Change Secretary to give a notice under </w:t>
      </w:r>
      <w:r w:rsidR="00CE6E91">
        <w:t>subsection (</w:t>
      </w:r>
      <w:r w:rsidRPr="00CE6E91">
        <w:t>6).</w:t>
      </w:r>
    </w:p>
    <w:p w:rsidR="00D97CCC" w:rsidRPr="00CE6E91" w:rsidRDefault="00D97CCC" w:rsidP="00D97CCC">
      <w:pPr>
        <w:pStyle w:val="subsection"/>
      </w:pPr>
      <w:r w:rsidRPr="00CE6E91">
        <w:tab/>
        <w:t>(8)</w:t>
      </w:r>
      <w:r w:rsidRPr="00CE6E91">
        <w:tab/>
        <w:t xml:space="preserve">The Commissioner may give the </w:t>
      </w:r>
      <w:r w:rsidR="00CE6E91" w:rsidRPr="00CE6E91">
        <w:rPr>
          <w:position w:val="6"/>
          <w:sz w:val="16"/>
        </w:rPr>
        <w:t>*</w:t>
      </w:r>
      <w:r w:rsidRPr="00CE6E91">
        <w:t xml:space="preserve">Climate Change Secretary a copy of the statement mentioned in </w:t>
      </w:r>
      <w:r w:rsidR="00CE6E91">
        <w:t>paragraph (</w:t>
      </w:r>
      <w:r w:rsidRPr="00CE6E91">
        <w:t xml:space="preserve">1)(h), for the purposes of </w:t>
      </w:r>
      <w:r w:rsidR="00CE6E91">
        <w:t>subsections (</w:t>
      </w:r>
      <w:r w:rsidRPr="00CE6E91">
        <w:t>5), (6) and (7).</w:t>
      </w:r>
    </w:p>
    <w:p w:rsidR="00D97CCC" w:rsidRPr="00CE6E91" w:rsidRDefault="00D97CCC" w:rsidP="00D97CCC">
      <w:pPr>
        <w:pStyle w:val="ActHead5"/>
      </w:pPr>
      <w:bookmarkStart w:id="163" w:name="_Toc501535564"/>
      <w:r w:rsidRPr="00CE6E91">
        <w:rPr>
          <w:rStyle w:val="CharSectno"/>
        </w:rPr>
        <w:t>40</w:t>
      </w:r>
      <w:r w:rsidR="00CE6E91">
        <w:rPr>
          <w:rStyle w:val="CharSectno"/>
        </w:rPr>
        <w:noBreakHyphen/>
      </w:r>
      <w:r w:rsidRPr="00CE6E91">
        <w:rPr>
          <w:rStyle w:val="CharSectno"/>
        </w:rPr>
        <w:t>1015</w:t>
      </w:r>
      <w:r w:rsidRPr="00CE6E91">
        <w:t xml:space="preserve">  </w:t>
      </w:r>
      <w:r w:rsidRPr="00CE6E91">
        <w:rPr>
          <w:i/>
        </w:rPr>
        <w:t>Carbon sequestration</w:t>
      </w:r>
      <w:r w:rsidRPr="00CE6E91">
        <w:t xml:space="preserve"> by trees</w:t>
      </w:r>
      <w:bookmarkEnd w:id="163"/>
    </w:p>
    <w:p w:rsidR="00D97CCC" w:rsidRPr="00CE6E91" w:rsidRDefault="00D97CCC" w:rsidP="00D97CCC">
      <w:pPr>
        <w:pStyle w:val="subsection"/>
        <w:keepNext/>
        <w:keepLines/>
      </w:pPr>
      <w:r w:rsidRPr="00CE6E91">
        <w:rPr>
          <w:b/>
          <w:i/>
        </w:rPr>
        <w:tab/>
      </w:r>
      <w:r w:rsidRPr="00CE6E91">
        <w:rPr>
          <w:b/>
          <w:i/>
        </w:rPr>
        <w:tab/>
        <w:t>Carbon sequestration</w:t>
      </w:r>
      <w:r w:rsidRPr="00CE6E91">
        <w:t xml:space="preserve"> by trees means the process by which trees absorb carbon dioxide from the atmosphere.</w:t>
      </w:r>
    </w:p>
    <w:p w:rsidR="00D97CCC" w:rsidRPr="00CE6E91" w:rsidRDefault="00D97CCC" w:rsidP="00D97CCC">
      <w:pPr>
        <w:pStyle w:val="ActHead5"/>
      </w:pPr>
      <w:bookmarkStart w:id="164" w:name="_Toc501535565"/>
      <w:r w:rsidRPr="00CE6E91">
        <w:rPr>
          <w:rStyle w:val="CharSectno"/>
        </w:rPr>
        <w:t>40</w:t>
      </w:r>
      <w:r w:rsidR="00CE6E91">
        <w:rPr>
          <w:rStyle w:val="CharSectno"/>
        </w:rPr>
        <w:noBreakHyphen/>
      </w:r>
      <w:r w:rsidRPr="00CE6E91">
        <w:rPr>
          <w:rStyle w:val="CharSectno"/>
        </w:rPr>
        <w:t>1020</w:t>
      </w:r>
      <w:r w:rsidRPr="00CE6E91">
        <w:t xml:space="preserve">  Certain expenditure disregarded</w:t>
      </w:r>
      <w:bookmarkEnd w:id="164"/>
    </w:p>
    <w:p w:rsidR="00D97CCC" w:rsidRPr="00CE6E91" w:rsidRDefault="00D97CCC" w:rsidP="00D97CCC">
      <w:pPr>
        <w:pStyle w:val="subsection"/>
        <w:tabs>
          <w:tab w:val="left" w:pos="2268"/>
          <w:tab w:val="left" w:pos="3402"/>
          <w:tab w:val="left" w:pos="4536"/>
          <w:tab w:val="left" w:pos="5670"/>
          <w:tab w:val="left" w:pos="6804"/>
        </w:tabs>
      </w:pPr>
      <w:r w:rsidRPr="00CE6E91">
        <w:tab/>
      </w:r>
      <w:r w:rsidRPr="00CE6E91">
        <w:tab/>
        <w:t>In working out a deduction under this Subdivision in relation to the establishment of trees, disregard expenditure incurred:</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in draining swamp or low</w:t>
      </w:r>
      <w:r w:rsidR="00CE6E91">
        <w:noBreakHyphen/>
      </w:r>
      <w:r w:rsidRPr="00CE6E91">
        <w:t>lying land; or</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in clearing land.</w:t>
      </w:r>
    </w:p>
    <w:p w:rsidR="00D97CCC" w:rsidRPr="00CE6E91" w:rsidRDefault="00D97CCC" w:rsidP="00D97CCC">
      <w:pPr>
        <w:pStyle w:val="ActHead5"/>
      </w:pPr>
      <w:bookmarkStart w:id="165" w:name="_Toc501535566"/>
      <w:r w:rsidRPr="00CE6E91">
        <w:rPr>
          <w:rStyle w:val="CharSectno"/>
        </w:rPr>
        <w:t>40</w:t>
      </w:r>
      <w:r w:rsidR="00CE6E91">
        <w:rPr>
          <w:rStyle w:val="CharSectno"/>
        </w:rPr>
        <w:noBreakHyphen/>
      </w:r>
      <w:r w:rsidRPr="00CE6E91">
        <w:rPr>
          <w:rStyle w:val="CharSectno"/>
        </w:rPr>
        <w:t>1025</w:t>
      </w:r>
      <w:r w:rsidRPr="00CE6E91">
        <w:t xml:space="preserve">  Non</w:t>
      </w:r>
      <w:r w:rsidR="00CE6E91">
        <w:noBreakHyphen/>
      </w:r>
      <w:r w:rsidRPr="00CE6E91">
        <w:t>arm’s length transactions</w:t>
      </w:r>
      <w:bookmarkEnd w:id="165"/>
    </w:p>
    <w:p w:rsidR="00D97CCC" w:rsidRPr="00CE6E91" w:rsidRDefault="00D97CCC" w:rsidP="00D97CCC">
      <w:pPr>
        <w:pStyle w:val="subsection"/>
        <w:keepNext/>
      </w:pPr>
      <w:r w:rsidRPr="00CE6E91">
        <w:tab/>
      </w:r>
      <w:r w:rsidRPr="00CE6E91">
        <w:tab/>
        <w:t xml:space="preserve">If an entity incurred capital expenditure under an </w:t>
      </w:r>
      <w:r w:rsidR="00CE6E91" w:rsidRPr="00CE6E91">
        <w:rPr>
          <w:position w:val="6"/>
          <w:sz w:val="16"/>
        </w:rPr>
        <w:t>*</w:t>
      </w:r>
      <w:r w:rsidRPr="00CE6E91">
        <w:t>arrangement and:</w:t>
      </w:r>
    </w:p>
    <w:p w:rsidR="00D97CCC" w:rsidRPr="00CE6E91" w:rsidRDefault="00D97CCC" w:rsidP="00D97CCC">
      <w:pPr>
        <w:pStyle w:val="paragraph"/>
        <w:keepNext/>
      </w:pPr>
      <w:r w:rsidRPr="00CE6E91">
        <w:tab/>
        <w:t>(a)</w:t>
      </w:r>
      <w:r w:rsidRPr="00CE6E91">
        <w:tab/>
        <w:t xml:space="preserve">there is at least one other party to the arrangement with whom the entity did not deal at </w:t>
      </w:r>
      <w:r w:rsidR="00CE6E91" w:rsidRPr="00CE6E91">
        <w:rPr>
          <w:position w:val="6"/>
          <w:sz w:val="16"/>
        </w:rPr>
        <w:t>*</w:t>
      </w:r>
      <w:r w:rsidRPr="00CE6E91">
        <w:t>arm’s length; and</w:t>
      </w:r>
    </w:p>
    <w:p w:rsidR="00D97CCC" w:rsidRPr="00CE6E91" w:rsidRDefault="00D97CCC" w:rsidP="00D97CCC">
      <w:pPr>
        <w:pStyle w:val="paragraph"/>
        <w:keepNext/>
      </w:pPr>
      <w:r w:rsidRPr="00CE6E91">
        <w:tab/>
        <w:t>(b)</w:t>
      </w:r>
      <w:r w:rsidRPr="00CE6E91">
        <w:tab/>
        <w:t xml:space="preserve">apart from this section, the amount of the expenditure would be more than the </w:t>
      </w:r>
      <w:r w:rsidR="00CE6E91" w:rsidRPr="00CE6E91">
        <w:rPr>
          <w:position w:val="6"/>
          <w:sz w:val="16"/>
        </w:rPr>
        <w:t>*</w:t>
      </w:r>
      <w:r w:rsidRPr="00CE6E91">
        <w:t>market value of what it was for;</w:t>
      </w:r>
    </w:p>
    <w:p w:rsidR="00D97CCC" w:rsidRPr="00CE6E91" w:rsidRDefault="00D97CCC" w:rsidP="00D97CCC">
      <w:pPr>
        <w:pStyle w:val="subsection2"/>
      </w:pPr>
      <w:r w:rsidRPr="00CE6E91">
        <w:t>the amount of expenditure taken into account under this Subdivision is that market value.</w:t>
      </w:r>
    </w:p>
    <w:p w:rsidR="00D97CCC" w:rsidRPr="00CE6E91" w:rsidRDefault="00D97CCC" w:rsidP="00D97CCC">
      <w:pPr>
        <w:pStyle w:val="ActHead5"/>
      </w:pPr>
      <w:bookmarkStart w:id="166" w:name="_Toc501535567"/>
      <w:r w:rsidRPr="00CE6E91">
        <w:rPr>
          <w:rStyle w:val="CharSectno"/>
        </w:rPr>
        <w:t>40</w:t>
      </w:r>
      <w:r w:rsidR="00CE6E91">
        <w:rPr>
          <w:rStyle w:val="CharSectno"/>
        </w:rPr>
        <w:noBreakHyphen/>
      </w:r>
      <w:r w:rsidRPr="00CE6E91">
        <w:rPr>
          <w:rStyle w:val="CharSectno"/>
        </w:rPr>
        <w:t>1030</w:t>
      </w:r>
      <w:r w:rsidRPr="00CE6E91">
        <w:t xml:space="preserve">  Extra deduction for destruction of trees in carbon sink forest</w:t>
      </w:r>
      <w:bookmarkEnd w:id="166"/>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 xml:space="preserve">You can deduct the amount worked out under </w:t>
      </w:r>
      <w:r w:rsidR="00CE6E91">
        <w:t>subsection (</w:t>
      </w:r>
      <w:r w:rsidRPr="00CE6E91">
        <w:t>2) for an income year if:</w:t>
      </w:r>
    </w:p>
    <w:p w:rsidR="00D97CCC" w:rsidRPr="00CE6E91" w:rsidRDefault="00D97CCC" w:rsidP="00D97CCC">
      <w:pPr>
        <w:pStyle w:val="paragraph"/>
      </w:pPr>
      <w:r w:rsidRPr="00CE6E91">
        <w:tab/>
        <w:t>(a)</w:t>
      </w:r>
      <w:r w:rsidRPr="00CE6E91">
        <w:tab/>
        <w:t>you or another entity incurred capital expenditure that is covered under section</w:t>
      </w:r>
      <w:r w:rsidR="00CE6E91">
        <w:t> </w:t>
      </w:r>
      <w:r w:rsidRPr="00CE6E91">
        <w:t>40</w:t>
      </w:r>
      <w:r w:rsidR="00CE6E91">
        <w:noBreakHyphen/>
      </w:r>
      <w:r w:rsidRPr="00CE6E91">
        <w:t>1010 in relation to particular trees; and</w:t>
      </w:r>
    </w:p>
    <w:p w:rsidR="00D97CCC" w:rsidRPr="00CE6E91" w:rsidRDefault="00D97CCC" w:rsidP="00D97CCC">
      <w:pPr>
        <w:pStyle w:val="paragraph"/>
      </w:pPr>
      <w:r w:rsidRPr="00CE6E91">
        <w:tab/>
        <w:t>(b)</w:t>
      </w:r>
      <w:r w:rsidRPr="00CE6E91">
        <w:tab/>
        <w:t xml:space="preserve">you use the land occupied by the trees for the primary and principal purpose of </w:t>
      </w:r>
      <w:r w:rsidR="00CE6E91" w:rsidRPr="00CE6E91">
        <w:rPr>
          <w:position w:val="6"/>
          <w:sz w:val="16"/>
        </w:rPr>
        <w:t>*</w:t>
      </w:r>
      <w:r w:rsidRPr="00CE6E91">
        <w:t>carbon sequestration by the trees; and</w:t>
      </w:r>
    </w:p>
    <w:p w:rsidR="00D97CCC" w:rsidRPr="00CE6E91" w:rsidRDefault="00D97CCC" w:rsidP="00D97CCC">
      <w:pPr>
        <w:pStyle w:val="paragraph"/>
      </w:pPr>
      <w:r w:rsidRPr="00CE6E91">
        <w:tab/>
        <w:t>(c)</w:t>
      </w:r>
      <w:r w:rsidRPr="00CE6E91">
        <w:tab/>
        <w:t>the trees are destroyed during the income year; and</w:t>
      </w:r>
    </w:p>
    <w:p w:rsidR="00D97CCC" w:rsidRPr="00CE6E91" w:rsidRDefault="00D97CCC" w:rsidP="00D97CCC">
      <w:pPr>
        <w:pStyle w:val="paragraph"/>
      </w:pPr>
      <w:r w:rsidRPr="00CE6E91">
        <w:tab/>
        <w:t>(d)</w:t>
      </w:r>
      <w:r w:rsidRPr="00CE6E91">
        <w:tab/>
        <w:t>you satisfy a condition in subsection</w:t>
      </w:r>
      <w:r w:rsidR="00CE6E91">
        <w:t> </w:t>
      </w:r>
      <w:r w:rsidRPr="00CE6E91">
        <w:t>40</w:t>
      </w:r>
      <w:r w:rsidR="00CE6E91">
        <w:noBreakHyphen/>
      </w:r>
      <w:r w:rsidRPr="00CE6E91">
        <w:t>1005(5) for the trees just before they are destroyed.</w:t>
      </w:r>
    </w:p>
    <w:p w:rsidR="00D97CCC" w:rsidRPr="00CE6E91" w:rsidRDefault="00D97CCC" w:rsidP="00D97CCC">
      <w:pPr>
        <w:pStyle w:val="subsection"/>
        <w:keepNext/>
        <w:keepLines/>
        <w:tabs>
          <w:tab w:val="left" w:pos="2268"/>
          <w:tab w:val="left" w:pos="3402"/>
          <w:tab w:val="left" w:pos="4536"/>
          <w:tab w:val="left" w:pos="5670"/>
          <w:tab w:val="left" w:pos="6804"/>
        </w:tabs>
      </w:pPr>
      <w:r w:rsidRPr="00CE6E91">
        <w:tab/>
        <w:t>(2)</w:t>
      </w:r>
      <w:r w:rsidRPr="00CE6E91">
        <w:tab/>
        <w:t>Work out the amount of the deduction as follows:</w:t>
      </w:r>
    </w:p>
    <w:p w:rsidR="00D97CCC" w:rsidRPr="00CE6E91" w:rsidRDefault="00D97CCC" w:rsidP="00D97CCC">
      <w:pPr>
        <w:pStyle w:val="BoxHeadItalic"/>
        <w:keepNext/>
        <w:tabs>
          <w:tab w:val="left" w:pos="2268"/>
          <w:tab w:val="left" w:pos="3402"/>
          <w:tab w:val="left" w:pos="4536"/>
          <w:tab w:val="left" w:pos="5670"/>
          <w:tab w:val="left" w:pos="6804"/>
        </w:tabs>
        <w:spacing w:before="120"/>
      </w:pPr>
      <w:r w:rsidRPr="00CE6E91">
        <w:t>Method statement</w:t>
      </w:r>
    </w:p>
    <w:p w:rsidR="00D97CCC" w:rsidRPr="00CE6E91" w:rsidRDefault="00D97CCC" w:rsidP="00D97CCC">
      <w:pPr>
        <w:pStyle w:val="BoxStep"/>
        <w:tabs>
          <w:tab w:val="left" w:pos="2268"/>
          <w:tab w:val="left" w:pos="3402"/>
          <w:tab w:val="left" w:pos="4536"/>
          <w:tab w:val="left" w:pos="5670"/>
          <w:tab w:val="left" w:pos="6804"/>
        </w:tabs>
        <w:spacing w:before="120"/>
      </w:pPr>
      <w:r w:rsidRPr="00CE6E91">
        <w:t>Step 1.</w:t>
      </w:r>
      <w:r w:rsidRPr="00CE6E91">
        <w:tab/>
        <w:t>Work out the total of the amounts you could have deducted under this Subdivision in relation to the trees for the period:</w:t>
      </w:r>
    </w:p>
    <w:p w:rsidR="00D97CCC" w:rsidRPr="00CE6E91" w:rsidRDefault="00D97CCC" w:rsidP="00175EA2">
      <w:pPr>
        <w:pStyle w:val="BoxPara"/>
        <w:keepNext/>
        <w:keepLines/>
        <w:tabs>
          <w:tab w:val="left" w:pos="2268"/>
        </w:tabs>
        <w:spacing w:before="120"/>
        <w:ind w:left="2835" w:hanging="1701"/>
      </w:pPr>
      <w:r w:rsidRPr="00CE6E91">
        <w:rPr>
          <w:i/>
        </w:rPr>
        <w:tab/>
      </w:r>
      <w:r w:rsidRPr="00CE6E91">
        <w:t>(a)</w:t>
      </w:r>
      <w:r w:rsidRPr="00CE6E91">
        <w:tab/>
        <w:t>starting on the first day of the income year in which the trees are established; and</w:t>
      </w:r>
    </w:p>
    <w:p w:rsidR="00D97CCC" w:rsidRPr="00CE6E91" w:rsidRDefault="00D97CCC" w:rsidP="00D97CCC">
      <w:pPr>
        <w:pStyle w:val="BoxPara"/>
        <w:keepNext/>
        <w:tabs>
          <w:tab w:val="left" w:pos="2268"/>
        </w:tabs>
        <w:spacing w:before="120"/>
        <w:ind w:left="2835" w:hanging="1701"/>
      </w:pPr>
      <w:r w:rsidRPr="00CE6E91">
        <w:rPr>
          <w:i/>
        </w:rPr>
        <w:tab/>
      </w:r>
      <w:r w:rsidRPr="00CE6E91">
        <w:t>(b)</w:t>
      </w:r>
      <w:r w:rsidRPr="00CE6E91">
        <w:tab/>
        <w:t>ending when the trees were destroyed;</w:t>
      </w:r>
    </w:p>
    <w:p w:rsidR="00D97CCC" w:rsidRPr="00CE6E91" w:rsidRDefault="00D97CCC" w:rsidP="00D97CCC">
      <w:pPr>
        <w:pStyle w:val="BoxStep"/>
      </w:pPr>
      <w:r w:rsidRPr="00CE6E91">
        <w:tab/>
        <w:t>assuming that, during that period, you satisfied a condition in the table in subsection</w:t>
      </w:r>
      <w:r w:rsidR="00CE6E91">
        <w:t> </w:t>
      </w:r>
      <w:r w:rsidRPr="00CE6E91">
        <w:t>40</w:t>
      </w:r>
      <w:r w:rsidR="00CE6E91">
        <w:noBreakHyphen/>
      </w:r>
      <w:r w:rsidRPr="00CE6E91">
        <w:t>1005(5).</w:t>
      </w:r>
    </w:p>
    <w:p w:rsidR="00D97CCC" w:rsidRPr="00CE6E91" w:rsidRDefault="00D97CCC" w:rsidP="00D97CCC">
      <w:pPr>
        <w:pStyle w:val="BoxStep"/>
        <w:tabs>
          <w:tab w:val="left" w:pos="2268"/>
          <w:tab w:val="left" w:pos="3402"/>
          <w:tab w:val="left" w:pos="4536"/>
          <w:tab w:val="left" w:pos="5670"/>
          <w:tab w:val="left" w:pos="6804"/>
        </w:tabs>
        <w:spacing w:before="120"/>
      </w:pPr>
      <w:r w:rsidRPr="00CE6E91">
        <w:t>Step 2.</w:t>
      </w:r>
      <w:r w:rsidRPr="00CE6E91">
        <w:tab/>
        <w:t>Subtract from the expenditure that is covered under section</w:t>
      </w:r>
      <w:r w:rsidR="00CE6E91">
        <w:t> </w:t>
      </w:r>
      <w:r w:rsidRPr="00CE6E91">
        <w:t>40</w:t>
      </w:r>
      <w:r w:rsidR="00CE6E91">
        <w:noBreakHyphen/>
      </w:r>
      <w:r w:rsidRPr="00CE6E91">
        <w:t>1010 in relation to the trees:</w:t>
      </w:r>
    </w:p>
    <w:p w:rsidR="00D97CCC" w:rsidRPr="00CE6E91" w:rsidRDefault="00D97CCC" w:rsidP="00D97CCC">
      <w:pPr>
        <w:pStyle w:val="BoxPara"/>
        <w:tabs>
          <w:tab w:val="left" w:pos="2268"/>
        </w:tabs>
        <w:spacing w:before="120"/>
        <w:ind w:left="2835" w:hanging="1701"/>
      </w:pPr>
      <w:r w:rsidRPr="00CE6E91">
        <w:tab/>
        <w:t>(a)</w:t>
      </w:r>
      <w:r w:rsidRPr="00CE6E91">
        <w:tab/>
        <w:t>the result from step 1; and</w:t>
      </w:r>
    </w:p>
    <w:p w:rsidR="00D97CCC" w:rsidRPr="00CE6E91" w:rsidRDefault="00D97CCC" w:rsidP="00D97CCC">
      <w:pPr>
        <w:pStyle w:val="BoxPara"/>
        <w:tabs>
          <w:tab w:val="left" w:pos="2268"/>
        </w:tabs>
        <w:spacing w:before="120"/>
        <w:ind w:left="2835" w:hanging="1701"/>
      </w:pPr>
      <w:r w:rsidRPr="00CE6E91">
        <w:tab/>
        <w:t>(b)</w:t>
      </w:r>
      <w:r w:rsidRPr="00CE6E91">
        <w:tab/>
        <w:t>any amount you received (under an insurance policy or otherwise) for the destruction.</w:t>
      </w:r>
    </w:p>
    <w:p w:rsidR="00D97CCC" w:rsidRPr="00CE6E91" w:rsidRDefault="00D97CCC" w:rsidP="00D97CCC">
      <w:pPr>
        <w:pStyle w:val="BoxStep"/>
      </w:pPr>
      <w:r w:rsidRPr="00CE6E91">
        <w:tab/>
        <w:t xml:space="preserve">The remaining amount (if positive) is your deduction under </w:t>
      </w:r>
      <w:r w:rsidR="00CE6E91">
        <w:t>subsection (</w:t>
      </w:r>
      <w:r w:rsidRPr="00CE6E91">
        <w:t>1).</w:t>
      </w:r>
    </w:p>
    <w:p w:rsidR="00D97CCC" w:rsidRPr="00CE6E91" w:rsidRDefault="00D97CCC" w:rsidP="00D97CCC">
      <w:pPr>
        <w:pStyle w:val="subsection"/>
        <w:tabs>
          <w:tab w:val="left" w:pos="2268"/>
          <w:tab w:val="left" w:pos="3402"/>
          <w:tab w:val="left" w:pos="4536"/>
          <w:tab w:val="left" w:pos="5670"/>
          <w:tab w:val="left" w:pos="6804"/>
        </w:tabs>
      </w:pPr>
      <w:r w:rsidRPr="00CE6E91">
        <w:tab/>
        <w:t>(3)</w:t>
      </w:r>
      <w:r w:rsidRPr="00CE6E91">
        <w:tab/>
        <w:t>This deduction is in addition to any deduction for the income year under section</w:t>
      </w:r>
      <w:r w:rsidR="00CE6E91">
        <w:t> </w:t>
      </w:r>
      <w:r w:rsidRPr="00CE6E91">
        <w:t>40</w:t>
      </w:r>
      <w:r w:rsidR="00CE6E91">
        <w:noBreakHyphen/>
      </w:r>
      <w:r w:rsidRPr="00CE6E91">
        <w:t>1005.</w:t>
      </w:r>
    </w:p>
    <w:p w:rsidR="00D97CCC" w:rsidRPr="00CE6E91" w:rsidRDefault="00D97CCC" w:rsidP="00D97CCC">
      <w:pPr>
        <w:pStyle w:val="ActHead5"/>
      </w:pPr>
      <w:bookmarkStart w:id="167" w:name="_Toc501535568"/>
      <w:r w:rsidRPr="00CE6E91">
        <w:rPr>
          <w:rStyle w:val="CharSectno"/>
        </w:rPr>
        <w:t>40</w:t>
      </w:r>
      <w:r w:rsidR="00CE6E91">
        <w:rPr>
          <w:rStyle w:val="CharSectno"/>
        </w:rPr>
        <w:noBreakHyphen/>
      </w:r>
      <w:r w:rsidRPr="00CE6E91">
        <w:rPr>
          <w:rStyle w:val="CharSectno"/>
        </w:rPr>
        <w:t>1035</w:t>
      </w:r>
      <w:r w:rsidRPr="00CE6E91">
        <w:t xml:space="preserve">  Getting information if you acquire a carbon sink forest</w:t>
      </w:r>
      <w:bookmarkEnd w:id="167"/>
    </w:p>
    <w:p w:rsidR="00D97CCC" w:rsidRPr="00CE6E91" w:rsidRDefault="00D97CCC" w:rsidP="00D97CCC">
      <w:pPr>
        <w:pStyle w:val="subsection"/>
        <w:tabs>
          <w:tab w:val="left" w:pos="2268"/>
          <w:tab w:val="left" w:pos="3402"/>
          <w:tab w:val="left" w:pos="4536"/>
          <w:tab w:val="left" w:pos="5670"/>
          <w:tab w:val="left" w:pos="6804"/>
        </w:tabs>
      </w:pPr>
      <w:r w:rsidRPr="00CE6E91">
        <w:tab/>
        <w:t>(1)</w:t>
      </w:r>
      <w:r w:rsidRPr="00CE6E91">
        <w:tab/>
        <w:t>This section applies if:</w:t>
      </w:r>
    </w:p>
    <w:p w:rsidR="00D97CCC" w:rsidRPr="00CE6E91" w:rsidRDefault="00D97CCC" w:rsidP="00D97CCC">
      <w:pPr>
        <w:pStyle w:val="paragraph"/>
      </w:pPr>
      <w:r w:rsidRPr="00CE6E91">
        <w:tab/>
        <w:t>(a)</w:t>
      </w:r>
      <w:r w:rsidRPr="00CE6E91">
        <w:tab/>
        <w:t>you or another entity incurred capital expenditure; and</w:t>
      </w:r>
    </w:p>
    <w:p w:rsidR="00D97CCC" w:rsidRPr="00CE6E91" w:rsidRDefault="00D97CCC" w:rsidP="00D97CCC">
      <w:pPr>
        <w:pStyle w:val="paragraph"/>
      </w:pPr>
      <w:r w:rsidRPr="00CE6E91">
        <w:tab/>
        <w:t>(b)</w:t>
      </w:r>
      <w:r w:rsidRPr="00CE6E91">
        <w:tab/>
        <w:t>the expenditure is covered under section</w:t>
      </w:r>
      <w:r w:rsidR="00CE6E91">
        <w:t> </w:t>
      </w:r>
      <w:r w:rsidRPr="00CE6E91">
        <w:t>40</w:t>
      </w:r>
      <w:r w:rsidR="00CE6E91">
        <w:noBreakHyphen/>
      </w:r>
      <w:r w:rsidRPr="00CE6E91">
        <w:t>1010 in relation to particular trees; and</w:t>
      </w:r>
    </w:p>
    <w:p w:rsidR="00D97CCC" w:rsidRPr="00CE6E91" w:rsidRDefault="00D97CCC" w:rsidP="00D97CCC">
      <w:pPr>
        <w:pStyle w:val="paragraph"/>
      </w:pPr>
      <w:r w:rsidRPr="00CE6E91">
        <w:tab/>
        <w:t>(c)</w:t>
      </w:r>
      <w:r w:rsidRPr="00CE6E91">
        <w:tab/>
        <w:t>you begin to satisfy a condition in the table in subsection</w:t>
      </w:r>
      <w:r w:rsidR="00CE6E91">
        <w:t> </w:t>
      </w:r>
      <w:r w:rsidRPr="00CE6E91">
        <w:t>40</w:t>
      </w:r>
      <w:r w:rsidR="00CE6E91">
        <w:noBreakHyphen/>
      </w:r>
      <w:r w:rsidRPr="00CE6E91">
        <w:t>1005(5) for the trees.</w:t>
      </w:r>
    </w:p>
    <w:p w:rsidR="00D97CCC" w:rsidRPr="00CE6E91" w:rsidRDefault="00D97CCC" w:rsidP="00D97CCC">
      <w:pPr>
        <w:pStyle w:val="subsection"/>
        <w:tabs>
          <w:tab w:val="left" w:pos="2268"/>
          <w:tab w:val="left" w:pos="3402"/>
          <w:tab w:val="left" w:pos="4536"/>
          <w:tab w:val="left" w:pos="5670"/>
          <w:tab w:val="left" w:pos="6804"/>
        </w:tabs>
      </w:pPr>
      <w:r w:rsidRPr="00CE6E91">
        <w:tab/>
        <w:t>(2)</w:t>
      </w:r>
      <w:r w:rsidRPr="00CE6E91">
        <w:tab/>
        <w:t>You may give the last entity (if any) that satisfied a condition mentioned in subsection</w:t>
      </w:r>
      <w:r w:rsidR="00CE6E91">
        <w:t> </w:t>
      </w:r>
      <w:r w:rsidRPr="00CE6E91">
        <w:t>40</w:t>
      </w:r>
      <w:r w:rsidR="00CE6E91">
        <w:noBreakHyphen/>
      </w:r>
      <w:r w:rsidRPr="00CE6E91">
        <w:t>1005(5) for the trees a written notice requiring the entity to give you any or all of the following information:</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the amount of the expenditure covered under section</w:t>
      </w:r>
      <w:r w:rsidR="00CE6E91">
        <w:t> </w:t>
      </w:r>
      <w:r w:rsidRPr="00CE6E91">
        <w:t>40</w:t>
      </w:r>
      <w:r w:rsidR="00CE6E91">
        <w:noBreakHyphen/>
      </w:r>
      <w:r w:rsidRPr="00CE6E91">
        <w:t>1010 in relation to the trees;</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income year in which the trees were established.</w:t>
      </w:r>
    </w:p>
    <w:p w:rsidR="00D97CCC" w:rsidRPr="00CE6E91" w:rsidRDefault="00D97CCC" w:rsidP="00D97CCC">
      <w:pPr>
        <w:pStyle w:val="subsection"/>
      </w:pPr>
      <w:r w:rsidRPr="00CE6E91">
        <w:tab/>
        <w:t>(3)</w:t>
      </w:r>
      <w:r w:rsidRPr="00CE6E91">
        <w:tab/>
        <w:t>The notice must:</w:t>
      </w:r>
    </w:p>
    <w:p w:rsidR="00D97CCC" w:rsidRPr="00CE6E91" w:rsidRDefault="00D97CCC" w:rsidP="00D97CCC">
      <w:pPr>
        <w:pStyle w:val="paragraph"/>
      </w:pPr>
      <w:r w:rsidRPr="00CE6E91">
        <w:tab/>
        <w:t>(a)</w:t>
      </w:r>
      <w:r w:rsidRPr="00CE6E91">
        <w:tab/>
        <w:t xml:space="preserve">be given within 60 days of your beginning to satisfy the condition mentioned in </w:t>
      </w:r>
      <w:r w:rsidR="00CE6E91">
        <w:t>paragraph (</w:t>
      </w:r>
      <w:r w:rsidRPr="00CE6E91">
        <w:t>1)(c); and</w:t>
      </w:r>
    </w:p>
    <w:p w:rsidR="00D97CCC" w:rsidRPr="00CE6E91" w:rsidRDefault="00D97CCC" w:rsidP="00D97CCC">
      <w:pPr>
        <w:pStyle w:val="paragraph"/>
      </w:pPr>
      <w:r w:rsidRPr="00CE6E91">
        <w:tab/>
        <w:t>(b)</w:t>
      </w:r>
      <w:r w:rsidRPr="00CE6E91">
        <w:tab/>
        <w:t>specify a period of at least 60 days within which the information must be given; and</w:t>
      </w:r>
    </w:p>
    <w:p w:rsidR="00D97CCC" w:rsidRPr="00CE6E91" w:rsidRDefault="00D97CCC" w:rsidP="00D97CCC">
      <w:pPr>
        <w:pStyle w:val="paragraph"/>
      </w:pPr>
      <w:r w:rsidRPr="00CE6E91">
        <w:tab/>
        <w:t>(c)</w:t>
      </w:r>
      <w:r w:rsidRPr="00CE6E91">
        <w:tab/>
        <w:t xml:space="preserve">set out the effect of </w:t>
      </w:r>
      <w:r w:rsidR="00CE6E91">
        <w:t>subsection (</w:t>
      </w:r>
      <w:r w:rsidRPr="00CE6E91">
        <w:t>4).</w:t>
      </w:r>
    </w:p>
    <w:p w:rsidR="00D97CCC" w:rsidRPr="00CE6E91" w:rsidRDefault="00D97CCC" w:rsidP="00D97CCC">
      <w:pPr>
        <w:pStyle w:val="notetext"/>
        <w:tabs>
          <w:tab w:val="left" w:pos="2268"/>
          <w:tab w:val="left" w:pos="3402"/>
          <w:tab w:val="left" w:pos="4536"/>
          <w:tab w:val="left" w:pos="5670"/>
          <w:tab w:val="left" w:pos="6804"/>
        </w:tabs>
      </w:pPr>
      <w:r w:rsidRPr="00CE6E91">
        <w:t>Note:</w:t>
      </w:r>
      <w:r w:rsidRPr="00CE6E91">
        <w:tab/>
      </w:r>
      <w:r w:rsidR="00CE6E91">
        <w:t>Subsections (</w:t>
      </w:r>
      <w:r w:rsidRPr="00CE6E91">
        <w:t>5), (6) and (7) explain how this subsection operates if the entity to which the notice is to be given is a partnership.</w:t>
      </w:r>
    </w:p>
    <w:p w:rsidR="00D97CCC" w:rsidRPr="00CE6E91" w:rsidRDefault="00D97CCC" w:rsidP="00D97CCC">
      <w:pPr>
        <w:pStyle w:val="SubsectionHead"/>
        <w:tabs>
          <w:tab w:val="left" w:pos="2268"/>
          <w:tab w:val="left" w:pos="3402"/>
          <w:tab w:val="left" w:pos="4536"/>
          <w:tab w:val="left" w:pos="5670"/>
          <w:tab w:val="left" w:pos="6804"/>
        </w:tabs>
      </w:pPr>
      <w:r w:rsidRPr="00CE6E91">
        <w:t>Requirement to comply with notice</w:t>
      </w:r>
    </w:p>
    <w:p w:rsidR="00D97CCC" w:rsidRPr="00CE6E91" w:rsidRDefault="00D97CCC" w:rsidP="00D97CCC">
      <w:pPr>
        <w:pStyle w:val="subsection"/>
        <w:tabs>
          <w:tab w:val="left" w:pos="2268"/>
          <w:tab w:val="left" w:pos="3402"/>
          <w:tab w:val="left" w:pos="4536"/>
          <w:tab w:val="left" w:pos="5670"/>
          <w:tab w:val="left" w:pos="6804"/>
        </w:tabs>
      </w:pPr>
      <w:r w:rsidRPr="00CE6E91">
        <w:tab/>
        <w:t>(4)</w:t>
      </w:r>
      <w:r w:rsidRPr="00CE6E91">
        <w:tab/>
        <w:t>The entity to whom the notice is given must not intentionally refuse or fail to comply with the notice.</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Head"/>
        <w:tabs>
          <w:tab w:val="left" w:pos="2268"/>
          <w:tab w:val="left" w:pos="3402"/>
          <w:tab w:val="left" w:pos="4536"/>
          <w:tab w:val="left" w:pos="5670"/>
          <w:tab w:val="left" w:pos="6804"/>
        </w:tabs>
      </w:pPr>
      <w:r w:rsidRPr="00CE6E91">
        <w:t>Giving the notice to a partnership</w:t>
      </w:r>
    </w:p>
    <w:p w:rsidR="00D97CCC" w:rsidRPr="00CE6E91" w:rsidRDefault="00D97CCC" w:rsidP="00D97CCC">
      <w:pPr>
        <w:pStyle w:val="subsection"/>
        <w:tabs>
          <w:tab w:val="left" w:pos="2268"/>
          <w:tab w:val="left" w:pos="3402"/>
          <w:tab w:val="left" w:pos="4536"/>
          <w:tab w:val="left" w:pos="5670"/>
          <w:tab w:val="left" w:pos="6804"/>
        </w:tabs>
      </w:pPr>
      <w:r w:rsidRPr="00CE6E91">
        <w:tab/>
        <w:t>(5)</w:t>
      </w:r>
      <w:r w:rsidRPr="00CE6E91">
        <w:tab/>
        <w:t>If the entity to whom the notice is given is a partnership:</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you may give it to the partnership by giving it to any of the partners (this does not limit how else you can give it); and</w:t>
      </w:r>
    </w:p>
    <w:p w:rsidR="00D97CCC" w:rsidRPr="00CE6E91" w:rsidRDefault="00D97CCC" w:rsidP="00D97CCC">
      <w:pPr>
        <w:pStyle w:val="paragraph"/>
        <w:tabs>
          <w:tab w:val="left" w:pos="2268"/>
          <w:tab w:val="left" w:pos="3402"/>
          <w:tab w:val="left" w:pos="4536"/>
          <w:tab w:val="left" w:pos="5670"/>
          <w:tab w:val="left" w:pos="6804"/>
        </w:tabs>
      </w:pPr>
      <w:r w:rsidRPr="00CE6E91">
        <w:tab/>
        <w:t>(b)</w:t>
      </w:r>
      <w:r w:rsidRPr="00CE6E91">
        <w:tab/>
        <w:t>the obligation to comply with the notice is imposed on each of the partners (not on the partnership), but may be discharged by any of them.</w:t>
      </w:r>
    </w:p>
    <w:p w:rsidR="00D97CCC" w:rsidRPr="00CE6E91" w:rsidRDefault="00D97CCC" w:rsidP="00D97CCC">
      <w:pPr>
        <w:pStyle w:val="subsection"/>
      </w:pPr>
      <w:r w:rsidRPr="00CE6E91">
        <w:tab/>
        <w:t>(6)</w:t>
      </w:r>
      <w:r w:rsidRPr="00CE6E91">
        <w:tab/>
        <w:t>A partner must not intentionally refuse or fail to comply with that obligation.</w:t>
      </w:r>
    </w:p>
    <w:p w:rsidR="00D97CCC" w:rsidRPr="00CE6E91" w:rsidRDefault="00D97CCC" w:rsidP="00D97CCC">
      <w:pPr>
        <w:pStyle w:val="Penalty"/>
        <w:tabs>
          <w:tab w:val="left" w:pos="3402"/>
          <w:tab w:val="left" w:pos="4536"/>
          <w:tab w:val="left" w:pos="5670"/>
          <w:tab w:val="left" w:pos="6804"/>
        </w:tabs>
      </w:pPr>
      <w:r w:rsidRPr="00CE6E91">
        <w:t>Penalty:</w:t>
      </w:r>
      <w:r w:rsidRPr="00CE6E91">
        <w:tab/>
        <w:t>10 penalty units.</w:t>
      </w:r>
    </w:p>
    <w:p w:rsidR="00D97CCC" w:rsidRPr="00CE6E91" w:rsidRDefault="00D97CCC" w:rsidP="00D97CCC">
      <w:pPr>
        <w:pStyle w:val="subsection"/>
      </w:pPr>
      <w:r w:rsidRPr="00CE6E91">
        <w:tab/>
        <w:t>(7)</w:t>
      </w:r>
      <w:r w:rsidRPr="00CE6E91">
        <w:tab/>
      </w:r>
      <w:r w:rsidR="00CE6E91">
        <w:t>Subsection (</w:t>
      </w:r>
      <w:r w:rsidRPr="00CE6E91">
        <w:t>6) does not apply if another partner has already complied with that obligation.</w:t>
      </w:r>
    </w:p>
    <w:p w:rsidR="00D97CCC" w:rsidRPr="00CE6E91" w:rsidRDefault="00D97CCC" w:rsidP="00D97CCC">
      <w:pPr>
        <w:pStyle w:val="notetext"/>
      </w:pPr>
      <w:r w:rsidRPr="00CE6E91">
        <w:t>Note:</w:t>
      </w:r>
      <w:r w:rsidRPr="00CE6E91">
        <w:tab/>
        <w:t xml:space="preserve">A defendant bears an evidential burden in relation to the matters in </w:t>
      </w:r>
      <w:r w:rsidR="00CE6E91">
        <w:t>subsection (</w:t>
      </w:r>
      <w:r w:rsidRPr="00CE6E91">
        <w:t>7), see subsection</w:t>
      </w:r>
      <w:r w:rsidR="00CE6E91">
        <w:t> </w:t>
      </w:r>
      <w:r w:rsidRPr="00CE6E91">
        <w:t xml:space="preserve">13.3(3) of the </w:t>
      </w:r>
      <w:r w:rsidRPr="00CE6E91">
        <w:rPr>
          <w:i/>
        </w:rPr>
        <w:t>Criminal Code</w:t>
      </w:r>
      <w:r w:rsidRPr="00CE6E91">
        <w:t>.</w:t>
      </w:r>
    </w:p>
    <w:p w:rsidR="00D97CCC" w:rsidRPr="00CE6E91" w:rsidRDefault="00D97CCC" w:rsidP="00D97CCC">
      <w:pPr>
        <w:pStyle w:val="SubsectionHead"/>
        <w:tabs>
          <w:tab w:val="left" w:pos="2268"/>
          <w:tab w:val="left" w:pos="3402"/>
          <w:tab w:val="left" w:pos="4536"/>
          <w:tab w:val="left" w:pos="5670"/>
          <w:tab w:val="left" w:pos="6804"/>
        </w:tabs>
      </w:pPr>
      <w:r w:rsidRPr="00CE6E91">
        <w:t>Limits on giving a notice</w:t>
      </w:r>
    </w:p>
    <w:p w:rsidR="00D97CCC" w:rsidRPr="00CE6E91" w:rsidRDefault="00D97CCC" w:rsidP="00D97CCC">
      <w:pPr>
        <w:pStyle w:val="subsection"/>
        <w:tabs>
          <w:tab w:val="left" w:pos="2268"/>
          <w:tab w:val="left" w:pos="3402"/>
          <w:tab w:val="left" w:pos="4536"/>
          <w:tab w:val="left" w:pos="5670"/>
          <w:tab w:val="left" w:pos="6804"/>
        </w:tabs>
      </w:pPr>
      <w:r w:rsidRPr="00CE6E91">
        <w:tab/>
        <w:t>(8)</w:t>
      </w:r>
      <w:r w:rsidRPr="00CE6E91">
        <w:tab/>
        <w:t>Only one notice can be given in relation to the same trees.</w:t>
      </w:r>
    </w:p>
    <w:p w:rsidR="007D6FCF" w:rsidRPr="00CE6E91" w:rsidRDefault="007D6FCF" w:rsidP="00844C8F">
      <w:pPr>
        <w:pStyle w:val="ActHead4"/>
      </w:pPr>
      <w:bookmarkStart w:id="168" w:name="_Toc501535569"/>
      <w:r w:rsidRPr="00CE6E91">
        <w:rPr>
          <w:rStyle w:val="CharSubdNo"/>
        </w:rPr>
        <w:t>Subdivision</w:t>
      </w:r>
      <w:r w:rsidR="00CE6E91">
        <w:rPr>
          <w:rStyle w:val="CharSubdNo"/>
        </w:rPr>
        <w:t> </w:t>
      </w:r>
      <w:r w:rsidRPr="00CE6E91">
        <w:rPr>
          <w:rStyle w:val="CharSubdNo"/>
        </w:rPr>
        <w:t>40</w:t>
      </w:r>
      <w:r w:rsidR="00CE6E91">
        <w:rPr>
          <w:rStyle w:val="CharSubdNo"/>
        </w:rPr>
        <w:noBreakHyphen/>
      </w:r>
      <w:r w:rsidRPr="00CE6E91">
        <w:rPr>
          <w:rStyle w:val="CharSubdNo"/>
        </w:rPr>
        <w:t>K</w:t>
      </w:r>
      <w:r w:rsidRPr="00CE6E91">
        <w:t>—</w:t>
      </w:r>
      <w:r w:rsidRPr="00CE6E91">
        <w:rPr>
          <w:rStyle w:val="CharSubdText"/>
        </w:rPr>
        <w:t>Farm</w:t>
      </w:r>
      <w:r w:rsidR="00CE6E91">
        <w:rPr>
          <w:rStyle w:val="CharSubdText"/>
        </w:rPr>
        <w:noBreakHyphen/>
      </w:r>
      <w:r w:rsidRPr="00CE6E91">
        <w:rPr>
          <w:rStyle w:val="CharSubdText"/>
        </w:rPr>
        <w:t>in farm</w:t>
      </w:r>
      <w:r w:rsidR="00CE6E91">
        <w:rPr>
          <w:rStyle w:val="CharSubdText"/>
        </w:rPr>
        <w:noBreakHyphen/>
      </w:r>
      <w:r w:rsidRPr="00CE6E91">
        <w:rPr>
          <w:rStyle w:val="CharSubdText"/>
        </w:rPr>
        <w:t>out arrangements</w:t>
      </w:r>
      <w:bookmarkEnd w:id="168"/>
    </w:p>
    <w:p w:rsidR="007D6FCF" w:rsidRPr="00CE6E91" w:rsidRDefault="007D6FCF" w:rsidP="00844C8F">
      <w:pPr>
        <w:pStyle w:val="ActHead4"/>
      </w:pPr>
      <w:bookmarkStart w:id="169" w:name="_Toc501535570"/>
      <w:r w:rsidRPr="00CE6E91">
        <w:t>Guide to Subdivision</w:t>
      </w:r>
      <w:r w:rsidR="00CE6E91">
        <w:t> </w:t>
      </w:r>
      <w:r w:rsidRPr="00CE6E91">
        <w:t>40</w:t>
      </w:r>
      <w:r w:rsidR="00CE6E91">
        <w:noBreakHyphen/>
      </w:r>
      <w:r w:rsidRPr="00CE6E91">
        <w:t>K</w:t>
      </w:r>
      <w:bookmarkEnd w:id="169"/>
    </w:p>
    <w:p w:rsidR="007D6FCF" w:rsidRPr="00CE6E91" w:rsidRDefault="007D6FCF" w:rsidP="007D6FCF">
      <w:pPr>
        <w:pStyle w:val="ActHead5"/>
      </w:pPr>
      <w:bookmarkStart w:id="170" w:name="_Toc501535571"/>
      <w:r w:rsidRPr="00CE6E91">
        <w:rPr>
          <w:rStyle w:val="CharSectno"/>
        </w:rPr>
        <w:t>40</w:t>
      </w:r>
      <w:r w:rsidR="00CE6E91">
        <w:rPr>
          <w:rStyle w:val="CharSectno"/>
        </w:rPr>
        <w:noBreakHyphen/>
      </w:r>
      <w:r w:rsidRPr="00CE6E91">
        <w:rPr>
          <w:rStyle w:val="CharSectno"/>
        </w:rPr>
        <w:t>1095</w:t>
      </w:r>
      <w:r w:rsidRPr="00CE6E91">
        <w:t xml:space="preserve">  What this Subdivision is about</w:t>
      </w:r>
      <w:bookmarkEnd w:id="170"/>
    </w:p>
    <w:p w:rsidR="007D6FCF" w:rsidRPr="00CE6E91" w:rsidRDefault="007D6FCF" w:rsidP="007D6FCF">
      <w:pPr>
        <w:pStyle w:val="SOText"/>
      </w:pPr>
      <w:r w:rsidRPr="00CE6E91">
        <w:t>The costs and termination values of parts of interests in mining, quarrying or prospecting rights that are transferred under farm</w:t>
      </w:r>
      <w:r w:rsidR="00CE6E91">
        <w:noBreakHyphen/>
      </w:r>
      <w:r w:rsidRPr="00CE6E91">
        <w:t>in farm</w:t>
      </w:r>
      <w:r w:rsidR="00CE6E91">
        <w:noBreakHyphen/>
      </w:r>
      <w:r w:rsidRPr="00CE6E91">
        <w:t>out arrangements are reduced by the market value of the exploration benefits conferred under the arrangements.</w:t>
      </w:r>
    </w:p>
    <w:p w:rsidR="007D6FCF" w:rsidRPr="00CE6E91" w:rsidRDefault="007D6FCF" w:rsidP="00C11B4B">
      <w:pPr>
        <w:pStyle w:val="TofSectsHeading"/>
        <w:keepNext/>
        <w:keepLines/>
      </w:pPr>
      <w:r w:rsidRPr="00CE6E91">
        <w:t>Table of sections</w:t>
      </w:r>
    </w:p>
    <w:p w:rsidR="007D6FCF" w:rsidRPr="00CE6E91" w:rsidRDefault="007D6FCF" w:rsidP="00C11B4B">
      <w:pPr>
        <w:pStyle w:val="TofSectsGroupHeading"/>
        <w:keepNext/>
      </w:pPr>
      <w:r w:rsidRPr="00CE6E91">
        <w:t>Farm</w:t>
      </w:r>
      <w:r w:rsidR="00CE6E91">
        <w:noBreakHyphen/>
      </w:r>
      <w:r w:rsidRPr="00CE6E91">
        <w:t>in farm</w:t>
      </w:r>
      <w:r w:rsidR="00CE6E91">
        <w:noBreakHyphen/>
      </w:r>
      <w:r w:rsidRPr="00CE6E91">
        <w:t>out arrangements and exploration benefits</w:t>
      </w:r>
    </w:p>
    <w:p w:rsidR="007D6FCF" w:rsidRPr="00CE6E91" w:rsidRDefault="007D6FCF" w:rsidP="007D6FCF">
      <w:pPr>
        <w:pStyle w:val="TofSectsSection"/>
        <w:rPr>
          <w:b/>
          <w:i/>
        </w:rPr>
      </w:pPr>
      <w:r w:rsidRPr="00CE6E91">
        <w:t>40</w:t>
      </w:r>
      <w:r w:rsidR="00CE6E91">
        <w:noBreakHyphen/>
      </w:r>
      <w:r w:rsidRPr="00CE6E91">
        <w:t>1100</w:t>
      </w:r>
      <w:r w:rsidRPr="00CE6E91">
        <w:tab/>
        <w:t xml:space="preserve">Meaning of </w:t>
      </w:r>
      <w:r w:rsidRPr="00CE6E91">
        <w:rPr>
          <w:b/>
          <w:i/>
        </w:rPr>
        <w:t>farm</w:t>
      </w:r>
      <w:r w:rsidR="00CE6E91">
        <w:rPr>
          <w:b/>
          <w:i/>
        </w:rPr>
        <w:noBreakHyphen/>
      </w:r>
      <w:r w:rsidRPr="00CE6E91">
        <w:rPr>
          <w:b/>
          <w:i/>
        </w:rPr>
        <w:t>in farm</w:t>
      </w:r>
      <w:r w:rsidR="00CE6E91">
        <w:rPr>
          <w:b/>
          <w:i/>
        </w:rPr>
        <w:noBreakHyphen/>
      </w:r>
      <w:r w:rsidRPr="00CE6E91">
        <w:rPr>
          <w:b/>
          <w:i/>
        </w:rPr>
        <w:t>out arrangement</w:t>
      </w:r>
      <w:r w:rsidRPr="00CE6E91">
        <w:t xml:space="preserve"> and </w:t>
      </w:r>
      <w:r w:rsidRPr="00CE6E91">
        <w:rPr>
          <w:b/>
          <w:i/>
        </w:rPr>
        <w:t>exploration benefit</w:t>
      </w:r>
    </w:p>
    <w:p w:rsidR="007D6FCF" w:rsidRPr="00CE6E91" w:rsidRDefault="007D6FCF" w:rsidP="00844C8F">
      <w:pPr>
        <w:pStyle w:val="TofSectsGroupHeading"/>
      </w:pPr>
      <w:r w:rsidRPr="00CE6E91">
        <w:t>Consequences for transferors</w:t>
      </w:r>
    </w:p>
    <w:p w:rsidR="007D6FCF" w:rsidRPr="00CE6E91" w:rsidRDefault="007D6FCF" w:rsidP="007D6FCF">
      <w:pPr>
        <w:pStyle w:val="TofSectsSection"/>
      </w:pPr>
      <w:r w:rsidRPr="00CE6E91">
        <w:t>40</w:t>
      </w:r>
      <w:r w:rsidR="00CE6E91">
        <w:noBreakHyphen/>
      </w:r>
      <w:r w:rsidRPr="00CE6E91">
        <w:t>1105</w:t>
      </w:r>
      <w:r w:rsidRPr="00CE6E91">
        <w:tab/>
        <w:t>Treatment of certain exploration benefits received under farm</w:t>
      </w:r>
      <w:r w:rsidR="00CE6E91">
        <w:noBreakHyphen/>
      </w:r>
      <w:r w:rsidRPr="00CE6E91">
        <w:t>in farm</w:t>
      </w:r>
      <w:r w:rsidR="00CE6E91">
        <w:noBreakHyphen/>
      </w:r>
      <w:r w:rsidRPr="00CE6E91">
        <w:t>out arrangements</w:t>
      </w:r>
    </w:p>
    <w:p w:rsidR="007D6FCF" w:rsidRPr="00CE6E91" w:rsidRDefault="007D6FCF" w:rsidP="007D6FCF">
      <w:pPr>
        <w:pStyle w:val="TofSectsSection"/>
      </w:pPr>
      <w:r w:rsidRPr="00CE6E91">
        <w:t>40</w:t>
      </w:r>
      <w:r w:rsidR="00CE6E91">
        <w:noBreakHyphen/>
      </w:r>
      <w:r w:rsidRPr="00CE6E91">
        <w:t>1110</w:t>
      </w:r>
      <w:r w:rsidRPr="00CE6E91">
        <w:tab/>
        <w:t>Cost of split interests resulting from farm</w:t>
      </w:r>
      <w:r w:rsidR="00CE6E91">
        <w:noBreakHyphen/>
      </w:r>
      <w:r w:rsidRPr="00CE6E91">
        <w:t>in farm</w:t>
      </w:r>
      <w:r w:rsidR="00CE6E91">
        <w:noBreakHyphen/>
      </w:r>
      <w:r w:rsidRPr="00CE6E91">
        <w:t>out arrangements</w:t>
      </w:r>
    </w:p>
    <w:p w:rsidR="007D6FCF" w:rsidRPr="00CE6E91" w:rsidRDefault="007D6FCF" w:rsidP="007D6FCF">
      <w:pPr>
        <w:pStyle w:val="TofSectsSection"/>
      </w:pPr>
      <w:r w:rsidRPr="00CE6E91">
        <w:t>40</w:t>
      </w:r>
      <w:r w:rsidR="00CE6E91">
        <w:noBreakHyphen/>
      </w:r>
      <w:r w:rsidRPr="00CE6E91">
        <w:t>1115</w:t>
      </w:r>
      <w:r w:rsidRPr="00CE6E91">
        <w:tab/>
      </w:r>
      <w:r w:rsidR="00844C8F" w:rsidRPr="00CE6E91">
        <w:t>Deductions relating to receipt of exploration benefits</w:t>
      </w:r>
    </w:p>
    <w:p w:rsidR="007D6FCF" w:rsidRPr="00CE6E91" w:rsidRDefault="007D6FCF" w:rsidP="007D6FCF">
      <w:pPr>
        <w:pStyle w:val="TofSectsSection"/>
      </w:pPr>
      <w:r w:rsidRPr="00CE6E91">
        <w:t>40</w:t>
      </w:r>
      <w:r w:rsidR="00CE6E91">
        <w:noBreakHyphen/>
      </w:r>
      <w:r w:rsidRPr="00CE6E91">
        <w:t>1120</w:t>
      </w:r>
      <w:r w:rsidRPr="00CE6E91">
        <w:tab/>
        <w:t>Cost base and reduced cost base of exploration benefits etc.</w:t>
      </w:r>
    </w:p>
    <w:p w:rsidR="007D6FCF" w:rsidRPr="00CE6E91" w:rsidRDefault="007D6FCF" w:rsidP="007D6FCF">
      <w:pPr>
        <w:pStyle w:val="TofSectsSection"/>
      </w:pPr>
      <w:r w:rsidRPr="00CE6E91">
        <w:t>40</w:t>
      </w:r>
      <w:r w:rsidR="00CE6E91">
        <w:noBreakHyphen/>
      </w:r>
      <w:r w:rsidRPr="00CE6E91">
        <w:t>1125</w:t>
      </w:r>
      <w:r w:rsidRPr="00CE6E91">
        <w:tab/>
        <w:t>Effect of exploration benefits on the cost of mining, quarrying or prospecting information</w:t>
      </w:r>
    </w:p>
    <w:p w:rsidR="007D6FCF" w:rsidRPr="00CE6E91" w:rsidRDefault="007D6FCF" w:rsidP="00844C8F">
      <w:pPr>
        <w:pStyle w:val="TofSectsGroupHeading"/>
      </w:pPr>
      <w:r w:rsidRPr="00CE6E91">
        <w:t>Consequences for transferees</w:t>
      </w:r>
    </w:p>
    <w:p w:rsidR="007D6FCF" w:rsidRPr="00CE6E91" w:rsidRDefault="007D6FCF" w:rsidP="007D6FCF">
      <w:pPr>
        <w:pStyle w:val="TofSectsSection"/>
      </w:pPr>
      <w:r w:rsidRPr="00CE6E91">
        <w:t>40</w:t>
      </w:r>
      <w:r w:rsidR="00CE6E91">
        <w:noBreakHyphen/>
      </w:r>
      <w:r w:rsidRPr="00CE6E91">
        <w:t>1130</w:t>
      </w:r>
      <w:r w:rsidRPr="00CE6E91">
        <w:tab/>
        <w:t>Consequences of certain exploration benefits provided under farm</w:t>
      </w:r>
      <w:r w:rsidR="00CE6E91">
        <w:noBreakHyphen/>
      </w:r>
      <w:r w:rsidRPr="00CE6E91">
        <w:t>in farm</w:t>
      </w:r>
      <w:r w:rsidR="00CE6E91">
        <w:noBreakHyphen/>
      </w:r>
      <w:r w:rsidRPr="00CE6E91">
        <w:t>out arrangements</w:t>
      </w:r>
    </w:p>
    <w:p w:rsidR="007D6FCF" w:rsidRPr="00CE6E91" w:rsidRDefault="007D6FCF" w:rsidP="007D6FCF">
      <w:pPr>
        <w:pStyle w:val="ActHead4"/>
      </w:pPr>
      <w:bookmarkStart w:id="171" w:name="_Toc501535572"/>
      <w:r w:rsidRPr="00CE6E91">
        <w:t>Farm</w:t>
      </w:r>
      <w:r w:rsidR="00CE6E91">
        <w:noBreakHyphen/>
      </w:r>
      <w:r w:rsidRPr="00CE6E91">
        <w:t>in farm</w:t>
      </w:r>
      <w:r w:rsidR="00CE6E91">
        <w:noBreakHyphen/>
      </w:r>
      <w:r w:rsidRPr="00CE6E91">
        <w:t>out arrangements and exploration benefits</w:t>
      </w:r>
      <w:bookmarkEnd w:id="171"/>
    </w:p>
    <w:p w:rsidR="007D6FCF" w:rsidRPr="00CE6E91" w:rsidRDefault="007D6FCF" w:rsidP="007D6FCF">
      <w:pPr>
        <w:pStyle w:val="ActHead5"/>
      </w:pPr>
      <w:bookmarkStart w:id="172" w:name="_Toc501535573"/>
      <w:r w:rsidRPr="00CE6E91">
        <w:rPr>
          <w:rStyle w:val="CharSectno"/>
        </w:rPr>
        <w:t>40</w:t>
      </w:r>
      <w:r w:rsidR="00CE6E91">
        <w:rPr>
          <w:rStyle w:val="CharSectno"/>
        </w:rPr>
        <w:noBreakHyphen/>
      </w:r>
      <w:r w:rsidRPr="00CE6E91">
        <w:rPr>
          <w:rStyle w:val="CharSectno"/>
        </w:rPr>
        <w:t>1100</w:t>
      </w:r>
      <w:r w:rsidRPr="00CE6E91">
        <w:t xml:space="preserve">  Meaning of </w:t>
      </w:r>
      <w:r w:rsidRPr="00CE6E91">
        <w:rPr>
          <w:i/>
        </w:rPr>
        <w:t>farm</w:t>
      </w:r>
      <w:r w:rsidR="00CE6E91">
        <w:rPr>
          <w:i/>
        </w:rPr>
        <w:noBreakHyphen/>
      </w:r>
      <w:r w:rsidRPr="00CE6E91">
        <w:rPr>
          <w:i/>
        </w:rPr>
        <w:t>in farm</w:t>
      </w:r>
      <w:r w:rsidR="00CE6E91">
        <w:rPr>
          <w:i/>
        </w:rPr>
        <w:noBreakHyphen/>
      </w:r>
      <w:r w:rsidRPr="00CE6E91">
        <w:rPr>
          <w:i/>
        </w:rPr>
        <w:t>out arrangement</w:t>
      </w:r>
      <w:r w:rsidRPr="00CE6E91">
        <w:t xml:space="preserve"> and </w:t>
      </w:r>
      <w:r w:rsidRPr="00CE6E91">
        <w:rPr>
          <w:i/>
        </w:rPr>
        <w:t>exploration benefit</w:t>
      </w:r>
      <w:bookmarkEnd w:id="172"/>
    </w:p>
    <w:p w:rsidR="007D6FCF" w:rsidRPr="00CE6E91" w:rsidRDefault="007D6FCF" w:rsidP="007D6FCF">
      <w:pPr>
        <w:pStyle w:val="subsection"/>
      </w:pPr>
      <w:r w:rsidRPr="00CE6E91">
        <w:tab/>
        <w:t>(1)</w:t>
      </w:r>
      <w:r w:rsidRPr="00CE6E91">
        <w:tab/>
        <w:t xml:space="preserve">A </w:t>
      </w:r>
      <w:r w:rsidRPr="00CE6E91">
        <w:rPr>
          <w:b/>
          <w:i/>
        </w:rPr>
        <w:t>farm</w:t>
      </w:r>
      <w:r w:rsidR="00CE6E91">
        <w:rPr>
          <w:b/>
          <w:i/>
        </w:rPr>
        <w:noBreakHyphen/>
      </w:r>
      <w:r w:rsidRPr="00CE6E91">
        <w:rPr>
          <w:b/>
          <w:i/>
        </w:rPr>
        <w:t>in farm</w:t>
      </w:r>
      <w:r w:rsidR="00CE6E91">
        <w:rPr>
          <w:b/>
          <w:i/>
        </w:rPr>
        <w:noBreakHyphen/>
      </w:r>
      <w:r w:rsidRPr="00CE6E91">
        <w:rPr>
          <w:b/>
          <w:i/>
        </w:rPr>
        <w:t>out arrangement</w:t>
      </w:r>
      <w:r w:rsidRPr="00CE6E91">
        <w:t xml:space="preserve"> is an </w:t>
      </w:r>
      <w:r w:rsidR="00CE6E91" w:rsidRPr="00CE6E91">
        <w:rPr>
          <w:position w:val="6"/>
          <w:sz w:val="16"/>
        </w:rPr>
        <w:t>*</w:t>
      </w:r>
      <w:r w:rsidRPr="00CE6E91">
        <w:t>arrangement under which:</w:t>
      </w:r>
    </w:p>
    <w:p w:rsidR="007D6FCF" w:rsidRPr="00CE6E91" w:rsidRDefault="007D6FCF" w:rsidP="007D6FCF">
      <w:pPr>
        <w:pStyle w:val="paragraph"/>
      </w:pPr>
      <w:r w:rsidRPr="00CE6E91">
        <w:tab/>
        <w:t>(a)</w:t>
      </w:r>
      <w:r w:rsidRPr="00CE6E91">
        <w:tab/>
        <w:t xml:space="preserve">an entity (the </w:t>
      </w:r>
      <w:r w:rsidRPr="00CE6E91">
        <w:rPr>
          <w:b/>
          <w:i/>
        </w:rPr>
        <w:t>transferor</w:t>
      </w:r>
      <w:r w:rsidRPr="00CE6E91">
        <w:t xml:space="preserve">) transfers, or agrees to transfer, part of the entity’s interest in a </w:t>
      </w:r>
      <w:r w:rsidR="00CE6E91" w:rsidRPr="00CE6E91">
        <w:rPr>
          <w:position w:val="6"/>
          <w:sz w:val="16"/>
        </w:rPr>
        <w:t>*</w:t>
      </w:r>
      <w:r w:rsidRPr="00CE6E91">
        <w:t xml:space="preserve">mining, quarrying or prospecting right to another entity (the </w:t>
      </w:r>
      <w:r w:rsidRPr="00CE6E91">
        <w:rPr>
          <w:b/>
          <w:i/>
        </w:rPr>
        <w:t>transferee</w:t>
      </w:r>
      <w:r w:rsidRPr="00CE6E91">
        <w:t>); and</w:t>
      </w:r>
    </w:p>
    <w:p w:rsidR="007D6FCF" w:rsidRPr="00CE6E91" w:rsidRDefault="007D6FCF" w:rsidP="007D6FCF">
      <w:pPr>
        <w:pStyle w:val="paragraph"/>
      </w:pPr>
      <w:r w:rsidRPr="00CE6E91">
        <w:tab/>
        <w:t>(b)</w:t>
      </w:r>
      <w:r w:rsidRPr="00CE6E91">
        <w:tab/>
        <w:t xml:space="preserve">in exchange for the transfer, the transferee provides to the transferor one or more </w:t>
      </w:r>
      <w:r w:rsidR="00CE6E91" w:rsidRPr="00CE6E91">
        <w:rPr>
          <w:position w:val="6"/>
          <w:sz w:val="16"/>
        </w:rPr>
        <w:t>*</w:t>
      </w:r>
      <w:r w:rsidRPr="00CE6E91">
        <w:t>exploration benefits.</w:t>
      </w:r>
    </w:p>
    <w:p w:rsidR="007D6FCF" w:rsidRPr="00CE6E91" w:rsidRDefault="007D6FCF" w:rsidP="007D6FCF">
      <w:pPr>
        <w:pStyle w:val="subsection"/>
      </w:pPr>
      <w:r w:rsidRPr="00CE6E91">
        <w:tab/>
        <w:t>(2)</w:t>
      </w:r>
      <w:r w:rsidRPr="00CE6E91">
        <w:tab/>
        <w:t xml:space="preserve">The transferee provides an </w:t>
      </w:r>
      <w:r w:rsidRPr="00CE6E91">
        <w:rPr>
          <w:b/>
          <w:i/>
        </w:rPr>
        <w:t>exploration benefit</w:t>
      </w:r>
      <w:r w:rsidRPr="00CE6E91">
        <w:t xml:space="preserve"> to the transferor if:</w:t>
      </w:r>
    </w:p>
    <w:p w:rsidR="007D6FCF" w:rsidRPr="00CE6E91" w:rsidRDefault="007D6FCF" w:rsidP="007D6FCF">
      <w:pPr>
        <w:pStyle w:val="paragraph"/>
      </w:pPr>
      <w:r w:rsidRPr="00CE6E91">
        <w:tab/>
        <w:t>(a)</w:t>
      </w:r>
      <w:r w:rsidRPr="00CE6E91">
        <w:tab/>
        <w:t>the transferee:</w:t>
      </w:r>
    </w:p>
    <w:p w:rsidR="007D6FCF" w:rsidRPr="00CE6E91" w:rsidRDefault="007D6FCF" w:rsidP="007D6FCF">
      <w:pPr>
        <w:pStyle w:val="paragraphsub"/>
      </w:pPr>
      <w:r w:rsidRPr="00CE6E91">
        <w:tab/>
        <w:t>(i)</w:t>
      </w:r>
      <w:r w:rsidRPr="00CE6E91">
        <w:tab/>
        <w:t xml:space="preserve">conducts </w:t>
      </w:r>
      <w:r w:rsidR="00CE6E91" w:rsidRPr="00CE6E91">
        <w:rPr>
          <w:position w:val="6"/>
          <w:sz w:val="16"/>
        </w:rPr>
        <w:t>*</w:t>
      </w:r>
      <w:r w:rsidRPr="00CE6E91">
        <w:t xml:space="preserve">exploration or prospecting for </w:t>
      </w:r>
      <w:r w:rsidR="00CE6E91" w:rsidRPr="00CE6E91">
        <w:rPr>
          <w:position w:val="6"/>
          <w:sz w:val="16"/>
        </w:rPr>
        <w:t>*</w:t>
      </w:r>
      <w:r w:rsidRPr="00CE6E91">
        <w:t xml:space="preserve">minerals, or quarry materials, obtainable by </w:t>
      </w:r>
      <w:r w:rsidR="00CE6E91" w:rsidRPr="00CE6E91">
        <w:rPr>
          <w:position w:val="6"/>
          <w:sz w:val="16"/>
        </w:rPr>
        <w:t>*</w:t>
      </w:r>
      <w:r w:rsidRPr="00CE6E91">
        <w:t>mining and quarrying operations; or</w:t>
      </w:r>
    </w:p>
    <w:p w:rsidR="007D6FCF" w:rsidRPr="00CE6E91" w:rsidRDefault="007D6FCF" w:rsidP="007D6FCF">
      <w:pPr>
        <w:pStyle w:val="paragraphsub"/>
      </w:pPr>
      <w:r w:rsidRPr="00CE6E91">
        <w:tab/>
        <w:t>(ii)</w:t>
      </w:r>
      <w:r w:rsidRPr="00CE6E91">
        <w:tab/>
        <w:t>undertakes to conduct exploration or prospecting for minerals, or quarry materials, obtainable by mining and quarrying operations; or</w:t>
      </w:r>
    </w:p>
    <w:p w:rsidR="007D6FCF" w:rsidRPr="00CE6E91" w:rsidRDefault="007D6FCF" w:rsidP="007D6FCF">
      <w:pPr>
        <w:pStyle w:val="paragraphsub"/>
      </w:pPr>
      <w:r w:rsidRPr="00CE6E91">
        <w:tab/>
        <w:t>(iii)</w:t>
      </w:r>
      <w:r w:rsidRPr="00CE6E91">
        <w:tab/>
        <w:t>funds, on the transferor’s behalf, expenditure that the transferor incurs in relation to exploration or prospecting by the transferor or another entity (other than the transferee); or</w:t>
      </w:r>
    </w:p>
    <w:p w:rsidR="007D6FCF" w:rsidRPr="00CE6E91" w:rsidRDefault="007D6FCF" w:rsidP="007D6FCF">
      <w:pPr>
        <w:pStyle w:val="paragraphsub"/>
      </w:pPr>
      <w:r w:rsidRPr="00CE6E91">
        <w:tab/>
        <w:t>(iv)</w:t>
      </w:r>
      <w:r w:rsidRPr="00CE6E91">
        <w:tab/>
        <w:t>undertakes to fund, on the transferor’s behalf, expenditure that the transferor incurs in relation to exploration or prospecting by the transferor or another entity (other than the transferee); and</w:t>
      </w:r>
    </w:p>
    <w:p w:rsidR="007D6FCF" w:rsidRPr="00CE6E91" w:rsidRDefault="007D6FCF" w:rsidP="007D6FCF">
      <w:pPr>
        <w:pStyle w:val="paragraph"/>
      </w:pPr>
      <w:r w:rsidRPr="00CE6E91">
        <w:tab/>
        <w:t>(b)</w:t>
      </w:r>
      <w:r w:rsidRPr="00CE6E91">
        <w:tab/>
        <w:t xml:space="preserve">the exploration or prospecting relates to the part of the transferor’s interest in the </w:t>
      </w:r>
      <w:r w:rsidR="00CE6E91" w:rsidRPr="00CE6E91">
        <w:rPr>
          <w:position w:val="6"/>
          <w:sz w:val="16"/>
        </w:rPr>
        <w:t>*</w:t>
      </w:r>
      <w:r w:rsidRPr="00CE6E91">
        <w:t>mining, quarrying or prospecting right that the transferor does not transfer, or agree to transfer, under the arrangement; and</w:t>
      </w:r>
    </w:p>
    <w:p w:rsidR="007D6FCF" w:rsidRPr="00CE6E91" w:rsidRDefault="007D6FCF" w:rsidP="007D6FCF">
      <w:pPr>
        <w:pStyle w:val="paragraph"/>
      </w:pPr>
      <w:r w:rsidRPr="00CE6E91">
        <w:tab/>
        <w:t>(c)</w:t>
      </w:r>
      <w:r w:rsidRPr="00CE6E91">
        <w:tab/>
        <w:t>in a case where the transferor conducts the exploration or prospecting—expenditure incurred by the transferor relating to the exploration or prospecting is:</w:t>
      </w:r>
    </w:p>
    <w:p w:rsidR="007D6FCF" w:rsidRPr="00CE6E91" w:rsidRDefault="007D6FCF" w:rsidP="007D6FCF">
      <w:pPr>
        <w:pStyle w:val="paragraphsub"/>
      </w:pPr>
      <w:r w:rsidRPr="00CE6E91">
        <w:tab/>
        <w:t>(i)</w:t>
      </w:r>
      <w:r w:rsidRPr="00CE6E91">
        <w:tab/>
        <w:t xml:space="preserve">included in the </w:t>
      </w:r>
      <w:r w:rsidR="00CE6E91" w:rsidRPr="00CE6E91">
        <w:rPr>
          <w:position w:val="6"/>
          <w:sz w:val="16"/>
        </w:rPr>
        <w:t>*</w:t>
      </w:r>
      <w:r w:rsidRPr="00CE6E91">
        <w:t xml:space="preserve">cost of </w:t>
      </w:r>
      <w:r w:rsidR="00CE6E91" w:rsidRPr="00CE6E91">
        <w:rPr>
          <w:position w:val="6"/>
          <w:sz w:val="16"/>
        </w:rPr>
        <w:t>*</w:t>
      </w:r>
      <w:r w:rsidRPr="00CE6E91">
        <w:t xml:space="preserve">mining, quarrying or prospecting information </w:t>
      </w:r>
      <w:r w:rsidR="00CE6E91" w:rsidRPr="00CE6E91">
        <w:rPr>
          <w:position w:val="6"/>
          <w:sz w:val="16"/>
        </w:rPr>
        <w:t>*</w:t>
      </w:r>
      <w:r w:rsidRPr="00CE6E91">
        <w:t>held by the transferor; or</w:t>
      </w:r>
    </w:p>
    <w:p w:rsidR="007D6FCF" w:rsidRPr="00CE6E91" w:rsidRDefault="007D6FCF" w:rsidP="007D6FCF">
      <w:pPr>
        <w:pStyle w:val="paragraphsub"/>
      </w:pPr>
      <w:r w:rsidRPr="00CE6E91">
        <w:tab/>
        <w:t>(ii)</w:t>
      </w:r>
      <w:r w:rsidRPr="00CE6E91">
        <w:tab/>
        <w:t xml:space="preserve">included in any other </w:t>
      </w:r>
      <w:r w:rsidR="00CE6E91" w:rsidRPr="00CE6E91">
        <w:rPr>
          <w:position w:val="6"/>
          <w:sz w:val="16"/>
        </w:rPr>
        <w:t>*</w:t>
      </w:r>
      <w:r w:rsidRPr="00CE6E91">
        <w:t>depreciating asset, held by the transferor, for which the decline in value is provided under section</w:t>
      </w:r>
      <w:r w:rsidR="00CE6E91">
        <w:t> </w:t>
      </w:r>
      <w:r w:rsidRPr="00CE6E91">
        <w:t>40</w:t>
      </w:r>
      <w:r w:rsidR="00CE6E91">
        <w:noBreakHyphen/>
      </w:r>
      <w:r w:rsidRPr="00CE6E91">
        <w:t>80; or</w:t>
      </w:r>
    </w:p>
    <w:p w:rsidR="007D6FCF" w:rsidRPr="00CE6E91" w:rsidRDefault="007D6FCF" w:rsidP="007D6FCF">
      <w:pPr>
        <w:pStyle w:val="paragraphsub"/>
      </w:pPr>
      <w:r w:rsidRPr="00CE6E91">
        <w:tab/>
        <w:t>(iii)</w:t>
      </w:r>
      <w:r w:rsidRPr="00CE6E91">
        <w:tab/>
        <w:t>expenditure, of a kind referred to in subsection</w:t>
      </w:r>
      <w:r w:rsidR="00CE6E91">
        <w:t> </w:t>
      </w:r>
      <w:r w:rsidRPr="00CE6E91">
        <w:t>40</w:t>
      </w:r>
      <w:r w:rsidR="00CE6E91">
        <w:noBreakHyphen/>
      </w:r>
      <w:r w:rsidRPr="00CE6E91">
        <w:t xml:space="preserve">730(1), that meets the requirements of </w:t>
      </w:r>
      <w:r w:rsidR="00CE6E91">
        <w:t>subsection (</w:t>
      </w:r>
      <w:r w:rsidRPr="00CE6E91">
        <w:t>3) of this section; and</w:t>
      </w:r>
    </w:p>
    <w:p w:rsidR="007D6FCF" w:rsidRPr="00CE6E91" w:rsidRDefault="007D6FCF" w:rsidP="007D6FCF">
      <w:pPr>
        <w:pStyle w:val="paragraph"/>
      </w:pPr>
      <w:r w:rsidRPr="00CE6E91">
        <w:tab/>
        <w:t>(d)</w:t>
      </w:r>
      <w:r w:rsidRPr="00CE6E91">
        <w:tab/>
        <w:t>in a case where the transferor does not conduct the exploration or prospecting—were the transferor to conduct the exploration or prospecting, expenditure incurred by the transferor relating to the exploration or prospecting would:</w:t>
      </w:r>
    </w:p>
    <w:p w:rsidR="007D6FCF" w:rsidRPr="00CE6E91" w:rsidRDefault="007D6FCF" w:rsidP="007D6FCF">
      <w:pPr>
        <w:pStyle w:val="paragraphsub"/>
      </w:pPr>
      <w:r w:rsidRPr="00CE6E91">
        <w:tab/>
        <w:t>(i)</w:t>
      </w:r>
      <w:r w:rsidRPr="00CE6E91">
        <w:tab/>
        <w:t>be included in the cost of mining, quarrying or prospecting information held by the transferor; or</w:t>
      </w:r>
    </w:p>
    <w:p w:rsidR="007D6FCF" w:rsidRPr="00CE6E91" w:rsidRDefault="007D6FCF" w:rsidP="007D6FCF">
      <w:pPr>
        <w:pStyle w:val="paragraphsub"/>
      </w:pPr>
      <w:r w:rsidRPr="00CE6E91">
        <w:tab/>
        <w:t>(ii)</w:t>
      </w:r>
      <w:r w:rsidRPr="00CE6E91">
        <w:tab/>
        <w:t>be included in any other depreciating asset, held by the transferor, for which the decline in value is provided under section</w:t>
      </w:r>
      <w:r w:rsidR="00CE6E91">
        <w:t> </w:t>
      </w:r>
      <w:r w:rsidRPr="00CE6E91">
        <w:t>40</w:t>
      </w:r>
      <w:r w:rsidR="00CE6E91">
        <w:noBreakHyphen/>
      </w:r>
      <w:r w:rsidRPr="00CE6E91">
        <w:t>80; or</w:t>
      </w:r>
    </w:p>
    <w:p w:rsidR="007D6FCF" w:rsidRPr="00CE6E91" w:rsidRDefault="007D6FCF" w:rsidP="007D6FCF">
      <w:pPr>
        <w:pStyle w:val="paragraphsub"/>
      </w:pPr>
      <w:r w:rsidRPr="00CE6E91">
        <w:tab/>
        <w:t>(iii)</w:t>
      </w:r>
      <w:r w:rsidRPr="00CE6E91">
        <w:tab/>
        <w:t>be expenditure, of a kind referred to in subsection</w:t>
      </w:r>
      <w:r w:rsidR="00CE6E91">
        <w:t> </w:t>
      </w:r>
      <w:r w:rsidRPr="00CE6E91">
        <w:t>40</w:t>
      </w:r>
      <w:r w:rsidR="00CE6E91">
        <w:noBreakHyphen/>
      </w:r>
      <w:r w:rsidRPr="00CE6E91">
        <w:t xml:space="preserve">730(1), that meets the requirements of </w:t>
      </w:r>
      <w:r w:rsidR="00CE6E91">
        <w:t>subsection (</w:t>
      </w:r>
      <w:r w:rsidRPr="00CE6E91">
        <w:t>3) of this section.</w:t>
      </w:r>
    </w:p>
    <w:p w:rsidR="007D6FCF" w:rsidRPr="00CE6E91" w:rsidRDefault="007D6FCF" w:rsidP="007D6FCF">
      <w:pPr>
        <w:pStyle w:val="subsection"/>
      </w:pPr>
      <w:r w:rsidRPr="00CE6E91">
        <w:tab/>
        <w:t>(3)</w:t>
      </w:r>
      <w:r w:rsidRPr="00CE6E91">
        <w:tab/>
        <w:t>Expenditure meets the requirements of this subsection if:</w:t>
      </w:r>
    </w:p>
    <w:p w:rsidR="007D6FCF" w:rsidRPr="00CE6E91" w:rsidRDefault="007D6FCF" w:rsidP="007D6FCF">
      <w:pPr>
        <w:pStyle w:val="paragraph"/>
      </w:pPr>
      <w:r w:rsidRPr="00CE6E91">
        <w:tab/>
        <w:t>(a)</w:t>
      </w:r>
      <w:r w:rsidRPr="00CE6E91">
        <w:tab/>
        <w:t>for that expenditure, the transferor satisfies, or would satisfy, one or more of paragraphs 40</w:t>
      </w:r>
      <w:r w:rsidR="00CE6E91">
        <w:noBreakHyphen/>
      </w:r>
      <w:r w:rsidRPr="00CE6E91">
        <w:t>730(1)(a) to (c); and</w:t>
      </w:r>
    </w:p>
    <w:p w:rsidR="007D6FCF" w:rsidRPr="00CE6E91" w:rsidRDefault="007D6FCF" w:rsidP="007D6FCF">
      <w:pPr>
        <w:pStyle w:val="paragraph"/>
      </w:pPr>
      <w:r w:rsidRPr="00CE6E91">
        <w:tab/>
        <w:t>(b)</w:t>
      </w:r>
      <w:r w:rsidRPr="00CE6E91">
        <w:tab/>
        <w:t>the expenditure is not of a kind referred to in subsection</w:t>
      </w:r>
      <w:r w:rsidR="00CE6E91">
        <w:t> </w:t>
      </w:r>
      <w:r w:rsidRPr="00CE6E91">
        <w:t>40</w:t>
      </w:r>
      <w:r w:rsidR="00CE6E91">
        <w:noBreakHyphen/>
      </w:r>
      <w:r w:rsidRPr="00CE6E91">
        <w:t>730(2) or (3); and</w:t>
      </w:r>
    </w:p>
    <w:p w:rsidR="007D6FCF" w:rsidRPr="00CE6E91" w:rsidRDefault="007D6FCF" w:rsidP="007D6FCF">
      <w:pPr>
        <w:pStyle w:val="paragraph"/>
      </w:pPr>
      <w:r w:rsidRPr="00CE6E91">
        <w:tab/>
        <w:t>(c)</w:t>
      </w:r>
      <w:r w:rsidRPr="00CE6E91">
        <w:tab/>
        <w:t>the expenditure is not of a kind that another provision of this Act provides is not deductible.</w:t>
      </w:r>
    </w:p>
    <w:p w:rsidR="007D6FCF" w:rsidRPr="00CE6E91" w:rsidRDefault="007D6FCF" w:rsidP="007D6FCF">
      <w:pPr>
        <w:pStyle w:val="ActHead4"/>
      </w:pPr>
      <w:bookmarkStart w:id="173" w:name="_Toc501535574"/>
      <w:r w:rsidRPr="00CE6E91">
        <w:t>Consequences for transferors</w:t>
      </w:r>
      <w:bookmarkEnd w:id="173"/>
    </w:p>
    <w:p w:rsidR="007D6FCF" w:rsidRPr="00CE6E91" w:rsidRDefault="007D6FCF" w:rsidP="007D6FCF">
      <w:pPr>
        <w:pStyle w:val="ActHead5"/>
      </w:pPr>
      <w:bookmarkStart w:id="174" w:name="_Toc501535575"/>
      <w:r w:rsidRPr="00CE6E91">
        <w:rPr>
          <w:rStyle w:val="CharSectno"/>
        </w:rPr>
        <w:t>40</w:t>
      </w:r>
      <w:r w:rsidR="00CE6E91">
        <w:rPr>
          <w:rStyle w:val="CharSectno"/>
        </w:rPr>
        <w:noBreakHyphen/>
      </w:r>
      <w:r w:rsidRPr="00CE6E91">
        <w:rPr>
          <w:rStyle w:val="CharSectno"/>
        </w:rPr>
        <w:t>1105</w:t>
      </w:r>
      <w:r w:rsidRPr="00CE6E91">
        <w:t xml:space="preserve">  Treatment of certain exploration benefits received under farm</w:t>
      </w:r>
      <w:r w:rsidR="00CE6E91">
        <w:noBreakHyphen/>
      </w:r>
      <w:r w:rsidRPr="00CE6E91">
        <w:t>in farm</w:t>
      </w:r>
      <w:r w:rsidR="00CE6E91">
        <w:noBreakHyphen/>
      </w:r>
      <w:r w:rsidRPr="00CE6E91">
        <w:t>out arrangements</w:t>
      </w:r>
      <w:bookmarkEnd w:id="174"/>
    </w:p>
    <w:p w:rsidR="007D6FCF" w:rsidRPr="00CE6E91" w:rsidRDefault="007D6FCF" w:rsidP="007D6FCF">
      <w:pPr>
        <w:pStyle w:val="subsection"/>
      </w:pPr>
      <w:r w:rsidRPr="00CE6E91">
        <w:tab/>
      </w:r>
      <w:r w:rsidRPr="00CE6E91">
        <w:tab/>
        <w:t xml:space="preserve">If, 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 xml:space="preserve">exploration benefit in relation to the transfer of part of your interest in a </w:t>
      </w:r>
      <w:r w:rsidR="00CE6E91" w:rsidRPr="00CE6E91">
        <w:rPr>
          <w:position w:val="6"/>
          <w:sz w:val="16"/>
        </w:rPr>
        <w:t>*</w:t>
      </w:r>
      <w:r w:rsidRPr="00CE6E91">
        <w:t xml:space="preserve">mining, quarrying or prospecting right, the </w:t>
      </w:r>
      <w:r w:rsidR="00CE6E91" w:rsidRPr="00CE6E91">
        <w:rPr>
          <w:position w:val="6"/>
          <w:sz w:val="16"/>
        </w:rPr>
        <w:t>*</w:t>
      </w:r>
      <w:r w:rsidRPr="00CE6E91">
        <w:t xml:space="preserve">termination value of the part of the interest is reduced by the </w:t>
      </w:r>
      <w:r w:rsidR="00CE6E91" w:rsidRPr="00CE6E91">
        <w:rPr>
          <w:position w:val="6"/>
          <w:sz w:val="16"/>
        </w:rPr>
        <w:t>*</w:t>
      </w:r>
      <w:r w:rsidRPr="00CE6E91">
        <w:t>market value of the exploration benefit.</w:t>
      </w:r>
    </w:p>
    <w:p w:rsidR="007D6FCF" w:rsidRPr="00CE6E91" w:rsidRDefault="007D6FCF" w:rsidP="007D6FCF">
      <w:pPr>
        <w:pStyle w:val="ActHead5"/>
      </w:pPr>
      <w:bookmarkStart w:id="175" w:name="_Toc501535576"/>
      <w:r w:rsidRPr="00CE6E91">
        <w:rPr>
          <w:rStyle w:val="CharSectno"/>
        </w:rPr>
        <w:t>40</w:t>
      </w:r>
      <w:r w:rsidR="00CE6E91">
        <w:rPr>
          <w:rStyle w:val="CharSectno"/>
        </w:rPr>
        <w:noBreakHyphen/>
      </w:r>
      <w:r w:rsidRPr="00CE6E91">
        <w:rPr>
          <w:rStyle w:val="CharSectno"/>
        </w:rPr>
        <w:t>1110</w:t>
      </w:r>
      <w:r w:rsidRPr="00CE6E91">
        <w:t xml:space="preserve">  Cost of split interests resulting from farm</w:t>
      </w:r>
      <w:r w:rsidR="00CE6E91">
        <w:noBreakHyphen/>
      </w:r>
      <w:r w:rsidRPr="00CE6E91">
        <w:t>in farm</w:t>
      </w:r>
      <w:r w:rsidR="00CE6E91">
        <w:noBreakHyphen/>
      </w:r>
      <w:r w:rsidRPr="00CE6E91">
        <w:t>out arrangements</w:t>
      </w:r>
      <w:bookmarkEnd w:id="175"/>
    </w:p>
    <w:p w:rsidR="007D6FCF" w:rsidRPr="00CE6E91" w:rsidRDefault="007D6FCF" w:rsidP="007D6FCF">
      <w:pPr>
        <w:pStyle w:val="subsection"/>
      </w:pPr>
      <w:r w:rsidRPr="00CE6E91">
        <w:tab/>
      </w:r>
      <w:r w:rsidRPr="00CE6E91">
        <w:tab/>
        <w:t>Despite section</w:t>
      </w:r>
      <w:r w:rsidR="00CE6E91">
        <w:t> </w:t>
      </w:r>
      <w:r w:rsidRPr="00CE6E91">
        <w:t>40</w:t>
      </w:r>
      <w:r w:rsidR="00CE6E91">
        <w:noBreakHyphen/>
      </w:r>
      <w:r w:rsidRPr="00CE6E91">
        <w:t>205, 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provide a part of your interest in a </w:t>
      </w:r>
      <w:r w:rsidR="00CE6E91" w:rsidRPr="00CE6E91">
        <w:rPr>
          <w:position w:val="6"/>
          <w:sz w:val="16"/>
        </w:rPr>
        <w:t>*</w:t>
      </w:r>
      <w:r w:rsidRPr="00CE6E91">
        <w:t>mining, quarrying or prospecting right; and</w:t>
      </w:r>
    </w:p>
    <w:p w:rsidR="007D6FCF" w:rsidRPr="00CE6E91" w:rsidRDefault="007D6FCF" w:rsidP="007D6FCF">
      <w:pPr>
        <w:pStyle w:val="paragraph"/>
      </w:pPr>
      <w:r w:rsidRPr="00CE6E91">
        <w:tab/>
        <w:t>(b)</w:t>
      </w:r>
      <w:r w:rsidRPr="00CE6E91">
        <w:tab/>
        <w:t>because of subsection</w:t>
      </w:r>
      <w:r w:rsidR="00CE6E91">
        <w:t> </w:t>
      </w:r>
      <w:r w:rsidRPr="00CE6E91">
        <w:t>40</w:t>
      </w:r>
      <w:r w:rsidR="00CE6E91">
        <w:noBreakHyphen/>
      </w:r>
      <w:r w:rsidRPr="00CE6E91">
        <w:t xml:space="preserve">115(2), this Division applies as if you had split your interest into the part you stopped </w:t>
      </w:r>
      <w:r w:rsidR="00CE6E91" w:rsidRPr="00CE6E91">
        <w:rPr>
          <w:position w:val="6"/>
          <w:sz w:val="16"/>
        </w:rPr>
        <w:t>*</w:t>
      </w:r>
      <w:r w:rsidRPr="00CE6E91">
        <w:t>holding and the rest of your interest;</w:t>
      </w:r>
    </w:p>
    <w:p w:rsidR="007D6FCF" w:rsidRPr="00CE6E91" w:rsidRDefault="007D6FCF" w:rsidP="007D6FCF">
      <w:pPr>
        <w:pStyle w:val="subsection2"/>
      </w:pPr>
      <w:r w:rsidRPr="00CE6E91">
        <w:t>then:</w:t>
      </w:r>
    </w:p>
    <w:p w:rsidR="007D6FCF" w:rsidRPr="00CE6E91" w:rsidRDefault="007D6FCF" w:rsidP="007D6FCF">
      <w:pPr>
        <w:pStyle w:val="paragraph"/>
      </w:pPr>
      <w:r w:rsidRPr="00CE6E91">
        <w:tab/>
        <w:t>(c)</w:t>
      </w:r>
      <w:r w:rsidRPr="00CE6E91">
        <w:tab/>
        <w:t xml:space="preserve">the first element of the </w:t>
      </w:r>
      <w:r w:rsidR="00CE6E91" w:rsidRPr="00CE6E91">
        <w:rPr>
          <w:position w:val="6"/>
          <w:sz w:val="16"/>
        </w:rPr>
        <w:t>*</w:t>
      </w:r>
      <w:r w:rsidRPr="00CE6E91">
        <w:t>cost of the asset that consists of the part you stopped holding is a reasonable proportion of the amount you are taken to have paid under section</w:t>
      </w:r>
      <w:r w:rsidR="00CE6E91">
        <w:t> </w:t>
      </w:r>
      <w:r w:rsidRPr="00CE6E91">
        <w:t>40</w:t>
      </w:r>
      <w:r w:rsidR="00CE6E91">
        <w:noBreakHyphen/>
      </w:r>
      <w:r w:rsidRPr="00CE6E91">
        <w:t>185 for any economic benefit involved in splitting your interest; and</w:t>
      </w:r>
    </w:p>
    <w:p w:rsidR="007D6FCF" w:rsidRPr="00CE6E91" w:rsidRDefault="007D6FCF" w:rsidP="007D6FCF">
      <w:pPr>
        <w:pStyle w:val="paragraph"/>
      </w:pPr>
      <w:r w:rsidRPr="00CE6E91">
        <w:tab/>
        <w:t>(d)</w:t>
      </w:r>
      <w:r w:rsidRPr="00CE6E91">
        <w:tab/>
        <w:t>the first element of the cost of the asset that consists of the rest of your interest is the sum of:</w:t>
      </w:r>
    </w:p>
    <w:p w:rsidR="007D6FCF" w:rsidRPr="00CE6E91" w:rsidRDefault="007D6FCF" w:rsidP="007D6FCF">
      <w:pPr>
        <w:pStyle w:val="paragraphsub"/>
      </w:pPr>
      <w:r w:rsidRPr="00CE6E91">
        <w:tab/>
        <w:t>(i)</w:t>
      </w:r>
      <w:r w:rsidRPr="00CE6E91">
        <w:tab/>
        <w:t xml:space="preserve">the </w:t>
      </w:r>
      <w:r w:rsidR="00CE6E91" w:rsidRPr="00CE6E91">
        <w:rPr>
          <w:position w:val="6"/>
          <w:sz w:val="16"/>
        </w:rPr>
        <w:t>*</w:t>
      </w:r>
      <w:r w:rsidRPr="00CE6E91">
        <w:t>adjustable value of your interest just before it was split; and</w:t>
      </w:r>
    </w:p>
    <w:p w:rsidR="007D6FCF" w:rsidRPr="00CE6E91" w:rsidRDefault="007D6FCF" w:rsidP="007D6FCF">
      <w:pPr>
        <w:pStyle w:val="paragraphsub"/>
      </w:pPr>
      <w:r w:rsidRPr="00CE6E91">
        <w:tab/>
        <w:t>(ii)</w:t>
      </w:r>
      <w:r w:rsidRPr="00CE6E91">
        <w:tab/>
        <w:t>a reasonable proportion of the amount you are taken to have paid under section</w:t>
      </w:r>
      <w:r w:rsidR="00CE6E91">
        <w:t> </w:t>
      </w:r>
      <w:r w:rsidRPr="00CE6E91">
        <w:t>40</w:t>
      </w:r>
      <w:r w:rsidR="00CE6E91">
        <w:noBreakHyphen/>
      </w:r>
      <w:r w:rsidRPr="00CE6E91">
        <w:t>185 for any economic benefit involved in splitting your interest.</w:t>
      </w:r>
    </w:p>
    <w:p w:rsidR="007D6FCF" w:rsidRPr="00CE6E91" w:rsidRDefault="007D6FCF" w:rsidP="007D6FCF">
      <w:pPr>
        <w:pStyle w:val="ActHead5"/>
      </w:pPr>
      <w:bookmarkStart w:id="176" w:name="_Toc501535577"/>
      <w:r w:rsidRPr="00CE6E91">
        <w:rPr>
          <w:rStyle w:val="CharSectno"/>
        </w:rPr>
        <w:t>40</w:t>
      </w:r>
      <w:r w:rsidR="00CE6E91">
        <w:rPr>
          <w:rStyle w:val="CharSectno"/>
        </w:rPr>
        <w:noBreakHyphen/>
      </w:r>
      <w:r w:rsidRPr="00CE6E91">
        <w:rPr>
          <w:rStyle w:val="CharSectno"/>
        </w:rPr>
        <w:t>1115</w:t>
      </w:r>
      <w:r w:rsidRPr="00CE6E91">
        <w:t xml:space="preserve">  Deductions relating to receipt of exploration benefits</w:t>
      </w:r>
      <w:bookmarkEnd w:id="176"/>
    </w:p>
    <w:p w:rsidR="007D6FCF" w:rsidRPr="00CE6E91" w:rsidRDefault="007D6FCF" w:rsidP="007D6FCF">
      <w:pPr>
        <w:pStyle w:val="subsection"/>
      </w:pPr>
      <w:r w:rsidRPr="00CE6E91">
        <w:tab/>
        <w:t>(1)</w:t>
      </w:r>
      <w:r w:rsidRPr="00CE6E91">
        <w:tab/>
        <w:t>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 xml:space="preserve">exploration benefit in exchange for providing a part of your interest in a </w:t>
      </w:r>
      <w:r w:rsidR="00CE6E91" w:rsidRPr="00CE6E91">
        <w:rPr>
          <w:position w:val="6"/>
          <w:sz w:val="16"/>
        </w:rPr>
        <w:t>*</w:t>
      </w:r>
      <w:r w:rsidRPr="00CE6E91">
        <w:t>mining, quarrying or prospecting right; and</w:t>
      </w:r>
    </w:p>
    <w:p w:rsidR="007D6FCF" w:rsidRPr="00CE6E91" w:rsidRDefault="007D6FCF" w:rsidP="007D6FCF">
      <w:pPr>
        <w:pStyle w:val="paragraph"/>
      </w:pPr>
      <w:r w:rsidRPr="00CE6E91">
        <w:tab/>
        <w:t>(b)</w:t>
      </w:r>
      <w:r w:rsidRPr="00CE6E91">
        <w:tab/>
        <w:t>because of section</w:t>
      </w:r>
      <w:r w:rsidR="00CE6E91">
        <w:t> </w:t>
      </w:r>
      <w:r w:rsidRPr="00CE6E91">
        <w:t>40</w:t>
      </w:r>
      <w:r w:rsidR="00CE6E91">
        <w:noBreakHyphen/>
      </w:r>
      <w:r w:rsidRPr="00CE6E91">
        <w:t xml:space="preserve">1105, the </w:t>
      </w:r>
      <w:r w:rsidR="00CE6E91" w:rsidRPr="00CE6E91">
        <w:rPr>
          <w:position w:val="6"/>
          <w:sz w:val="16"/>
        </w:rPr>
        <w:t>*</w:t>
      </w:r>
      <w:r w:rsidRPr="00CE6E91">
        <w:t>termination value of the interest you provide is reduced (including reduced to nil);</w:t>
      </w:r>
    </w:p>
    <w:p w:rsidR="007D6FCF" w:rsidRPr="00CE6E91" w:rsidRDefault="007D6FCF" w:rsidP="007D6FCF">
      <w:pPr>
        <w:pStyle w:val="subsection2"/>
      </w:pPr>
      <w:r w:rsidRPr="00CE6E91">
        <w:t>you are not entitled to a deduction under a provision of this Act in relation to your expenditure consisting of the provision of that part.</w:t>
      </w:r>
    </w:p>
    <w:p w:rsidR="007D6FCF" w:rsidRPr="00CE6E91" w:rsidRDefault="007D6FCF" w:rsidP="007D6FCF">
      <w:pPr>
        <w:pStyle w:val="subsection"/>
      </w:pPr>
      <w:r w:rsidRPr="00CE6E91">
        <w:tab/>
        <w:t>(2)</w:t>
      </w:r>
      <w:r w:rsidRPr="00CE6E91">
        <w:tab/>
        <w:t>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 xml:space="preserve">exploration benefit in exchange for providing a part of your interest in a </w:t>
      </w:r>
      <w:r w:rsidR="00CE6E91" w:rsidRPr="00CE6E91">
        <w:rPr>
          <w:position w:val="6"/>
          <w:sz w:val="16"/>
        </w:rPr>
        <w:t>*</w:t>
      </w:r>
      <w:r w:rsidRPr="00CE6E91">
        <w:t>mining, quarrying or prospecting right; and</w:t>
      </w:r>
    </w:p>
    <w:p w:rsidR="007D6FCF" w:rsidRPr="00CE6E91" w:rsidRDefault="007D6FCF" w:rsidP="007D6FCF">
      <w:pPr>
        <w:pStyle w:val="paragraph"/>
      </w:pPr>
      <w:r w:rsidRPr="00CE6E91">
        <w:tab/>
        <w:t>(b)</w:t>
      </w:r>
      <w:r w:rsidRPr="00CE6E91">
        <w:tab/>
        <w:t>because of section</w:t>
      </w:r>
      <w:r w:rsidR="00CE6E91">
        <w:t> </w:t>
      </w:r>
      <w:r w:rsidRPr="00CE6E91">
        <w:t>40</w:t>
      </w:r>
      <w:r w:rsidR="00CE6E91">
        <w:noBreakHyphen/>
      </w:r>
      <w:r w:rsidRPr="00CE6E91">
        <w:t xml:space="preserve">1105, the </w:t>
      </w:r>
      <w:r w:rsidR="00CE6E91" w:rsidRPr="00CE6E91">
        <w:rPr>
          <w:position w:val="6"/>
          <w:sz w:val="16"/>
        </w:rPr>
        <w:t>*</w:t>
      </w:r>
      <w:r w:rsidRPr="00CE6E91">
        <w:t>termination value of the interest you provide is reduced (including reduced to nil); and</w:t>
      </w:r>
    </w:p>
    <w:p w:rsidR="007D6FCF" w:rsidRPr="00CE6E91" w:rsidRDefault="007D6FCF" w:rsidP="007D6FCF">
      <w:pPr>
        <w:pStyle w:val="paragraph"/>
      </w:pPr>
      <w:r w:rsidRPr="00CE6E91">
        <w:tab/>
        <w:t>(c)</w:t>
      </w:r>
      <w:r w:rsidRPr="00CE6E91">
        <w:tab/>
        <w:t>the exploration benefit consists of another party to the arrangement funding on your behalf, or undertaking to fund on your behalf, expenditure that you incur in relation to exploration or prospecting;</w:t>
      </w:r>
    </w:p>
    <w:p w:rsidR="007D6FCF" w:rsidRPr="00CE6E91" w:rsidRDefault="007D6FCF" w:rsidP="007D6FCF">
      <w:pPr>
        <w:pStyle w:val="subsection2"/>
      </w:pPr>
      <w:r w:rsidRPr="00CE6E91">
        <w:t>your entitlement (if any) to a deduction under a provision of this Act in relation to that expenditure is reduced to the same extent as the extent to which the expenditure is reasonably attributable to the exploration benefit.</w:t>
      </w:r>
    </w:p>
    <w:p w:rsidR="007D6FCF" w:rsidRPr="00CE6E91" w:rsidRDefault="007D6FCF" w:rsidP="007D6FCF">
      <w:pPr>
        <w:pStyle w:val="ActHead5"/>
      </w:pPr>
      <w:bookmarkStart w:id="177" w:name="_Toc501535578"/>
      <w:r w:rsidRPr="00CE6E91">
        <w:rPr>
          <w:rStyle w:val="CharSectno"/>
        </w:rPr>
        <w:t>40</w:t>
      </w:r>
      <w:r w:rsidR="00CE6E91">
        <w:rPr>
          <w:rStyle w:val="CharSectno"/>
        </w:rPr>
        <w:noBreakHyphen/>
      </w:r>
      <w:r w:rsidRPr="00CE6E91">
        <w:rPr>
          <w:rStyle w:val="CharSectno"/>
        </w:rPr>
        <w:t>1120</w:t>
      </w:r>
      <w:r w:rsidRPr="00CE6E91">
        <w:t xml:space="preserve">  Cost base and reduced cost base of exploration benefits etc.</w:t>
      </w:r>
      <w:bookmarkEnd w:id="177"/>
    </w:p>
    <w:p w:rsidR="007D6FCF" w:rsidRPr="00CE6E91" w:rsidRDefault="007D6FCF" w:rsidP="007D6FCF">
      <w:pPr>
        <w:pStyle w:val="subsection"/>
      </w:pPr>
      <w:r w:rsidRPr="00CE6E91">
        <w:tab/>
      </w:r>
      <w:r w:rsidRPr="00CE6E91">
        <w:tab/>
        <w:t>If:</w:t>
      </w:r>
    </w:p>
    <w:p w:rsidR="007D6FCF" w:rsidRPr="00CE6E91" w:rsidRDefault="007D6FCF" w:rsidP="007D6FCF">
      <w:pPr>
        <w:pStyle w:val="paragraph"/>
      </w:pPr>
      <w:r w:rsidRPr="00CE6E91">
        <w:tab/>
        <w:t>(a)</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exploration benefit; and</w:t>
      </w:r>
    </w:p>
    <w:p w:rsidR="007D6FCF" w:rsidRPr="00CE6E91" w:rsidRDefault="007D6FCF" w:rsidP="007D6FCF">
      <w:pPr>
        <w:pStyle w:val="paragraph"/>
      </w:pPr>
      <w:r w:rsidRPr="00CE6E91">
        <w:tab/>
        <w:t>(b)</w:t>
      </w:r>
      <w:r w:rsidRPr="00CE6E91">
        <w:tab/>
        <w:t>the benefit involves one or more undertakings of the kinds referred to in subparagraphs</w:t>
      </w:r>
      <w:r w:rsidR="00CE6E91">
        <w:t> </w:t>
      </w:r>
      <w:r w:rsidRPr="00CE6E91">
        <w:t>40</w:t>
      </w:r>
      <w:r w:rsidR="00CE6E91">
        <w:noBreakHyphen/>
      </w:r>
      <w:r w:rsidRPr="00CE6E91">
        <w:t>1100(2)(a)(ii) and (iv);</w:t>
      </w:r>
    </w:p>
    <w:p w:rsidR="007D6FCF" w:rsidRPr="00CE6E91" w:rsidRDefault="007D6FCF" w:rsidP="007D6FCF">
      <w:pPr>
        <w:pStyle w:val="subsection2"/>
      </w:pPr>
      <w:r w:rsidRPr="00CE6E91">
        <w:t xml:space="preserve">the first element of the </w:t>
      </w:r>
      <w:r w:rsidR="00CE6E91" w:rsidRPr="00CE6E91">
        <w:rPr>
          <w:position w:val="6"/>
          <w:sz w:val="16"/>
        </w:rPr>
        <w:t>*</w:t>
      </w:r>
      <w:r w:rsidRPr="00CE6E91">
        <w:t xml:space="preserve">cost base and the </w:t>
      </w:r>
      <w:r w:rsidR="00CE6E91" w:rsidRPr="00CE6E91">
        <w:rPr>
          <w:position w:val="6"/>
          <w:sz w:val="16"/>
        </w:rPr>
        <w:t>*</w:t>
      </w:r>
      <w:r w:rsidRPr="00CE6E91">
        <w:t xml:space="preserve">reduced cost base of the benefit are reduced by the </w:t>
      </w:r>
      <w:r w:rsidR="00CE6E91" w:rsidRPr="00CE6E91">
        <w:rPr>
          <w:position w:val="6"/>
          <w:sz w:val="16"/>
        </w:rPr>
        <w:t>*</w:t>
      </w:r>
      <w:r w:rsidRPr="00CE6E91">
        <w:t>market value of the undertakings.</w:t>
      </w:r>
    </w:p>
    <w:p w:rsidR="007D6FCF" w:rsidRPr="00CE6E91" w:rsidRDefault="007D6FCF" w:rsidP="007D6FCF">
      <w:pPr>
        <w:pStyle w:val="ActHead5"/>
      </w:pPr>
      <w:bookmarkStart w:id="178" w:name="_Toc501535579"/>
      <w:r w:rsidRPr="00CE6E91">
        <w:rPr>
          <w:rStyle w:val="CharSectno"/>
        </w:rPr>
        <w:t>40</w:t>
      </w:r>
      <w:r w:rsidR="00CE6E91">
        <w:rPr>
          <w:rStyle w:val="CharSectno"/>
        </w:rPr>
        <w:noBreakHyphen/>
      </w:r>
      <w:r w:rsidRPr="00CE6E91">
        <w:rPr>
          <w:rStyle w:val="CharSectno"/>
        </w:rPr>
        <w:t>1125</w:t>
      </w:r>
      <w:r w:rsidRPr="00CE6E91">
        <w:t xml:space="preserve">  Effect of exploration benefits on the cost of mining, quarrying or prospecting information</w:t>
      </w:r>
      <w:bookmarkEnd w:id="178"/>
    </w:p>
    <w:p w:rsidR="007D6FCF" w:rsidRPr="00CE6E91" w:rsidRDefault="007D6FCF" w:rsidP="007D6FCF">
      <w:pPr>
        <w:pStyle w:val="subsection"/>
      </w:pPr>
      <w:r w:rsidRPr="00CE6E91">
        <w:tab/>
      </w:r>
      <w:r w:rsidRPr="00CE6E91">
        <w:tab/>
        <w:t>If:</w:t>
      </w:r>
    </w:p>
    <w:p w:rsidR="007D6FCF" w:rsidRPr="00CE6E91" w:rsidRDefault="007D6FCF" w:rsidP="007D6FCF">
      <w:pPr>
        <w:pStyle w:val="paragraph"/>
      </w:pPr>
      <w:r w:rsidRPr="00CE6E91">
        <w:tab/>
        <w:t>(a)</w:t>
      </w:r>
      <w:r w:rsidRPr="00CE6E91">
        <w:tab/>
        <w:t xml:space="preserve">you </w:t>
      </w:r>
      <w:r w:rsidR="00CE6E91" w:rsidRPr="00CE6E91">
        <w:rPr>
          <w:position w:val="6"/>
          <w:sz w:val="16"/>
        </w:rPr>
        <w:t>*</w:t>
      </w:r>
      <w:r w:rsidRPr="00CE6E91">
        <w:t xml:space="preserve">hold a </w:t>
      </w:r>
      <w:r w:rsidR="00CE6E91" w:rsidRPr="00CE6E91">
        <w:rPr>
          <w:position w:val="6"/>
          <w:sz w:val="16"/>
        </w:rPr>
        <w:t>*</w:t>
      </w:r>
      <w:r w:rsidRPr="00CE6E91">
        <w:t xml:space="preserve">depreciating asset that is </w:t>
      </w:r>
      <w:r w:rsidR="00CE6E91" w:rsidRPr="00CE6E91">
        <w:rPr>
          <w:position w:val="6"/>
          <w:sz w:val="16"/>
        </w:rPr>
        <w:t>*</w:t>
      </w:r>
      <w:r w:rsidRPr="00CE6E91">
        <w:t>mining, quarrying or prospecting information; and</w:t>
      </w:r>
    </w:p>
    <w:p w:rsidR="007D6FCF" w:rsidRPr="00CE6E91" w:rsidRDefault="007D6FCF" w:rsidP="007D6FCF">
      <w:pPr>
        <w:pStyle w:val="paragraph"/>
      </w:pPr>
      <w:r w:rsidRPr="00CE6E91">
        <w:tab/>
        <w:t>(b)</w:t>
      </w:r>
      <w:r w:rsidRPr="00CE6E91">
        <w:tab/>
        <w:t xml:space="preserve">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receive an </w:t>
      </w:r>
      <w:r w:rsidR="00CE6E91" w:rsidRPr="00CE6E91">
        <w:rPr>
          <w:position w:val="6"/>
          <w:sz w:val="16"/>
        </w:rPr>
        <w:t>*</w:t>
      </w:r>
      <w:r w:rsidRPr="00CE6E91">
        <w:t>exploration benefit; and</w:t>
      </w:r>
    </w:p>
    <w:p w:rsidR="007D6FCF" w:rsidRPr="00CE6E91" w:rsidRDefault="007D6FCF" w:rsidP="007D6FCF">
      <w:pPr>
        <w:pStyle w:val="paragraph"/>
      </w:pPr>
      <w:r w:rsidRPr="00CE6E91">
        <w:tab/>
        <w:t>(c)</w:t>
      </w:r>
      <w:r w:rsidRPr="00CE6E91">
        <w:tab/>
        <w:t xml:space="preserve">an amount or expenditure would, apart from this section, be included in the second element of the </w:t>
      </w:r>
      <w:r w:rsidR="00CE6E91" w:rsidRPr="00CE6E91">
        <w:rPr>
          <w:position w:val="6"/>
          <w:sz w:val="16"/>
        </w:rPr>
        <w:t>*</w:t>
      </w:r>
      <w:r w:rsidRPr="00CE6E91">
        <w:t>cost of the asset;</w:t>
      </w:r>
    </w:p>
    <w:p w:rsidR="007D6FCF" w:rsidRPr="00CE6E91" w:rsidRDefault="007D6FCF" w:rsidP="007D6FCF">
      <w:pPr>
        <w:pStyle w:val="subsection2"/>
      </w:pPr>
      <w:r w:rsidRPr="00CE6E91">
        <w:t>do not include that amount or expenditure in the second element to the extent (if any) that it is reasonably attributable to the exploration benefit.</w:t>
      </w:r>
    </w:p>
    <w:p w:rsidR="007D6FCF" w:rsidRPr="00CE6E91" w:rsidRDefault="007D6FCF" w:rsidP="007D6FCF">
      <w:pPr>
        <w:pStyle w:val="ActHead4"/>
      </w:pPr>
      <w:bookmarkStart w:id="179" w:name="_Toc501535580"/>
      <w:r w:rsidRPr="00CE6E91">
        <w:t>Consequences for transferees</w:t>
      </w:r>
      <w:bookmarkEnd w:id="179"/>
    </w:p>
    <w:p w:rsidR="007D6FCF" w:rsidRPr="00CE6E91" w:rsidRDefault="007D6FCF" w:rsidP="007D6FCF">
      <w:pPr>
        <w:pStyle w:val="ActHead5"/>
      </w:pPr>
      <w:bookmarkStart w:id="180" w:name="_Toc501535581"/>
      <w:r w:rsidRPr="00CE6E91">
        <w:rPr>
          <w:rStyle w:val="CharSectno"/>
        </w:rPr>
        <w:t>40</w:t>
      </w:r>
      <w:r w:rsidR="00CE6E91">
        <w:rPr>
          <w:rStyle w:val="CharSectno"/>
        </w:rPr>
        <w:noBreakHyphen/>
      </w:r>
      <w:r w:rsidRPr="00CE6E91">
        <w:rPr>
          <w:rStyle w:val="CharSectno"/>
        </w:rPr>
        <w:t>1130</w:t>
      </w:r>
      <w:r w:rsidRPr="00CE6E91">
        <w:t xml:space="preserve">  Consequences of certain exploration benefits provided under farm</w:t>
      </w:r>
      <w:r w:rsidR="00CE6E91">
        <w:noBreakHyphen/>
      </w:r>
      <w:r w:rsidRPr="00CE6E91">
        <w:t>in farm</w:t>
      </w:r>
      <w:r w:rsidR="00CE6E91">
        <w:noBreakHyphen/>
      </w:r>
      <w:r w:rsidRPr="00CE6E91">
        <w:t>out arrangements</w:t>
      </w:r>
      <w:bookmarkEnd w:id="180"/>
    </w:p>
    <w:p w:rsidR="007D6FCF" w:rsidRPr="00CE6E91" w:rsidRDefault="007D6FCF" w:rsidP="007D6FCF">
      <w:pPr>
        <w:pStyle w:val="subsection"/>
      </w:pPr>
      <w:r w:rsidRPr="00CE6E91">
        <w:tab/>
        <w:t>(1)</w:t>
      </w:r>
      <w:r w:rsidRPr="00CE6E91">
        <w:tab/>
        <w:t xml:space="preserve">If, under a </w:t>
      </w:r>
      <w:r w:rsidR="00CE6E91" w:rsidRPr="00CE6E91">
        <w:rPr>
          <w:position w:val="6"/>
          <w:sz w:val="16"/>
        </w:rPr>
        <w:t>*</w:t>
      </w:r>
      <w:r w:rsidRPr="00CE6E91">
        <w:t>farm</w:t>
      </w:r>
      <w:r w:rsidR="00CE6E91">
        <w:noBreakHyphen/>
      </w:r>
      <w:r w:rsidRPr="00CE6E91">
        <w:t>in farm</w:t>
      </w:r>
      <w:r w:rsidR="00CE6E91">
        <w:noBreakHyphen/>
      </w:r>
      <w:r w:rsidRPr="00CE6E91">
        <w:t xml:space="preserve">out arrangement, you provide an </w:t>
      </w:r>
      <w:r w:rsidR="00CE6E91" w:rsidRPr="00CE6E91">
        <w:rPr>
          <w:position w:val="6"/>
          <w:sz w:val="16"/>
        </w:rPr>
        <w:t>*</w:t>
      </w:r>
      <w:r w:rsidRPr="00CE6E91">
        <w:t xml:space="preserve">exploration benefit in relation to the transfer to you of part of another entity’s interest in a </w:t>
      </w:r>
      <w:r w:rsidR="00CE6E91" w:rsidRPr="00CE6E91">
        <w:rPr>
          <w:position w:val="6"/>
          <w:sz w:val="16"/>
        </w:rPr>
        <w:t>*</w:t>
      </w:r>
      <w:r w:rsidRPr="00CE6E91">
        <w:t>mining, quarrying or prospecting right:</w:t>
      </w:r>
    </w:p>
    <w:p w:rsidR="007D6FCF" w:rsidRPr="00CE6E91" w:rsidRDefault="007D6FCF" w:rsidP="007D6FCF">
      <w:pPr>
        <w:pStyle w:val="paragraph"/>
      </w:pPr>
      <w:r w:rsidRPr="00CE6E91">
        <w:tab/>
        <w:t>(a)</w:t>
      </w:r>
      <w:r w:rsidRPr="00CE6E91">
        <w:tab/>
        <w:t xml:space="preserve">the first element of the </w:t>
      </w:r>
      <w:r w:rsidR="00CE6E91" w:rsidRPr="00CE6E91">
        <w:rPr>
          <w:position w:val="6"/>
          <w:sz w:val="16"/>
        </w:rPr>
        <w:t>*</w:t>
      </w:r>
      <w:r w:rsidRPr="00CE6E91">
        <w:t xml:space="preserve">cost of the part of the interest is reduced by the </w:t>
      </w:r>
      <w:r w:rsidR="00CE6E91" w:rsidRPr="00CE6E91">
        <w:rPr>
          <w:position w:val="6"/>
          <w:sz w:val="16"/>
        </w:rPr>
        <w:t>*</w:t>
      </w:r>
      <w:r w:rsidRPr="00CE6E91">
        <w:t>market value of the exploration benefit; and</w:t>
      </w:r>
    </w:p>
    <w:p w:rsidR="007D6FCF" w:rsidRPr="00CE6E91" w:rsidRDefault="007D6FCF" w:rsidP="007D6FCF">
      <w:pPr>
        <w:pStyle w:val="paragraph"/>
      </w:pPr>
      <w:r w:rsidRPr="00CE6E91">
        <w:tab/>
        <w:t>(b)</w:t>
      </w:r>
      <w:r w:rsidRPr="00CE6E91">
        <w:tab/>
        <w:t xml:space="preserve">if, for providing the exploration benefit, you receive a reward as a result of which an amount would, apart from this paragraph, be included in your assessable income—the entire amount of the reward is not assessable income and is not </w:t>
      </w:r>
      <w:r w:rsidR="00CE6E91" w:rsidRPr="00CE6E91">
        <w:rPr>
          <w:position w:val="6"/>
          <w:sz w:val="16"/>
        </w:rPr>
        <w:t>*</w:t>
      </w:r>
      <w:r w:rsidRPr="00CE6E91">
        <w:t>exempt income; and</w:t>
      </w:r>
    </w:p>
    <w:p w:rsidR="007D6FCF" w:rsidRPr="00CE6E91" w:rsidRDefault="007D6FCF" w:rsidP="007D6FCF">
      <w:pPr>
        <w:pStyle w:val="paragraph"/>
      </w:pPr>
      <w:r w:rsidRPr="00CE6E91">
        <w:tab/>
        <w:t>(c)</w:t>
      </w:r>
      <w:r w:rsidRPr="00CE6E91">
        <w:tab/>
        <w:t>subsection</w:t>
      </w:r>
      <w:r w:rsidR="00CE6E91">
        <w:t> </w:t>
      </w:r>
      <w:r w:rsidRPr="00CE6E91">
        <w:t>40</w:t>
      </w:r>
      <w:r w:rsidR="00CE6E91">
        <w:noBreakHyphen/>
      </w:r>
      <w:r w:rsidRPr="00CE6E91">
        <w:t xml:space="preserve">730(3) does not apply in relation to expenditure that you incur under the arrangement if the reduction in market value under </w:t>
      </w:r>
      <w:r w:rsidR="00CE6E91">
        <w:t>paragraph (</w:t>
      </w:r>
      <w:r w:rsidRPr="00CE6E91">
        <w:t>a) took into account your liability to incur that expenditure.</w:t>
      </w:r>
    </w:p>
    <w:p w:rsidR="007D6FCF" w:rsidRPr="00CE6E91" w:rsidRDefault="007D6FCF" w:rsidP="007D6FCF">
      <w:pPr>
        <w:pStyle w:val="subsection"/>
      </w:pPr>
      <w:r w:rsidRPr="00CE6E91">
        <w:tab/>
        <w:t>(2)</w:t>
      </w:r>
      <w:r w:rsidRPr="00CE6E91">
        <w:tab/>
        <w:t>A reduction under paragraph(1)(a) may be a reduction to nil.</w:t>
      </w:r>
    </w:p>
    <w:p w:rsidR="00D97CCC" w:rsidRPr="00CE6E91" w:rsidRDefault="00D97CCC" w:rsidP="00D97CCC">
      <w:pPr>
        <w:pStyle w:val="ActHead3"/>
        <w:pageBreakBefore/>
      </w:pPr>
      <w:bookmarkStart w:id="181" w:name="_Toc501535582"/>
      <w:r w:rsidRPr="00CE6E91">
        <w:rPr>
          <w:rStyle w:val="CharDivNo"/>
        </w:rPr>
        <w:t>Division</w:t>
      </w:r>
      <w:r w:rsidR="00CE6E91">
        <w:rPr>
          <w:rStyle w:val="CharDivNo"/>
        </w:rPr>
        <w:t> </w:t>
      </w:r>
      <w:r w:rsidRPr="00CE6E91">
        <w:rPr>
          <w:rStyle w:val="CharDivNo"/>
        </w:rPr>
        <w:t>41</w:t>
      </w:r>
      <w:r w:rsidRPr="00CE6E91">
        <w:t>—</w:t>
      </w:r>
      <w:r w:rsidRPr="00CE6E91">
        <w:rPr>
          <w:rStyle w:val="CharDivText"/>
        </w:rPr>
        <w:t>Additional deduction for certain new business investment</w:t>
      </w:r>
      <w:bookmarkEnd w:id="181"/>
    </w:p>
    <w:p w:rsidR="00D97CCC" w:rsidRPr="00CE6E91" w:rsidRDefault="00D97CCC" w:rsidP="00D97CCC">
      <w:pPr>
        <w:pStyle w:val="ActHead4"/>
      </w:pPr>
      <w:bookmarkStart w:id="182" w:name="_Toc501535583"/>
      <w:r w:rsidRPr="00CE6E91">
        <w:t>Guide to Division</w:t>
      </w:r>
      <w:r w:rsidR="00CE6E91">
        <w:t> </w:t>
      </w:r>
      <w:r w:rsidRPr="00CE6E91">
        <w:t>41</w:t>
      </w:r>
      <w:bookmarkEnd w:id="182"/>
    </w:p>
    <w:p w:rsidR="00D97CCC" w:rsidRPr="00CE6E91" w:rsidRDefault="00D97CCC" w:rsidP="00D97CCC">
      <w:pPr>
        <w:pStyle w:val="ActHead5"/>
      </w:pPr>
      <w:bookmarkStart w:id="183" w:name="_Toc501535584"/>
      <w:r w:rsidRPr="00CE6E91">
        <w:rPr>
          <w:rStyle w:val="CharSectno"/>
        </w:rPr>
        <w:t>41</w:t>
      </w:r>
      <w:r w:rsidR="00CE6E91">
        <w:rPr>
          <w:rStyle w:val="CharSectno"/>
        </w:rPr>
        <w:noBreakHyphen/>
      </w:r>
      <w:r w:rsidRPr="00CE6E91">
        <w:rPr>
          <w:rStyle w:val="CharSectno"/>
        </w:rPr>
        <w:t>1</w:t>
      </w:r>
      <w:r w:rsidRPr="00CE6E91">
        <w:t xml:space="preserve">  What this Division is about</w:t>
      </w:r>
      <w:bookmarkEnd w:id="183"/>
    </w:p>
    <w:p w:rsidR="00D97CCC" w:rsidRPr="00CE6E91" w:rsidRDefault="00D97CCC" w:rsidP="00D97CCC">
      <w:pPr>
        <w:pStyle w:val="BoxText"/>
      </w:pPr>
      <w:r w:rsidRPr="00CE6E91">
        <w:t>You may be able to deduct an amount in relation to a depreciating asset for the 2008</w:t>
      </w:r>
      <w:r w:rsidR="00CE6E91">
        <w:noBreakHyphen/>
      </w:r>
      <w:r w:rsidRPr="00CE6E91">
        <w:t>09, 2009</w:t>
      </w:r>
      <w:r w:rsidR="00CE6E91">
        <w:noBreakHyphen/>
      </w:r>
      <w:r w:rsidRPr="00CE6E91">
        <w:t>10, 2010</w:t>
      </w:r>
      <w:r w:rsidR="00CE6E91">
        <w:noBreakHyphen/>
      </w:r>
      <w:r w:rsidRPr="00CE6E91">
        <w:t>11 or 2011</w:t>
      </w:r>
      <w:r w:rsidR="00CE6E91">
        <w:noBreakHyphen/>
      </w:r>
      <w:r w:rsidRPr="00CE6E91">
        <w:t>12 income year if:</w:t>
      </w:r>
    </w:p>
    <w:p w:rsidR="00D97CCC" w:rsidRPr="00CE6E91" w:rsidRDefault="00D97CCC" w:rsidP="00D97CCC">
      <w:pPr>
        <w:pStyle w:val="BoxPara"/>
      </w:pPr>
      <w:r w:rsidRPr="00CE6E91">
        <w:tab/>
        <w:t>(a)</w:t>
      </w:r>
      <w:r w:rsidRPr="00CE6E91">
        <w:tab/>
        <w:t>you can deduct an amount for the decline in value for the asset for the relevant year under Subdivision</w:t>
      </w:r>
      <w:r w:rsidR="00CE6E91">
        <w:t> </w:t>
      </w:r>
      <w:r w:rsidRPr="00CE6E91">
        <w:t>40</w:t>
      </w:r>
      <w:r w:rsidR="00CE6E91">
        <w:noBreakHyphen/>
      </w:r>
      <w:r w:rsidRPr="00CE6E91">
        <w:t>B; and</w:t>
      </w:r>
    </w:p>
    <w:p w:rsidR="00D97CCC" w:rsidRPr="00CE6E91" w:rsidRDefault="00D97CCC" w:rsidP="00D97CCC">
      <w:pPr>
        <w:pStyle w:val="BoxPara"/>
      </w:pPr>
      <w:r w:rsidRPr="00CE6E91">
        <w:tab/>
        <w:t>(b)</w:t>
      </w:r>
      <w:r w:rsidRPr="00CE6E91">
        <w:tab/>
        <w:t>you make certain new investments in respect of the asset in the period starting on 13</w:t>
      </w:r>
      <w:r w:rsidR="00CE6E91">
        <w:t> </w:t>
      </w:r>
      <w:r w:rsidRPr="00CE6E91">
        <w:t>December 2008 and ending on 31</w:t>
      </w:r>
      <w:r w:rsidR="00CE6E91">
        <w:t> </w:t>
      </w:r>
      <w:r w:rsidRPr="00CE6E91">
        <w:t>December 2009; and</w:t>
      </w:r>
    </w:p>
    <w:p w:rsidR="00D97CCC" w:rsidRPr="00CE6E91" w:rsidRDefault="00D97CCC" w:rsidP="00D97CCC">
      <w:pPr>
        <w:pStyle w:val="BoxPara"/>
      </w:pPr>
      <w:r w:rsidRPr="00CE6E91">
        <w:tab/>
        <w:t>(c)</w:t>
      </w:r>
      <w:r w:rsidRPr="00CE6E91">
        <w:tab/>
        <w:t>the total of those new investments is at least $1000 (for small businesses) or $10,000 (for other businesses).</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41</w:t>
      </w:r>
      <w:r w:rsidR="00CE6E91">
        <w:noBreakHyphen/>
      </w:r>
      <w:r w:rsidRPr="00CE6E91">
        <w:t>5</w:t>
      </w:r>
      <w:r w:rsidRPr="00CE6E91">
        <w:tab/>
        <w:t>Object of Division</w:t>
      </w:r>
    </w:p>
    <w:p w:rsidR="00D97CCC" w:rsidRPr="00CE6E91" w:rsidRDefault="00D97CCC" w:rsidP="00D97CCC">
      <w:pPr>
        <w:pStyle w:val="TofSectsSection"/>
      </w:pPr>
      <w:r w:rsidRPr="00CE6E91">
        <w:t>41</w:t>
      </w:r>
      <w:r w:rsidR="00CE6E91">
        <w:noBreakHyphen/>
      </w:r>
      <w:r w:rsidRPr="00CE6E91">
        <w:t>10</w:t>
      </w:r>
      <w:r w:rsidRPr="00CE6E91">
        <w:tab/>
        <w:t>Entitlement to deduction for investment</w:t>
      </w:r>
    </w:p>
    <w:p w:rsidR="00D97CCC" w:rsidRPr="00CE6E91" w:rsidRDefault="00D97CCC" w:rsidP="00D97CCC">
      <w:pPr>
        <w:pStyle w:val="TofSectsSection"/>
      </w:pPr>
      <w:r w:rsidRPr="00CE6E91">
        <w:t>41</w:t>
      </w:r>
      <w:r w:rsidR="00CE6E91">
        <w:noBreakHyphen/>
      </w:r>
      <w:r w:rsidRPr="00CE6E91">
        <w:t>15</w:t>
      </w:r>
      <w:r w:rsidRPr="00CE6E91">
        <w:tab/>
        <w:t>Amount of deduction</w:t>
      </w:r>
    </w:p>
    <w:p w:rsidR="00D97CCC" w:rsidRPr="00CE6E91" w:rsidRDefault="00D97CCC" w:rsidP="00D97CCC">
      <w:pPr>
        <w:pStyle w:val="TofSectsSection"/>
      </w:pPr>
      <w:r w:rsidRPr="00CE6E91">
        <w:t>41</w:t>
      </w:r>
      <w:r w:rsidR="00CE6E91">
        <w:noBreakHyphen/>
      </w:r>
      <w:r w:rsidRPr="00CE6E91">
        <w:t>20</w:t>
      </w:r>
      <w:r w:rsidRPr="00CE6E91">
        <w:tab/>
        <w:t>Recognised new investment amount</w:t>
      </w:r>
    </w:p>
    <w:p w:rsidR="00D97CCC" w:rsidRPr="00CE6E91" w:rsidRDefault="00D97CCC" w:rsidP="00D97CCC">
      <w:pPr>
        <w:pStyle w:val="TofSectsSection"/>
      </w:pPr>
      <w:r w:rsidRPr="00CE6E91">
        <w:t>41</w:t>
      </w:r>
      <w:r w:rsidR="00CE6E91">
        <w:noBreakHyphen/>
      </w:r>
      <w:r w:rsidRPr="00CE6E91">
        <w:t>25</w:t>
      </w:r>
      <w:r w:rsidRPr="00CE6E91">
        <w:tab/>
        <w:t>Investment commitment time</w:t>
      </w:r>
    </w:p>
    <w:p w:rsidR="00D97CCC" w:rsidRPr="00CE6E91" w:rsidRDefault="00D97CCC" w:rsidP="00D97CCC">
      <w:pPr>
        <w:pStyle w:val="TofSectsSection"/>
      </w:pPr>
      <w:r w:rsidRPr="00CE6E91">
        <w:t>41</w:t>
      </w:r>
      <w:r w:rsidR="00CE6E91">
        <w:noBreakHyphen/>
      </w:r>
      <w:r w:rsidRPr="00CE6E91">
        <w:t>30</w:t>
      </w:r>
      <w:r w:rsidRPr="00CE6E91">
        <w:tab/>
        <w:t>First use time</w:t>
      </w:r>
    </w:p>
    <w:p w:rsidR="00D97CCC" w:rsidRPr="00CE6E91" w:rsidRDefault="00D97CCC" w:rsidP="00D97CCC">
      <w:pPr>
        <w:pStyle w:val="TofSectsSection"/>
      </w:pPr>
      <w:r w:rsidRPr="00CE6E91">
        <w:t>41</w:t>
      </w:r>
      <w:r w:rsidR="00CE6E91">
        <w:noBreakHyphen/>
      </w:r>
      <w:r w:rsidRPr="00CE6E91">
        <w:t>35</w:t>
      </w:r>
      <w:r w:rsidRPr="00CE6E91">
        <w:tab/>
        <w:t>New investment threshold</w:t>
      </w:r>
    </w:p>
    <w:p w:rsidR="00D97CCC" w:rsidRPr="00CE6E91" w:rsidRDefault="00D97CCC" w:rsidP="00D97CCC">
      <w:pPr>
        <w:pStyle w:val="ActHead4"/>
      </w:pPr>
      <w:bookmarkStart w:id="184" w:name="_Toc501535585"/>
      <w:r w:rsidRPr="00CE6E91">
        <w:t>Operative provisions</w:t>
      </w:r>
      <w:bookmarkEnd w:id="184"/>
    </w:p>
    <w:p w:rsidR="00D97CCC" w:rsidRPr="00CE6E91" w:rsidRDefault="00D97CCC" w:rsidP="00D97CCC">
      <w:pPr>
        <w:pStyle w:val="ActHead5"/>
      </w:pPr>
      <w:bookmarkStart w:id="185" w:name="_Toc501535586"/>
      <w:r w:rsidRPr="00CE6E91">
        <w:rPr>
          <w:rStyle w:val="CharSectno"/>
        </w:rPr>
        <w:t>41</w:t>
      </w:r>
      <w:r w:rsidR="00CE6E91">
        <w:rPr>
          <w:rStyle w:val="CharSectno"/>
        </w:rPr>
        <w:noBreakHyphen/>
      </w:r>
      <w:r w:rsidRPr="00CE6E91">
        <w:rPr>
          <w:rStyle w:val="CharSectno"/>
        </w:rPr>
        <w:t>5</w:t>
      </w:r>
      <w:r w:rsidRPr="00CE6E91">
        <w:t xml:space="preserve">  Object of Division</w:t>
      </w:r>
      <w:bookmarkEnd w:id="185"/>
    </w:p>
    <w:p w:rsidR="00D97CCC" w:rsidRPr="00CE6E91" w:rsidRDefault="00D97CCC" w:rsidP="00D97CCC">
      <w:pPr>
        <w:pStyle w:val="subsection"/>
      </w:pPr>
      <w:r w:rsidRPr="00CE6E91">
        <w:tab/>
      </w:r>
      <w:r w:rsidRPr="00CE6E91">
        <w:tab/>
        <w:t>The object of this Division is to provide a temporary business tax break for Australian businesses using assets in Australia, with a view to encouraging business investment and economic activity.</w:t>
      </w:r>
    </w:p>
    <w:p w:rsidR="00D97CCC" w:rsidRPr="00CE6E91" w:rsidRDefault="00D97CCC" w:rsidP="00D97CCC">
      <w:pPr>
        <w:pStyle w:val="ActHead5"/>
      </w:pPr>
      <w:bookmarkStart w:id="186" w:name="_Toc501535587"/>
      <w:r w:rsidRPr="00CE6E91">
        <w:rPr>
          <w:rStyle w:val="CharSectno"/>
        </w:rPr>
        <w:t>41</w:t>
      </w:r>
      <w:r w:rsidR="00CE6E91">
        <w:rPr>
          <w:rStyle w:val="CharSectno"/>
        </w:rPr>
        <w:noBreakHyphen/>
      </w:r>
      <w:r w:rsidRPr="00CE6E91">
        <w:rPr>
          <w:rStyle w:val="CharSectno"/>
        </w:rPr>
        <w:t>10</w:t>
      </w:r>
      <w:r w:rsidRPr="00CE6E91">
        <w:t xml:space="preserve">  Entitlement to deduction for investment</w:t>
      </w:r>
      <w:bookmarkEnd w:id="186"/>
    </w:p>
    <w:p w:rsidR="00D97CCC" w:rsidRPr="00CE6E91" w:rsidRDefault="00D97CCC" w:rsidP="00D97CCC">
      <w:pPr>
        <w:pStyle w:val="subsection"/>
      </w:pPr>
      <w:r w:rsidRPr="00CE6E91">
        <w:tab/>
        <w:t>(1)</w:t>
      </w:r>
      <w:r w:rsidRPr="00CE6E91">
        <w:tab/>
        <w:t>You can deduct an amount for an income year in relation to an asset if:</w:t>
      </w:r>
    </w:p>
    <w:p w:rsidR="00D97CCC" w:rsidRPr="00CE6E91" w:rsidRDefault="00D97CCC" w:rsidP="00D97CCC">
      <w:pPr>
        <w:pStyle w:val="paragraph"/>
      </w:pPr>
      <w:r w:rsidRPr="00CE6E91">
        <w:tab/>
        <w:t>(a)</w:t>
      </w:r>
      <w:r w:rsidRPr="00CE6E91">
        <w:tab/>
        <w:t xml:space="preserve">the asset is a </w:t>
      </w:r>
      <w:r w:rsidR="00CE6E91" w:rsidRPr="00CE6E91">
        <w:rPr>
          <w:position w:val="6"/>
          <w:sz w:val="16"/>
        </w:rPr>
        <w:t>*</w:t>
      </w:r>
      <w:r w:rsidRPr="00CE6E91">
        <w:t>depreciating asset, other than an intangible asset; and</w:t>
      </w:r>
    </w:p>
    <w:p w:rsidR="00D97CCC" w:rsidRPr="00CE6E91" w:rsidRDefault="00D97CCC" w:rsidP="00D97CCC">
      <w:pPr>
        <w:pStyle w:val="paragraph"/>
      </w:pPr>
      <w:r w:rsidRPr="00CE6E91">
        <w:tab/>
        <w:t>(b)</w:t>
      </w:r>
      <w:r w:rsidRPr="00CE6E91">
        <w:tab/>
        <w:t>you can deduct an amount under section</w:t>
      </w:r>
      <w:r w:rsidR="00CE6E91">
        <w:t> </w:t>
      </w:r>
      <w:r w:rsidRPr="00CE6E91">
        <w:t>40</w:t>
      </w:r>
      <w:r w:rsidR="00CE6E91">
        <w:noBreakHyphen/>
      </w:r>
      <w:r w:rsidRPr="00CE6E91">
        <w:t>25 in relation to the asset for the income year; and</w:t>
      </w:r>
    </w:p>
    <w:p w:rsidR="00D97CCC" w:rsidRPr="00CE6E91" w:rsidRDefault="00D97CCC" w:rsidP="00D97CCC">
      <w:pPr>
        <w:pStyle w:val="paragraph"/>
      </w:pPr>
      <w:r w:rsidRPr="00CE6E91">
        <w:tab/>
        <w:t>(c)</w:t>
      </w:r>
      <w:r w:rsidRPr="00CE6E91">
        <w:tab/>
        <w:t>the income year is the 2008</w:t>
      </w:r>
      <w:r w:rsidR="00CE6E91">
        <w:noBreakHyphen/>
      </w:r>
      <w:r w:rsidRPr="00CE6E91">
        <w:t>09, 2009</w:t>
      </w:r>
      <w:r w:rsidR="00CE6E91">
        <w:noBreakHyphen/>
      </w:r>
      <w:r w:rsidRPr="00CE6E91">
        <w:t>10, 2010</w:t>
      </w:r>
      <w:r w:rsidR="00CE6E91">
        <w:noBreakHyphen/>
      </w:r>
      <w:r w:rsidRPr="00CE6E91">
        <w:t>11 or 2011</w:t>
      </w:r>
      <w:r w:rsidR="00CE6E91">
        <w:noBreakHyphen/>
      </w:r>
      <w:r w:rsidRPr="00CE6E91">
        <w:t>12 income year; and</w:t>
      </w:r>
    </w:p>
    <w:p w:rsidR="00D97CCC" w:rsidRPr="00CE6E91" w:rsidRDefault="00D97CCC" w:rsidP="00D97CCC">
      <w:pPr>
        <w:pStyle w:val="paragraph"/>
      </w:pPr>
      <w:r w:rsidRPr="00CE6E91">
        <w:tab/>
        <w:t>(d)</w:t>
      </w:r>
      <w:r w:rsidRPr="00CE6E91">
        <w:tab/>
        <w:t xml:space="preserve">the total of the </w:t>
      </w:r>
      <w:r w:rsidR="00CE6E91" w:rsidRPr="00CE6E91">
        <w:rPr>
          <w:position w:val="6"/>
          <w:sz w:val="16"/>
        </w:rPr>
        <w:t>*</w:t>
      </w:r>
      <w:r w:rsidRPr="00CE6E91">
        <w:t xml:space="preserve">recognised new investment amounts for the income year in relation to the asset equals or exceeds the </w:t>
      </w:r>
      <w:r w:rsidR="00CE6E91" w:rsidRPr="00CE6E91">
        <w:rPr>
          <w:position w:val="6"/>
          <w:sz w:val="16"/>
        </w:rPr>
        <w:t>*</w:t>
      </w:r>
      <w:r w:rsidRPr="00CE6E91">
        <w:t>new investment threshold for the income year in relation to the asset.</w:t>
      </w:r>
    </w:p>
    <w:p w:rsidR="00D97CCC" w:rsidRPr="00CE6E91" w:rsidRDefault="00D97CCC" w:rsidP="00D97CCC">
      <w:pPr>
        <w:pStyle w:val="subsection"/>
      </w:pPr>
      <w:r w:rsidRPr="00CE6E91">
        <w:tab/>
        <w:t>(2)</w:t>
      </w:r>
      <w:r w:rsidRPr="00CE6E91">
        <w:tab/>
        <w:t>Subsection</w:t>
      </w:r>
      <w:r w:rsidR="00CE6E91">
        <w:t> </w:t>
      </w:r>
      <w:r w:rsidRPr="00CE6E91">
        <w:t>355</w:t>
      </w:r>
      <w:r w:rsidR="00CE6E91">
        <w:noBreakHyphen/>
      </w:r>
      <w:r w:rsidRPr="00CE6E91">
        <w:t xml:space="preserve">715(2) (tax offset for assets used for R&amp;D activities) does not apply to a deduction under </w:t>
      </w:r>
      <w:r w:rsidR="00CE6E91">
        <w:t>subsection (</w:t>
      </w:r>
      <w:r w:rsidRPr="00CE6E91">
        <w:t>1).</w:t>
      </w:r>
    </w:p>
    <w:p w:rsidR="00D97CCC" w:rsidRPr="00CE6E91" w:rsidRDefault="00D97CCC" w:rsidP="00D97CCC">
      <w:pPr>
        <w:pStyle w:val="subsection"/>
      </w:pPr>
      <w:r w:rsidRPr="00CE6E91">
        <w:tab/>
        <w:t>(3)</w:t>
      </w:r>
      <w:r w:rsidRPr="00CE6E91">
        <w:tab/>
        <w:t xml:space="preserve">For the purposes of </w:t>
      </w:r>
      <w:r w:rsidR="00CE6E91">
        <w:t>paragraph (</w:t>
      </w:r>
      <w:r w:rsidRPr="00CE6E91">
        <w:t>1)(b), in determining whether you can deduct the amount in relation to the asset under section</w:t>
      </w:r>
      <w:r w:rsidR="00CE6E91">
        <w:t> </w:t>
      </w:r>
      <w:r w:rsidRPr="00CE6E91">
        <w:t>40</w:t>
      </w:r>
      <w:r w:rsidR="00CE6E91">
        <w:noBreakHyphen/>
      </w:r>
      <w:r w:rsidRPr="00CE6E91">
        <w:t>25 for the income year:</w:t>
      </w:r>
    </w:p>
    <w:p w:rsidR="00D97CCC" w:rsidRPr="00CE6E91" w:rsidRDefault="00D97CCC" w:rsidP="00D97CCC">
      <w:pPr>
        <w:pStyle w:val="paragraph"/>
      </w:pPr>
      <w:r w:rsidRPr="00CE6E91">
        <w:tab/>
        <w:t>(aa)</w:t>
      </w:r>
      <w:r w:rsidRPr="00CE6E91">
        <w:tab/>
        <w:t>disregard section</w:t>
      </w:r>
      <w:r w:rsidR="00CE6E91">
        <w:t> </w:t>
      </w:r>
      <w:r w:rsidRPr="00CE6E91">
        <w:t>40</w:t>
      </w:r>
      <w:r w:rsidR="00CE6E91">
        <w:noBreakHyphen/>
      </w:r>
      <w:r w:rsidRPr="00CE6E91">
        <w:t>90 (reduction in cost where debt is forgiven); and</w:t>
      </w:r>
    </w:p>
    <w:p w:rsidR="00D97CCC" w:rsidRPr="00CE6E91" w:rsidRDefault="00D97CCC" w:rsidP="00D97CCC">
      <w:pPr>
        <w:pStyle w:val="paragraph"/>
      </w:pPr>
      <w:r w:rsidRPr="00CE6E91">
        <w:tab/>
        <w:t>(ab)</w:t>
      </w:r>
      <w:r w:rsidRPr="00CE6E91">
        <w:tab/>
        <w:t>disregard subsection</w:t>
      </w:r>
      <w:r w:rsidR="00CE6E91">
        <w:t> </w:t>
      </w:r>
      <w:r w:rsidRPr="00CE6E91">
        <w:t>40</w:t>
      </w:r>
      <w:r w:rsidR="00CE6E91">
        <w:noBreakHyphen/>
      </w:r>
      <w:r w:rsidRPr="00CE6E91">
        <w:t>365(5) (reduction in cost for replacement asset where involuntary disposal); and</w:t>
      </w:r>
    </w:p>
    <w:p w:rsidR="00D97CCC" w:rsidRPr="00CE6E91" w:rsidRDefault="00D97CCC" w:rsidP="00D97CCC">
      <w:pPr>
        <w:pStyle w:val="paragraph"/>
      </w:pPr>
      <w:r w:rsidRPr="00CE6E91">
        <w:tab/>
        <w:t>(b)</w:t>
      </w:r>
      <w:r w:rsidRPr="00CE6E91">
        <w:tab/>
        <w:t>disregard Subdivision</w:t>
      </w:r>
      <w:r w:rsidR="00CE6E91">
        <w:t> </w:t>
      </w:r>
      <w:r w:rsidRPr="00CE6E91">
        <w:t>328</w:t>
      </w:r>
      <w:r w:rsidR="00CE6E91">
        <w:noBreakHyphen/>
      </w:r>
      <w:r w:rsidRPr="00CE6E91">
        <w:t>D (capital allowances for small business entities); and</w:t>
      </w:r>
    </w:p>
    <w:p w:rsidR="00D97CCC" w:rsidRPr="00CE6E91" w:rsidRDefault="00D97CCC" w:rsidP="00D97CCC">
      <w:pPr>
        <w:pStyle w:val="paragraph"/>
      </w:pPr>
      <w:r w:rsidRPr="00CE6E91">
        <w:tab/>
        <w:t>(c)</w:t>
      </w:r>
      <w:r w:rsidRPr="00CE6E91">
        <w:tab/>
        <w:t>disregard subsection</w:t>
      </w:r>
      <w:r w:rsidR="00CE6E91">
        <w:t> </w:t>
      </w:r>
      <w:r w:rsidRPr="00CE6E91">
        <w:t>355</w:t>
      </w:r>
      <w:r w:rsidR="00CE6E91">
        <w:noBreakHyphen/>
      </w:r>
      <w:r w:rsidRPr="00CE6E91">
        <w:t>715(2) (tax offset for assets used for R&amp;D activities).</w:t>
      </w:r>
    </w:p>
    <w:p w:rsidR="00D97CCC" w:rsidRPr="00CE6E91" w:rsidRDefault="00D97CCC" w:rsidP="00D97CCC">
      <w:pPr>
        <w:pStyle w:val="SubsectionHead"/>
      </w:pPr>
      <w:r w:rsidRPr="00CE6E91">
        <w:t>Counting additional recognised new investment amounts for the purposes of meeting the threshold</w:t>
      </w:r>
    </w:p>
    <w:p w:rsidR="00D97CCC" w:rsidRPr="00CE6E91" w:rsidRDefault="00D97CCC" w:rsidP="00D97CCC">
      <w:pPr>
        <w:pStyle w:val="subsection"/>
      </w:pPr>
      <w:r w:rsidRPr="00CE6E91">
        <w:tab/>
        <w:t>(4)</w:t>
      </w:r>
      <w:r w:rsidRPr="00CE6E91">
        <w:tab/>
        <w:t xml:space="preserve">For the purposes of </w:t>
      </w:r>
      <w:r w:rsidR="00CE6E91">
        <w:t>paragraph (</w:t>
      </w:r>
      <w:r w:rsidRPr="00CE6E91">
        <w:t xml:space="preserve">1)(d), treat each of the following as a </w:t>
      </w:r>
      <w:r w:rsidR="00CE6E91" w:rsidRPr="00CE6E91">
        <w:rPr>
          <w:position w:val="6"/>
          <w:sz w:val="16"/>
        </w:rPr>
        <w:t>*</w:t>
      </w:r>
      <w:r w:rsidRPr="00CE6E91">
        <w:t xml:space="preserve">recognised new investment amount for the income year in relation to the asset (the </w:t>
      </w:r>
      <w:r w:rsidRPr="00CE6E91">
        <w:rPr>
          <w:b/>
          <w:i/>
        </w:rPr>
        <w:t>relevant asset</w:t>
      </w:r>
      <w:r w:rsidRPr="00CE6E91">
        <w:t>):</w:t>
      </w:r>
    </w:p>
    <w:p w:rsidR="00D97CCC" w:rsidRPr="00CE6E91" w:rsidRDefault="00D97CCC" w:rsidP="00D97CCC">
      <w:pPr>
        <w:pStyle w:val="paragraph"/>
      </w:pPr>
      <w:r w:rsidRPr="00CE6E91">
        <w:tab/>
        <w:t>(a)</w:t>
      </w:r>
      <w:r w:rsidRPr="00CE6E91">
        <w:tab/>
        <w:t>a recognised new investment amount for a previous income year in relation to the relevant asset;</w:t>
      </w:r>
    </w:p>
    <w:p w:rsidR="00D97CCC" w:rsidRPr="00CE6E91" w:rsidRDefault="00D97CCC" w:rsidP="00D97CCC">
      <w:pPr>
        <w:pStyle w:val="paragraph"/>
      </w:pPr>
      <w:r w:rsidRPr="00CE6E91">
        <w:tab/>
        <w:t>(b)</w:t>
      </w:r>
      <w:r w:rsidRPr="00CE6E91">
        <w:tab/>
        <w:t>a recognised new investment amount for the income year or a previous income year in relation to another asset, if:</w:t>
      </w:r>
    </w:p>
    <w:p w:rsidR="00D97CCC" w:rsidRPr="00CE6E91" w:rsidRDefault="00D97CCC" w:rsidP="00D97CCC">
      <w:pPr>
        <w:pStyle w:val="paragraphsub"/>
      </w:pPr>
      <w:r w:rsidRPr="00CE6E91">
        <w:tab/>
        <w:t>(i)</w:t>
      </w:r>
      <w:r w:rsidRPr="00CE6E91">
        <w:tab/>
        <w:t>the other asset is part of a set of assets including the relevant asset; or</w:t>
      </w:r>
    </w:p>
    <w:p w:rsidR="00D97CCC" w:rsidRPr="00CE6E91" w:rsidRDefault="00D97CCC" w:rsidP="00D97CCC">
      <w:pPr>
        <w:pStyle w:val="paragraphsub"/>
      </w:pPr>
      <w:r w:rsidRPr="00CE6E91">
        <w:tab/>
        <w:t>(ii)</w:t>
      </w:r>
      <w:r w:rsidRPr="00CE6E91">
        <w:tab/>
        <w:t>the other asset is identical, or substantially identical, to the relevant asset;</w:t>
      </w:r>
    </w:p>
    <w:p w:rsidR="00D97CCC" w:rsidRPr="00CE6E91" w:rsidRDefault="00D97CCC" w:rsidP="00D97CCC">
      <w:pPr>
        <w:pStyle w:val="paragraph"/>
      </w:pPr>
      <w:r w:rsidRPr="00CE6E91">
        <w:tab/>
        <w:t>(c)</w:t>
      </w:r>
      <w:r w:rsidRPr="00CE6E91">
        <w:tab/>
        <w:t xml:space="preserve">a recognised new investment amount for the income year or a previous income year in relation to an asset </w:t>
      </w:r>
      <w:r w:rsidR="00CE6E91" w:rsidRPr="00CE6E91">
        <w:rPr>
          <w:position w:val="6"/>
          <w:sz w:val="16"/>
        </w:rPr>
        <w:t>*</w:t>
      </w:r>
      <w:r w:rsidRPr="00CE6E91">
        <w:t>held by another entity, if:</w:t>
      </w:r>
    </w:p>
    <w:p w:rsidR="00D97CCC" w:rsidRPr="00CE6E91" w:rsidRDefault="00D97CCC" w:rsidP="00D97CCC">
      <w:pPr>
        <w:pStyle w:val="paragraphsub"/>
      </w:pPr>
      <w:r w:rsidRPr="00CE6E91">
        <w:tab/>
        <w:t>(i)</w:t>
      </w:r>
      <w:r w:rsidRPr="00CE6E91">
        <w:tab/>
        <w:t>subsection</w:t>
      </w:r>
      <w:r w:rsidR="00CE6E91">
        <w:t> </w:t>
      </w:r>
      <w:r w:rsidRPr="00CE6E91">
        <w:t>40</w:t>
      </w:r>
      <w:r w:rsidR="00CE6E91">
        <w:noBreakHyphen/>
      </w:r>
      <w:r w:rsidRPr="00CE6E91">
        <w:t xml:space="preserve">35(1) (jointly held depreciating assets) applies in relation to the relevant asset because it is your interest in an asset (the </w:t>
      </w:r>
      <w:r w:rsidRPr="00CE6E91">
        <w:rPr>
          <w:b/>
          <w:i/>
        </w:rPr>
        <w:t>underlying asset</w:t>
      </w:r>
      <w:r w:rsidRPr="00CE6E91">
        <w:t>); and</w:t>
      </w:r>
    </w:p>
    <w:p w:rsidR="00D97CCC" w:rsidRPr="00CE6E91" w:rsidRDefault="00D97CCC" w:rsidP="00D97CCC">
      <w:pPr>
        <w:pStyle w:val="paragraphsub"/>
      </w:pPr>
      <w:r w:rsidRPr="00CE6E91">
        <w:tab/>
        <w:t>(ii)</w:t>
      </w:r>
      <w:r w:rsidRPr="00CE6E91">
        <w:tab/>
        <w:t>the asset held by the other entity is the other entity’s interest in the underlying asset.</w:t>
      </w:r>
    </w:p>
    <w:p w:rsidR="00D97CCC" w:rsidRPr="00CE6E91" w:rsidRDefault="00D97CCC" w:rsidP="00D97CCC">
      <w:pPr>
        <w:pStyle w:val="ActHead5"/>
      </w:pPr>
      <w:bookmarkStart w:id="187" w:name="_Toc501535588"/>
      <w:r w:rsidRPr="00CE6E91">
        <w:rPr>
          <w:rStyle w:val="CharSectno"/>
        </w:rPr>
        <w:t>41</w:t>
      </w:r>
      <w:r w:rsidR="00CE6E91">
        <w:rPr>
          <w:rStyle w:val="CharSectno"/>
        </w:rPr>
        <w:noBreakHyphen/>
      </w:r>
      <w:r w:rsidRPr="00CE6E91">
        <w:rPr>
          <w:rStyle w:val="CharSectno"/>
        </w:rPr>
        <w:t>15</w:t>
      </w:r>
      <w:r w:rsidRPr="00CE6E91">
        <w:t xml:space="preserve">  Amount of deduction</w:t>
      </w:r>
      <w:bookmarkEnd w:id="187"/>
    </w:p>
    <w:p w:rsidR="00D97CCC" w:rsidRPr="00CE6E91" w:rsidRDefault="00D97CCC" w:rsidP="00D97CCC">
      <w:pPr>
        <w:pStyle w:val="subsection"/>
      </w:pPr>
      <w:r w:rsidRPr="00CE6E91">
        <w:tab/>
        <w:t>(1)</w:t>
      </w:r>
      <w:r w:rsidRPr="00CE6E91">
        <w:tab/>
        <w:t>The amount that you can deduct is:</w:t>
      </w:r>
    </w:p>
    <w:p w:rsidR="00D97CCC" w:rsidRPr="00CE6E91" w:rsidRDefault="00D97CCC" w:rsidP="00D97CCC">
      <w:pPr>
        <w:pStyle w:val="paragraph"/>
      </w:pPr>
      <w:r w:rsidRPr="00CE6E91">
        <w:tab/>
        <w:t>(a)</w:t>
      </w:r>
      <w:r w:rsidRPr="00CE6E91">
        <w:tab/>
        <w:t xml:space="preserve">if the </w:t>
      </w:r>
      <w:r w:rsidR="00CE6E91" w:rsidRPr="00CE6E91">
        <w:rPr>
          <w:position w:val="6"/>
          <w:sz w:val="16"/>
        </w:rPr>
        <w:t>*</w:t>
      </w:r>
      <w:r w:rsidRPr="00CE6E91">
        <w:t xml:space="preserve">new investment threshold for the income year in relation to the asset is $1000 (small business entities)—50% of the total of the </w:t>
      </w:r>
      <w:r w:rsidR="00CE6E91" w:rsidRPr="00CE6E91">
        <w:rPr>
          <w:position w:val="6"/>
          <w:sz w:val="16"/>
        </w:rPr>
        <w:t>*</w:t>
      </w:r>
      <w:r w:rsidRPr="00CE6E91">
        <w:t>recognised new investment amounts for the income year in relation to the asset; or</w:t>
      </w:r>
    </w:p>
    <w:p w:rsidR="00D97CCC" w:rsidRPr="00CE6E91" w:rsidRDefault="00D97CCC" w:rsidP="00D97CCC">
      <w:pPr>
        <w:pStyle w:val="paragraph"/>
      </w:pPr>
      <w:r w:rsidRPr="00CE6E91">
        <w:tab/>
        <w:t>(b)</w:t>
      </w:r>
      <w:r w:rsidRPr="00CE6E91">
        <w:tab/>
        <w:t xml:space="preserve">if </w:t>
      </w:r>
      <w:r w:rsidR="00CE6E91">
        <w:t>paragraph (</w:t>
      </w:r>
      <w:r w:rsidRPr="00CE6E91">
        <w:t xml:space="preserve">a) does not apply but </w:t>
      </w:r>
      <w:r w:rsidR="00CE6E91">
        <w:t>subsection (</w:t>
      </w:r>
      <w:r w:rsidRPr="00CE6E91">
        <w:t>3), (4) or (5) applies—10% of that total; or</w:t>
      </w:r>
    </w:p>
    <w:p w:rsidR="00D97CCC" w:rsidRPr="00CE6E91" w:rsidRDefault="00D97CCC" w:rsidP="00D97CCC">
      <w:pPr>
        <w:pStyle w:val="paragraph"/>
      </w:pPr>
      <w:r w:rsidRPr="00CE6E91">
        <w:tab/>
        <w:t>(c)</w:t>
      </w:r>
      <w:r w:rsidRPr="00CE6E91">
        <w:tab/>
        <w:t>otherwise—the sum of:</w:t>
      </w:r>
    </w:p>
    <w:p w:rsidR="00D97CCC" w:rsidRPr="00CE6E91" w:rsidRDefault="00D97CCC" w:rsidP="00D97CCC">
      <w:pPr>
        <w:pStyle w:val="paragraphsub"/>
      </w:pPr>
      <w:r w:rsidRPr="00CE6E91">
        <w:tab/>
        <w:t>(i)</w:t>
      </w:r>
      <w:r w:rsidRPr="00CE6E91">
        <w:tab/>
        <w:t xml:space="preserve">30% of the total of the recognised new investment amounts for the income year in relation to the asset that meet the condition in </w:t>
      </w:r>
      <w:r w:rsidR="00CE6E91">
        <w:t>subsection (</w:t>
      </w:r>
      <w:r w:rsidRPr="00CE6E91">
        <w:t>2); and</w:t>
      </w:r>
    </w:p>
    <w:p w:rsidR="00D97CCC" w:rsidRPr="00CE6E91" w:rsidRDefault="00D97CCC" w:rsidP="00D97CCC">
      <w:pPr>
        <w:pStyle w:val="paragraphsub"/>
      </w:pPr>
      <w:r w:rsidRPr="00CE6E91">
        <w:tab/>
        <w:t>(ii)</w:t>
      </w:r>
      <w:r w:rsidRPr="00CE6E91">
        <w:tab/>
        <w:t>10% of the total of the other recognised new investment amounts for the income year in relation to the asset.</w:t>
      </w:r>
    </w:p>
    <w:p w:rsidR="00D97CCC" w:rsidRPr="00CE6E91" w:rsidRDefault="00D97CCC" w:rsidP="00D97CCC">
      <w:pPr>
        <w:pStyle w:val="subsection"/>
      </w:pPr>
      <w:r w:rsidRPr="00CE6E91">
        <w:tab/>
        <w:t>(2)</w:t>
      </w:r>
      <w:r w:rsidRPr="00CE6E91">
        <w:tab/>
        <w:t xml:space="preserve">A </w:t>
      </w:r>
      <w:r w:rsidR="00CE6E91" w:rsidRPr="00CE6E91">
        <w:rPr>
          <w:position w:val="6"/>
          <w:sz w:val="16"/>
        </w:rPr>
        <w:t>*</w:t>
      </w:r>
      <w:r w:rsidRPr="00CE6E91">
        <w:t>recognised new investment amount meets the condition in this subsection if: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investment commitment time for the amount occurred before 1</w:t>
      </w:r>
      <w:r w:rsidR="00CE6E91">
        <w:t> </w:t>
      </w:r>
      <w:r w:rsidRPr="00CE6E91">
        <w:t>July 2009;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first use time for the amount occurred before 1</w:t>
      </w:r>
      <w:r w:rsidR="00CE6E91">
        <w:t> </w:t>
      </w:r>
      <w:r w:rsidRPr="00CE6E91">
        <w:t>July 2010.</w:t>
      </w:r>
    </w:p>
    <w:p w:rsidR="00D97CCC" w:rsidRPr="00CE6E91" w:rsidRDefault="00D97CCC" w:rsidP="00D97CCC">
      <w:pPr>
        <w:pStyle w:val="subsection"/>
      </w:pPr>
      <w:r w:rsidRPr="00CE6E91">
        <w:tab/>
        <w:t>(3)</w:t>
      </w:r>
      <w:r w:rsidRPr="00CE6E91">
        <w:tab/>
        <w:t>This subsection applies if the income year is the 2011</w:t>
      </w:r>
      <w:r w:rsidR="00CE6E91">
        <w:noBreakHyphen/>
      </w:r>
      <w:r w:rsidRPr="00CE6E91">
        <w:t>12 income year.</w:t>
      </w:r>
    </w:p>
    <w:p w:rsidR="00D97CCC" w:rsidRPr="00CE6E91" w:rsidRDefault="00D97CCC" w:rsidP="00D97CCC">
      <w:pPr>
        <w:pStyle w:val="subsection"/>
      </w:pPr>
      <w:r w:rsidRPr="00CE6E91">
        <w:tab/>
        <w:t>(4)</w:t>
      </w:r>
      <w:r w:rsidRPr="00CE6E91">
        <w:tab/>
        <w:t>This subsection applies if:</w:t>
      </w:r>
    </w:p>
    <w:p w:rsidR="00D97CCC" w:rsidRPr="00CE6E91" w:rsidRDefault="00D97CCC" w:rsidP="00D97CCC">
      <w:pPr>
        <w:pStyle w:val="paragraph"/>
      </w:pPr>
      <w:r w:rsidRPr="00CE6E91">
        <w:tab/>
        <w:t>(a)</w:t>
      </w:r>
      <w:r w:rsidRPr="00CE6E91">
        <w:tab/>
        <w:t>you can deduct the amount because of paragraph</w:t>
      </w:r>
      <w:r w:rsidR="00CE6E91">
        <w:t> </w:t>
      </w:r>
      <w:r w:rsidRPr="00CE6E91">
        <w:t>41</w:t>
      </w:r>
      <w:r w:rsidR="00CE6E91">
        <w:noBreakHyphen/>
      </w:r>
      <w:r w:rsidRPr="00CE6E91">
        <w:t>10(4)(a);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 xml:space="preserve">new investment threshold for the income year in relation to the asset exceeds the total of the </w:t>
      </w:r>
      <w:r w:rsidR="00CE6E91" w:rsidRPr="00CE6E91">
        <w:rPr>
          <w:position w:val="6"/>
          <w:sz w:val="16"/>
        </w:rPr>
        <w:t>*</w:t>
      </w:r>
      <w:r w:rsidRPr="00CE6E91">
        <w:t xml:space="preserve">recognised new investment amounts for the income year in relation to the asset that meet the condition in </w:t>
      </w:r>
      <w:r w:rsidR="00CE6E91">
        <w:t>subsection (</w:t>
      </w:r>
      <w:r w:rsidRPr="00CE6E91">
        <w:t>2).</w:t>
      </w:r>
    </w:p>
    <w:p w:rsidR="00D97CCC" w:rsidRPr="00CE6E91" w:rsidRDefault="00D97CCC" w:rsidP="00D97CCC">
      <w:pPr>
        <w:pStyle w:val="subsection"/>
      </w:pPr>
      <w:r w:rsidRPr="00CE6E91">
        <w:tab/>
        <w:t>(5)</w:t>
      </w:r>
      <w:r w:rsidRPr="00CE6E91">
        <w:tab/>
        <w:t>This subsection applies if:</w:t>
      </w:r>
    </w:p>
    <w:p w:rsidR="00D97CCC" w:rsidRPr="00CE6E91" w:rsidRDefault="00D97CCC" w:rsidP="00D97CCC">
      <w:pPr>
        <w:pStyle w:val="paragraph"/>
      </w:pPr>
      <w:r w:rsidRPr="00CE6E91">
        <w:tab/>
        <w:t>(a)</w:t>
      </w:r>
      <w:r w:rsidRPr="00CE6E91">
        <w:tab/>
        <w:t>you can deduct the amount because of paragraph</w:t>
      </w:r>
      <w:r w:rsidR="00CE6E91">
        <w:t> </w:t>
      </w:r>
      <w:r w:rsidRPr="00CE6E91">
        <w:t>41</w:t>
      </w:r>
      <w:r w:rsidR="00CE6E91">
        <w:noBreakHyphen/>
      </w:r>
      <w:r w:rsidRPr="00CE6E91">
        <w:t>10(4)(b) or (c);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new investment threshold for the income year in relation to the asset exceeds the sum of:</w:t>
      </w:r>
    </w:p>
    <w:p w:rsidR="00D97CCC" w:rsidRPr="00CE6E91" w:rsidRDefault="00D97CCC" w:rsidP="00D97CCC">
      <w:pPr>
        <w:pStyle w:val="paragraphsub"/>
      </w:pPr>
      <w:r w:rsidRPr="00CE6E91">
        <w:tab/>
        <w:t>(i)</w:t>
      </w:r>
      <w:r w:rsidRPr="00CE6E91">
        <w:tab/>
        <w:t xml:space="preserve">the total of the </w:t>
      </w:r>
      <w:r w:rsidR="00CE6E91" w:rsidRPr="00CE6E91">
        <w:rPr>
          <w:position w:val="6"/>
          <w:sz w:val="16"/>
        </w:rPr>
        <w:t>*</w:t>
      </w:r>
      <w:r w:rsidRPr="00CE6E91">
        <w:t xml:space="preserve">recognised new investment amounts for the income year in relation to the asset that meet the condition in </w:t>
      </w:r>
      <w:r w:rsidR="00CE6E91">
        <w:t>subsection (</w:t>
      </w:r>
      <w:r w:rsidRPr="00CE6E91">
        <w:t>2); and</w:t>
      </w:r>
    </w:p>
    <w:p w:rsidR="00D97CCC" w:rsidRPr="00CE6E91" w:rsidRDefault="00D97CCC" w:rsidP="00D97CCC">
      <w:pPr>
        <w:pStyle w:val="paragraphsub"/>
      </w:pPr>
      <w:r w:rsidRPr="00CE6E91">
        <w:tab/>
        <w:t>(ii)</w:t>
      </w:r>
      <w:r w:rsidRPr="00CE6E91">
        <w:tab/>
        <w:t>the total of the amounts treated under paragraph</w:t>
      </w:r>
      <w:r w:rsidR="00CE6E91">
        <w:t> </w:t>
      </w:r>
      <w:r w:rsidRPr="00CE6E91">
        <w:t>41</w:t>
      </w:r>
      <w:r w:rsidR="00CE6E91">
        <w:noBreakHyphen/>
      </w:r>
      <w:r w:rsidRPr="00CE6E91">
        <w:t xml:space="preserve">10(4)(b) or (c) (as the case requires) as recognised new investment amounts for the income year in relation to the asset that meet the condition in </w:t>
      </w:r>
      <w:r w:rsidR="00CE6E91">
        <w:t>subsection (</w:t>
      </w:r>
      <w:r w:rsidRPr="00CE6E91">
        <w:t>2).</w:t>
      </w:r>
    </w:p>
    <w:p w:rsidR="00D97CCC" w:rsidRPr="00CE6E91" w:rsidRDefault="00D97CCC" w:rsidP="00CE6E91">
      <w:pPr>
        <w:pStyle w:val="ActHead5"/>
        <w:outlineLvl w:val="9"/>
      </w:pPr>
      <w:bookmarkStart w:id="188" w:name="_Toc501535589"/>
      <w:r w:rsidRPr="00CE6E91">
        <w:rPr>
          <w:rStyle w:val="CharSectno"/>
        </w:rPr>
        <w:t>41</w:t>
      </w:r>
      <w:r w:rsidR="00CE6E91">
        <w:rPr>
          <w:rStyle w:val="CharSectno"/>
        </w:rPr>
        <w:noBreakHyphen/>
      </w:r>
      <w:r w:rsidRPr="00CE6E91">
        <w:rPr>
          <w:rStyle w:val="CharSectno"/>
        </w:rPr>
        <w:t>20</w:t>
      </w:r>
      <w:r w:rsidRPr="00CE6E91">
        <w:t xml:space="preserve">  </w:t>
      </w:r>
      <w:r w:rsidRPr="00CE6E91">
        <w:rPr>
          <w:rStyle w:val="CharSectno"/>
        </w:rPr>
        <w:t>Recognised new investment amount</w:t>
      </w:r>
      <w:bookmarkEnd w:id="188"/>
    </w:p>
    <w:p w:rsidR="00D97CCC" w:rsidRPr="00CE6E91" w:rsidRDefault="00D97CCC" w:rsidP="00D97CCC">
      <w:pPr>
        <w:pStyle w:val="subsection"/>
        <w:keepNext/>
        <w:keepLines/>
      </w:pPr>
      <w:r w:rsidRPr="00CE6E91">
        <w:tab/>
        <w:t>(1)</w:t>
      </w:r>
      <w:r w:rsidRPr="00CE6E91">
        <w:tab/>
        <w:t>An amount is a recognised new investment amount for the income year in relation to the asset if:</w:t>
      </w:r>
    </w:p>
    <w:p w:rsidR="00D97CCC" w:rsidRPr="00CE6E91" w:rsidRDefault="00D97CCC" w:rsidP="00D97CCC">
      <w:pPr>
        <w:pStyle w:val="paragraph"/>
        <w:keepNext/>
        <w:keepLines/>
      </w:pPr>
      <w:r w:rsidRPr="00CE6E91">
        <w:tab/>
        <w:t>(a)</w:t>
      </w:r>
      <w:r w:rsidRPr="00CE6E91">
        <w:tab/>
        <w:t>either:</w:t>
      </w:r>
    </w:p>
    <w:p w:rsidR="00D97CCC" w:rsidRPr="00CE6E91" w:rsidRDefault="00D97CCC" w:rsidP="00D97CCC">
      <w:pPr>
        <w:pStyle w:val="paragraphsub"/>
        <w:keepNext/>
        <w:keepLines/>
      </w:pPr>
      <w:r w:rsidRPr="00CE6E91">
        <w:tab/>
        <w:t>(i)</w:t>
      </w:r>
      <w:r w:rsidRPr="00CE6E91">
        <w:tab/>
        <w:t xml:space="preserve">the amount is included in the first element of the asset’s </w:t>
      </w:r>
      <w:r w:rsidR="00CE6E91" w:rsidRPr="00CE6E91">
        <w:rPr>
          <w:position w:val="6"/>
          <w:sz w:val="16"/>
        </w:rPr>
        <w:t>*</w:t>
      </w:r>
      <w:r w:rsidRPr="00CE6E91">
        <w:t>cost (worked out in accordance with Subdivision</w:t>
      </w:r>
      <w:r w:rsidR="00CE6E91">
        <w:t> </w:t>
      </w:r>
      <w:r w:rsidRPr="00CE6E91">
        <w:t>40</w:t>
      </w:r>
      <w:r w:rsidR="00CE6E91">
        <w:noBreakHyphen/>
      </w:r>
      <w:r w:rsidRPr="00CE6E91">
        <w:t>C); or</w:t>
      </w:r>
    </w:p>
    <w:p w:rsidR="00D97CCC" w:rsidRPr="00CE6E91" w:rsidRDefault="00D97CCC" w:rsidP="00D97CCC">
      <w:pPr>
        <w:pStyle w:val="paragraphsub"/>
      </w:pPr>
      <w:r w:rsidRPr="00CE6E91">
        <w:tab/>
        <w:t>(ii)</w:t>
      </w:r>
      <w:r w:rsidRPr="00CE6E91">
        <w:tab/>
        <w:t>the amount is included in the second element of the asset’s cost under paragraph</w:t>
      </w:r>
      <w:r w:rsidR="00CE6E91">
        <w:t> </w:t>
      </w:r>
      <w:r w:rsidRPr="00CE6E91">
        <w:t>40</w:t>
      </w:r>
      <w:r w:rsidR="00CE6E91">
        <w:noBreakHyphen/>
      </w:r>
      <w:r w:rsidRPr="00CE6E91">
        <w:t>190(2)(a); and</w:t>
      </w:r>
    </w:p>
    <w:p w:rsidR="00D97CCC" w:rsidRPr="00CE6E91" w:rsidRDefault="00D97CCC" w:rsidP="00D97CCC">
      <w:pPr>
        <w:pStyle w:val="paragraph"/>
      </w:pPr>
      <w:r w:rsidRPr="00CE6E91">
        <w:tab/>
        <w:t>(b)</w:t>
      </w:r>
      <w:r w:rsidRPr="00CE6E91">
        <w:tab/>
        <w:t xml:space="preserve">the </w:t>
      </w:r>
      <w:r w:rsidR="00CE6E91" w:rsidRPr="00CE6E91">
        <w:rPr>
          <w:position w:val="6"/>
          <w:sz w:val="16"/>
        </w:rPr>
        <w:t>*</w:t>
      </w:r>
      <w:r w:rsidRPr="00CE6E91">
        <w:t>investment commitment time for the amount occurs in the period:</w:t>
      </w:r>
    </w:p>
    <w:p w:rsidR="00D97CCC" w:rsidRPr="00CE6E91" w:rsidRDefault="00D97CCC" w:rsidP="00D97CCC">
      <w:pPr>
        <w:pStyle w:val="paragraphsub"/>
      </w:pPr>
      <w:r w:rsidRPr="00CE6E91">
        <w:tab/>
        <w:t>(i)</w:t>
      </w:r>
      <w:r w:rsidRPr="00CE6E91">
        <w:tab/>
        <w:t>starting at 12.01 am, by legal time in the Australian Capital Territory, on 13</w:t>
      </w:r>
      <w:r w:rsidR="00CE6E91">
        <w:t> </w:t>
      </w:r>
      <w:r w:rsidRPr="00CE6E91">
        <w:t>December 2008; and</w:t>
      </w:r>
    </w:p>
    <w:p w:rsidR="00D97CCC" w:rsidRPr="00CE6E91" w:rsidRDefault="00D97CCC" w:rsidP="00D97CCC">
      <w:pPr>
        <w:pStyle w:val="paragraphsub"/>
      </w:pPr>
      <w:r w:rsidRPr="00CE6E91">
        <w:tab/>
        <w:t>(ii)</w:t>
      </w:r>
      <w:r w:rsidRPr="00CE6E91">
        <w:tab/>
        <w:t>ending on 31</w:t>
      </w:r>
      <w:r w:rsidR="00CE6E91">
        <w:t> </w:t>
      </w:r>
      <w:r w:rsidRPr="00CE6E91">
        <w:t>December 2009; and</w:t>
      </w:r>
    </w:p>
    <w:p w:rsidR="00D97CCC" w:rsidRPr="00CE6E91" w:rsidRDefault="00D97CCC" w:rsidP="00D97CCC">
      <w:pPr>
        <w:pStyle w:val="paragraph"/>
      </w:pPr>
      <w:r w:rsidRPr="00CE6E91">
        <w:tab/>
        <w:t>(c)</w:t>
      </w:r>
      <w:r w:rsidRPr="00CE6E91">
        <w:tab/>
        <w:t xml:space="preserve">the </w:t>
      </w:r>
      <w:r w:rsidR="00CE6E91" w:rsidRPr="00CE6E91">
        <w:rPr>
          <w:position w:val="6"/>
          <w:sz w:val="16"/>
        </w:rPr>
        <w:t>*</w:t>
      </w:r>
      <w:r w:rsidRPr="00CE6E91">
        <w:t>first use time for the amount occurs:</w:t>
      </w:r>
    </w:p>
    <w:p w:rsidR="00D97CCC" w:rsidRPr="00CE6E91" w:rsidRDefault="00D97CCC" w:rsidP="00D97CCC">
      <w:pPr>
        <w:pStyle w:val="paragraphsub"/>
      </w:pPr>
      <w:r w:rsidRPr="00CE6E91">
        <w:tab/>
        <w:t>(i)</w:t>
      </w:r>
      <w:r w:rsidRPr="00CE6E91">
        <w:tab/>
        <w:t>no later than the end of the income year; and</w:t>
      </w:r>
    </w:p>
    <w:p w:rsidR="00D97CCC" w:rsidRPr="00CE6E91" w:rsidRDefault="00D97CCC" w:rsidP="00D97CCC">
      <w:pPr>
        <w:pStyle w:val="paragraphsub"/>
      </w:pPr>
      <w:r w:rsidRPr="00CE6E91">
        <w:tab/>
        <w:t>(ii)</w:t>
      </w:r>
      <w:r w:rsidRPr="00CE6E91">
        <w:tab/>
        <w:t>no later than 31</w:t>
      </w:r>
      <w:r w:rsidR="00CE6E91">
        <w:t> </w:t>
      </w:r>
      <w:r w:rsidRPr="00CE6E91">
        <w:t>December 2010; and</w:t>
      </w:r>
    </w:p>
    <w:p w:rsidR="00D97CCC" w:rsidRPr="00CE6E91" w:rsidRDefault="00D97CCC" w:rsidP="00D97CCC">
      <w:pPr>
        <w:pStyle w:val="paragraph"/>
      </w:pPr>
      <w:r w:rsidRPr="00CE6E91">
        <w:tab/>
        <w:t>(d)</w:t>
      </w:r>
      <w:r w:rsidRPr="00CE6E91">
        <w:tab/>
        <w:t xml:space="preserve">at the first use time for the amount, it is reasonable to conclude that you will use the asset principally in Australia for the principal purpose of </w:t>
      </w:r>
      <w:r w:rsidR="00DE34AA" w:rsidRPr="00CE6E91">
        <w:t>carrying on</w:t>
      </w:r>
      <w:r w:rsidRPr="00CE6E91">
        <w:t xml:space="preserve"> a </w:t>
      </w:r>
      <w:r w:rsidR="00CE6E91" w:rsidRPr="00CE6E91">
        <w:rPr>
          <w:position w:val="6"/>
          <w:sz w:val="16"/>
        </w:rPr>
        <w:t>*</w:t>
      </w:r>
      <w:r w:rsidRPr="00CE6E91">
        <w:t>business; and</w:t>
      </w:r>
    </w:p>
    <w:p w:rsidR="00D97CCC" w:rsidRPr="00CE6E91" w:rsidRDefault="00D97CCC" w:rsidP="00D97CCC">
      <w:pPr>
        <w:pStyle w:val="paragraph"/>
      </w:pPr>
      <w:r w:rsidRPr="00CE6E91">
        <w:tab/>
        <w:t>(e)</w:t>
      </w:r>
      <w:r w:rsidRPr="00CE6E91">
        <w:tab/>
        <w:t>if the amount is included in the first element of the asset’s cost—the first use time for the amount is the first time you or any other entity have used the asset, or have it installed ready for use, for any purpose; and</w:t>
      </w:r>
    </w:p>
    <w:p w:rsidR="00D97CCC" w:rsidRPr="00CE6E91" w:rsidRDefault="00D97CCC" w:rsidP="00D97CCC">
      <w:pPr>
        <w:pStyle w:val="paragraph"/>
      </w:pPr>
      <w:r w:rsidRPr="00CE6E91">
        <w:tab/>
        <w:t>(f)</w:t>
      </w:r>
      <w:r w:rsidRPr="00CE6E91">
        <w:tab/>
        <w:t>you have not been entitled to a deduction under this Division for any previous income year in relation to the amount.</w:t>
      </w:r>
    </w:p>
    <w:p w:rsidR="00D97CCC" w:rsidRPr="00CE6E91" w:rsidRDefault="00D97CCC" w:rsidP="00D97CCC">
      <w:pPr>
        <w:pStyle w:val="subsection"/>
      </w:pPr>
      <w:r w:rsidRPr="00CE6E91">
        <w:tab/>
        <w:t>(2)</w:t>
      </w:r>
      <w:r w:rsidRPr="00CE6E91">
        <w:tab/>
        <w:t xml:space="preserve">Treat the requirements in </w:t>
      </w:r>
      <w:r w:rsidR="00CE6E91">
        <w:t>paragraph (</w:t>
      </w:r>
      <w:r w:rsidRPr="00CE6E91">
        <w:t xml:space="preserve">1)(d) as </w:t>
      </w:r>
      <w:r w:rsidRPr="00CE6E91">
        <w:rPr>
          <w:i/>
        </w:rPr>
        <w:t xml:space="preserve">not </w:t>
      </w:r>
      <w:r w:rsidRPr="00CE6E91">
        <w:t>being met if, at the first use time for the amount, it is reasonable to conclude that the asset will never be located in Australia.</w:t>
      </w:r>
    </w:p>
    <w:p w:rsidR="00D97CCC" w:rsidRPr="00CE6E91" w:rsidRDefault="00D97CCC" w:rsidP="00D97CCC">
      <w:pPr>
        <w:pStyle w:val="subsection"/>
      </w:pPr>
      <w:r w:rsidRPr="00CE6E91">
        <w:tab/>
        <w:t>(3)</w:t>
      </w:r>
      <w:r w:rsidRPr="00CE6E91">
        <w:tab/>
        <w:t xml:space="preserve">For the purposes of </w:t>
      </w:r>
      <w:r w:rsidR="00CE6E91">
        <w:t>paragraph (</w:t>
      </w:r>
      <w:r w:rsidRPr="00CE6E91">
        <w:t>1)(e), disregard any previous use of the asset that was merely for the purposes of reasonable testing or trialling.</w:t>
      </w:r>
    </w:p>
    <w:p w:rsidR="00D97CCC" w:rsidRPr="00CE6E91" w:rsidRDefault="00D97CCC" w:rsidP="00D97CCC">
      <w:pPr>
        <w:pStyle w:val="subsection"/>
        <w:keepNext/>
        <w:keepLines/>
      </w:pPr>
      <w:r w:rsidRPr="00CE6E91">
        <w:tab/>
        <w:t>(4)</w:t>
      </w:r>
      <w:r w:rsidRPr="00CE6E91">
        <w:tab/>
        <w:t xml:space="preserve">Treat the requirements in </w:t>
      </w:r>
      <w:r w:rsidR="00CE6E91">
        <w:t>paragraph (</w:t>
      </w:r>
      <w:r w:rsidRPr="00CE6E91">
        <w:t xml:space="preserve">1)(e) as </w:t>
      </w:r>
      <w:r w:rsidRPr="00CE6E91">
        <w:rPr>
          <w:i/>
        </w:rPr>
        <w:t xml:space="preserve">not </w:t>
      </w:r>
      <w:r w:rsidRPr="00CE6E91">
        <w:t xml:space="preserve">being met if the amount becomes included in the first element of the asset’s </w:t>
      </w:r>
      <w:r w:rsidR="00CE6E91" w:rsidRPr="00CE6E91">
        <w:rPr>
          <w:position w:val="6"/>
          <w:sz w:val="16"/>
        </w:rPr>
        <w:t>*</w:t>
      </w:r>
      <w:r w:rsidRPr="00CE6E91">
        <w:t>cost at a time because of paragraph</w:t>
      </w:r>
      <w:r w:rsidR="00CE6E91">
        <w:t> </w:t>
      </w:r>
      <w:r w:rsidRPr="00CE6E91">
        <w:t>40</w:t>
      </w:r>
      <w:r w:rsidR="00CE6E91">
        <w:noBreakHyphen/>
      </w:r>
      <w:r w:rsidRPr="00CE6E91">
        <w:t>205(a) (splitting depreciating assets) or 40</w:t>
      </w:r>
      <w:r w:rsidR="00CE6E91">
        <w:noBreakHyphen/>
      </w:r>
      <w:r w:rsidRPr="00CE6E91">
        <w:t>210(a) (merging depreciating assets).</w:t>
      </w:r>
    </w:p>
    <w:p w:rsidR="00D97CCC" w:rsidRPr="00CE6E91" w:rsidRDefault="00D97CCC" w:rsidP="00D97CCC">
      <w:pPr>
        <w:pStyle w:val="subsection"/>
      </w:pPr>
      <w:r w:rsidRPr="00CE6E91">
        <w:tab/>
        <w:t>(5)</w:t>
      </w:r>
      <w:r w:rsidRPr="00CE6E91">
        <w:tab/>
        <w:t xml:space="preserve">In determining the amount of a </w:t>
      </w:r>
      <w:r w:rsidR="00CE6E91" w:rsidRPr="00CE6E91">
        <w:rPr>
          <w:position w:val="6"/>
          <w:sz w:val="16"/>
        </w:rPr>
        <w:t>*</w:t>
      </w:r>
      <w:r w:rsidRPr="00CE6E91">
        <w:t>recognised new investment amount, disregard:</w:t>
      </w:r>
    </w:p>
    <w:p w:rsidR="00D97CCC" w:rsidRPr="00CE6E91" w:rsidRDefault="00D97CCC" w:rsidP="00D97CCC">
      <w:pPr>
        <w:pStyle w:val="paragraph"/>
      </w:pPr>
      <w:r w:rsidRPr="00CE6E91">
        <w:tab/>
        <w:t>(a)</w:t>
      </w:r>
      <w:r w:rsidRPr="00CE6E91">
        <w:tab/>
        <w:t>subsection</w:t>
      </w:r>
      <w:r w:rsidR="00CE6E91">
        <w:t> </w:t>
      </w:r>
      <w:r w:rsidRPr="00CE6E91">
        <w:t>40</w:t>
      </w:r>
      <w:r w:rsidR="00CE6E91">
        <w:noBreakHyphen/>
      </w:r>
      <w:r w:rsidRPr="00CE6E91">
        <w:t>90(2) (reduction in cost where debt is forgiven); and</w:t>
      </w:r>
    </w:p>
    <w:p w:rsidR="00D97CCC" w:rsidRPr="00CE6E91" w:rsidRDefault="00D97CCC" w:rsidP="00D97CCC">
      <w:pPr>
        <w:pStyle w:val="paragraph"/>
      </w:pPr>
      <w:r w:rsidRPr="00CE6E91">
        <w:tab/>
        <w:t>(b)</w:t>
      </w:r>
      <w:r w:rsidRPr="00CE6E91">
        <w:tab/>
        <w:t>paragraph</w:t>
      </w:r>
      <w:r w:rsidR="00CE6E91">
        <w:t> </w:t>
      </w:r>
      <w:r w:rsidRPr="00CE6E91">
        <w:t>40</w:t>
      </w:r>
      <w:r w:rsidR="00CE6E91">
        <w:noBreakHyphen/>
      </w:r>
      <w:r w:rsidRPr="00CE6E91">
        <w:t>365(5)(a) (reduction in cost for replacement asset where involuntary disposal).</w:t>
      </w:r>
    </w:p>
    <w:p w:rsidR="00D97CCC" w:rsidRPr="00CE6E91" w:rsidRDefault="00D97CCC" w:rsidP="00D97CCC">
      <w:pPr>
        <w:pStyle w:val="ActHead5"/>
      </w:pPr>
      <w:bookmarkStart w:id="189" w:name="_Toc501535590"/>
      <w:r w:rsidRPr="00CE6E91">
        <w:rPr>
          <w:rStyle w:val="CharSectno"/>
        </w:rPr>
        <w:t>41</w:t>
      </w:r>
      <w:r w:rsidR="00CE6E91">
        <w:rPr>
          <w:rStyle w:val="CharSectno"/>
        </w:rPr>
        <w:noBreakHyphen/>
      </w:r>
      <w:r w:rsidRPr="00CE6E91">
        <w:rPr>
          <w:rStyle w:val="CharSectno"/>
        </w:rPr>
        <w:t>25</w:t>
      </w:r>
      <w:r w:rsidRPr="00CE6E91">
        <w:t xml:space="preserve">  Investment commitment time</w:t>
      </w:r>
      <w:bookmarkEnd w:id="189"/>
    </w:p>
    <w:p w:rsidR="00D97CCC" w:rsidRPr="00CE6E91" w:rsidRDefault="00D97CCC" w:rsidP="00D97CCC">
      <w:pPr>
        <w:pStyle w:val="subsection"/>
      </w:pPr>
      <w:r w:rsidRPr="00CE6E91">
        <w:tab/>
        <w:t>(1)</w:t>
      </w:r>
      <w:r w:rsidRPr="00CE6E91">
        <w:tab/>
        <w:t xml:space="preserve">The </w:t>
      </w:r>
      <w:r w:rsidRPr="00CE6E91">
        <w:rPr>
          <w:b/>
          <w:i/>
        </w:rPr>
        <w:t xml:space="preserve">investment commitment time </w:t>
      </w:r>
      <w:r w:rsidRPr="00CE6E91">
        <w:t>for the amount is:</w:t>
      </w:r>
    </w:p>
    <w:p w:rsidR="00D97CCC" w:rsidRPr="00CE6E91" w:rsidRDefault="00D97CCC" w:rsidP="00D97CCC">
      <w:pPr>
        <w:pStyle w:val="paragraph"/>
      </w:pPr>
      <w:r w:rsidRPr="00CE6E91">
        <w:tab/>
        <w:t>(a)</w:t>
      </w:r>
      <w:r w:rsidRPr="00CE6E91">
        <w:tab/>
        <w:t xml:space="preserve">if the amount is included in the first element of the asset’s </w:t>
      </w:r>
      <w:r w:rsidR="00CE6E91" w:rsidRPr="00CE6E91">
        <w:rPr>
          <w:position w:val="6"/>
          <w:sz w:val="16"/>
        </w:rPr>
        <w:t>*</w:t>
      </w:r>
      <w:r w:rsidRPr="00CE6E91">
        <w:t>cost—the time at which you:</w:t>
      </w:r>
    </w:p>
    <w:p w:rsidR="00D97CCC" w:rsidRPr="00CE6E91" w:rsidRDefault="00D97CCC" w:rsidP="00D97CCC">
      <w:pPr>
        <w:pStyle w:val="paragraphsub"/>
      </w:pPr>
      <w:r w:rsidRPr="00CE6E91">
        <w:tab/>
        <w:t>(i)</w:t>
      </w:r>
      <w:r w:rsidRPr="00CE6E91">
        <w:tab/>
        <w:t xml:space="preserve">enter into a contract under which you </w:t>
      </w:r>
      <w:r w:rsidR="00CE6E91" w:rsidRPr="00CE6E91">
        <w:rPr>
          <w:position w:val="6"/>
          <w:sz w:val="16"/>
        </w:rPr>
        <w:t>*</w:t>
      </w:r>
      <w:r w:rsidRPr="00CE6E91">
        <w:t>hold the asset at that time, or will hold the asset at a later time; or</w:t>
      </w:r>
    </w:p>
    <w:p w:rsidR="00D97CCC" w:rsidRPr="00CE6E91" w:rsidRDefault="00D97CCC" w:rsidP="00D97CCC">
      <w:pPr>
        <w:pStyle w:val="paragraphsub"/>
      </w:pPr>
      <w:r w:rsidRPr="00CE6E91">
        <w:tab/>
        <w:t>(ii)</w:t>
      </w:r>
      <w:r w:rsidRPr="00CE6E91">
        <w:tab/>
        <w:t>start to construct the asset; or</w:t>
      </w:r>
    </w:p>
    <w:p w:rsidR="00D97CCC" w:rsidRPr="00CE6E91" w:rsidRDefault="00D97CCC" w:rsidP="00D97CCC">
      <w:pPr>
        <w:pStyle w:val="paragraphsub"/>
      </w:pPr>
      <w:r w:rsidRPr="00CE6E91">
        <w:tab/>
        <w:t>(iii)</w:t>
      </w:r>
      <w:r w:rsidRPr="00CE6E91">
        <w:tab/>
        <w:t>start to hold the asset in some other way; or</w:t>
      </w:r>
    </w:p>
    <w:p w:rsidR="00D97CCC" w:rsidRPr="00CE6E91" w:rsidRDefault="00D97CCC" w:rsidP="00D97CCC">
      <w:pPr>
        <w:pStyle w:val="paragraph"/>
      </w:pPr>
      <w:r w:rsidRPr="00CE6E91">
        <w:tab/>
        <w:t>(b)</w:t>
      </w:r>
      <w:r w:rsidRPr="00CE6E91">
        <w:tab/>
        <w:t>if the amount is included in the second element of the asset’s cost—the time at which you enter into a contract, or start construction, for the economic benefit in relation to which the amount becomes, or will become, included in that element under paragraph</w:t>
      </w:r>
      <w:r w:rsidR="00CE6E91">
        <w:t> </w:t>
      </w:r>
      <w:r w:rsidRPr="00CE6E91">
        <w:t>40</w:t>
      </w:r>
      <w:r w:rsidR="00CE6E91">
        <w:noBreakHyphen/>
      </w:r>
      <w:r w:rsidRPr="00CE6E91">
        <w:t>190(2)(a).</w:t>
      </w:r>
    </w:p>
    <w:p w:rsidR="00D97CCC" w:rsidRPr="00CE6E91" w:rsidRDefault="00D97CCC" w:rsidP="00D97CCC">
      <w:pPr>
        <w:pStyle w:val="SubsectionHead"/>
      </w:pPr>
      <w:r w:rsidRPr="00CE6E91">
        <w:t>Integrity rule</w:t>
      </w:r>
    </w:p>
    <w:p w:rsidR="00D97CCC" w:rsidRPr="00CE6E91" w:rsidRDefault="00D97CCC" w:rsidP="00D97CCC">
      <w:pPr>
        <w:pStyle w:val="subsection"/>
      </w:pPr>
      <w:r w:rsidRPr="00CE6E91">
        <w:tab/>
        <w:t>(2)</w:t>
      </w:r>
      <w:r w:rsidRPr="00CE6E91">
        <w:tab/>
      </w:r>
      <w:r w:rsidR="00CE6E91">
        <w:t>Subsection (</w:t>
      </w:r>
      <w:r w:rsidRPr="00CE6E91">
        <w:t>3) applies in relation to an amount if:</w:t>
      </w:r>
    </w:p>
    <w:p w:rsidR="00D97CCC" w:rsidRPr="00CE6E91" w:rsidRDefault="00D97CCC" w:rsidP="00D97CCC">
      <w:pPr>
        <w:pStyle w:val="paragraph"/>
      </w:pPr>
      <w:r w:rsidRPr="00CE6E91">
        <w:tab/>
        <w:t>(a)</w:t>
      </w:r>
      <w:r w:rsidRPr="00CE6E91">
        <w:tab/>
        <w:t>at a time, you:</w:t>
      </w:r>
    </w:p>
    <w:p w:rsidR="00D97CCC" w:rsidRPr="00CE6E91" w:rsidRDefault="00D97CCC" w:rsidP="00D97CCC">
      <w:pPr>
        <w:pStyle w:val="paragraphsub"/>
      </w:pPr>
      <w:r w:rsidRPr="00CE6E91">
        <w:tab/>
        <w:t>(i)</w:t>
      </w:r>
      <w:r w:rsidRPr="00CE6E91">
        <w:tab/>
        <w:t xml:space="preserve">enter into a contract under which you </w:t>
      </w:r>
      <w:r w:rsidR="00CE6E91" w:rsidRPr="00CE6E91">
        <w:rPr>
          <w:position w:val="6"/>
          <w:sz w:val="16"/>
        </w:rPr>
        <w:t>*</w:t>
      </w:r>
      <w:r w:rsidRPr="00CE6E91">
        <w:t>hold an asset at that time, or will hold the asset at a later time; or</w:t>
      </w:r>
    </w:p>
    <w:p w:rsidR="00D97CCC" w:rsidRPr="00CE6E91" w:rsidRDefault="00D97CCC" w:rsidP="00D97CCC">
      <w:pPr>
        <w:pStyle w:val="paragraphsub"/>
      </w:pPr>
      <w:r w:rsidRPr="00CE6E91">
        <w:tab/>
        <w:t>(ii)</w:t>
      </w:r>
      <w:r w:rsidRPr="00CE6E91">
        <w:tab/>
        <w:t>start to construct an asset; or</w:t>
      </w:r>
    </w:p>
    <w:p w:rsidR="00D97CCC" w:rsidRPr="00CE6E91" w:rsidRDefault="00D97CCC" w:rsidP="00D97CCC">
      <w:pPr>
        <w:pStyle w:val="paragraphsub"/>
      </w:pPr>
      <w:r w:rsidRPr="00CE6E91">
        <w:tab/>
        <w:t>(iii)</w:t>
      </w:r>
      <w:r w:rsidRPr="00CE6E91">
        <w:tab/>
        <w:t>start to hold an asset in some other way; and</w:t>
      </w:r>
    </w:p>
    <w:p w:rsidR="00D97CCC" w:rsidRPr="00CE6E91" w:rsidRDefault="00D97CCC" w:rsidP="00D97CCC">
      <w:pPr>
        <w:pStyle w:val="paragraph"/>
      </w:pPr>
      <w:r w:rsidRPr="00CE6E91">
        <w:tab/>
        <w:t>(b)</w:t>
      </w:r>
      <w:r w:rsidRPr="00CE6E91">
        <w:tab/>
        <w:t>at a later time, you engage in conduct that results in you:</w:t>
      </w:r>
    </w:p>
    <w:p w:rsidR="00D97CCC" w:rsidRPr="00CE6E91" w:rsidRDefault="00D97CCC" w:rsidP="00D97CCC">
      <w:pPr>
        <w:pStyle w:val="paragraphsub"/>
      </w:pPr>
      <w:r w:rsidRPr="00CE6E91">
        <w:tab/>
        <w:t>(i)</w:t>
      </w:r>
      <w:r w:rsidRPr="00CE6E91">
        <w:tab/>
        <w:t xml:space="preserve">entering into a contract under which you hold the asset mentioned in </w:t>
      </w:r>
      <w:r w:rsidR="00CE6E91">
        <w:t>paragraph (</w:t>
      </w:r>
      <w:r w:rsidRPr="00CE6E91">
        <w:t>a) (or an identical or substantially similar asset) at that later time, or will hold that asset (or an identical or substantially similar asset) at an even later time; or</w:t>
      </w:r>
    </w:p>
    <w:p w:rsidR="00D97CCC" w:rsidRPr="00CE6E91" w:rsidRDefault="00D97CCC" w:rsidP="00D97CCC">
      <w:pPr>
        <w:pStyle w:val="paragraphsub"/>
      </w:pPr>
      <w:r w:rsidRPr="00CE6E91">
        <w:tab/>
        <w:t>(ii)</w:t>
      </w:r>
      <w:r w:rsidRPr="00CE6E91">
        <w:tab/>
        <w:t xml:space="preserve">starting to construct an asset that is identical or substantially similar to the asset mentioned in </w:t>
      </w:r>
      <w:r w:rsidR="00CE6E91">
        <w:t>paragraph (</w:t>
      </w:r>
      <w:r w:rsidRPr="00CE6E91">
        <w:t>a); or</w:t>
      </w:r>
    </w:p>
    <w:p w:rsidR="00D97CCC" w:rsidRPr="00CE6E91" w:rsidRDefault="00D97CCC" w:rsidP="00D97CCC">
      <w:pPr>
        <w:pStyle w:val="paragraphsub"/>
      </w:pPr>
      <w:r w:rsidRPr="00CE6E91">
        <w:tab/>
        <w:t>(iii)</w:t>
      </w:r>
      <w:r w:rsidRPr="00CE6E91">
        <w:tab/>
        <w:t xml:space="preserve">starting to hold the asset mentioned in </w:t>
      </w:r>
      <w:r w:rsidR="00CE6E91">
        <w:t>paragraph (</w:t>
      </w:r>
      <w:r w:rsidRPr="00CE6E91">
        <w:t>a) (or an identical or substantially similar asset) in some other way; and</w:t>
      </w:r>
    </w:p>
    <w:p w:rsidR="00D97CCC" w:rsidRPr="00CE6E91" w:rsidRDefault="00D97CCC" w:rsidP="00D97CCC">
      <w:pPr>
        <w:pStyle w:val="paragraph"/>
      </w:pPr>
      <w:r w:rsidRPr="00CE6E91">
        <w:tab/>
        <w:t>(c)</w:t>
      </w:r>
      <w:r w:rsidRPr="00CE6E91">
        <w:tab/>
        <w:t>you engage in that conduct for the purpose, or for purposes that include the purpose, of becoming entitled to a deduction under this Division.</w:t>
      </w:r>
    </w:p>
    <w:p w:rsidR="00D97CCC" w:rsidRPr="00CE6E91" w:rsidRDefault="00D97CCC" w:rsidP="00D97CCC">
      <w:pPr>
        <w:pStyle w:val="subsection"/>
      </w:pPr>
      <w:r w:rsidRPr="00CE6E91">
        <w:tab/>
        <w:t>(3)</w:t>
      </w:r>
      <w:r w:rsidRPr="00CE6E91">
        <w:tab/>
        <w:t xml:space="preserve">Despite </w:t>
      </w:r>
      <w:r w:rsidR="00CE6E91">
        <w:t>paragraph (</w:t>
      </w:r>
      <w:r w:rsidRPr="00CE6E91">
        <w:t xml:space="preserve">1)(a), the </w:t>
      </w:r>
      <w:r w:rsidRPr="00CE6E91">
        <w:rPr>
          <w:b/>
          <w:i/>
        </w:rPr>
        <w:t xml:space="preserve">investment commitment time </w:t>
      </w:r>
      <w:r w:rsidRPr="00CE6E91">
        <w:t xml:space="preserve">for an amount to which that paragraph would otherwise apply is the time mentioned in </w:t>
      </w:r>
      <w:r w:rsidR="00CE6E91">
        <w:t>paragraph (</w:t>
      </w:r>
      <w:r w:rsidRPr="00CE6E91">
        <w:t>2)(a).</w:t>
      </w:r>
    </w:p>
    <w:p w:rsidR="00D97CCC" w:rsidRPr="00CE6E91" w:rsidRDefault="00D97CCC" w:rsidP="00D97CCC">
      <w:pPr>
        <w:pStyle w:val="subsection"/>
      </w:pPr>
      <w:r w:rsidRPr="00CE6E91">
        <w:tab/>
        <w:t>(3A)</w:t>
      </w:r>
      <w:r w:rsidRPr="00CE6E91">
        <w:tab/>
        <w:t xml:space="preserve">For the purposes of </w:t>
      </w:r>
      <w:r w:rsidR="00CE6E91">
        <w:t>paragraph (</w:t>
      </w:r>
      <w:r w:rsidRPr="00CE6E91">
        <w:t xml:space="preserve">1)(a) and </w:t>
      </w:r>
      <w:r w:rsidR="00CE6E91">
        <w:t>subsection (</w:t>
      </w:r>
      <w:r w:rsidRPr="00CE6E91">
        <w:t>2), treat yourself as having started to construct an asset at a time if you first incur expenditure in respect of the construction of the asset at that time.</w:t>
      </w:r>
    </w:p>
    <w:p w:rsidR="00D97CCC" w:rsidRPr="00CE6E91" w:rsidRDefault="00D97CCC" w:rsidP="00D97CCC">
      <w:pPr>
        <w:pStyle w:val="subsection"/>
      </w:pPr>
      <w:r w:rsidRPr="00CE6E91">
        <w:tab/>
        <w:t>(3B)</w:t>
      </w:r>
      <w:r w:rsidRPr="00CE6E91">
        <w:tab/>
        <w:t xml:space="preserve">For the purposes of </w:t>
      </w:r>
      <w:r w:rsidR="00CE6E91">
        <w:t>paragraph (</w:t>
      </w:r>
      <w:r w:rsidRPr="00CE6E91">
        <w:t>1)(b), treat yourself as having started construction for an economic benefit at a time if you first incur expenditure in respect of the construction for the benefit at that time.</w:t>
      </w:r>
    </w:p>
    <w:p w:rsidR="00D97CCC" w:rsidRPr="00CE6E91" w:rsidRDefault="00D97CCC" w:rsidP="00D97CCC">
      <w:pPr>
        <w:pStyle w:val="SubsectionHead"/>
      </w:pPr>
      <w:r w:rsidRPr="00CE6E91">
        <w:t>Options</w:t>
      </w:r>
    </w:p>
    <w:p w:rsidR="00D97CCC" w:rsidRPr="00CE6E91" w:rsidRDefault="00D97CCC" w:rsidP="00D97CCC">
      <w:pPr>
        <w:pStyle w:val="subsection"/>
      </w:pPr>
      <w:r w:rsidRPr="00CE6E91">
        <w:tab/>
        <w:t>(4)</w:t>
      </w:r>
      <w:r w:rsidRPr="00CE6E91">
        <w:tab/>
        <w:t xml:space="preserve">To avoid doubt, for the purposes of this section, you do not enter into a contract under which you </w:t>
      </w:r>
      <w:r w:rsidR="00CE6E91" w:rsidRPr="00CE6E91">
        <w:rPr>
          <w:position w:val="6"/>
          <w:sz w:val="16"/>
        </w:rPr>
        <w:t>*</w:t>
      </w:r>
      <w:r w:rsidRPr="00CE6E91">
        <w:t>hold an asset merely because you acquire an option to enter into such a contract.</w:t>
      </w:r>
    </w:p>
    <w:p w:rsidR="00D97CCC" w:rsidRPr="00CE6E91" w:rsidRDefault="00D97CCC" w:rsidP="00816139">
      <w:pPr>
        <w:pStyle w:val="ActHead5"/>
      </w:pPr>
      <w:bookmarkStart w:id="190" w:name="_Toc501535591"/>
      <w:r w:rsidRPr="00CE6E91">
        <w:rPr>
          <w:rStyle w:val="CharSectno"/>
        </w:rPr>
        <w:t>41</w:t>
      </w:r>
      <w:r w:rsidR="00CE6E91">
        <w:rPr>
          <w:rStyle w:val="CharSectno"/>
        </w:rPr>
        <w:noBreakHyphen/>
      </w:r>
      <w:r w:rsidRPr="00CE6E91">
        <w:rPr>
          <w:rStyle w:val="CharSectno"/>
        </w:rPr>
        <w:t>30</w:t>
      </w:r>
      <w:r w:rsidRPr="00CE6E91">
        <w:t xml:space="preserve">  First use time</w:t>
      </w:r>
      <w:bookmarkEnd w:id="190"/>
    </w:p>
    <w:p w:rsidR="00D97CCC" w:rsidRPr="00CE6E91" w:rsidRDefault="00D97CCC" w:rsidP="00816139">
      <w:pPr>
        <w:pStyle w:val="subsection"/>
        <w:keepNext/>
        <w:keepLines/>
      </w:pPr>
      <w:r w:rsidRPr="00CE6E91">
        <w:tab/>
      </w:r>
      <w:r w:rsidRPr="00CE6E91">
        <w:tab/>
        <w:t xml:space="preserve">The </w:t>
      </w:r>
      <w:r w:rsidRPr="00CE6E91">
        <w:rPr>
          <w:b/>
          <w:i/>
        </w:rPr>
        <w:t xml:space="preserve">first use time </w:t>
      </w:r>
      <w:r w:rsidRPr="00CE6E91">
        <w:t>for the amount is:</w:t>
      </w:r>
    </w:p>
    <w:p w:rsidR="00D97CCC" w:rsidRPr="00CE6E91" w:rsidRDefault="00D97CCC" w:rsidP="00816139">
      <w:pPr>
        <w:pStyle w:val="paragraph"/>
        <w:keepNext/>
        <w:keepLines/>
      </w:pPr>
      <w:r w:rsidRPr="00CE6E91">
        <w:tab/>
        <w:t>(a)</w:t>
      </w:r>
      <w:r w:rsidRPr="00CE6E91">
        <w:tab/>
        <w:t xml:space="preserve">if the amount is included in the first element of the asset’s </w:t>
      </w:r>
      <w:r w:rsidR="00CE6E91" w:rsidRPr="00CE6E91">
        <w:rPr>
          <w:position w:val="6"/>
          <w:sz w:val="16"/>
        </w:rPr>
        <w:t>*</w:t>
      </w:r>
      <w:r w:rsidRPr="00CE6E91">
        <w:t xml:space="preserve">cost—the time at which you start to use the asset, or have it </w:t>
      </w:r>
      <w:r w:rsidR="00CE6E91" w:rsidRPr="00CE6E91">
        <w:rPr>
          <w:position w:val="6"/>
          <w:sz w:val="16"/>
        </w:rPr>
        <w:t>*</w:t>
      </w:r>
      <w:r w:rsidRPr="00CE6E91">
        <w:t>installed ready for use; or</w:t>
      </w:r>
    </w:p>
    <w:p w:rsidR="00D97CCC" w:rsidRPr="00CE6E91" w:rsidRDefault="00D97CCC" w:rsidP="00D97CCC">
      <w:pPr>
        <w:pStyle w:val="paragraph"/>
        <w:keepNext/>
        <w:keepLines/>
      </w:pPr>
      <w:r w:rsidRPr="00CE6E91">
        <w:tab/>
        <w:t>(b)</w:t>
      </w:r>
      <w:r w:rsidRPr="00CE6E91">
        <w:tab/>
        <w:t>if the amount is included in the second element of the asset’s cost—the later of:</w:t>
      </w:r>
    </w:p>
    <w:p w:rsidR="00D97CCC" w:rsidRPr="00CE6E91" w:rsidRDefault="00D97CCC" w:rsidP="00D97CCC">
      <w:pPr>
        <w:pStyle w:val="paragraphsub"/>
        <w:keepNext/>
        <w:keepLines/>
      </w:pPr>
      <w:r w:rsidRPr="00CE6E91">
        <w:tab/>
        <w:t>(i)</w:t>
      </w:r>
      <w:r w:rsidRPr="00CE6E91">
        <w:tab/>
        <w:t>the time at which it becomes included in that element under paragraph</w:t>
      </w:r>
      <w:r w:rsidR="00CE6E91">
        <w:t> </w:t>
      </w:r>
      <w:r w:rsidRPr="00CE6E91">
        <w:t>40</w:t>
      </w:r>
      <w:r w:rsidR="00CE6E91">
        <w:noBreakHyphen/>
      </w:r>
      <w:r w:rsidRPr="00CE6E91">
        <w:t>190(2)(a); or</w:t>
      </w:r>
    </w:p>
    <w:p w:rsidR="00D97CCC" w:rsidRPr="00CE6E91" w:rsidRDefault="00D97CCC" w:rsidP="00D97CCC">
      <w:pPr>
        <w:pStyle w:val="paragraphsub"/>
        <w:keepNext/>
        <w:keepLines/>
      </w:pPr>
      <w:r w:rsidRPr="00CE6E91">
        <w:tab/>
        <w:t>(ii)</w:t>
      </w:r>
      <w:r w:rsidRPr="00CE6E91">
        <w:tab/>
        <w:t xml:space="preserve">the time mentioned in </w:t>
      </w:r>
      <w:r w:rsidR="00CE6E91">
        <w:t>paragraph (</w:t>
      </w:r>
      <w:r w:rsidRPr="00CE6E91">
        <w:t>a).</w:t>
      </w:r>
    </w:p>
    <w:p w:rsidR="00D97CCC" w:rsidRPr="00CE6E91" w:rsidRDefault="00D97CCC" w:rsidP="00D97CCC">
      <w:pPr>
        <w:pStyle w:val="ActHead5"/>
      </w:pPr>
      <w:bookmarkStart w:id="191" w:name="_Toc501535592"/>
      <w:r w:rsidRPr="00CE6E91">
        <w:rPr>
          <w:rStyle w:val="CharSectno"/>
        </w:rPr>
        <w:t>41</w:t>
      </w:r>
      <w:r w:rsidR="00CE6E91">
        <w:rPr>
          <w:rStyle w:val="CharSectno"/>
        </w:rPr>
        <w:noBreakHyphen/>
      </w:r>
      <w:r w:rsidRPr="00CE6E91">
        <w:rPr>
          <w:rStyle w:val="CharSectno"/>
        </w:rPr>
        <w:t>35</w:t>
      </w:r>
      <w:r w:rsidRPr="00CE6E91">
        <w:t xml:space="preserve">  New investment threshold</w:t>
      </w:r>
      <w:bookmarkEnd w:id="191"/>
    </w:p>
    <w:p w:rsidR="00D97CCC" w:rsidRPr="00CE6E91" w:rsidRDefault="00D97CCC" w:rsidP="00D97CCC">
      <w:pPr>
        <w:pStyle w:val="subsection"/>
      </w:pPr>
      <w:r w:rsidRPr="00CE6E91">
        <w:tab/>
      </w:r>
      <w:r w:rsidRPr="00CE6E91">
        <w:tab/>
        <w:t xml:space="preserve">The </w:t>
      </w:r>
      <w:r w:rsidRPr="00CE6E91">
        <w:rPr>
          <w:b/>
          <w:i/>
        </w:rPr>
        <w:t>new investment threshold</w:t>
      </w:r>
      <w:r w:rsidRPr="00CE6E91">
        <w:t xml:space="preserve"> for an income year (the </w:t>
      </w:r>
      <w:r w:rsidRPr="00CE6E91">
        <w:rPr>
          <w:b/>
          <w:i/>
        </w:rPr>
        <w:t>relevant income year</w:t>
      </w:r>
      <w:r w:rsidRPr="00CE6E91">
        <w:t>) in relation to an asset means:</w:t>
      </w:r>
    </w:p>
    <w:p w:rsidR="00D97CCC" w:rsidRPr="00CE6E91" w:rsidRDefault="00D97CCC" w:rsidP="00D97CCC">
      <w:pPr>
        <w:pStyle w:val="paragraph"/>
      </w:pPr>
      <w:r w:rsidRPr="00CE6E91">
        <w:tab/>
        <w:t>(a)</w:t>
      </w:r>
      <w:r w:rsidRPr="00CE6E91">
        <w:tab/>
        <w:t xml:space="preserve">$1000 if you are a </w:t>
      </w:r>
      <w:r w:rsidR="00CE6E91" w:rsidRPr="00CE6E91">
        <w:rPr>
          <w:position w:val="6"/>
          <w:sz w:val="16"/>
        </w:rPr>
        <w:t>*</w:t>
      </w:r>
      <w:r w:rsidRPr="00CE6E91">
        <w:t>small business entity during any of the following income years:</w:t>
      </w:r>
    </w:p>
    <w:p w:rsidR="00D97CCC" w:rsidRPr="00CE6E91" w:rsidRDefault="00D97CCC" w:rsidP="00D97CCC">
      <w:pPr>
        <w:pStyle w:val="paragraphsub"/>
      </w:pPr>
      <w:r w:rsidRPr="00CE6E91">
        <w:tab/>
        <w:t>(i)</w:t>
      </w:r>
      <w:r w:rsidRPr="00CE6E91">
        <w:tab/>
        <w:t xml:space="preserve">the income year in which occurs the </w:t>
      </w:r>
      <w:r w:rsidR="00CE6E91" w:rsidRPr="00CE6E91">
        <w:rPr>
          <w:position w:val="6"/>
          <w:sz w:val="16"/>
        </w:rPr>
        <w:t>*</w:t>
      </w:r>
      <w:r w:rsidRPr="00CE6E91">
        <w:t xml:space="preserve">investment commitment time for any </w:t>
      </w:r>
      <w:r w:rsidR="00CE6E91" w:rsidRPr="00CE6E91">
        <w:rPr>
          <w:position w:val="6"/>
          <w:sz w:val="16"/>
        </w:rPr>
        <w:t>*</w:t>
      </w:r>
      <w:r w:rsidRPr="00CE6E91">
        <w:t>recognised new investment amount for the asset in relation to the relevant income year;</w:t>
      </w:r>
    </w:p>
    <w:p w:rsidR="00D97CCC" w:rsidRPr="00CE6E91" w:rsidRDefault="00D97CCC" w:rsidP="00D97CCC">
      <w:pPr>
        <w:pStyle w:val="paragraphsub"/>
      </w:pPr>
      <w:r w:rsidRPr="00CE6E91">
        <w:tab/>
        <w:t>(ii)</w:t>
      </w:r>
      <w:r w:rsidRPr="00CE6E91">
        <w:tab/>
        <w:t xml:space="preserve">the income year in which occurs the </w:t>
      </w:r>
      <w:r w:rsidR="00CE6E91" w:rsidRPr="00CE6E91">
        <w:rPr>
          <w:position w:val="6"/>
          <w:sz w:val="16"/>
        </w:rPr>
        <w:t>*</w:t>
      </w:r>
      <w:r w:rsidRPr="00CE6E91">
        <w:t>first use time for any such amount;</w:t>
      </w:r>
    </w:p>
    <w:p w:rsidR="00D97CCC" w:rsidRPr="00CE6E91" w:rsidRDefault="00D97CCC" w:rsidP="00D97CCC">
      <w:pPr>
        <w:pStyle w:val="paragraphsub"/>
      </w:pPr>
      <w:r w:rsidRPr="00CE6E91">
        <w:tab/>
        <w:t>(iii)</w:t>
      </w:r>
      <w:r w:rsidRPr="00CE6E91">
        <w:tab/>
        <w:t>the relevant income year; or</w:t>
      </w:r>
    </w:p>
    <w:p w:rsidR="00D97CCC" w:rsidRPr="00CE6E91" w:rsidRDefault="00D97CCC" w:rsidP="00D97CCC">
      <w:pPr>
        <w:pStyle w:val="paragraph"/>
      </w:pPr>
      <w:r w:rsidRPr="00CE6E91">
        <w:tab/>
        <w:t>(b)</w:t>
      </w:r>
      <w:r w:rsidRPr="00CE6E91">
        <w:tab/>
        <w:t>otherwise—$10,000.</w:t>
      </w:r>
    </w:p>
    <w:p w:rsidR="00D97CCC" w:rsidRPr="00CE6E91" w:rsidRDefault="00D97CCC" w:rsidP="00D97CCC">
      <w:pPr>
        <w:pStyle w:val="ActHead3"/>
        <w:pageBreakBefore/>
      </w:pPr>
      <w:bookmarkStart w:id="192" w:name="_Toc501535593"/>
      <w:r w:rsidRPr="00CE6E91">
        <w:rPr>
          <w:rStyle w:val="CharDivNo"/>
        </w:rPr>
        <w:t>Division</w:t>
      </w:r>
      <w:r w:rsidR="00CE6E91">
        <w:rPr>
          <w:rStyle w:val="CharDivNo"/>
        </w:rPr>
        <w:t> </w:t>
      </w:r>
      <w:r w:rsidRPr="00CE6E91">
        <w:rPr>
          <w:rStyle w:val="CharDivNo"/>
        </w:rPr>
        <w:t>43</w:t>
      </w:r>
      <w:r w:rsidRPr="00CE6E91">
        <w:t>—</w:t>
      </w:r>
      <w:r w:rsidRPr="00CE6E91">
        <w:rPr>
          <w:rStyle w:val="CharDivText"/>
        </w:rPr>
        <w:t>Deductions for capital works</w:t>
      </w:r>
      <w:bookmarkEnd w:id="192"/>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ab/>
        <w:t>Guide to Division</w:t>
      </w:r>
      <w:r w:rsidR="00CE6E91">
        <w:t> </w:t>
      </w:r>
      <w:r w:rsidRPr="00CE6E91">
        <w:t>43</w:t>
      </w:r>
    </w:p>
    <w:p w:rsidR="00D97CCC" w:rsidRPr="00CE6E91" w:rsidRDefault="00D97CCC" w:rsidP="00D97CCC">
      <w:pPr>
        <w:pStyle w:val="TofSectsSubdiv"/>
      </w:pPr>
      <w:r w:rsidRPr="00CE6E91">
        <w:t>43</w:t>
      </w:r>
      <w:r w:rsidR="00CE6E91">
        <w:noBreakHyphen/>
      </w:r>
      <w:r w:rsidRPr="00CE6E91">
        <w:t>A</w:t>
      </w:r>
      <w:r w:rsidRPr="00CE6E91">
        <w:tab/>
        <w:t>Key operative provisions</w:t>
      </w:r>
    </w:p>
    <w:p w:rsidR="00D97CCC" w:rsidRPr="00CE6E91" w:rsidRDefault="00D97CCC" w:rsidP="00D97CCC">
      <w:pPr>
        <w:pStyle w:val="TofSectsSubdiv"/>
      </w:pPr>
      <w:r w:rsidRPr="00CE6E91">
        <w:t>43</w:t>
      </w:r>
      <w:r w:rsidR="00CE6E91">
        <w:noBreakHyphen/>
      </w:r>
      <w:r w:rsidRPr="00CE6E91">
        <w:t>B</w:t>
      </w:r>
      <w:r w:rsidRPr="00CE6E91">
        <w:tab/>
        <w:t>Establishing the deduction base</w:t>
      </w:r>
    </w:p>
    <w:p w:rsidR="00D97CCC" w:rsidRPr="00CE6E91" w:rsidRDefault="00D97CCC" w:rsidP="00D97CCC">
      <w:pPr>
        <w:pStyle w:val="TofSectsSubdiv"/>
      </w:pPr>
      <w:r w:rsidRPr="00CE6E91">
        <w:t>43</w:t>
      </w:r>
      <w:r w:rsidR="00CE6E91">
        <w:noBreakHyphen/>
      </w:r>
      <w:r w:rsidRPr="00CE6E91">
        <w:t>C</w:t>
      </w:r>
      <w:r w:rsidRPr="00CE6E91">
        <w:tab/>
        <w:t>Your area and your construction expenditure</w:t>
      </w:r>
    </w:p>
    <w:p w:rsidR="00D97CCC" w:rsidRPr="00CE6E91" w:rsidRDefault="00D97CCC" w:rsidP="00D97CCC">
      <w:pPr>
        <w:pStyle w:val="TofSectsSubdiv"/>
      </w:pPr>
      <w:r w:rsidRPr="00CE6E91">
        <w:t>43</w:t>
      </w:r>
      <w:r w:rsidR="00CE6E91">
        <w:noBreakHyphen/>
      </w:r>
      <w:r w:rsidRPr="00CE6E91">
        <w:t>D</w:t>
      </w:r>
      <w:r w:rsidRPr="00CE6E91">
        <w:tab/>
        <w:t>Deductible uses of capital works</w:t>
      </w:r>
    </w:p>
    <w:p w:rsidR="00D97CCC" w:rsidRPr="00CE6E91" w:rsidRDefault="00D97CCC" w:rsidP="00D97CCC">
      <w:pPr>
        <w:pStyle w:val="TofSectsSubdiv"/>
      </w:pPr>
      <w:r w:rsidRPr="00CE6E91">
        <w:t>43</w:t>
      </w:r>
      <w:r w:rsidR="00CE6E91">
        <w:noBreakHyphen/>
      </w:r>
      <w:r w:rsidRPr="00CE6E91">
        <w:t>E</w:t>
      </w:r>
      <w:r w:rsidRPr="00CE6E91">
        <w:tab/>
        <w:t>Special rules about uses</w:t>
      </w:r>
    </w:p>
    <w:p w:rsidR="00D97CCC" w:rsidRPr="00CE6E91" w:rsidRDefault="00D97CCC" w:rsidP="00D97CCC">
      <w:pPr>
        <w:pStyle w:val="TofSectsSubdiv"/>
      </w:pPr>
      <w:r w:rsidRPr="00CE6E91">
        <w:t>43</w:t>
      </w:r>
      <w:r w:rsidR="00CE6E91">
        <w:noBreakHyphen/>
      </w:r>
      <w:r w:rsidRPr="00CE6E91">
        <w:t>F</w:t>
      </w:r>
      <w:r w:rsidRPr="00CE6E91">
        <w:tab/>
        <w:t>Calculation of deduction</w:t>
      </w:r>
    </w:p>
    <w:p w:rsidR="00D97CCC" w:rsidRPr="00CE6E91" w:rsidRDefault="00D97CCC" w:rsidP="00D97CCC">
      <w:pPr>
        <w:pStyle w:val="TofSectsSubdiv"/>
      </w:pPr>
      <w:r w:rsidRPr="00CE6E91">
        <w:t>43</w:t>
      </w:r>
      <w:r w:rsidR="00CE6E91">
        <w:noBreakHyphen/>
      </w:r>
      <w:r w:rsidRPr="00CE6E91">
        <w:t>G</w:t>
      </w:r>
      <w:r w:rsidRPr="00CE6E91">
        <w:tab/>
        <w:t>Undeducted construction expenditure</w:t>
      </w:r>
    </w:p>
    <w:p w:rsidR="00D97CCC" w:rsidRPr="00CE6E91" w:rsidRDefault="00D97CCC" w:rsidP="00D97CCC">
      <w:pPr>
        <w:pStyle w:val="TofSectsSubdiv"/>
      </w:pPr>
      <w:r w:rsidRPr="00CE6E91">
        <w:t>43</w:t>
      </w:r>
      <w:r w:rsidR="00CE6E91">
        <w:noBreakHyphen/>
      </w:r>
      <w:r w:rsidRPr="00CE6E91">
        <w:t>H</w:t>
      </w:r>
      <w:r w:rsidRPr="00CE6E91">
        <w:tab/>
        <w:t>Balancing deduction on destruction of capital works</w:t>
      </w:r>
    </w:p>
    <w:p w:rsidR="00D97CCC" w:rsidRPr="00CE6E91" w:rsidRDefault="00D97CCC" w:rsidP="00D97CCC">
      <w:pPr>
        <w:pStyle w:val="ActHead4"/>
      </w:pPr>
      <w:bookmarkStart w:id="193" w:name="_Toc501535594"/>
      <w:r w:rsidRPr="00CE6E91">
        <w:t>Guide to Division</w:t>
      </w:r>
      <w:r w:rsidR="00CE6E91">
        <w:t> </w:t>
      </w:r>
      <w:r w:rsidRPr="00CE6E91">
        <w:t>43</w:t>
      </w:r>
      <w:bookmarkEnd w:id="193"/>
    </w:p>
    <w:p w:rsidR="00D97CCC" w:rsidRPr="00CE6E91" w:rsidRDefault="00D97CCC" w:rsidP="00D97CCC">
      <w:pPr>
        <w:pStyle w:val="ActHead5"/>
      </w:pPr>
      <w:bookmarkStart w:id="194" w:name="_Toc501535595"/>
      <w:r w:rsidRPr="00CE6E91">
        <w:rPr>
          <w:rStyle w:val="CharSectno"/>
        </w:rPr>
        <w:t>43</w:t>
      </w:r>
      <w:r w:rsidR="00CE6E91">
        <w:rPr>
          <w:rStyle w:val="CharSectno"/>
        </w:rPr>
        <w:noBreakHyphen/>
      </w:r>
      <w:r w:rsidRPr="00CE6E91">
        <w:rPr>
          <w:rStyle w:val="CharSectno"/>
        </w:rPr>
        <w:t>1</w:t>
      </w:r>
      <w:r w:rsidRPr="00CE6E91">
        <w:t xml:space="preserve">  What this Division is about</w:t>
      </w:r>
      <w:bookmarkEnd w:id="194"/>
    </w:p>
    <w:p w:rsidR="00D97CCC" w:rsidRPr="00CE6E91" w:rsidRDefault="00D97CCC" w:rsidP="00D97CCC">
      <w:pPr>
        <w:pStyle w:val="BoxText"/>
        <w:spacing w:before="120"/>
      </w:pPr>
      <w:r w:rsidRPr="00CE6E91">
        <w:t>You can deduct certain capital expenditure on assessable income producing buildings and other capital works. This Division sets out the rules for working out those deductions.</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2</w:t>
      </w:r>
      <w:r w:rsidRPr="00CE6E91">
        <w:tab/>
        <w:t>Key concepts used in this Division</w:t>
      </w:r>
    </w:p>
    <w:p w:rsidR="00D97CCC" w:rsidRPr="00CE6E91" w:rsidRDefault="00D97CCC" w:rsidP="00D97CCC">
      <w:pPr>
        <w:pStyle w:val="ActHead5"/>
      </w:pPr>
      <w:bookmarkStart w:id="195" w:name="_Toc501535596"/>
      <w:r w:rsidRPr="00CE6E91">
        <w:rPr>
          <w:rStyle w:val="CharSectno"/>
        </w:rPr>
        <w:t>43</w:t>
      </w:r>
      <w:r w:rsidR="00CE6E91">
        <w:rPr>
          <w:rStyle w:val="CharSectno"/>
        </w:rPr>
        <w:noBreakHyphen/>
      </w:r>
      <w:r w:rsidRPr="00CE6E91">
        <w:rPr>
          <w:rStyle w:val="CharSectno"/>
        </w:rPr>
        <w:t>2</w:t>
      </w:r>
      <w:r w:rsidRPr="00CE6E91">
        <w:t xml:space="preserve">  Key concepts used in this Division</w:t>
      </w:r>
      <w:bookmarkEnd w:id="195"/>
    </w:p>
    <w:p w:rsidR="00D97CCC" w:rsidRPr="00CE6E91" w:rsidRDefault="00D97CCC" w:rsidP="00D97CCC">
      <w:pPr>
        <w:pStyle w:val="subsection"/>
      </w:pPr>
      <w:r w:rsidRPr="00CE6E91">
        <w:tab/>
      </w:r>
      <w:r w:rsidRPr="00CE6E91">
        <w:tab/>
        <w:t>The following graphic introduces the key concepts used in this Division and shows the relationships between them.</w:t>
      </w:r>
    </w:p>
    <w:p w:rsidR="00D97CCC" w:rsidRPr="00CE6E91" w:rsidRDefault="00D97CCC" w:rsidP="00D97CCC">
      <w:pPr>
        <w:pStyle w:val="subsection"/>
        <w:rPr>
          <w:sz w:val="2"/>
        </w:rPr>
      </w:pPr>
      <w:r w:rsidRPr="00CE6E91">
        <w:rPr>
          <w:sz w:val="20"/>
        </w:rPr>
        <w:object w:dxaOrig="7066" w:dyaOrig="10366">
          <v:shape id="_x0000_i1026" type="#_x0000_t75" style="width:354pt;height:519pt" o:ole="" fillcolor="window">
            <v:imagedata r:id="rId45" o:title=""/>
          </v:shape>
          <o:OLEObject Type="Embed" ProgID="Word.Picture.8" ShapeID="_x0000_i1026" DrawAspect="Content" ObjectID="_1575355275" r:id="rId46"/>
        </w:object>
      </w:r>
    </w:p>
    <w:p w:rsidR="00D97CCC" w:rsidRPr="00CE6E91" w:rsidRDefault="00D97CCC" w:rsidP="00D97CCC">
      <w:pPr>
        <w:pStyle w:val="ActHead4"/>
      </w:pPr>
      <w:bookmarkStart w:id="196" w:name="_Toc501535597"/>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A</w:t>
      </w:r>
      <w:r w:rsidRPr="00CE6E91">
        <w:t>—</w:t>
      </w:r>
      <w:r w:rsidRPr="00CE6E91">
        <w:rPr>
          <w:rStyle w:val="CharSubdText"/>
        </w:rPr>
        <w:t>Key operative provisions</w:t>
      </w:r>
      <w:bookmarkEnd w:id="196"/>
    </w:p>
    <w:p w:rsidR="00D97CCC" w:rsidRPr="00CE6E91" w:rsidRDefault="00D97CCC" w:rsidP="00D97CCC">
      <w:pPr>
        <w:pStyle w:val="ActHead4"/>
      </w:pPr>
      <w:bookmarkStart w:id="197" w:name="_Toc501535598"/>
      <w:r w:rsidRPr="00CE6E91">
        <w:t>Guide to Subdivision</w:t>
      </w:r>
      <w:r w:rsidR="00CE6E91">
        <w:t> </w:t>
      </w:r>
      <w:r w:rsidRPr="00CE6E91">
        <w:t>43</w:t>
      </w:r>
      <w:r w:rsidR="00CE6E91">
        <w:noBreakHyphen/>
      </w:r>
      <w:r w:rsidRPr="00CE6E91">
        <w:t>A</w:t>
      </w:r>
      <w:bookmarkEnd w:id="197"/>
    </w:p>
    <w:p w:rsidR="00D97CCC" w:rsidRPr="00CE6E91" w:rsidRDefault="00D97CCC" w:rsidP="00D97CCC">
      <w:pPr>
        <w:pStyle w:val="ActHead5"/>
      </w:pPr>
      <w:bookmarkStart w:id="198" w:name="_Toc501535599"/>
      <w:r w:rsidRPr="00CE6E91">
        <w:rPr>
          <w:rStyle w:val="CharSectno"/>
        </w:rPr>
        <w:t>43</w:t>
      </w:r>
      <w:r w:rsidR="00CE6E91">
        <w:rPr>
          <w:rStyle w:val="CharSectno"/>
        </w:rPr>
        <w:noBreakHyphen/>
      </w:r>
      <w:r w:rsidRPr="00CE6E91">
        <w:rPr>
          <w:rStyle w:val="CharSectno"/>
        </w:rPr>
        <w:t>5</w:t>
      </w:r>
      <w:r w:rsidRPr="00CE6E91">
        <w:t xml:space="preserve">  What this Subdivision is about</w:t>
      </w:r>
      <w:bookmarkEnd w:id="198"/>
    </w:p>
    <w:p w:rsidR="00D97CCC" w:rsidRPr="00CE6E91" w:rsidRDefault="00D97CCC" w:rsidP="00D97CCC">
      <w:pPr>
        <w:pStyle w:val="BoxText"/>
        <w:spacing w:before="120"/>
      </w:pPr>
      <w:r w:rsidRPr="00CE6E91">
        <w:t>This Subdivision contains the key operative provisions for this Division, including all of the deduction entitlement provisions. You should read all of this Subdivision to understand how this Division works.</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10</w:t>
      </w:r>
      <w:r w:rsidRPr="00CE6E91">
        <w:tab/>
        <w:t>Deductions for capital works</w:t>
      </w:r>
    </w:p>
    <w:p w:rsidR="00D97CCC" w:rsidRPr="00CE6E91" w:rsidRDefault="00D97CCC" w:rsidP="00D97CCC">
      <w:pPr>
        <w:pStyle w:val="TofSectsSection"/>
      </w:pPr>
      <w:r w:rsidRPr="00CE6E91">
        <w:t>43</w:t>
      </w:r>
      <w:r w:rsidR="00CE6E91">
        <w:noBreakHyphen/>
      </w:r>
      <w:r w:rsidRPr="00CE6E91">
        <w:t>15</w:t>
      </w:r>
      <w:r w:rsidRPr="00CE6E91">
        <w:tab/>
        <w:t>Amount you can deduct</w:t>
      </w:r>
    </w:p>
    <w:p w:rsidR="00D97CCC" w:rsidRPr="00CE6E91" w:rsidRDefault="00D97CCC" w:rsidP="00D97CCC">
      <w:pPr>
        <w:pStyle w:val="TofSectsSection"/>
      </w:pPr>
      <w:r w:rsidRPr="00CE6E91">
        <w:t>43</w:t>
      </w:r>
      <w:r w:rsidR="00CE6E91">
        <w:noBreakHyphen/>
      </w:r>
      <w:r w:rsidRPr="00CE6E91">
        <w:t>20</w:t>
      </w:r>
      <w:r w:rsidRPr="00CE6E91">
        <w:tab/>
        <w:t>Capital works to which this Division applies</w:t>
      </w:r>
    </w:p>
    <w:p w:rsidR="00D97CCC" w:rsidRPr="00CE6E91" w:rsidRDefault="00D97CCC" w:rsidP="00D97CCC">
      <w:pPr>
        <w:pStyle w:val="TofSectsSection"/>
      </w:pPr>
      <w:r w:rsidRPr="00CE6E91">
        <w:t>43</w:t>
      </w:r>
      <w:r w:rsidR="00CE6E91">
        <w:noBreakHyphen/>
      </w:r>
      <w:r w:rsidRPr="00CE6E91">
        <w:t>25</w:t>
      </w:r>
      <w:r w:rsidRPr="00CE6E91">
        <w:tab/>
        <w:t>Rate of deduction</w:t>
      </w:r>
    </w:p>
    <w:p w:rsidR="00D97CCC" w:rsidRPr="00CE6E91" w:rsidRDefault="00D97CCC" w:rsidP="00D97CCC">
      <w:pPr>
        <w:pStyle w:val="TofSectsSection"/>
      </w:pPr>
      <w:r w:rsidRPr="00CE6E91">
        <w:t>43</w:t>
      </w:r>
      <w:r w:rsidR="00CE6E91">
        <w:noBreakHyphen/>
      </w:r>
      <w:r w:rsidRPr="00CE6E91">
        <w:t>30</w:t>
      </w:r>
      <w:r w:rsidRPr="00CE6E91">
        <w:tab/>
        <w:t>No deduction until construction is complete</w:t>
      </w:r>
    </w:p>
    <w:p w:rsidR="00D97CCC" w:rsidRPr="00CE6E91" w:rsidRDefault="00D97CCC" w:rsidP="00D97CCC">
      <w:pPr>
        <w:pStyle w:val="TofSectsSection"/>
      </w:pPr>
      <w:r w:rsidRPr="00CE6E91">
        <w:t>43</w:t>
      </w:r>
      <w:r w:rsidR="00CE6E91">
        <w:noBreakHyphen/>
      </w:r>
      <w:r w:rsidRPr="00CE6E91">
        <w:t>35</w:t>
      </w:r>
      <w:r w:rsidRPr="00CE6E91">
        <w:tab/>
        <w:t>Requirement for registration under the Industry Research and Development Act</w:t>
      </w:r>
    </w:p>
    <w:p w:rsidR="00D97CCC" w:rsidRPr="00CE6E91" w:rsidRDefault="00D97CCC" w:rsidP="00D97CCC">
      <w:pPr>
        <w:pStyle w:val="TofSectsSection"/>
      </w:pPr>
      <w:r w:rsidRPr="00CE6E91">
        <w:t>43</w:t>
      </w:r>
      <w:r w:rsidR="00CE6E91">
        <w:noBreakHyphen/>
      </w:r>
      <w:r w:rsidRPr="00CE6E91">
        <w:t>40</w:t>
      </w:r>
      <w:r w:rsidRPr="00CE6E91">
        <w:tab/>
        <w:t>Deduction for destruction of capital works</w:t>
      </w:r>
    </w:p>
    <w:p w:rsidR="00D97CCC" w:rsidRPr="00CE6E91" w:rsidRDefault="00D97CCC" w:rsidP="00D97CCC">
      <w:pPr>
        <w:pStyle w:val="TofSectsSection"/>
      </w:pPr>
      <w:r w:rsidRPr="00CE6E91">
        <w:t>43</w:t>
      </w:r>
      <w:r w:rsidR="00CE6E91">
        <w:noBreakHyphen/>
      </w:r>
      <w:r w:rsidRPr="00CE6E91">
        <w:t>45</w:t>
      </w:r>
      <w:r w:rsidRPr="00CE6E91">
        <w:tab/>
        <w:t>Certain anti</w:t>
      </w:r>
      <w:r w:rsidR="00CE6E91">
        <w:noBreakHyphen/>
      </w:r>
      <w:r w:rsidRPr="00CE6E91">
        <w:t>avoidance provisions</w:t>
      </w:r>
    </w:p>
    <w:p w:rsidR="00D97CCC" w:rsidRPr="00CE6E91" w:rsidRDefault="00D97CCC" w:rsidP="00D97CCC">
      <w:pPr>
        <w:pStyle w:val="TofSectsSection"/>
      </w:pPr>
      <w:r w:rsidRPr="00CE6E91">
        <w:t>43</w:t>
      </w:r>
      <w:r w:rsidR="00CE6E91">
        <w:noBreakHyphen/>
      </w:r>
      <w:r w:rsidRPr="00CE6E91">
        <w:t>50</w:t>
      </w:r>
      <w:r w:rsidRPr="00CE6E91">
        <w:tab/>
        <w:t>Links and signposts to other parts of the Act</w:t>
      </w:r>
    </w:p>
    <w:p w:rsidR="00D97CCC" w:rsidRPr="00CE6E91" w:rsidRDefault="00D97CCC" w:rsidP="00D97CCC">
      <w:pPr>
        <w:pStyle w:val="TofSectsSection"/>
      </w:pPr>
      <w:r w:rsidRPr="00CE6E91">
        <w:t>43</w:t>
      </w:r>
      <w:r w:rsidR="00CE6E91">
        <w:noBreakHyphen/>
      </w:r>
      <w:r w:rsidRPr="00CE6E91">
        <w:t>55</w:t>
      </w:r>
      <w:r w:rsidRPr="00CE6E91">
        <w:tab/>
        <w:t>Anti</w:t>
      </w:r>
      <w:r w:rsidR="00CE6E91">
        <w:noBreakHyphen/>
      </w:r>
      <w:r w:rsidRPr="00CE6E91">
        <w:t>avoidance—arrangement etc. with tax</w:t>
      </w:r>
      <w:r w:rsidR="00CE6E91">
        <w:noBreakHyphen/>
      </w:r>
      <w:r w:rsidRPr="00CE6E91">
        <w:t>exempt entity</w:t>
      </w:r>
    </w:p>
    <w:p w:rsidR="00D97CCC" w:rsidRPr="00CE6E91" w:rsidRDefault="00D97CCC" w:rsidP="00D97CCC">
      <w:pPr>
        <w:pStyle w:val="ActHead4"/>
      </w:pPr>
      <w:bookmarkStart w:id="199" w:name="_Toc501535600"/>
      <w:r w:rsidRPr="00CE6E91">
        <w:t>Operative provisions</w:t>
      </w:r>
      <w:bookmarkEnd w:id="199"/>
    </w:p>
    <w:p w:rsidR="00D97CCC" w:rsidRPr="00CE6E91" w:rsidRDefault="00D97CCC" w:rsidP="00D97CCC">
      <w:pPr>
        <w:pStyle w:val="ActHead5"/>
      </w:pPr>
      <w:bookmarkStart w:id="200" w:name="_Toc501535601"/>
      <w:r w:rsidRPr="00CE6E91">
        <w:rPr>
          <w:rStyle w:val="CharSectno"/>
        </w:rPr>
        <w:t>43</w:t>
      </w:r>
      <w:r w:rsidR="00CE6E91">
        <w:rPr>
          <w:rStyle w:val="CharSectno"/>
        </w:rPr>
        <w:noBreakHyphen/>
      </w:r>
      <w:r w:rsidRPr="00CE6E91">
        <w:rPr>
          <w:rStyle w:val="CharSectno"/>
        </w:rPr>
        <w:t>10</w:t>
      </w:r>
      <w:r w:rsidRPr="00CE6E91">
        <w:t xml:space="preserve">  Deductions for capital works</w:t>
      </w:r>
      <w:bookmarkEnd w:id="200"/>
    </w:p>
    <w:p w:rsidR="00D97CCC" w:rsidRPr="00CE6E91" w:rsidRDefault="00D97CCC" w:rsidP="00D97CCC">
      <w:pPr>
        <w:pStyle w:val="subsection"/>
      </w:pPr>
      <w:r w:rsidRPr="00CE6E91">
        <w:tab/>
        <w:t>(1)</w:t>
      </w:r>
      <w:r w:rsidRPr="00CE6E91">
        <w:tab/>
        <w:t>You can deduct an amount for capital works for an income year.</w:t>
      </w:r>
    </w:p>
    <w:p w:rsidR="00D97CCC" w:rsidRPr="00CE6E91" w:rsidRDefault="00D97CCC" w:rsidP="00D97CCC">
      <w:pPr>
        <w:pStyle w:val="subsection"/>
      </w:pPr>
      <w:r w:rsidRPr="00CE6E91">
        <w:tab/>
        <w:t>(2)</w:t>
      </w:r>
      <w:r w:rsidRPr="00CE6E91">
        <w:tab/>
        <w:t>You can only deduct the amount if:</w:t>
      </w:r>
    </w:p>
    <w:p w:rsidR="00D97CCC" w:rsidRPr="00CE6E91" w:rsidRDefault="00D97CCC" w:rsidP="00D97CCC">
      <w:pPr>
        <w:pStyle w:val="paragraph"/>
      </w:pPr>
      <w:r w:rsidRPr="00CE6E91">
        <w:tab/>
        <w:t>(a)</w:t>
      </w:r>
      <w:r w:rsidRPr="00CE6E91">
        <w:tab/>
        <w:t xml:space="preserve">the capital works have a </w:t>
      </w:r>
      <w:r w:rsidR="00CE6E91" w:rsidRPr="00CE6E91">
        <w:rPr>
          <w:position w:val="6"/>
          <w:sz w:val="16"/>
        </w:rPr>
        <w:t>*</w:t>
      </w:r>
      <w:r w:rsidRPr="00CE6E91">
        <w:t>construction expenditure area; and</w:t>
      </w:r>
    </w:p>
    <w:p w:rsidR="00D97CCC" w:rsidRPr="00CE6E91" w:rsidRDefault="00D97CCC" w:rsidP="00D97CCC">
      <w:pPr>
        <w:pStyle w:val="paragraph"/>
      </w:pPr>
      <w:r w:rsidRPr="00CE6E91">
        <w:tab/>
        <w:t>(b)</w:t>
      </w:r>
      <w:r w:rsidRPr="00CE6E91">
        <w:tab/>
        <w:t xml:space="preserve">there is a </w:t>
      </w:r>
      <w:r w:rsidR="00CE6E91" w:rsidRPr="00CE6E91">
        <w:rPr>
          <w:position w:val="6"/>
          <w:sz w:val="16"/>
        </w:rPr>
        <w:t>*</w:t>
      </w:r>
      <w:r w:rsidRPr="00CE6E91">
        <w:t>pool of construction expenditure for that area; and</w:t>
      </w:r>
    </w:p>
    <w:p w:rsidR="00D97CCC" w:rsidRPr="00CE6E91" w:rsidRDefault="00D97CCC" w:rsidP="00D97CCC">
      <w:pPr>
        <w:pStyle w:val="paragraph"/>
      </w:pPr>
      <w:r w:rsidRPr="00CE6E91">
        <w:tab/>
        <w:t>(c)</w:t>
      </w:r>
      <w:r w:rsidRPr="00CE6E91">
        <w:tab/>
        <w:t xml:space="preserve">you use </w:t>
      </w:r>
      <w:r w:rsidR="00CE6E91" w:rsidRPr="00CE6E91">
        <w:rPr>
          <w:position w:val="6"/>
          <w:sz w:val="16"/>
        </w:rPr>
        <w:t>*</w:t>
      </w:r>
      <w:r w:rsidRPr="00CE6E91">
        <w:t>your area in the income year in the way set out in Table 43</w:t>
      </w:r>
      <w:r w:rsidR="00CE6E91">
        <w:noBreakHyphen/>
      </w:r>
      <w:r w:rsidRPr="00CE6E91">
        <w:t>140 (Current year use).</w:t>
      </w:r>
    </w:p>
    <w:p w:rsidR="00D97CCC" w:rsidRPr="00CE6E91" w:rsidRDefault="00D97CCC" w:rsidP="00D97CCC">
      <w:pPr>
        <w:pStyle w:val="notetext"/>
        <w:keepNext/>
      </w:pPr>
      <w:r w:rsidRPr="00CE6E91">
        <w:t>Note 1:</w:t>
      </w:r>
      <w:r w:rsidRPr="00CE6E91">
        <w:tab/>
        <w:t>The deduction is limited to capital works to which this Division applies, see section</w:t>
      </w:r>
      <w:r w:rsidR="00CE6E91">
        <w:t> </w:t>
      </w:r>
      <w:r w:rsidRPr="00CE6E91">
        <w:t>43</w:t>
      </w:r>
      <w:r w:rsidR="00CE6E91">
        <w:noBreakHyphen/>
      </w:r>
      <w:r w:rsidRPr="00CE6E91">
        <w:t>20.</w:t>
      </w:r>
    </w:p>
    <w:p w:rsidR="00D97CCC" w:rsidRPr="00CE6E91" w:rsidRDefault="00D97CCC" w:rsidP="00D97CCC">
      <w:pPr>
        <w:pStyle w:val="notetext"/>
      </w:pPr>
      <w:r w:rsidRPr="00CE6E91">
        <w:t>Note 2:</w:t>
      </w:r>
      <w:r w:rsidRPr="00CE6E91">
        <w:tab/>
        <w:t xml:space="preserve">Amongst other things, the definition of </w:t>
      </w:r>
      <w:r w:rsidRPr="00CE6E91">
        <w:rPr>
          <w:b/>
          <w:i/>
        </w:rPr>
        <w:t xml:space="preserve">your area </w:t>
      </w:r>
      <w:r w:rsidRPr="00CE6E91">
        <w:t>ensures that only owners and certain lessees of capital works, and certain holders of quasi</w:t>
      </w:r>
      <w:r w:rsidR="00CE6E91">
        <w:noBreakHyphen/>
      </w:r>
      <w:r w:rsidRPr="00CE6E91">
        <w:t>ownership rights over land on which capital works are constructed, can deduct an amount under this Division.</w:t>
      </w:r>
    </w:p>
    <w:p w:rsidR="00D97CCC" w:rsidRPr="00CE6E91" w:rsidRDefault="00D97CCC" w:rsidP="00D97CCC">
      <w:pPr>
        <w:pStyle w:val="ActHead5"/>
      </w:pPr>
      <w:bookmarkStart w:id="201" w:name="_Toc501535602"/>
      <w:r w:rsidRPr="00CE6E91">
        <w:rPr>
          <w:rStyle w:val="CharSectno"/>
        </w:rPr>
        <w:t>43</w:t>
      </w:r>
      <w:r w:rsidR="00CE6E91">
        <w:rPr>
          <w:rStyle w:val="CharSectno"/>
        </w:rPr>
        <w:noBreakHyphen/>
      </w:r>
      <w:r w:rsidRPr="00CE6E91">
        <w:rPr>
          <w:rStyle w:val="CharSectno"/>
        </w:rPr>
        <w:t>15</w:t>
      </w:r>
      <w:r w:rsidRPr="00CE6E91">
        <w:t xml:space="preserve">  Amount you can deduct</w:t>
      </w:r>
      <w:bookmarkEnd w:id="201"/>
    </w:p>
    <w:p w:rsidR="00D97CCC" w:rsidRPr="00CE6E91" w:rsidRDefault="00D97CCC" w:rsidP="00D97CCC">
      <w:pPr>
        <w:pStyle w:val="subsection"/>
        <w:keepNext/>
      </w:pPr>
      <w:r w:rsidRPr="00CE6E91">
        <w:tab/>
        <w:t>(1)</w:t>
      </w:r>
      <w:r w:rsidRPr="00CE6E91">
        <w:tab/>
        <w:t xml:space="preserve">The amount you can deduct is a portion of </w:t>
      </w:r>
      <w:r w:rsidR="00CE6E91" w:rsidRPr="00CE6E91">
        <w:rPr>
          <w:position w:val="6"/>
          <w:sz w:val="16"/>
        </w:rPr>
        <w:t>*</w:t>
      </w:r>
      <w:r w:rsidRPr="00CE6E91">
        <w:t xml:space="preserve">your construction expenditure. However, it cannot exceed the amount of </w:t>
      </w:r>
      <w:r w:rsidR="00CE6E91" w:rsidRPr="00CE6E91">
        <w:rPr>
          <w:position w:val="6"/>
          <w:sz w:val="16"/>
        </w:rPr>
        <w:t>*</w:t>
      </w:r>
      <w:r w:rsidRPr="00CE6E91">
        <w:t xml:space="preserve">undeducted construction expenditure for </w:t>
      </w:r>
      <w:r w:rsidR="00CE6E91" w:rsidRPr="00CE6E91">
        <w:rPr>
          <w:position w:val="6"/>
          <w:sz w:val="16"/>
        </w:rPr>
        <w:t>*</w:t>
      </w:r>
      <w:r w:rsidRPr="00CE6E91">
        <w:t>your area.</w:t>
      </w:r>
    </w:p>
    <w:p w:rsidR="00D97CCC" w:rsidRPr="00CE6E91" w:rsidRDefault="00D97CCC" w:rsidP="00D97CCC">
      <w:pPr>
        <w:pStyle w:val="notetext"/>
        <w:keepNext/>
      </w:pPr>
      <w:r w:rsidRPr="00CE6E91">
        <w:t>Note:</w:t>
      </w:r>
      <w:r w:rsidRPr="00CE6E91">
        <w:tab/>
        <w:t>The limit in this subsection has 2 effects:</w:t>
      </w:r>
    </w:p>
    <w:p w:rsidR="00D97CCC" w:rsidRPr="00CE6E91" w:rsidRDefault="00D97CCC" w:rsidP="00D97CCC">
      <w:pPr>
        <w:pStyle w:val="notepara"/>
      </w:pPr>
      <w:r w:rsidRPr="00CE6E91">
        <w:t>•</w:t>
      </w:r>
      <w:r w:rsidRPr="00CE6E91">
        <w:tab/>
        <w:t>It ensures that not more than 100% of your construction expenditure can be deducted.</w:t>
      </w:r>
    </w:p>
    <w:p w:rsidR="00D97CCC" w:rsidRPr="00CE6E91" w:rsidRDefault="00D97CCC" w:rsidP="00D97CCC">
      <w:pPr>
        <w:pStyle w:val="notepara"/>
      </w:pPr>
      <w:r w:rsidRPr="00CE6E91">
        <w:t>•</w:t>
      </w:r>
      <w:r w:rsidRPr="00CE6E91">
        <w:tab/>
        <w:t>It imposes a time limit on the period over which your construction expenditure can be deducted. For capital works begun before 27</w:t>
      </w:r>
      <w:r w:rsidR="00CE6E91">
        <w:t> </w:t>
      </w:r>
      <w:r w:rsidRPr="00CE6E91">
        <w:t xml:space="preserve">February 1992, that period will be 25 years if the rate of deduction is 4% or 40 years if the rate is 2.5%. For other capital works, the period will be 25 years or 40 years or some period between 25 and 40 years depending on their use. </w:t>
      </w:r>
    </w:p>
    <w:p w:rsidR="00D97CCC" w:rsidRPr="00CE6E91" w:rsidRDefault="00D97CCC" w:rsidP="00D97CCC">
      <w:pPr>
        <w:pStyle w:val="subsection"/>
      </w:pPr>
      <w:r w:rsidRPr="00CE6E91">
        <w:tab/>
        <w:t>(2)</w:t>
      </w:r>
      <w:r w:rsidRPr="00CE6E91">
        <w:tab/>
        <w:t>Your deduction is calculated under section</w:t>
      </w:r>
      <w:r w:rsidR="00CE6E91">
        <w:t> </w:t>
      </w:r>
      <w:r w:rsidRPr="00CE6E91">
        <w:t>43</w:t>
      </w:r>
      <w:r w:rsidR="00CE6E91">
        <w:noBreakHyphen/>
      </w:r>
      <w:r w:rsidRPr="00CE6E91">
        <w:t>210 or 43</w:t>
      </w:r>
      <w:r w:rsidR="00CE6E91">
        <w:noBreakHyphen/>
      </w:r>
      <w:r w:rsidRPr="00CE6E91">
        <w:t>215.</w:t>
      </w:r>
    </w:p>
    <w:p w:rsidR="00D97CCC" w:rsidRPr="00CE6E91" w:rsidRDefault="00D97CCC" w:rsidP="00D97CCC">
      <w:pPr>
        <w:pStyle w:val="ActHead5"/>
      </w:pPr>
      <w:bookmarkStart w:id="202" w:name="_Toc501535603"/>
      <w:r w:rsidRPr="00CE6E91">
        <w:rPr>
          <w:rStyle w:val="CharSectno"/>
        </w:rPr>
        <w:t>43</w:t>
      </w:r>
      <w:r w:rsidR="00CE6E91">
        <w:rPr>
          <w:rStyle w:val="CharSectno"/>
        </w:rPr>
        <w:noBreakHyphen/>
      </w:r>
      <w:r w:rsidRPr="00CE6E91">
        <w:rPr>
          <w:rStyle w:val="CharSectno"/>
        </w:rPr>
        <w:t>20</w:t>
      </w:r>
      <w:r w:rsidRPr="00CE6E91">
        <w:t xml:space="preserve">  Capital works to which this Division applies</w:t>
      </w:r>
      <w:bookmarkEnd w:id="202"/>
    </w:p>
    <w:p w:rsidR="00D97CCC" w:rsidRPr="00CE6E91" w:rsidRDefault="00D97CCC" w:rsidP="00D97CCC">
      <w:pPr>
        <w:pStyle w:val="SubsectionHead"/>
      </w:pPr>
      <w:r w:rsidRPr="00CE6E91">
        <w:t>Buildings</w:t>
      </w:r>
    </w:p>
    <w:p w:rsidR="00D97CCC" w:rsidRPr="00CE6E91" w:rsidRDefault="00D97CCC" w:rsidP="00D97CCC">
      <w:pPr>
        <w:pStyle w:val="subsection"/>
      </w:pPr>
      <w:r w:rsidRPr="00CE6E91">
        <w:tab/>
        <w:t>(1)</w:t>
      </w:r>
      <w:r w:rsidRPr="00CE6E91">
        <w:tab/>
        <w:t>This Division applies to capital works being a building, or an extension, alteration or improvement to a building:</w:t>
      </w:r>
    </w:p>
    <w:p w:rsidR="00D97CCC" w:rsidRPr="00CE6E91" w:rsidRDefault="00D97CCC" w:rsidP="00D97CCC">
      <w:pPr>
        <w:pStyle w:val="paragraph"/>
      </w:pPr>
      <w:r w:rsidRPr="00CE6E91">
        <w:tab/>
        <w:t>(a)</w:t>
      </w:r>
      <w:r w:rsidRPr="00CE6E91">
        <w:tab/>
        <w:t>begun in Australia after 21</w:t>
      </w:r>
      <w:r w:rsidR="00CE6E91">
        <w:t> </w:t>
      </w:r>
      <w:r w:rsidRPr="00CE6E91">
        <w:t>August 1979; or</w:t>
      </w:r>
    </w:p>
    <w:p w:rsidR="00D97CCC" w:rsidRPr="00CE6E91" w:rsidRDefault="00D97CCC" w:rsidP="00D97CCC">
      <w:pPr>
        <w:pStyle w:val="paragraph"/>
      </w:pPr>
      <w:r w:rsidRPr="00CE6E91">
        <w:tab/>
        <w:t>(b)</w:t>
      </w:r>
      <w:r w:rsidRPr="00CE6E91">
        <w:tab/>
        <w:t>begun outside Australia after 21</w:t>
      </w:r>
      <w:r w:rsidR="00CE6E91">
        <w:t> </w:t>
      </w:r>
      <w:r w:rsidRPr="00CE6E91">
        <w:t>August 1990.</w:t>
      </w:r>
    </w:p>
    <w:p w:rsidR="00D97CCC" w:rsidRPr="00CE6E91" w:rsidRDefault="00D97CCC" w:rsidP="00D97CCC">
      <w:pPr>
        <w:pStyle w:val="notetext"/>
        <w:spacing w:line="260" w:lineRule="atLeast"/>
      </w:pPr>
      <w:r w:rsidRPr="00CE6E91">
        <w:t>Note:</w:t>
      </w:r>
      <w:r w:rsidRPr="00CE6E91">
        <w:tab/>
        <w:t>Section</w:t>
      </w:r>
      <w:r w:rsidR="00CE6E91">
        <w:t> </w:t>
      </w:r>
      <w:r w:rsidRPr="00CE6E91">
        <w:t>43</w:t>
      </w:r>
      <w:r w:rsidR="00CE6E91">
        <w:noBreakHyphen/>
      </w:r>
      <w:r w:rsidRPr="00CE6E91">
        <w:t>80 explains when capital works begin.</w:t>
      </w:r>
    </w:p>
    <w:p w:rsidR="00D97CCC" w:rsidRPr="00CE6E91" w:rsidRDefault="00D97CCC" w:rsidP="00D97CCC">
      <w:pPr>
        <w:pStyle w:val="SubsectionHead"/>
      </w:pPr>
      <w:r w:rsidRPr="00CE6E91">
        <w:t>Structural improvements</w:t>
      </w:r>
    </w:p>
    <w:p w:rsidR="00D97CCC" w:rsidRPr="00CE6E91" w:rsidRDefault="00D97CCC" w:rsidP="00690AF1">
      <w:pPr>
        <w:pStyle w:val="subsection"/>
      </w:pPr>
      <w:r w:rsidRPr="00CE6E91">
        <w:tab/>
        <w:t>(2)</w:t>
      </w:r>
      <w:r w:rsidRPr="00CE6E91">
        <w:tab/>
        <w:t xml:space="preserve">This Division also applies to capital works (other than capital works referred to in </w:t>
      </w:r>
      <w:r w:rsidR="00CE6E91">
        <w:t>subsection (</w:t>
      </w:r>
      <w:r w:rsidRPr="00CE6E91">
        <w:t>1)) begun after 26</w:t>
      </w:r>
      <w:r w:rsidR="00CE6E91">
        <w:t> </w:t>
      </w:r>
      <w:r w:rsidRPr="00CE6E91">
        <w:t>February 1992 that are structural improvements, or extensions, alterations or improvements to structural improvements, whether they are in or outside Australia.</w:t>
      </w:r>
    </w:p>
    <w:p w:rsidR="00D97CCC" w:rsidRPr="00CE6E91" w:rsidRDefault="00D97CCC" w:rsidP="00D97CCC">
      <w:pPr>
        <w:pStyle w:val="subsection"/>
      </w:pPr>
      <w:r w:rsidRPr="00CE6E91">
        <w:tab/>
        <w:t>(3)</w:t>
      </w:r>
      <w:r w:rsidRPr="00CE6E91">
        <w:tab/>
        <w:t>Some examples of structural improvements are:</w:t>
      </w:r>
    </w:p>
    <w:p w:rsidR="00D97CCC" w:rsidRPr="00CE6E91" w:rsidRDefault="00D97CCC" w:rsidP="00D97CCC">
      <w:pPr>
        <w:pStyle w:val="paragraph"/>
      </w:pPr>
      <w:r w:rsidRPr="00CE6E91">
        <w:tab/>
        <w:t>(a)</w:t>
      </w:r>
      <w:r w:rsidRPr="00CE6E91">
        <w:tab/>
        <w:t>sealed roads, sealed driveways, sealed car parks, sealed airport runways, bridges, pipelines, lined road tunnels, retaining walls, fences, concrete or rock dams and artificial sports fields; and</w:t>
      </w:r>
    </w:p>
    <w:p w:rsidR="00D97CCC" w:rsidRPr="00CE6E91" w:rsidRDefault="00D97CCC" w:rsidP="00D97CCC">
      <w:pPr>
        <w:pStyle w:val="paragraph"/>
      </w:pPr>
      <w:r w:rsidRPr="00CE6E91">
        <w:tab/>
        <w:t>(b)</w:t>
      </w:r>
      <w:r w:rsidRPr="00CE6E91">
        <w:tab/>
        <w:t xml:space="preserve">earthworks that are integral to the construction of a structural improvement (other than a structural improvement described in </w:t>
      </w:r>
      <w:r w:rsidR="00CE6E91">
        <w:t>subsection (</w:t>
      </w:r>
      <w:r w:rsidRPr="00CE6E91">
        <w:t>4)), for example, embankments, culverts and tunnels associated with a runway, road or railway.</w:t>
      </w:r>
    </w:p>
    <w:p w:rsidR="00D97CCC" w:rsidRPr="00CE6E91" w:rsidRDefault="00D97CCC" w:rsidP="00D97CCC">
      <w:pPr>
        <w:pStyle w:val="subsection"/>
      </w:pPr>
      <w:r w:rsidRPr="00CE6E91">
        <w:tab/>
        <w:t>(4)</w:t>
      </w:r>
      <w:r w:rsidRPr="00CE6E91">
        <w:tab/>
        <w:t>This Division does not apply to structural improvements being:</w:t>
      </w:r>
    </w:p>
    <w:p w:rsidR="00D97CCC" w:rsidRPr="00CE6E91" w:rsidRDefault="00D97CCC" w:rsidP="00D97CCC">
      <w:pPr>
        <w:pStyle w:val="paragraph"/>
      </w:pPr>
      <w:r w:rsidRPr="00CE6E91">
        <w:tab/>
        <w:t>(a)</w:t>
      </w:r>
      <w:r w:rsidRPr="00CE6E91">
        <w:tab/>
        <w:t>earthworks that:</w:t>
      </w:r>
    </w:p>
    <w:p w:rsidR="00D97CCC" w:rsidRPr="00CE6E91" w:rsidRDefault="00D97CCC" w:rsidP="00D97CCC">
      <w:pPr>
        <w:pStyle w:val="paragraphsub"/>
      </w:pPr>
      <w:r w:rsidRPr="00CE6E91">
        <w:tab/>
        <w:t>(i)</w:t>
      </w:r>
      <w:r w:rsidRPr="00CE6E91">
        <w:tab/>
        <w:t>are not integral to the installation or construction of a structure; and</w:t>
      </w:r>
    </w:p>
    <w:p w:rsidR="00D97CCC" w:rsidRPr="00CE6E91" w:rsidRDefault="00D97CCC" w:rsidP="00D97CCC">
      <w:pPr>
        <w:pStyle w:val="paragraphsub"/>
      </w:pPr>
      <w:r w:rsidRPr="00CE6E91">
        <w:tab/>
        <w:t>(ii)</w:t>
      </w:r>
      <w:r w:rsidRPr="00CE6E91">
        <w:tab/>
        <w:t>are permanent (assuming they are maintained in reasonably good order and condition); and</w:t>
      </w:r>
    </w:p>
    <w:p w:rsidR="00D97CCC" w:rsidRPr="00CE6E91" w:rsidRDefault="00D97CCC" w:rsidP="00D97CCC">
      <w:pPr>
        <w:pStyle w:val="paragraphsub"/>
      </w:pPr>
      <w:r w:rsidRPr="00CE6E91">
        <w:tab/>
        <w:t>(iii)</w:t>
      </w:r>
      <w:r w:rsidRPr="00CE6E91">
        <w:tab/>
        <w:t>can be economically maintained in reasonably good order and condition for an indefinite period;</w:t>
      </w:r>
    </w:p>
    <w:p w:rsidR="00D97CCC" w:rsidRPr="00CE6E91" w:rsidRDefault="00D97CCC" w:rsidP="00D97CCC">
      <w:pPr>
        <w:pStyle w:val="paragraph"/>
      </w:pPr>
      <w:r w:rsidRPr="00CE6E91">
        <w:tab/>
      </w:r>
      <w:r w:rsidRPr="00CE6E91">
        <w:tab/>
        <w:t>for example, unlined channels, unlined basins, earth tanks and dirt tracks; or</w:t>
      </w:r>
    </w:p>
    <w:p w:rsidR="00D97CCC" w:rsidRPr="00CE6E91" w:rsidRDefault="00D97CCC" w:rsidP="00D97CCC">
      <w:pPr>
        <w:pStyle w:val="paragraph"/>
      </w:pPr>
      <w:r w:rsidRPr="00CE6E91">
        <w:tab/>
        <w:t>(b)</w:t>
      </w:r>
      <w:r w:rsidRPr="00CE6E91">
        <w:tab/>
        <w:t>earthworks that merely create artificial landscapes, for example, grass golf course fairways and greens, gardens, and grass sports fields.</w:t>
      </w:r>
    </w:p>
    <w:p w:rsidR="00D97CCC" w:rsidRPr="00CE6E91" w:rsidRDefault="00D97CCC" w:rsidP="00D97CCC">
      <w:pPr>
        <w:pStyle w:val="SubsectionHead"/>
      </w:pPr>
      <w:r w:rsidRPr="00CE6E91">
        <w:t>Environment protection earthworks</w:t>
      </w:r>
    </w:p>
    <w:p w:rsidR="00D97CCC" w:rsidRPr="00CE6E91" w:rsidRDefault="00D97CCC" w:rsidP="00D97CCC">
      <w:pPr>
        <w:pStyle w:val="subsection"/>
        <w:keepNext/>
      </w:pPr>
      <w:r w:rsidRPr="00CE6E91">
        <w:tab/>
        <w:t>(5)</w:t>
      </w:r>
      <w:r w:rsidRPr="00CE6E91">
        <w:tab/>
        <w:t>This Division also applies to capital works being earthworks, or extensions, alterations or improvements to earthworks, if:</w:t>
      </w:r>
    </w:p>
    <w:p w:rsidR="00D97CCC" w:rsidRPr="00CE6E91" w:rsidRDefault="00D97CCC" w:rsidP="00D97CCC">
      <w:pPr>
        <w:pStyle w:val="paragraph"/>
        <w:tabs>
          <w:tab w:val="left" w:pos="2268"/>
          <w:tab w:val="left" w:pos="3402"/>
          <w:tab w:val="left" w:pos="4536"/>
          <w:tab w:val="left" w:pos="5670"/>
          <w:tab w:val="left" w:pos="6804"/>
        </w:tabs>
      </w:pPr>
      <w:r w:rsidRPr="00CE6E91">
        <w:tab/>
        <w:t>(a)</w:t>
      </w:r>
      <w:r w:rsidRPr="00CE6E91">
        <w:tab/>
        <w:t xml:space="preserve">they are constructed as a result of carrying out of </w:t>
      </w:r>
      <w:r w:rsidR="00CE6E91" w:rsidRPr="00CE6E91">
        <w:rPr>
          <w:position w:val="6"/>
          <w:sz w:val="16"/>
        </w:rPr>
        <w:t>*</w:t>
      </w:r>
      <w:r w:rsidRPr="00CE6E91">
        <w:t>environmental protection activities; and</w:t>
      </w:r>
    </w:p>
    <w:p w:rsidR="00D97CCC" w:rsidRPr="00CE6E91" w:rsidRDefault="00D97CCC" w:rsidP="00D97CCC">
      <w:pPr>
        <w:pStyle w:val="paragraph"/>
      </w:pPr>
      <w:r w:rsidRPr="00CE6E91">
        <w:tab/>
        <w:t>(b)</w:t>
      </w:r>
      <w:r w:rsidRPr="00CE6E91">
        <w:tab/>
        <w:t>they can be economically maintained in reasonably good order and condition for an indefinite period; and</w:t>
      </w:r>
    </w:p>
    <w:p w:rsidR="00D97CCC" w:rsidRPr="00CE6E91" w:rsidRDefault="00D97CCC" w:rsidP="00D97CCC">
      <w:pPr>
        <w:pStyle w:val="paragraph"/>
      </w:pPr>
      <w:r w:rsidRPr="00CE6E91">
        <w:tab/>
        <w:t>(c)</w:t>
      </w:r>
      <w:r w:rsidRPr="00CE6E91">
        <w:tab/>
        <w:t>they are not integral to the construction of capital works; and</w:t>
      </w:r>
    </w:p>
    <w:p w:rsidR="00D97CCC" w:rsidRPr="00CE6E91" w:rsidRDefault="00D97CCC" w:rsidP="00D97CCC">
      <w:pPr>
        <w:pStyle w:val="paragraph"/>
      </w:pPr>
      <w:r w:rsidRPr="00CE6E91">
        <w:tab/>
        <w:t>(d)</w:t>
      </w:r>
      <w:r w:rsidRPr="00CE6E91">
        <w:tab/>
        <w:t>the expenditure on the capital works was incurred after 18</w:t>
      </w:r>
      <w:r w:rsidR="00CE6E91">
        <w:t> </w:t>
      </w:r>
      <w:r w:rsidRPr="00CE6E91">
        <w:t>August 1992.</w:t>
      </w:r>
    </w:p>
    <w:p w:rsidR="00D97CCC" w:rsidRPr="00CE6E91" w:rsidRDefault="00D97CCC" w:rsidP="00D97CCC">
      <w:pPr>
        <w:pStyle w:val="notetext"/>
      </w:pPr>
      <w:r w:rsidRPr="00CE6E91">
        <w:t>Note:</w:t>
      </w:r>
      <w:r w:rsidRPr="00CE6E91">
        <w:tab/>
        <w:t xml:space="preserve">This subsection allows you to deduct an amount for some earthworks that are excluded by </w:t>
      </w:r>
      <w:r w:rsidR="00CE6E91">
        <w:t>paragraph (</w:t>
      </w:r>
      <w:r w:rsidRPr="00CE6E91">
        <w:t>4)(a) if the earthworks are constructed in carrying out an environmental protection activity.</w:t>
      </w:r>
    </w:p>
    <w:p w:rsidR="00D97CCC" w:rsidRPr="00CE6E91" w:rsidRDefault="00D97CCC" w:rsidP="00D97CCC">
      <w:pPr>
        <w:pStyle w:val="ActHead5"/>
      </w:pPr>
      <w:bookmarkStart w:id="203" w:name="_Toc501535604"/>
      <w:r w:rsidRPr="00CE6E91">
        <w:rPr>
          <w:rStyle w:val="CharSectno"/>
        </w:rPr>
        <w:t>43</w:t>
      </w:r>
      <w:r w:rsidR="00CE6E91">
        <w:rPr>
          <w:rStyle w:val="CharSectno"/>
        </w:rPr>
        <w:noBreakHyphen/>
      </w:r>
      <w:r w:rsidRPr="00CE6E91">
        <w:rPr>
          <w:rStyle w:val="CharSectno"/>
        </w:rPr>
        <w:t>25</w:t>
      </w:r>
      <w:r w:rsidRPr="00CE6E91">
        <w:t xml:space="preserve">  Rate of deduction</w:t>
      </w:r>
      <w:bookmarkEnd w:id="203"/>
    </w:p>
    <w:p w:rsidR="00D97CCC" w:rsidRPr="00CE6E91" w:rsidRDefault="00D97CCC" w:rsidP="00D97CCC">
      <w:pPr>
        <w:pStyle w:val="subsection"/>
      </w:pPr>
      <w:r w:rsidRPr="00CE6E91">
        <w:tab/>
        <w:t>(1)</w:t>
      </w:r>
      <w:r w:rsidRPr="00CE6E91">
        <w:tab/>
        <w:t>For capital works begun after 26</w:t>
      </w:r>
      <w:r w:rsidR="00CE6E91">
        <w:t> </w:t>
      </w:r>
      <w:r w:rsidRPr="00CE6E91">
        <w:t>February 1992, there is a basic entitlement to a rate of 2.5% for parts used as described in Table 43</w:t>
      </w:r>
      <w:r w:rsidR="00CE6E91">
        <w:noBreakHyphen/>
      </w:r>
      <w:r w:rsidRPr="00CE6E91">
        <w:t>140 (Current year use). The rate increases to 4% for parts used as described in Table 43</w:t>
      </w:r>
      <w:r w:rsidR="00CE6E91">
        <w:noBreakHyphen/>
      </w:r>
      <w:r w:rsidRPr="00CE6E91">
        <w:t>145 (Use in the 4% manner).</w:t>
      </w:r>
    </w:p>
    <w:p w:rsidR="00D97CCC" w:rsidRPr="00CE6E91" w:rsidRDefault="00D97CCC" w:rsidP="00D97CCC">
      <w:pPr>
        <w:pStyle w:val="subsection"/>
        <w:keepNext/>
      </w:pPr>
      <w:r w:rsidRPr="00CE6E91">
        <w:tab/>
        <w:t>(2)</w:t>
      </w:r>
      <w:r w:rsidRPr="00CE6E91">
        <w:tab/>
        <w:t>For capital works begun before 27</w:t>
      </w:r>
      <w:r w:rsidR="00CE6E91">
        <w:t> </w:t>
      </w:r>
      <w:r w:rsidRPr="00CE6E91">
        <w:t>February 1992 and used as described in Table 43</w:t>
      </w:r>
      <w:r w:rsidR="00CE6E91">
        <w:noBreakHyphen/>
      </w:r>
      <w:r w:rsidRPr="00CE6E91">
        <w:t>140, the rate is:</w:t>
      </w:r>
    </w:p>
    <w:p w:rsidR="00D97CCC" w:rsidRPr="00CE6E91" w:rsidRDefault="00D97CCC" w:rsidP="00D97CCC">
      <w:pPr>
        <w:pStyle w:val="paragraph"/>
      </w:pPr>
      <w:r w:rsidRPr="00CE6E91">
        <w:tab/>
        <w:t>(a)</w:t>
      </w:r>
      <w:r w:rsidRPr="00CE6E91">
        <w:tab/>
        <w:t>4% if the capital works were begun after 21</w:t>
      </w:r>
      <w:r w:rsidR="00CE6E91">
        <w:t> </w:t>
      </w:r>
      <w:r w:rsidRPr="00CE6E91">
        <w:t>August 1984 and before 16</w:t>
      </w:r>
      <w:r w:rsidR="00CE6E91">
        <w:t> </w:t>
      </w:r>
      <w:r w:rsidRPr="00CE6E91">
        <w:t>September 1987; or</w:t>
      </w:r>
    </w:p>
    <w:p w:rsidR="00D97CCC" w:rsidRPr="00CE6E91" w:rsidRDefault="00D97CCC" w:rsidP="00D97CCC">
      <w:pPr>
        <w:pStyle w:val="paragraph"/>
      </w:pPr>
      <w:r w:rsidRPr="00CE6E91">
        <w:tab/>
        <w:t>(b)</w:t>
      </w:r>
      <w:r w:rsidRPr="00CE6E91">
        <w:tab/>
        <w:t>2.5% in any other case.</w:t>
      </w:r>
    </w:p>
    <w:p w:rsidR="00D97CCC" w:rsidRPr="00CE6E91" w:rsidRDefault="00D97CCC" w:rsidP="00D97CCC">
      <w:pPr>
        <w:pStyle w:val="notetext"/>
        <w:spacing w:line="260" w:lineRule="atLeast"/>
      </w:pPr>
      <w:r w:rsidRPr="00CE6E91">
        <w:t>Note:</w:t>
      </w:r>
      <w:r w:rsidRPr="00CE6E91">
        <w:tab/>
        <w:t>Section</w:t>
      </w:r>
      <w:r w:rsidR="00CE6E91">
        <w:t> </w:t>
      </w:r>
      <w:r w:rsidRPr="00CE6E91">
        <w:t>43</w:t>
      </w:r>
      <w:r w:rsidR="00CE6E91">
        <w:noBreakHyphen/>
      </w:r>
      <w:r w:rsidRPr="00CE6E91">
        <w:t>80 explains when capital works begin.</w:t>
      </w:r>
    </w:p>
    <w:p w:rsidR="00D97CCC" w:rsidRPr="00CE6E91" w:rsidRDefault="00D97CCC" w:rsidP="00D97CCC">
      <w:pPr>
        <w:pStyle w:val="ActHead5"/>
      </w:pPr>
      <w:bookmarkStart w:id="204" w:name="_Toc501535605"/>
      <w:r w:rsidRPr="00CE6E91">
        <w:rPr>
          <w:rStyle w:val="CharSectno"/>
        </w:rPr>
        <w:t>43</w:t>
      </w:r>
      <w:r w:rsidR="00CE6E91">
        <w:rPr>
          <w:rStyle w:val="CharSectno"/>
        </w:rPr>
        <w:noBreakHyphen/>
      </w:r>
      <w:r w:rsidRPr="00CE6E91">
        <w:rPr>
          <w:rStyle w:val="CharSectno"/>
        </w:rPr>
        <w:t>30</w:t>
      </w:r>
      <w:r w:rsidRPr="00CE6E91">
        <w:t xml:space="preserve">  No deduction until construction is complete</w:t>
      </w:r>
      <w:bookmarkEnd w:id="204"/>
    </w:p>
    <w:p w:rsidR="00D97CCC" w:rsidRPr="00CE6E91" w:rsidRDefault="00D97CCC" w:rsidP="00D97CCC">
      <w:pPr>
        <w:pStyle w:val="subsection"/>
      </w:pPr>
      <w:r w:rsidRPr="00CE6E91">
        <w:tab/>
      </w:r>
      <w:r w:rsidRPr="00CE6E91">
        <w:tab/>
        <w:t>You cannot deduct an amount for any period before the completion of construction of the capital works even though you used them, or part of them, before completion.</w:t>
      </w:r>
    </w:p>
    <w:p w:rsidR="00D97CCC" w:rsidRPr="00CE6E91" w:rsidRDefault="00D97CCC" w:rsidP="00D97CCC">
      <w:pPr>
        <w:pStyle w:val="ActHead5"/>
      </w:pPr>
      <w:bookmarkStart w:id="205" w:name="_Toc501535606"/>
      <w:r w:rsidRPr="00CE6E91">
        <w:rPr>
          <w:rStyle w:val="CharSectno"/>
        </w:rPr>
        <w:t>43</w:t>
      </w:r>
      <w:r w:rsidR="00CE6E91">
        <w:rPr>
          <w:rStyle w:val="CharSectno"/>
        </w:rPr>
        <w:noBreakHyphen/>
      </w:r>
      <w:r w:rsidRPr="00CE6E91">
        <w:rPr>
          <w:rStyle w:val="CharSectno"/>
        </w:rPr>
        <w:t>35</w:t>
      </w:r>
      <w:r w:rsidRPr="00CE6E91">
        <w:t xml:space="preserve">  Requirement for registration under the Industry Research and Development Act</w:t>
      </w:r>
      <w:bookmarkEnd w:id="205"/>
    </w:p>
    <w:p w:rsidR="00D97CCC" w:rsidRPr="00CE6E91" w:rsidRDefault="00D97CCC" w:rsidP="00D97CCC">
      <w:pPr>
        <w:pStyle w:val="subsection"/>
      </w:pPr>
      <w:r w:rsidRPr="00CE6E91">
        <w:tab/>
      </w:r>
      <w:r w:rsidRPr="00CE6E91">
        <w:tab/>
        <w:t xml:space="preserve">You may deduct an amount under this Division on the basis of using capital works for the purpose of conducting </w:t>
      </w:r>
      <w:r w:rsidR="00CE6E91" w:rsidRPr="00CE6E91">
        <w:rPr>
          <w:position w:val="6"/>
          <w:sz w:val="16"/>
        </w:rPr>
        <w:t>*</w:t>
      </w:r>
      <w:r w:rsidRPr="00CE6E91">
        <w:t>R&amp;D activities only if:</w:t>
      </w:r>
    </w:p>
    <w:p w:rsidR="00D97CCC" w:rsidRPr="00CE6E91" w:rsidRDefault="00D97CCC" w:rsidP="00D97CCC">
      <w:pPr>
        <w:pStyle w:val="paragraph"/>
      </w:pPr>
      <w:r w:rsidRPr="00CE6E91">
        <w:tab/>
        <w:t>(a)</w:t>
      </w:r>
      <w:r w:rsidRPr="00CE6E91">
        <w:tab/>
        <w:t>you are registered under section</w:t>
      </w:r>
      <w:r w:rsidR="00CE6E91">
        <w:t> </w:t>
      </w:r>
      <w:r w:rsidRPr="00CE6E91">
        <w:t xml:space="preserve">27A (registering R&amp;D activities) of the </w:t>
      </w:r>
      <w:r w:rsidRPr="00CE6E91">
        <w:rPr>
          <w:i/>
        </w:rPr>
        <w:t>Industry Research and Development Act 1986</w:t>
      </w:r>
      <w:r w:rsidRPr="00CE6E91">
        <w:t xml:space="preserve"> for the R&amp;D activities for an income year; or</w:t>
      </w:r>
    </w:p>
    <w:p w:rsidR="00D97CCC" w:rsidRPr="00CE6E91" w:rsidRDefault="00D97CCC" w:rsidP="00D97CCC">
      <w:pPr>
        <w:pStyle w:val="paragraph"/>
      </w:pPr>
      <w:r w:rsidRPr="00CE6E91">
        <w:tab/>
        <w:t>(b)</w:t>
      </w:r>
      <w:r w:rsidRPr="00CE6E91">
        <w:tab/>
        <w:t xml:space="preserve">if you are an </w:t>
      </w:r>
      <w:r w:rsidR="00CE6E91" w:rsidRPr="00CE6E91">
        <w:rPr>
          <w:position w:val="6"/>
          <w:sz w:val="16"/>
        </w:rPr>
        <w:t>*</w:t>
      </w:r>
      <w:r w:rsidRPr="00CE6E91">
        <w:t xml:space="preserve">R&amp;D partnership—an </w:t>
      </w:r>
      <w:r w:rsidR="00CE6E91" w:rsidRPr="00CE6E91">
        <w:rPr>
          <w:position w:val="6"/>
          <w:sz w:val="16"/>
        </w:rPr>
        <w:t>*</w:t>
      </w:r>
      <w:r w:rsidRPr="00CE6E91">
        <w:t>R&amp;D entity, who was a partner of the R&amp;D partnership at some time while the R&amp;D activities were conducted, is registered under that section for the R&amp;D activities for an income year.</w:t>
      </w:r>
    </w:p>
    <w:p w:rsidR="00D97CCC" w:rsidRPr="00CE6E91" w:rsidRDefault="00D97CCC" w:rsidP="00D97CCC">
      <w:pPr>
        <w:pStyle w:val="notetext"/>
      </w:pPr>
      <w:r w:rsidRPr="00CE6E91">
        <w:t>Note 1:</w:t>
      </w:r>
      <w:r w:rsidRPr="00CE6E91">
        <w:tab/>
        <w:t>R&amp;D activities must be conducted in connection with a business carried on for the purpose of producing assessable income, see section</w:t>
      </w:r>
      <w:r w:rsidR="00CE6E91">
        <w:t> </w:t>
      </w:r>
      <w:r w:rsidRPr="00CE6E91">
        <w:t>43</w:t>
      </w:r>
      <w:r w:rsidR="00CE6E91">
        <w:noBreakHyphen/>
      </w:r>
      <w:r w:rsidRPr="00CE6E91">
        <w:t>195.</w:t>
      </w:r>
    </w:p>
    <w:p w:rsidR="00D97CCC" w:rsidRPr="00CE6E91" w:rsidRDefault="00D97CCC" w:rsidP="00D97CCC">
      <w:pPr>
        <w:pStyle w:val="notetext"/>
      </w:pPr>
      <w:r w:rsidRPr="00CE6E91">
        <w:t>Note 2:</w:t>
      </w:r>
      <w:r w:rsidRPr="00CE6E91">
        <w:tab/>
        <w:t>You may still deduct an amount under this Division if you were registered for the R&amp;D activities under former section</w:t>
      </w:r>
      <w:r w:rsidR="00CE6E91">
        <w:t> </w:t>
      </w:r>
      <w:r w:rsidRPr="00CE6E91">
        <w:t xml:space="preserve">39J (Registration of eligible companies) of the </w:t>
      </w:r>
      <w:r w:rsidRPr="00CE6E91">
        <w:rPr>
          <w:i/>
        </w:rPr>
        <w:t>Industry Research and Development Act 1986</w:t>
      </w:r>
      <w:r w:rsidRPr="00CE6E91">
        <w:t xml:space="preserve"> (see section</w:t>
      </w:r>
      <w:r w:rsidR="00CE6E91">
        <w:t> </w:t>
      </w:r>
      <w:r w:rsidRPr="00CE6E91">
        <w:t>355</w:t>
      </w:r>
      <w:r w:rsidR="00CE6E91">
        <w:noBreakHyphen/>
      </w:r>
      <w:r w:rsidRPr="00CE6E91">
        <w:t xml:space="preserve">200 of the </w:t>
      </w:r>
      <w:r w:rsidRPr="00CE6E91">
        <w:rPr>
          <w:i/>
        </w:rPr>
        <w:t>Income Tax (Transitional Provisions) Act 1997</w:t>
      </w:r>
      <w:r w:rsidRPr="00CE6E91">
        <w:t>).</w:t>
      </w:r>
    </w:p>
    <w:p w:rsidR="00D97CCC" w:rsidRPr="00CE6E91" w:rsidRDefault="00D97CCC" w:rsidP="00D97CCC">
      <w:pPr>
        <w:pStyle w:val="ActHead5"/>
      </w:pPr>
      <w:bookmarkStart w:id="206" w:name="_Toc501535607"/>
      <w:r w:rsidRPr="00CE6E91">
        <w:rPr>
          <w:rStyle w:val="CharSectno"/>
        </w:rPr>
        <w:t>43</w:t>
      </w:r>
      <w:r w:rsidR="00CE6E91">
        <w:rPr>
          <w:rStyle w:val="CharSectno"/>
        </w:rPr>
        <w:noBreakHyphen/>
      </w:r>
      <w:r w:rsidRPr="00CE6E91">
        <w:rPr>
          <w:rStyle w:val="CharSectno"/>
        </w:rPr>
        <w:t>40</w:t>
      </w:r>
      <w:r w:rsidRPr="00CE6E91">
        <w:t xml:space="preserve">  Deduction for destruction of capital works</w:t>
      </w:r>
      <w:bookmarkEnd w:id="206"/>
    </w:p>
    <w:p w:rsidR="00D97CCC" w:rsidRPr="00CE6E91" w:rsidRDefault="00D97CCC" w:rsidP="00D97CCC">
      <w:pPr>
        <w:pStyle w:val="subsection"/>
      </w:pPr>
      <w:r w:rsidRPr="00CE6E91">
        <w:tab/>
        <w:t>(1)</w:t>
      </w:r>
      <w:r w:rsidRPr="00CE6E91">
        <w:tab/>
        <w:t xml:space="preserve">You can deduct an amount if all or a part of </w:t>
      </w:r>
      <w:r w:rsidR="00CE6E91" w:rsidRPr="00CE6E91">
        <w:rPr>
          <w:position w:val="6"/>
          <w:sz w:val="16"/>
        </w:rPr>
        <w:t>*</w:t>
      </w:r>
      <w:r w:rsidRPr="00CE6E91">
        <w:t>your area is destroyed in an income year and:</w:t>
      </w:r>
    </w:p>
    <w:p w:rsidR="00D97CCC" w:rsidRPr="00CE6E91" w:rsidRDefault="00D97CCC" w:rsidP="00D97CCC">
      <w:pPr>
        <w:pStyle w:val="paragraph"/>
      </w:pPr>
      <w:r w:rsidRPr="00CE6E91">
        <w:tab/>
        <w:t>(a)</w:t>
      </w:r>
      <w:r w:rsidRPr="00CE6E91">
        <w:tab/>
        <w:t>you have been allowed, or can claim, a deduction under this Division, or former Division</w:t>
      </w:r>
      <w:r w:rsidR="00CE6E91">
        <w:t> </w:t>
      </w:r>
      <w:r w:rsidRPr="00CE6E91">
        <w:t xml:space="preserve">10C or 10D of Part III of the </w:t>
      </w:r>
      <w:r w:rsidRPr="00CE6E91">
        <w:rPr>
          <w:i/>
        </w:rPr>
        <w:t>Income Tax Assessment Act 1936</w:t>
      </w:r>
      <w:r w:rsidRPr="00CE6E91">
        <w:t>,</w:t>
      </w:r>
      <w:r w:rsidRPr="00CE6E91">
        <w:rPr>
          <w:i/>
        </w:rPr>
        <w:t xml:space="preserve"> </w:t>
      </w:r>
      <w:r w:rsidRPr="00CE6E91">
        <w:t>for your area; and</w:t>
      </w:r>
    </w:p>
    <w:p w:rsidR="00D97CCC" w:rsidRPr="00CE6E91" w:rsidRDefault="00D97CCC" w:rsidP="00D97CCC">
      <w:pPr>
        <w:pStyle w:val="paragraph"/>
      </w:pPr>
      <w:r w:rsidRPr="00CE6E91">
        <w:tab/>
        <w:t>(b)</w:t>
      </w:r>
      <w:r w:rsidRPr="00CE6E91">
        <w:tab/>
        <w:t xml:space="preserve">there is an amount of </w:t>
      </w:r>
      <w:r w:rsidR="00CE6E91" w:rsidRPr="00CE6E91">
        <w:rPr>
          <w:position w:val="6"/>
          <w:sz w:val="16"/>
        </w:rPr>
        <w:t>*</w:t>
      </w:r>
      <w:r w:rsidRPr="00CE6E91">
        <w:t>undeducted construction expenditure for your area; and</w:t>
      </w:r>
    </w:p>
    <w:p w:rsidR="00D97CCC" w:rsidRPr="00CE6E91" w:rsidRDefault="00D97CCC" w:rsidP="00D97CCC">
      <w:pPr>
        <w:pStyle w:val="paragraph"/>
      </w:pPr>
      <w:r w:rsidRPr="00CE6E91">
        <w:tab/>
        <w:t>(c)</w:t>
      </w:r>
      <w:r w:rsidRPr="00CE6E91">
        <w:tab/>
        <w:t>you were using your area in the way that applies to it under Table 43</w:t>
      </w:r>
      <w:r w:rsidR="00CE6E91">
        <w:noBreakHyphen/>
      </w:r>
      <w:r w:rsidRPr="00CE6E91">
        <w:t>140 (Current year use) immediately before the destruction or, if not, neither you nor any other entity used your area for any purpose since it was last used by you in that way.</w:t>
      </w:r>
    </w:p>
    <w:p w:rsidR="00D97CCC" w:rsidRPr="00CE6E91" w:rsidRDefault="00D97CCC" w:rsidP="00D97CCC">
      <w:pPr>
        <w:pStyle w:val="subsection"/>
      </w:pPr>
      <w:r w:rsidRPr="00CE6E91">
        <w:tab/>
        <w:t>(2)</w:t>
      </w:r>
      <w:r w:rsidRPr="00CE6E91">
        <w:tab/>
        <w:t>The deduction is allowable in the income year in which the destruction occurs, and is calculated under section</w:t>
      </w:r>
      <w:r w:rsidR="00CE6E91">
        <w:t> </w:t>
      </w:r>
      <w:r w:rsidRPr="00CE6E91">
        <w:t>43</w:t>
      </w:r>
      <w:r w:rsidR="00CE6E91">
        <w:noBreakHyphen/>
      </w:r>
      <w:r w:rsidRPr="00CE6E91">
        <w:t>250.</w:t>
      </w:r>
    </w:p>
    <w:p w:rsidR="00D97CCC" w:rsidRPr="00CE6E91" w:rsidRDefault="00D97CCC" w:rsidP="00D97CCC">
      <w:pPr>
        <w:pStyle w:val="notetext"/>
      </w:pPr>
      <w:r w:rsidRPr="00CE6E91">
        <w:t>Note:</w:t>
      </w:r>
      <w:r w:rsidRPr="00CE6E91">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rsidR="00D97CCC" w:rsidRPr="00CE6E91" w:rsidRDefault="00D97CCC" w:rsidP="00D97CCC">
      <w:pPr>
        <w:pStyle w:val="ActHead5"/>
      </w:pPr>
      <w:bookmarkStart w:id="207" w:name="_Toc501535608"/>
      <w:r w:rsidRPr="00CE6E91">
        <w:rPr>
          <w:rStyle w:val="CharSectno"/>
        </w:rPr>
        <w:t>43</w:t>
      </w:r>
      <w:r w:rsidR="00CE6E91">
        <w:rPr>
          <w:rStyle w:val="CharSectno"/>
        </w:rPr>
        <w:noBreakHyphen/>
      </w:r>
      <w:r w:rsidRPr="00CE6E91">
        <w:rPr>
          <w:rStyle w:val="CharSectno"/>
        </w:rPr>
        <w:t>45</w:t>
      </w:r>
      <w:r w:rsidRPr="00CE6E91">
        <w:t xml:space="preserve">  Certain anti</w:t>
      </w:r>
      <w:r w:rsidR="00CE6E91">
        <w:noBreakHyphen/>
      </w:r>
      <w:r w:rsidRPr="00CE6E91">
        <w:t>avoidance provisions</w:t>
      </w:r>
      <w:bookmarkEnd w:id="207"/>
    </w:p>
    <w:p w:rsidR="00D97CCC" w:rsidRPr="00CE6E91" w:rsidRDefault="00D97CCC" w:rsidP="00D97CCC">
      <w:pPr>
        <w:pStyle w:val="subsection"/>
      </w:pPr>
      <w:r w:rsidRPr="00CE6E91">
        <w:tab/>
      </w:r>
      <w:r w:rsidRPr="00CE6E91">
        <w:tab/>
        <w:t>These anti</w:t>
      </w:r>
      <w:r w:rsidR="00CE6E91">
        <w:noBreakHyphen/>
      </w:r>
      <w:r w:rsidRPr="00CE6E91">
        <w:t>avoidance provisions:</w:t>
      </w:r>
    </w:p>
    <w:p w:rsidR="00D97CCC" w:rsidRPr="00CE6E91" w:rsidRDefault="00D97CCC" w:rsidP="00D97CCC">
      <w:pPr>
        <w:pStyle w:val="paragraph"/>
      </w:pPr>
      <w:r w:rsidRPr="00CE6E91">
        <w:tab/>
        <w:t>(a)</w:t>
      </w:r>
      <w:r w:rsidRPr="00CE6E91">
        <w:tab/>
        <w:t>section</w:t>
      </w:r>
      <w:r w:rsidR="00CE6E91">
        <w:t> </w:t>
      </w:r>
      <w:r w:rsidRPr="00CE6E91">
        <w:t xml:space="preserve">51AD (Deductions not allowable in respect of property under certain leveraged arrangements) of the </w:t>
      </w:r>
      <w:r w:rsidRPr="00CE6E91">
        <w:rPr>
          <w:i/>
        </w:rPr>
        <w:t>Income Tax Assessment Act 1936</w:t>
      </w:r>
      <w:r w:rsidRPr="00CE6E91">
        <w:t>;</w:t>
      </w:r>
    </w:p>
    <w:p w:rsidR="00D97CCC" w:rsidRPr="00CE6E91" w:rsidRDefault="00D97CCC" w:rsidP="00D97CCC">
      <w:pPr>
        <w:pStyle w:val="paragraph"/>
      </w:pPr>
      <w:r w:rsidRPr="00CE6E91">
        <w:tab/>
        <w:t>(b)</w:t>
      </w:r>
      <w:r w:rsidRPr="00CE6E91">
        <w:tab/>
        <w:t>Division</w:t>
      </w:r>
      <w:r w:rsidR="00CE6E91">
        <w:t> </w:t>
      </w:r>
      <w:r w:rsidRPr="00CE6E91">
        <w:t>16D (Certain arrangements relating to the use of property) of Part III of that Act;</w:t>
      </w:r>
    </w:p>
    <w:p w:rsidR="00D97CCC" w:rsidRPr="00CE6E91" w:rsidRDefault="00D97CCC" w:rsidP="00D97CCC">
      <w:pPr>
        <w:pStyle w:val="subsection2"/>
      </w:pPr>
      <w:r w:rsidRPr="00CE6E91">
        <w:t>apply to your deductions under this Division for an asset as if you were the owner of the asset instead of any other person.</w:t>
      </w:r>
    </w:p>
    <w:p w:rsidR="00D97CCC" w:rsidRPr="00CE6E91" w:rsidRDefault="00D97CCC" w:rsidP="00D97CCC">
      <w:pPr>
        <w:pStyle w:val="ActHead5"/>
      </w:pPr>
      <w:bookmarkStart w:id="208" w:name="_Toc501535609"/>
      <w:r w:rsidRPr="00CE6E91">
        <w:rPr>
          <w:rStyle w:val="CharSectno"/>
        </w:rPr>
        <w:t>43</w:t>
      </w:r>
      <w:r w:rsidR="00CE6E91">
        <w:rPr>
          <w:rStyle w:val="CharSectno"/>
        </w:rPr>
        <w:noBreakHyphen/>
      </w:r>
      <w:r w:rsidRPr="00CE6E91">
        <w:rPr>
          <w:rStyle w:val="CharSectno"/>
        </w:rPr>
        <w:t>50</w:t>
      </w:r>
      <w:r w:rsidRPr="00CE6E91">
        <w:t xml:space="preserve">  Links and signposts to other parts of the Act</w:t>
      </w:r>
      <w:bookmarkEnd w:id="208"/>
    </w:p>
    <w:p w:rsidR="00D97CCC" w:rsidRPr="00CE6E91" w:rsidRDefault="00D97CCC" w:rsidP="00D97CCC">
      <w:pPr>
        <w:pStyle w:val="SubsectionHead"/>
      </w:pPr>
      <w:r w:rsidRPr="00CE6E91">
        <w:t>Links</w:t>
      </w:r>
    </w:p>
    <w:p w:rsidR="00D97CCC" w:rsidRPr="00CE6E91" w:rsidRDefault="00D97CCC" w:rsidP="00D97CCC">
      <w:pPr>
        <w:pStyle w:val="subsection"/>
      </w:pPr>
      <w:r w:rsidRPr="00CE6E91">
        <w:tab/>
        <w:t>(1)</w:t>
      </w:r>
      <w:r w:rsidRPr="00CE6E91">
        <w:tab/>
        <w:t xml:space="preserve">No part of a </w:t>
      </w:r>
      <w:r w:rsidR="00CE6E91" w:rsidRPr="00CE6E91">
        <w:rPr>
          <w:position w:val="6"/>
          <w:sz w:val="16"/>
        </w:rPr>
        <w:t>*</w:t>
      </w:r>
      <w:r w:rsidRPr="00CE6E91">
        <w:t>pool of construction expenditure can be a deduction, or taken into account in working out the amount of a deduction, under a provision of this Act other than this Division.</w:t>
      </w:r>
    </w:p>
    <w:p w:rsidR="00D97CCC" w:rsidRPr="00CE6E91" w:rsidRDefault="00D97CCC" w:rsidP="00D97CCC">
      <w:pPr>
        <w:pStyle w:val="subsection"/>
      </w:pPr>
      <w:r w:rsidRPr="00CE6E91">
        <w:tab/>
        <w:t>(2)</w:t>
      </w:r>
      <w:r w:rsidRPr="00CE6E91">
        <w:tab/>
        <w:t xml:space="preserve">No part of an amount incurred by an entity in acquiring capital works for which there is a </w:t>
      </w:r>
      <w:r w:rsidR="00CE6E91" w:rsidRPr="00CE6E91">
        <w:rPr>
          <w:position w:val="6"/>
          <w:sz w:val="16"/>
        </w:rPr>
        <w:t>*</w:t>
      </w:r>
      <w:r w:rsidRPr="00CE6E91">
        <w:t>pool of construction expenditure can be a deduction, or taken into account in working out the amount of a deduction, under a provision of this Act other than this Division.</w:t>
      </w:r>
    </w:p>
    <w:p w:rsidR="00D97CCC" w:rsidRPr="00CE6E91" w:rsidRDefault="00D97CCC" w:rsidP="00D97CCC">
      <w:pPr>
        <w:pStyle w:val="subsection"/>
        <w:keepNext/>
      </w:pPr>
      <w:r w:rsidRPr="00CE6E91">
        <w:tab/>
        <w:t>(3)</w:t>
      </w:r>
      <w:r w:rsidRPr="00CE6E91">
        <w:tab/>
        <w:t>You will be taken not to be the owner of any part of capital works that are the subject of a lease to which you have chosen to apply section</w:t>
      </w:r>
      <w:r w:rsidR="00CE6E91">
        <w:t> </w:t>
      </w:r>
      <w:r w:rsidRPr="00CE6E91">
        <w:t>104</w:t>
      </w:r>
      <w:r w:rsidR="00CE6E91">
        <w:noBreakHyphen/>
      </w:r>
      <w:r w:rsidRPr="00CE6E91">
        <w:t>115 (CGT event F2). The lessee or sublessee will be taken to be the owner of that part.</w:t>
      </w:r>
    </w:p>
    <w:p w:rsidR="00D97CCC" w:rsidRPr="00CE6E91" w:rsidRDefault="00D97CCC" w:rsidP="00D97CCC">
      <w:pPr>
        <w:pStyle w:val="notetext"/>
        <w:tabs>
          <w:tab w:val="left" w:pos="2268"/>
          <w:tab w:val="left" w:pos="3402"/>
          <w:tab w:val="left" w:pos="4536"/>
          <w:tab w:val="left" w:pos="5670"/>
          <w:tab w:val="left" w:pos="6804"/>
        </w:tabs>
      </w:pPr>
      <w:r w:rsidRPr="00CE6E91">
        <w:t>Note 1:</w:t>
      </w:r>
      <w:r w:rsidRPr="00CE6E91">
        <w:tab/>
        <w:t>Choosing to apply section</w:t>
      </w:r>
      <w:r w:rsidR="00CE6E91">
        <w:t> </w:t>
      </w:r>
      <w:r w:rsidRPr="00CE6E91">
        <w:t>104</w:t>
      </w:r>
      <w:r w:rsidR="00CE6E91">
        <w:noBreakHyphen/>
      </w:r>
      <w:r w:rsidRPr="00CE6E91">
        <w:t>115 results in the lease being treated for CGT purposes more like an outright disposal.</w:t>
      </w:r>
    </w:p>
    <w:p w:rsidR="00D97CCC" w:rsidRPr="00CE6E91" w:rsidRDefault="00D97CCC" w:rsidP="00D97CCC">
      <w:pPr>
        <w:pStyle w:val="notetext"/>
      </w:pPr>
      <w:r w:rsidRPr="00CE6E91">
        <w:t>Note 2:</w:t>
      </w:r>
      <w:r w:rsidRPr="00CE6E91">
        <w:tab/>
        <w:t>See subsection</w:t>
      </w:r>
      <w:r w:rsidR="00CE6E91">
        <w:t> </w:t>
      </w:r>
      <w:r w:rsidRPr="00CE6E91">
        <w:t>43</w:t>
      </w:r>
      <w:r w:rsidR="00CE6E91">
        <w:noBreakHyphen/>
      </w:r>
      <w:r w:rsidRPr="00CE6E91">
        <w:t xml:space="preserve">180(3) for the effect of the rule in </w:t>
      </w:r>
      <w:r w:rsidR="00CE6E91">
        <w:t>subsection (</w:t>
      </w:r>
      <w:r w:rsidRPr="00CE6E91">
        <w:t>3) of this section on the need to own 10 apartments, units or flats in an apartment building.</w:t>
      </w:r>
    </w:p>
    <w:p w:rsidR="00D97CCC" w:rsidRPr="00CE6E91" w:rsidRDefault="00D97CCC" w:rsidP="00D97CCC">
      <w:pPr>
        <w:pStyle w:val="SubsectionHead"/>
      </w:pPr>
      <w:r w:rsidRPr="00CE6E91">
        <w:t>Signposts</w:t>
      </w:r>
    </w:p>
    <w:p w:rsidR="00D97CCC" w:rsidRPr="00CE6E91" w:rsidRDefault="00D97CCC" w:rsidP="00D97CCC">
      <w:pPr>
        <w:pStyle w:val="subsection"/>
      </w:pPr>
      <w:r w:rsidRPr="00CE6E91">
        <w:tab/>
        <w:t>(6)</w:t>
      </w:r>
      <w:r w:rsidRPr="00CE6E91">
        <w:tab/>
        <w:t>There are special record</w:t>
      </w:r>
      <w:r w:rsidR="00CE6E91">
        <w:noBreakHyphen/>
      </w:r>
      <w:r w:rsidRPr="00CE6E91">
        <w:t>keeping rules that apply to this Division in subsection</w:t>
      </w:r>
      <w:r w:rsidR="00CE6E91">
        <w:t> </w:t>
      </w:r>
      <w:r w:rsidRPr="00CE6E91">
        <w:t xml:space="preserve">262A(4AJA) of the </w:t>
      </w:r>
      <w:r w:rsidRPr="00CE6E91">
        <w:rPr>
          <w:i/>
        </w:rPr>
        <w:t>Income Tax Assessment Act 1936</w:t>
      </w:r>
      <w:r w:rsidRPr="00CE6E91">
        <w:t>.</w:t>
      </w:r>
    </w:p>
    <w:p w:rsidR="00D97CCC" w:rsidRPr="00CE6E91" w:rsidRDefault="00D97CCC" w:rsidP="00D97CCC">
      <w:pPr>
        <w:pStyle w:val="subsection"/>
      </w:pPr>
      <w:r w:rsidRPr="00CE6E91">
        <w:tab/>
        <w:t>(7)</w:t>
      </w:r>
      <w:r w:rsidRPr="00CE6E91">
        <w:tab/>
        <w:t>Your deductions under this Division may be reduced if any of your commercial debts have been forgiven in the income year: see Subdivision</w:t>
      </w:r>
      <w:r w:rsidR="00CE6E91">
        <w:t> </w:t>
      </w:r>
      <w:r w:rsidRPr="00CE6E91">
        <w:t>245</w:t>
      </w:r>
      <w:r w:rsidR="00CE6E91">
        <w:noBreakHyphen/>
      </w:r>
      <w:r w:rsidRPr="00CE6E91">
        <w:t>E.</w:t>
      </w:r>
    </w:p>
    <w:p w:rsidR="00D97CCC" w:rsidRPr="00CE6E91" w:rsidRDefault="00D97CCC" w:rsidP="00D97CCC">
      <w:pPr>
        <w:pStyle w:val="subsection"/>
      </w:pPr>
      <w:r w:rsidRPr="00CE6E91">
        <w:tab/>
        <w:t>(8)</w:t>
      </w:r>
      <w:r w:rsidRPr="00CE6E91">
        <w:tab/>
        <w:t>Where you have had a deduction under this Division an amount may be included in your assessable income if the expenditure was financed by limited recourse debt that has terminated: see Division</w:t>
      </w:r>
      <w:r w:rsidR="00CE6E91">
        <w:t> </w:t>
      </w:r>
      <w:r w:rsidRPr="00CE6E91">
        <w:t>243.</w:t>
      </w:r>
    </w:p>
    <w:p w:rsidR="00D97CCC" w:rsidRPr="00CE6E91" w:rsidRDefault="00D97CCC" w:rsidP="00D97CCC">
      <w:pPr>
        <w:pStyle w:val="ActHead5"/>
      </w:pPr>
      <w:bookmarkStart w:id="209" w:name="_Toc501535610"/>
      <w:r w:rsidRPr="00CE6E91">
        <w:rPr>
          <w:rStyle w:val="CharSectno"/>
        </w:rPr>
        <w:t>43</w:t>
      </w:r>
      <w:r w:rsidR="00CE6E91">
        <w:rPr>
          <w:rStyle w:val="CharSectno"/>
        </w:rPr>
        <w:noBreakHyphen/>
      </w:r>
      <w:r w:rsidRPr="00CE6E91">
        <w:rPr>
          <w:rStyle w:val="CharSectno"/>
        </w:rPr>
        <w:t>55</w:t>
      </w:r>
      <w:r w:rsidRPr="00CE6E91">
        <w:t xml:space="preserve">  Anti</w:t>
      </w:r>
      <w:r w:rsidR="00CE6E91">
        <w:noBreakHyphen/>
      </w:r>
      <w:r w:rsidRPr="00CE6E91">
        <w:t>avoidance—arrangement etc. with tax</w:t>
      </w:r>
      <w:r w:rsidR="00CE6E91">
        <w:noBreakHyphen/>
      </w:r>
      <w:r w:rsidRPr="00CE6E91">
        <w:t>exempt entity</w:t>
      </w:r>
      <w:bookmarkEnd w:id="209"/>
    </w:p>
    <w:p w:rsidR="00D97CCC" w:rsidRPr="00CE6E91" w:rsidRDefault="00D97CCC" w:rsidP="00D97CCC">
      <w:pPr>
        <w:pStyle w:val="subsection"/>
        <w:keepNext/>
      </w:pPr>
      <w:r w:rsidRPr="00CE6E91">
        <w:tab/>
        <w:t>(1)</w:t>
      </w:r>
      <w:r w:rsidRPr="00CE6E91">
        <w:tab/>
        <w:t>You will not be allowed a deduction under this Division for an income year if the Commissioner is satisfied that:</w:t>
      </w:r>
    </w:p>
    <w:p w:rsidR="00D97CCC" w:rsidRPr="00CE6E91" w:rsidRDefault="00D97CCC" w:rsidP="00D97CCC">
      <w:pPr>
        <w:pStyle w:val="paragraph"/>
        <w:keepNext/>
        <w:keepLines/>
      </w:pPr>
      <w:r w:rsidRPr="00CE6E91">
        <w:tab/>
        <w:t>(a)</w:t>
      </w:r>
      <w:r w:rsidRPr="00CE6E91">
        <w:tab/>
        <w:t xml:space="preserve">you entered into an </w:t>
      </w:r>
      <w:r w:rsidR="00CE6E91" w:rsidRPr="00CE6E91">
        <w:rPr>
          <w:position w:val="6"/>
          <w:sz w:val="16"/>
        </w:rPr>
        <w:t>*</w:t>
      </w:r>
      <w:r w:rsidRPr="00CE6E91">
        <w:t>arrangement with:</w:t>
      </w:r>
    </w:p>
    <w:p w:rsidR="00D97CCC" w:rsidRPr="00CE6E91" w:rsidRDefault="00D97CCC" w:rsidP="00D97CCC">
      <w:pPr>
        <w:pStyle w:val="paragraphsub"/>
      </w:pPr>
      <w:r w:rsidRPr="00CE6E91">
        <w:tab/>
        <w:t>(i)</w:t>
      </w:r>
      <w:r w:rsidRPr="00CE6E91">
        <w:tab/>
        <w:t>an entity to which section</w:t>
      </w:r>
      <w:r w:rsidR="00CE6E91">
        <w:t> </w:t>
      </w:r>
      <w:r w:rsidRPr="00CE6E91">
        <w:t>50</w:t>
      </w:r>
      <w:r w:rsidR="00CE6E91">
        <w:noBreakHyphen/>
      </w:r>
      <w:r w:rsidRPr="00CE6E91">
        <w:t>5, 50</w:t>
      </w:r>
      <w:r w:rsidR="00CE6E91">
        <w:noBreakHyphen/>
      </w:r>
      <w:r w:rsidRPr="00CE6E91">
        <w:t>10, 50</w:t>
      </w:r>
      <w:r w:rsidR="00CE6E91">
        <w:noBreakHyphen/>
      </w:r>
      <w:r w:rsidRPr="00CE6E91">
        <w:t>15, 50</w:t>
      </w:r>
      <w:r w:rsidR="00CE6E91">
        <w:noBreakHyphen/>
      </w:r>
      <w:r w:rsidRPr="00CE6E91">
        <w:t>25, 50</w:t>
      </w:r>
      <w:r w:rsidR="00CE6E91">
        <w:noBreakHyphen/>
      </w:r>
      <w:r w:rsidRPr="00CE6E91">
        <w:t>30, 50</w:t>
      </w:r>
      <w:r w:rsidR="00CE6E91">
        <w:noBreakHyphen/>
      </w:r>
      <w:r w:rsidRPr="00CE6E91">
        <w:t>40 or 50</w:t>
      </w:r>
      <w:r w:rsidR="00CE6E91">
        <w:noBreakHyphen/>
      </w:r>
      <w:r w:rsidRPr="00CE6E91">
        <w:t xml:space="preserve">45 (dealing with </w:t>
      </w:r>
      <w:r w:rsidR="00CE6E91" w:rsidRPr="00CE6E91">
        <w:rPr>
          <w:position w:val="6"/>
          <w:sz w:val="16"/>
        </w:rPr>
        <w:t>*</w:t>
      </w:r>
      <w:r w:rsidRPr="00CE6E91">
        <w:t>exempt income) applies; or</w:t>
      </w:r>
    </w:p>
    <w:p w:rsidR="00D97CCC" w:rsidRPr="00CE6E91" w:rsidRDefault="00D97CCC" w:rsidP="00D97CCC">
      <w:pPr>
        <w:pStyle w:val="paragraphsub"/>
      </w:pPr>
      <w:r w:rsidRPr="00CE6E91">
        <w:tab/>
        <w:t>(ii)</w:t>
      </w:r>
      <w:r w:rsidRPr="00CE6E91">
        <w:tab/>
        <w:t>an STB (within the meaning of Division</w:t>
      </w:r>
      <w:r w:rsidR="00CE6E91">
        <w:t> </w:t>
      </w:r>
      <w:r w:rsidRPr="00CE6E91">
        <w:t xml:space="preserve">1AB of Part III of the </w:t>
      </w:r>
      <w:r w:rsidRPr="00CE6E91">
        <w:rPr>
          <w:i/>
        </w:rPr>
        <w:t>Income Tax Assessment Act 1936</w:t>
      </w:r>
      <w:r w:rsidRPr="00CE6E91">
        <w:t xml:space="preserve">) whose </w:t>
      </w:r>
      <w:r w:rsidR="00CE6E91" w:rsidRPr="00CE6E91">
        <w:rPr>
          <w:position w:val="6"/>
          <w:sz w:val="16"/>
        </w:rPr>
        <w:t>*</w:t>
      </w:r>
      <w:r w:rsidRPr="00CE6E91">
        <w:t xml:space="preserve">ordinary income and </w:t>
      </w:r>
      <w:r w:rsidR="00CE6E91" w:rsidRPr="00CE6E91">
        <w:rPr>
          <w:position w:val="6"/>
          <w:sz w:val="16"/>
        </w:rPr>
        <w:t>*</w:t>
      </w:r>
      <w:r w:rsidRPr="00CE6E91">
        <w:t>statutory income is exempt from income tax;</w:t>
      </w:r>
    </w:p>
    <w:p w:rsidR="00D97CCC" w:rsidRPr="00CE6E91" w:rsidRDefault="00D97CCC" w:rsidP="00D97CCC">
      <w:pPr>
        <w:pStyle w:val="paragraph"/>
      </w:pPr>
      <w:r w:rsidRPr="00CE6E91">
        <w:tab/>
      </w:r>
      <w:r w:rsidRPr="00CE6E91">
        <w:tab/>
        <w:t>under which you were to pay an amount, or transfer property, directly or indirectly, to the entity; and</w:t>
      </w:r>
    </w:p>
    <w:p w:rsidR="00D97CCC" w:rsidRPr="00CE6E91" w:rsidRDefault="00D97CCC" w:rsidP="00D97CCC">
      <w:pPr>
        <w:pStyle w:val="paragraph"/>
      </w:pPr>
      <w:r w:rsidRPr="00CE6E91">
        <w:tab/>
        <w:t>(b)</w:t>
      </w:r>
      <w:r w:rsidRPr="00CE6E91">
        <w:tab/>
        <w:t>the amount of the payment or the value of the property is calculated by reference to the amount of a deduction allowable to you under this Division; and</w:t>
      </w:r>
    </w:p>
    <w:p w:rsidR="00D97CCC" w:rsidRPr="00CE6E91" w:rsidRDefault="00D97CCC" w:rsidP="00D97CCC">
      <w:pPr>
        <w:pStyle w:val="paragraph"/>
      </w:pPr>
      <w:r w:rsidRPr="00CE6E91">
        <w:tab/>
        <w:t>(c)</w:t>
      </w:r>
      <w:r w:rsidRPr="00CE6E91">
        <w:tab/>
        <w:t>a purpose of the arrangement that is not a merely incidental purpose is to ensure that the benefit of the deduction would pass wholly or substantially to the entity, whether directly or indirectly.</w:t>
      </w:r>
    </w:p>
    <w:p w:rsidR="00D97CCC" w:rsidRPr="00CE6E91" w:rsidRDefault="00D97CCC" w:rsidP="00D97CCC">
      <w:pPr>
        <w:pStyle w:val="subsection"/>
      </w:pPr>
      <w:r w:rsidRPr="00CE6E91">
        <w:tab/>
        <w:t>(2)</w:t>
      </w:r>
      <w:r w:rsidRPr="00CE6E91">
        <w:tab/>
      </w:r>
      <w:r w:rsidR="00CE6E91">
        <w:t>Subsection (</w:t>
      </w:r>
      <w:r w:rsidRPr="00CE6E91">
        <w:t xml:space="preserve">1) applies to </w:t>
      </w:r>
      <w:r w:rsidR="00CE6E91" w:rsidRPr="00CE6E91">
        <w:rPr>
          <w:position w:val="6"/>
          <w:sz w:val="16"/>
        </w:rPr>
        <w:t>*</w:t>
      </w:r>
      <w:r w:rsidRPr="00CE6E91">
        <w:t xml:space="preserve">arrangements entered into with an entity referred to in </w:t>
      </w:r>
      <w:r w:rsidR="00CE6E91">
        <w:t>subparagraph (</w:t>
      </w:r>
      <w:r w:rsidRPr="00CE6E91">
        <w:t>1)(a)(i) after 1</w:t>
      </w:r>
      <w:r w:rsidR="00CE6E91">
        <w:t> </w:t>
      </w:r>
      <w:r w:rsidRPr="00CE6E91">
        <w:t xml:space="preserve">May 1980 that relate to deductions for </w:t>
      </w:r>
      <w:r w:rsidR="00CE6E91" w:rsidRPr="00CE6E91">
        <w:rPr>
          <w:position w:val="6"/>
          <w:sz w:val="16"/>
        </w:rPr>
        <w:t>*</w:t>
      </w:r>
      <w:r w:rsidRPr="00CE6E91">
        <w:t xml:space="preserve">hotel buildings or </w:t>
      </w:r>
      <w:r w:rsidR="00CE6E91" w:rsidRPr="00CE6E91">
        <w:rPr>
          <w:position w:val="6"/>
          <w:sz w:val="16"/>
        </w:rPr>
        <w:t>*</w:t>
      </w:r>
      <w:r w:rsidRPr="00CE6E91">
        <w:t>apartment buildings begun before 1</w:t>
      </w:r>
      <w:r w:rsidR="00CE6E91">
        <w:t> </w:t>
      </w:r>
      <w:r w:rsidRPr="00CE6E91">
        <w:t>July 1997.</w:t>
      </w:r>
    </w:p>
    <w:p w:rsidR="00D97CCC" w:rsidRPr="00CE6E91" w:rsidRDefault="00D97CCC" w:rsidP="00D97CCC">
      <w:pPr>
        <w:pStyle w:val="subsection"/>
      </w:pPr>
      <w:r w:rsidRPr="00CE6E91">
        <w:tab/>
        <w:t>(3)</w:t>
      </w:r>
      <w:r w:rsidRPr="00CE6E91">
        <w:tab/>
      </w:r>
      <w:r w:rsidR="00CE6E91">
        <w:t>Subsection (</w:t>
      </w:r>
      <w:r w:rsidRPr="00CE6E91">
        <w:t xml:space="preserve">1) also applies to </w:t>
      </w:r>
      <w:r w:rsidR="00CE6E91" w:rsidRPr="00CE6E91">
        <w:rPr>
          <w:position w:val="6"/>
          <w:sz w:val="16"/>
        </w:rPr>
        <w:t>*</w:t>
      </w:r>
      <w:r w:rsidRPr="00CE6E91">
        <w:t xml:space="preserve">arrangements entered into with an entity referred to in </w:t>
      </w:r>
      <w:r w:rsidR="00CE6E91">
        <w:t>subparagraph (</w:t>
      </w:r>
      <w:r w:rsidRPr="00CE6E91">
        <w:t>1)(a)(ii) after 30</w:t>
      </w:r>
      <w:r w:rsidR="00CE6E91">
        <w:t> </w:t>
      </w:r>
      <w:r w:rsidRPr="00CE6E91">
        <w:t xml:space="preserve">June 1994 that relate to deductions for </w:t>
      </w:r>
      <w:r w:rsidR="00CE6E91" w:rsidRPr="00CE6E91">
        <w:rPr>
          <w:position w:val="6"/>
          <w:sz w:val="16"/>
        </w:rPr>
        <w:t>*</w:t>
      </w:r>
      <w:r w:rsidRPr="00CE6E91">
        <w:t xml:space="preserve">hotel buildings or </w:t>
      </w:r>
      <w:r w:rsidR="00CE6E91" w:rsidRPr="00CE6E91">
        <w:rPr>
          <w:position w:val="6"/>
          <w:sz w:val="16"/>
        </w:rPr>
        <w:t>*</w:t>
      </w:r>
      <w:r w:rsidRPr="00CE6E91">
        <w:t>apartment buildings begun before 1</w:t>
      </w:r>
      <w:r w:rsidR="00CE6E91">
        <w:t> </w:t>
      </w:r>
      <w:r w:rsidRPr="00CE6E91">
        <w:t>July 1997.</w:t>
      </w:r>
    </w:p>
    <w:p w:rsidR="00D97CCC" w:rsidRPr="00CE6E91" w:rsidRDefault="00D97CCC" w:rsidP="00D97CCC">
      <w:pPr>
        <w:pStyle w:val="ActHead4"/>
      </w:pPr>
      <w:bookmarkStart w:id="210" w:name="_Toc501535611"/>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B</w:t>
      </w:r>
      <w:r w:rsidRPr="00CE6E91">
        <w:t>—</w:t>
      </w:r>
      <w:r w:rsidRPr="00CE6E91">
        <w:rPr>
          <w:rStyle w:val="CharSubdText"/>
        </w:rPr>
        <w:t>Establishing the deduction base</w:t>
      </w:r>
      <w:bookmarkEnd w:id="210"/>
    </w:p>
    <w:p w:rsidR="00D97CCC" w:rsidRPr="00CE6E91" w:rsidRDefault="00D97CCC" w:rsidP="00D97CCC">
      <w:pPr>
        <w:pStyle w:val="ActHead4"/>
      </w:pPr>
      <w:bookmarkStart w:id="211" w:name="_Toc501535612"/>
      <w:r w:rsidRPr="00CE6E91">
        <w:t>Guide to Subdivision</w:t>
      </w:r>
      <w:r w:rsidR="00CE6E91">
        <w:t> </w:t>
      </w:r>
      <w:r w:rsidRPr="00CE6E91">
        <w:t>43</w:t>
      </w:r>
      <w:r w:rsidR="00CE6E91">
        <w:noBreakHyphen/>
      </w:r>
      <w:r w:rsidRPr="00CE6E91">
        <w:t>B</w:t>
      </w:r>
      <w:bookmarkEnd w:id="211"/>
    </w:p>
    <w:p w:rsidR="00D97CCC" w:rsidRPr="00CE6E91" w:rsidRDefault="00D97CCC" w:rsidP="00D97CCC">
      <w:pPr>
        <w:pStyle w:val="ActHead5"/>
      </w:pPr>
      <w:bookmarkStart w:id="212" w:name="_Toc501535613"/>
      <w:r w:rsidRPr="00CE6E91">
        <w:rPr>
          <w:rStyle w:val="CharSectno"/>
        </w:rPr>
        <w:t>43</w:t>
      </w:r>
      <w:r w:rsidR="00CE6E91">
        <w:rPr>
          <w:rStyle w:val="CharSectno"/>
        </w:rPr>
        <w:noBreakHyphen/>
      </w:r>
      <w:r w:rsidRPr="00CE6E91">
        <w:rPr>
          <w:rStyle w:val="CharSectno"/>
        </w:rPr>
        <w:t>60</w:t>
      </w:r>
      <w:r w:rsidRPr="00CE6E91">
        <w:t xml:space="preserve">  What this Subdivision is about</w:t>
      </w:r>
      <w:bookmarkEnd w:id="212"/>
    </w:p>
    <w:p w:rsidR="00D97CCC" w:rsidRPr="00CE6E91" w:rsidRDefault="00D97CCC" w:rsidP="00D97CCC">
      <w:pPr>
        <w:pStyle w:val="BoxText"/>
        <w:spacing w:before="120"/>
      </w:pPr>
      <w:r w:rsidRPr="00CE6E91">
        <w:t xml:space="preserve">This Subdivision explains the meaning of the terms </w:t>
      </w:r>
      <w:r w:rsidRPr="00CE6E91">
        <w:rPr>
          <w:b/>
          <w:i/>
        </w:rPr>
        <w:t>construction expenditure</w:t>
      </w:r>
      <w:r w:rsidRPr="00CE6E91">
        <w:t xml:space="preserve">, </w:t>
      </w:r>
      <w:r w:rsidRPr="00CE6E91">
        <w:rPr>
          <w:b/>
          <w:i/>
        </w:rPr>
        <w:t>construction expenditure area</w:t>
      </w:r>
      <w:r w:rsidRPr="00CE6E91">
        <w:t xml:space="preserve"> and </w:t>
      </w:r>
      <w:r w:rsidRPr="00CE6E91">
        <w:rPr>
          <w:b/>
          <w:i/>
        </w:rPr>
        <w:t>pool of construction expenditure</w:t>
      </w:r>
      <w:r w:rsidRPr="00CE6E91">
        <w:t>.</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65</w:t>
      </w:r>
      <w:r w:rsidRPr="00CE6E91">
        <w:tab/>
        <w:t>Explanatory material</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70</w:t>
      </w:r>
      <w:r w:rsidRPr="00CE6E91">
        <w:tab/>
        <w:t>What is construction expenditure?</w:t>
      </w:r>
    </w:p>
    <w:p w:rsidR="00D97CCC" w:rsidRPr="00CE6E91" w:rsidRDefault="00D97CCC" w:rsidP="00D97CCC">
      <w:pPr>
        <w:pStyle w:val="TofSectsSection"/>
      </w:pPr>
      <w:r w:rsidRPr="00CE6E91">
        <w:t>43</w:t>
      </w:r>
      <w:r w:rsidR="00CE6E91">
        <w:noBreakHyphen/>
      </w:r>
      <w:r w:rsidRPr="00CE6E91">
        <w:t>72</w:t>
      </w:r>
      <w:r w:rsidRPr="00CE6E91">
        <w:tab/>
        <w:t xml:space="preserve">Meaning of </w:t>
      </w:r>
      <w:r w:rsidRPr="00CE6E91">
        <w:rPr>
          <w:i/>
        </w:rPr>
        <w:t>forestry road</w:t>
      </w:r>
      <w:r w:rsidRPr="00CE6E91">
        <w:t xml:space="preserve">, </w:t>
      </w:r>
      <w:r w:rsidRPr="00CE6E91">
        <w:rPr>
          <w:i/>
        </w:rPr>
        <w:t>timber operation</w:t>
      </w:r>
      <w:r w:rsidRPr="00CE6E91">
        <w:t xml:space="preserve"> and </w:t>
      </w:r>
      <w:r w:rsidRPr="00CE6E91">
        <w:rPr>
          <w:i/>
        </w:rPr>
        <w:t>timber mill building</w:t>
      </w:r>
    </w:p>
    <w:p w:rsidR="00D97CCC" w:rsidRPr="00CE6E91" w:rsidRDefault="00D97CCC" w:rsidP="00D97CCC">
      <w:pPr>
        <w:pStyle w:val="TofSectsSection"/>
      </w:pPr>
      <w:r w:rsidRPr="00CE6E91">
        <w:t>43</w:t>
      </w:r>
      <w:r w:rsidR="00CE6E91">
        <w:noBreakHyphen/>
      </w:r>
      <w:r w:rsidRPr="00CE6E91">
        <w:t>75</w:t>
      </w:r>
      <w:r w:rsidRPr="00CE6E91">
        <w:tab/>
        <w:t>Construction expenditure area</w:t>
      </w:r>
    </w:p>
    <w:p w:rsidR="00D97CCC" w:rsidRPr="00CE6E91" w:rsidRDefault="00D97CCC" w:rsidP="00D97CCC">
      <w:pPr>
        <w:pStyle w:val="TofSectsSection"/>
      </w:pPr>
      <w:r w:rsidRPr="00CE6E91">
        <w:t>43</w:t>
      </w:r>
      <w:r w:rsidR="00CE6E91">
        <w:noBreakHyphen/>
      </w:r>
      <w:r w:rsidRPr="00CE6E91">
        <w:t>80</w:t>
      </w:r>
      <w:r w:rsidRPr="00CE6E91">
        <w:tab/>
        <w:t>When capital works begin</w:t>
      </w:r>
    </w:p>
    <w:p w:rsidR="00D97CCC" w:rsidRPr="00CE6E91" w:rsidRDefault="00D97CCC" w:rsidP="00D97CCC">
      <w:pPr>
        <w:pStyle w:val="TofSectsSection"/>
      </w:pPr>
      <w:r w:rsidRPr="00CE6E91">
        <w:t>43</w:t>
      </w:r>
      <w:r w:rsidR="00CE6E91">
        <w:noBreakHyphen/>
      </w:r>
      <w:r w:rsidRPr="00CE6E91">
        <w:t>85</w:t>
      </w:r>
      <w:r w:rsidRPr="00CE6E91">
        <w:tab/>
        <w:t>Pools of construction expenditure</w:t>
      </w:r>
    </w:p>
    <w:p w:rsidR="00D97CCC" w:rsidRPr="00CE6E91" w:rsidRDefault="00D97CCC" w:rsidP="00D97CCC">
      <w:pPr>
        <w:pStyle w:val="TofSectsSection"/>
      </w:pPr>
      <w:r w:rsidRPr="00CE6E91">
        <w:t>43</w:t>
      </w:r>
      <w:r w:rsidR="00CE6E91">
        <w:noBreakHyphen/>
      </w:r>
      <w:r w:rsidRPr="00CE6E91">
        <w:t>90</w:t>
      </w:r>
      <w:r w:rsidRPr="00CE6E91">
        <w:tab/>
        <w:t>Table of intended use at time of completion of construction</w:t>
      </w:r>
    </w:p>
    <w:p w:rsidR="00D97CCC" w:rsidRPr="00CE6E91" w:rsidRDefault="00D97CCC" w:rsidP="00D97CCC">
      <w:pPr>
        <w:pStyle w:val="TofSectsSection"/>
      </w:pPr>
      <w:r w:rsidRPr="00CE6E91">
        <w:t>43</w:t>
      </w:r>
      <w:r w:rsidR="00CE6E91">
        <w:noBreakHyphen/>
      </w:r>
      <w:r w:rsidRPr="00CE6E91">
        <w:t>95</w:t>
      </w:r>
      <w:r w:rsidRPr="00CE6E91">
        <w:tab/>
        <w:t xml:space="preserve">Meaning of </w:t>
      </w:r>
      <w:r w:rsidRPr="00CE6E91">
        <w:rPr>
          <w:i/>
        </w:rPr>
        <w:t>hotel building</w:t>
      </w:r>
      <w:r w:rsidRPr="00CE6E91">
        <w:t xml:space="preserve"> and </w:t>
      </w:r>
      <w:r w:rsidRPr="00CE6E91">
        <w:rPr>
          <w:i/>
        </w:rPr>
        <w:t>apartment building</w:t>
      </w:r>
    </w:p>
    <w:p w:rsidR="00D97CCC" w:rsidRPr="00CE6E91" w:rsidRDefault="00D97CCC" w:rsidP="00D97CCC">
      <w:pPr>
        <w:pStyle w:val="TofSectsSection"/>
      </w:pPr>
      <w:r w:rsidRPr="00CE6E91">
        <w:t>43</w:t>
      </w:r>
      <w:r w:rsidR="00CE6E91">
        <w:noBreakHyphen/>
      </w:r>
      <w:r w:rsidRPr="00CE6E91">
        <w:t>100</w:t>
      </w:r>
      <w:r w:rsidRPr="00CE6E91">
        <w:tab/>
        <w:t xml:space="preserve">Certificates by </w:t>
      </w:r>
      <w:r w:rsidR="00EE1F24" w:rsidRPr="00D61009">
        <w:t>Innovation and Science Australia</w:t>
      </w:r>
    </w:p>
    <w:p w:rsidR="00D97CCC" w:rsidRPr="00CE6E91" w:rsidRDefault="00D97CCC" w:rsidP="00D97CCC">
      <w:pPr>
        <w:pStyle w:val="ActHead5"/>
      </w:pPr>
      <w:bookmarkStart w:id="213" w:name="_Toc501535614"/>
      <w:r w:rsidRPr="00CE6E91">
        <w:rPr>
          <w:rStyle w:val="CharSectno"/>
        </w:rPr>
        <w:t>43</w:t>
      </w:r>
      <w:r w:rsidR="00CE6E91">
        <w:rPr>
          <w:rStyle w:val="CharSectno"/>
        </w:rPr>
        <w:noBreakHyphen/>
      </w:r>
      <w:r w:rsidRPr="00CE6E91">
        <w:rPr>
          <w:rStyle w:val="CharSectno"/>
        </w:rPr>
        <w:t>65</w:t>
      </w:r>
      <w:r w:rsidRPr="00CE6E91">
        <w:t xml:space="preserve">  Explanatory material</w:t>
      </w:r>
      <w:bookmarkEnd w:id="213"/>
    </w:p>
    <w:p w:rsidR="00D97CCC" w:rsidRPr="00CE6E91" w:rsidRDefault="00D97CCC" w:rsidP="00D97CCC">
      <w:pPr>
        <w:pStyle w:val="subsection"/>
      </w:pPr>
      <w:r w:rsidRPr="00CE6E91">
        <w:tab/>
      </w:r>
      <w:r w:rsidRPr="00CE6E91">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rsidR="00D97CCC" w:rsidRPr="00CE6E91" w:rsidRDefault="00D97CCC" w:rsidP="00D97CCC">
      <w:pPr>
        <w:pStyle w:val="subsection"/>
      </w:pPr>
      <w:r w:rsidRPr="00CE6E91">
        <w:tab/>
      </w:r>
      <w:r w:rsidRPr="00CE6E91">
        <w:tab/>
        <w:t>Whether there is a construction expenditure area for capital works and how it is identified depends on the following factors:</w:t>
      </w:r>
    </w:p>
    <w:p w:rsidR="00D97CCC" w:rsidRPr="00CE6E91" w:rsidRDefault="00D97CCC" w:rsidP="00D97CCC">
      <w:pPr>
        <w:pStyle w:val="parabullet"/>
        <w:numPr>
          <w:ilvl w:val="0"/>
          <w:numId w:val="18"/>
        </w:numPr>
        <w:ind w:left="1843" w:hanging="284"/>
      </w:pPr>
      <w:r w:rsidRPr="00CE6E91">
        <w:t>the type of expenditure incurred;</w:t>
      </w:r>
    </w:p>
    <w:p w:rsidR="00D97CCC" w:rsidRPr="00CE6E91" w:rsidRDefault="00D97CCC" w:rsidP="00D97CCC">
      <w:pPr>
        <w:pStyle w:val="parabullet"/>
        <w:numPr>
          <w:ilvl w:val="0"/>
          <w:numId w:val="18"/>
        </w:numPr>
        <w:ind w:left="1843" w:hanging="284"/>
      </w:pPr>
      <w:r w:rsidRPr="00CE6E91">
        <w:t>the time when the capital works began;</w:t>
      </w:r>
    </w:p>
    <w:p w:rsidR="00D97CCC" w:rsidRPr="00CE6E91" w:rsidRDefault="00D97CCC" w:rsidP="00D97CCC">
      <w:pPr>
        <w:pStyle w:val="parabullet"/>
        <w:numPr>
          <w:ilvl w:val="0"/>
          <w:numId w:val="18"/>
        </w:numPr>
        <w:ind w:left="1843" w:hanging="284"/>
      </w:pPr>
      <w:r w:rsidRPr="00CE6E91">
        <w:t>the area of the capital works that is to be owned, leased or held by the entity that incurred the expenditure;</w:t>
      </w:r>
    </w:p>
    <w:p w:rsidR="00D97CCC" w:rsidRPr="00CE6E91" w:rsidRDefault="00D97CCC" w:rsidP="00D97CCC">
      <w:pPr>
        <w:pStyle w:val="parabullet"/>
        <w:numPr>
          <w:ilvl w:val="0"/>
          <w:numId w:val="18"/>
        </w:numPr>
        <w:ind w:left="1843" w:hanging="284"/>
      </w:pPr>
      <w:r w:rsidRPr="00CE6E91">
        <w:t>for capital works begun before 1</w:t>
      </w:r>
      <w:r w:rsidR="00CE6E91">
        <w:t> </w:t>
      </w:r>
      <w:r w:rsidRPr="00CE6E91">
        <w:t>July 1997, the area of the capital works that was to be used in a particular manner.</w:t>
      </w:r>
    </w:p>
    <w:p w:rsidR="00D97CCC" w:rsidRPr="00CE6E91" w:rsidRDefault="00D97CCC" w:rsidP="00D97CCC">
      <w:pPr>
        <w:pStyle w:val="subsection"/>
      </w:pPr>
      <w:r w:rsidRPr="00CE6E91">
        <w:tab/>
      </w:r>
      <w:r w:rsidRPr="00CE6E91">
        <w:tab/>
        <w:t>A pool of construction expenditure is that part of an amount of construction expenditure that is attributable to a particular construction expenditure area.</w:t>
      </w:r>
    </w:p>
    <w:p w:rsidR="00D97CCC" w:rsidRPr="00CE6E91" w:rsidRDefault="00D97CCC" w:rsidP="00D97CCC">
      <w:pPr>
        <w:pStyle w:val="ActHead4"/>
      </w:pPr>
      <w:bookmarkStart w:id="214" w:name="_Toc501535615"/>
      <w:r w:rsidRPr="00CE6E91">
        <w:t>Operative provisions</w:t>
      </w:r>
      <w:bookmarkEnd w:id="214"/>
    </w:p>
    <w:p w:rsidR="00D97CCC" w:rsidRPr="00CE6E91" w:rsidRDefault="00D97CCC" w:rsidP="00D97CCC">
      <w:pPr>
        <w:pStyle w:val="ActHead5"/>
      </w:pPr>
      <w:bookmarkStart w:id="215" w:name="_Toc501535616"/>
      <w:r w:rsidRPr="00CE6E91">
        <w:rPr>
          <w:rStyle w:val="CharSectno"/>
        </w:rPr>
        <w:t>43</w:t>
      </w:r>
      <w:r w:rsidR="00CE6E91">
        <w:rPr>
          <w:rStyle w:val="CharSectno"/>
        </w:rPr>
        <w:noBreakHyphen/>
      </w:r>
      <w:r w:rsidRPr="00CE6E91">
        <w:rPr>
          <w:rStyle w:val="CharSectno"/>
        </w:rPr>
        <w:t>70</w:t>
      </w:r>
      <w:r w:rsidRPr="00CE6E91">
        <w:t xml:space="preserve">  What is construction expenditure?</w:t>
      </w:r>
      <w:bookmarkEnd w:id="215"/>
    </w:p>
    <w:p w:rsidR="00D97CCC" w:rsidRPr="00CE6E91" w:rsidRDefault="00D97CCC" w:rsidP="00D97CCC">
      <w:pPr>
        <w:pStyle w:val="subsection"/>
      </w:pPr>
      <w:r w:rsidRPr="00CE6E91">
        <w:tab/>
        <w:t>(1)</w:t>
      </w:r>
      <w:r w:rsidRPr="00CE6E91">
        <w:tab/>
      </w:r>
      <w:r w:rsidRPr="00CE6E91">
        <w:rPr>
          <w:b/>
          <w:i/>
        </w:rPr>
        <w:t>Construction expenditure</w:t>
      </w:r>
      <w:r w:rsidRPr="00CE6E91">
        <w:t xml:space="preserve"> is capital expenditure incurred in respect of the construction of capital works.</w:t>
      </w:r>
    </w:p>
    <w:p w:rsidR="00D97CCC" w:rsidRPr="00CE6E91" w:rsidRDefault="00D97CCC" w:rsidP="00D97CCC">
      <w:pPr>
        <w:pStyle w:val="subsection"/>
      </w:pPr>
      <w:r w:rsidRPr="00CE6E91">
        <w:tab/>
        <w:t>(2)</w:t>
      </w:r>
      <w:r w:rsidRPr="00CE6E91">
        <w:tab/>
      </w:r>
      <w:r w:rsidRPr="00CE6E91">
        <w:rPr>
          <w:b/>
          <w:i/>
        </w:rPr>
        <w:t>Construction expenditure</w:t>
      </w:r>
      <w:r w:rsidRPr="00CE6E91">
        <w:t xml:space="preserve"> does not include:</w:t>
      </w:r>
    </w:p>
    <w:p w:rsidR="00D97CCC" w:rsidRPr="00CE6E91" w:rsidRDefault="00D97CCC" w:rsidP="00D97CCC">
      <w:pPr>
        <w:pStyle w:val="paragraph"/>
      </w:pPr>
      <w:r w:rsidRPr="00CE6E91">
        <w:tab/>
        <w:t>(a)</w:t>
      </w:r>
      <w:r w:rsidRPr="00CE6E91">
        <w:tab/>
        <w:t>expenditure on acquiring land; or</w:t>
      </w:r>
    </w:p>
    <w:p w:rsidR="00D97CCC" w:rsidRPr="00CE6E91" w:rsidRDefault="00D97CCC" w:rsidP="00D97CCC">
      <w:pPr>
        <w:pStyle w:val="paragraph"/>
      </w:pPr>
      <w:r w:rsidRPr="00CE6E91">
        <w:tab/>
        <w:t>(b)</w:t>
      </w:r>
      <w:r w:rsidRPr="00CE6E91">
        <w:tab/>
        <w:t>expenditure on demolishing existing structures; or</w:t>
      </w:r>
    </w:p>
    <w:p w:rsidR="00D97CCC" w:rsidRPr="00CE6E91" w:rsidRDefault="00D97CCC" w:rsidP="00D97CCC">
      <w:pPr>
        <w:pStyle w:val="paragraph"/>
      </w:pPr>
      <w:r w:rsidRPr="00CE6E91">
        <w:tab/>
        <w:t>(c)</w:t>
      </w:r>
      <w:r w:rsidRPr="00CE6E91">
        <w:tab/>
        <w:t>expenditure on clearing, levelling, filling, draining or otherwise preparing the construction site prior to carrying out excavation works; or</w:t>
      </w:r>
    </w:p>
    <w:p w:rsidR="00D97CCC" w:rsidRPr="00CE6E91" w:rsidRDefault="00D97CCC" w:rsidP="00D97CCC">
      <w:pPr>
        <w:pStyle w:val="paragraph"/>
      </w:pPr>
      <w:r w:rsidRPr="00CE6E91">
        <w:tab/>
        <w:t>(d)</w:t>
      </w:r>
      <w:r w:rsidRPr="00CE6E91">
        <w:tab/>
        <w:t>expenditure on landscaping; or</w:t>
      </w:r>
    </w:p>
    <w:p w:rsidR="00D97CCC" w:rsidRPr="00CE6E91" w:rsidRDefault="00D97CCC" w:rsidP="00D97CCC">
      <w:pPr>
        <w:pStyle w:val="paragraph"/>
      </w:pPr>
      <w:r w:rsidRPr="00CE6E91">
        <w:tab/>
        <w:t>(e)</w:t>
      </w:r>
      <w:r w:rsidRPr="00CE6E91">
        <w:tab/>
        <w:t xml:space="preserve">expenditure on </w:t>
      </w:r>
      <w:r w:rsidR="00CE6E91" w:rsidRPr="00CE6E91">
        <w:rPr>
          <w:position w:val="6"/>
          <w:sz w:val="16"/>
        </w:rPr>
        <w:t>*</w:t>
      </w:r>
      <w:r w:rsidRPr="00CE6E91">
        <w:t>plant; or</w:t>
      </w:r>
    </w:p>
    <w:p w:rsidR="00D97CCC" w:rsidRPr="00CE6E91" w:rsidRDefault="00D97CCC" w:rsidP="00D97CCC">
      <w:pPr>
        <w:pStyle w:val="paragraph"/>
      </w:pPr>
      <w:r w:rsidRPr="00CE6E91">
        <w:tab/>
        <w:t>(f)</w:t>
      </w:r>
      <w:r w:rsidRPr="00CE6E91">
        <w:tab/>
        <w:t xml:space="preserve">expenditure on property for which a deduction is allowable, or would be allowable if the property were for use for the </w:t>
      </w:r>
      <w:r w:rsidR="00CE6E91" w:rsidRPr="00CE6E91">
        <w:rPr>
          <w:position w:val="6"/>
          <w:sz w:val="16"/>
        </w:rPr>
        <w:t>*</w:t>
      </w:r>
      <w:r w:rsidRPr="00CE6E91">
        <w:t>purpose of producing assessable income, under:</w:t>
      </w:r>
    </w:p>
    <w:p w:rsidR="00D97CCC" w:rsidRPr="00CE6E91" w:rsidRDefault="00D97CCC" w:rsidP="00D97CCC">
      <w:pPr>
        <w:pStyle w:val="paragraphsub"/>
      </w:pPr>
      <w:r w:rsidRPr="00CE6E91">
        <w:tab/>
        <w:t>(i)</w:t>
      </w:r>
      <w:r w:rsidRPr="00CE6E91">
        <w:tab/>
        <w:t>Subdivision</w:t>
      </w:r>
      <w:r w:rsidR="00CE6E91">
        <w:t> </w:t>
      </w:r>
      <w:r w:rsidRPr="00CE6E91">
        <w:t>40</w:t>
      </w:r>
      <w:r w:rsidR="00CE6E91">
        <w:noBreakHyphen/>
      </w:r>
      <w:r w:rsidRPr="00CE6E91">
        <w:t>F (about primary production depreciating assets), Subdivision</w:t>
      </w:r>
      <w:r w:rsidR="00CE6E91">
        <w:t> </w:t>
      </w:r>
      <w:r w:rsidRPr="00CE6E91">
        <w:t>40</w:t>
      </w:r>
      <w:r w:rsidR="00CE6E91">
        <w:noBreakHyphen/>
      </w:r>
      <w:r w:rsidRPr="00CE6E91">
        <w:t>G (about capital expenditure of primary producers and other landholders), Subdivision</w:t>
      </w:r>
      <w:r w:rsidR="00CE6E91">
        <w:t> </w:t>
      </w:r>
      <w:r w:rsidRPr="00CE6E91">
        <w:t>40</w:t>
      </w:r>
      <w:r w:rsidR="00CE6E91">
        <w:noBreakHyphen/>
      </w:r>
      <w:r w:rsidRPr="00CE6E91">
        <w:t>H (about capital expenditure that is immediately deductible) or Subdivision</w:t>
      </w:r>
      <w:r w:rsidR="00CE6E91">
        <w:t> </w:t>
      </w:r>
      <w:r w:rsidRPr="00CE6E91">
        <w:t>40</w:t>
      </w:r>
      <w:r w:rsidR="00CE6E91">
        <w:noBreakHyphen/>
      </w:r>
      <w:r w:rsidRPr="00CE6E91">
        <w:t>I (about capital expenditure that is deductible over time); or</w:t>
      </w:r>
    </w:p>
    <w:p w:rsidR="00D97CCC" w:rsidRPr="00CE6E91" w:rsidRDefault="00D97CCC" w:rsidP="00D97CCC">
      <w:pPr>
        <w:pStyle w:val="paragraphsub"/>
      </w:pPr>
      <w:r w:rsidRPr="00CE6E91">
        <w:tab/>
        <w:t>(ii)</w:t>
      </w:r>
      <w:r w:rsidRPr="00CE6E91">
        <w:tab/>
        <w:t>the former Division</w:t>
      </w:r>
      <w:r w:rsidR="00CE6E91">
        <w:t> </w:t>
      </w:r>
      <w:r w:rsidRPr="00CE6E91">
        <w:t>330 of this Act or the former Division</w:t>
      </w:r>
      <w:r w:rsidR="00CE6E91">
        <w:t> </w:t>
      </w:r>
      <w:r w:rsidRPr="00CE6E91">
        <w:t xml:space="preserve">10, 10AAA or 10AA of Part III of the </w:t>
      </w:r>
      <w:r w:rsidRPr="00CE6E91">
        <w:rPr>
          <w:i/>
        </w:rPr>
        <w:t>Income Tax Assessment Act 1936</w:t>
      </w:r>
      <w:r w:rsidRPr="00CE6E91">
        <w:t xml:space="preserve"> (all of which dealt with mining and/or quarrying); or</w:t>
      </w:r>
    </w:p>
    <w:p w:rsidR="00D97CCC" w:rsidRPr="00CE6E91" w:rsidRDefault="00D97CCC" w:rsidP="00D97CCC">
      <w:pPr>
        <w:pStyle w:val="paragraphsub"/>
      </w:pPr>
      <w:r w:rsidRPr="00CE6E91">
        <w:tab/>
        <w:t>(iii)</w:t>
      </w:r>
      <w:r w:rsidRPr="00CE6E91">
        <w:tab/>
        <w:t>section</w:t>
      </w:r>
      <w:r w:rsidR="00CE6E91">
        <w:t> </w:t>
      </w:r>
      <w:r w:rsidRPr="00CE6E91">
        <w:t xml:space="preserve">73A of the </w:t>
      </w:r>
      <w:r w:rsidRPr="00CE6E91">
        <w:rPr>
          <w:i/>
        </w:rPr>
        <w:t>Income Tax Assessment Act 1936</w:t>
      </w:r>
      <w:r w:rsidRPr="00CE6E91">
        <w:t xml:space="preserve"> (about expenditure on scientific research); or</w:t>
      </w:r>
    </w:p>
    <w:p w:rsidR="00D97CCC" w:rsidRPr="00CE6E91" w:rsidRDefault="00D97CCC" w:rsidP="00D97CCC">
      <w:pPr>
        <w:pStyle w:val="paragraphsub"/>
      </w:pPr>
      <w:r w:rsidRPr="00CE6E91">
        <w:tab/>
        <w:t>(iv)</w:t>
      </w:r>
      <w:r w:rsidRPr="00CE6E91">
        <w:tab/>
        <w:t>the former Subdivision</w:t>
      </w:r>
      <w:r w:rsidR="00CE6E91">
        <w:t> </w:t>
      </w:r>
      <w:r w:rsidRPr="00CE6E91">
        <w:t>387</w:t>
      </w:r>
      <w:r w:rsidR="00CE6E91">
        <w:noBreakHyphen/>
      </w:r>
      <w:r w:rsidRPr="00CE6E91">
        <w:t>A of this Act or the former section</w:t>
      </w:r>
      <w:r w:rsidR="00CE6E91">
        <w:t> </w:t>
      </w:r>
      <w:r w:rsidRPr="00CE6E91">
        <w:t xml:space="preserve">75D of the </w:t>
      </w:r>
      <w:r w:rsidRPr="00CE6E91">
        <w:rPr>
          <w:i/>
        </w:rPr>
        <w:t>Income Tax Assessment Act 1936</w:t>
      </w:r>
      <w:r w:rsidRPr="00CE6E91">
        <w:t xml:space="preserve"> (both of which allowed deductions for capital expenditure to prevent land degradation); or</w:t>
      </w:r>
    </w:p>
    <w:p w:rsidR="00D97CCC" w:rsidRPr="00CE6E91" w:rsidRDefault="00D97CCC" w:rsidP="00D97CCC">
      <w:pPr>
        <w:pStyle w:val="paragraphsub"/>
      </w:pPr>
      <w:r w:rsidRPr="00CE6E91">
        <w:tab/>
        <w:t>(v)</w:t>
      </w:r>
      <w:r w:rsidRPr="00CE6E91">
        <w:tab/>
        <w:t>the former Subdivision</w:t>
      </w:r>
      <w:r w:rsidR="00CE6E91">
        <w:t> </w:t>
      </w:r>
      <w:r w:rsidRPr="00CE6E91">
        <w:t>387</w:t>
      </w:r>
      <w:r w:rsidR="00CE6E91">
        <w:noBreakHyphen/>
      </w:r>
      <w:r w:rsidRPr="00CE6E91">
        <w:t>B of this Act or the former section</w:t>
      </w:r>
      <w:r w:rsidR="00CE6E91">
        <w:t> </w:t>
      </w:r>
      <w:r w:rsidRPr="00CE6E91">
        <w:t xml:space="preserve">75B of the </w:t>
      </w:r>
      <w:r w:rsidRPr="00CE6E91">
        <w:rPr>
          <w:i/>
        </w:rPr>
        <w:t>Income Tax Assessment Act 1936</w:t>
      </w:r>
      <w:r w:rsidRPr="00CE6E91">
        <w:t xml:space="preserve"> (both of which allowed deductions for capital expenditure on facilities to conserve or convey water); or</w:t>
      </w:r>
    </w:p>
    <w:p w:rsidR="00D97CCC" w:rsidRPr="00CE6E91" w:rsidRDefault="00D97CCC" w:rsidP="00D97CCC">
      <w:pPr>
        <w:pStyle w:val="paragraphsub"/>
      </w:pPr>
      <w:r w:rsidRPr="00CE6E91">
        <w:tab/>
        <w:t>(vi)</w:t>
      </w:r>
      <w:r w:rsidRPr="00CE6E91">
        <w:tab/>
        <w:t>the former Subdivision</w:t>
      </w:r>
      <w:r w:rsidR="00CE6E91">
        <w:t> </w:t>
      </w:r>
      <w:r w:rsidRPr="00CE6E91">
        <w:t>387</w:t>
      </w:r>
      <w:r w:rsidR="00CE6E91">
        <w:noBreakHyphen/>
      </w:r>
      <w:r w:rsidRPr="00CE6E91">
        <w:t>G of this Act or the former section</w:t>
      </w:r>
      <w:r w:rsidR="00CE6E91">
        <w:t> </w:t>
      </w:r>
      <w:r w:rsidRPr="00CE6E91">
        <w:t xml:space="preserve">124F or 124JA of the </w:t>
      </w:r>
      <w:r w:rsidRPr="00CE6E91">
        <w:rPr>
          <w:i/>
        </w:rPr>
        <w:t>Income Tax Assessment Act 1936</w:t>
      </w:r>
      <w:r w:rsidRPr="00CE6E91">
        <w:t xml:space="preserve"> (all of which allowed deductions for capital expenditure on forestry roads and/or timber mill buildings); or</w:t>
      </w:r>
    </w:p>
    <w:p w:rsidR="00D97CCC" w:rsidRPr="00CE6E91" w:rsidRDefault="00D97CCC" w:rsidP="00D97CCC">
      <w:pPr>
        <w:pStyle w:val="paragraph"/>
      </w:pPr>
      <w:r w:rsidRPr="00CE6E91">
        <w:tab/>
        <w:t>(fa)</w:t>
      </w:r>
      <w:r w:rsidRPr="00CE6E91">
        <w:tab/>
        <w:t>any of these kinds of expenditure if a deduction is allowable for the expenditure, or would be allowable if property had been used for the purpose of producing assessable income:</w:t>
      </w:r>
    </w:p>
    <w:p w:rsidR="00D97CCC" w:rsidRPr="00CE6E91" w:rsidRDefault="00D97CCC" w:rsidP="00D97CCC">
      <w:pPr>
        <w:pStyle w:val="paragraphsub"/>
      </w:pPr>
      <w:r w:rsidRPr="00CE6E91">
        <w:tab/>
        <w:t>(i)</w:t>
      </w:r>
      <w:r w:rsidRPr="00CE6E91">
        <w:tab/>
      </w:r>
      <w:r w:rsidR="00CE6E91" w:rsidRPr="00CE6E91">
        <w:rPr>
          <w:position w:val="6"/>
          <w:sz w:val="16"/>
        </w:rPr>
        <w:t>*</w:t>
      </w:r>
      <w:r w:rsidRPr="00CE6E91">
        <w:t xml:space="preserve">mining capital expenditure or </w:t>
      </w:r>
      <w:r w:rsidR="00CE6E91" w:rsidRPr="00CE6E91">
        <w:rPr>
          <w:position w:val="6"/>
          <w:sz w:val="16"/>
        </w:rPr>
        <w:t>*</w:t>
      </w:r>
      <w:r w:rsidRPr="00CE6E91">
        <w:t>transport capital expenditure;</w:t>
      </w:r>
    </w:p>
    <w:p w:rsidR="00D97CCC" w:rsidRPr="00CE6E91" w:rsidRDefault="00D97CCC" w:rsidP="00D97CCC">
      <w:pPr>
        <w:pStyle w:val="paragraphsub"/>
      </w:pPr>
      <w:r w:rsidRPr="00CE6E91">
        <w:tab/>
        <w:t>(ii)</w:t>
      </w:r>
      <w:r w:rsidRPr="00CE6E91">
        <w:tab/>
        <w:t xml:space="preserve">expenditure on a </w:t>
      </w:r>
      <w:r w:rsidR="00CE6E91" w:rsidRPr="00CE6E91">
        <w:rPr>
          <w:position w:val="6"/>
          <w:sz w:val="16"/>
        </w:rPr>
        <w:t>*</w:t>
      </w:r>
      <w:r w:rsidRPr="00CE6E91">
        <w:t xml:space="preserve">forestry road in connection with carrying on a </w:t>
      </w:r>
      <w:r w:rsidR="00CE6E91" w:rsidRPr="00CE6E91">
        <w:rPr>
          <w:position w:val="6"/>
          <w:sz w:val="16"/>
        </w:rPr>
        <w:t>*</w:t>
      </w:r>
      <w:r w:rsidRPr="00CE6E91">
        <w:t xml:space="preserve">timber operation for a </w:t>
      </w:r>
      <w:r w:rsidR="00CE6E91" w:rsidRPr="00CE6E91">
        <w:rPr>
          <w:position w:val="6"/>
          <w:sz w:val="16"/>
        </w:rPr>
        <w:t>*</w:t>
      </w:r>
      <w:r w:rsidRPr="00CE6E91">
        <w:t>taxable purpose;</w:t>
      </w:r>
    </w:p>
    <w:p w:rsidR="00D97CCC" w:rsidRPr="00CE6E91" w:rsidRDefault="00D97CCC" w:rsidP="00D97CCC">
      <w:pPr>
        <w:pStyle w:val="paragraphsub"/>
      </w:pPr>
      <w:r w:rsidRPr="00CE6E91">
        <w:tab/>
        <w:t>(iii)</w:t>
      </w:r>
      <w:r w:rsidRPr="00CE6E91">
        <w:tab/>
        <w:t xml:space="preserve">expenditure for the construction or acquisition of a </w:t>
      </w:r>
      <w:r w:rsidR="00CE6E91" w:rsidRPr="00CE6E91">
        <w:rPr>
          <w:position w:val="6"/>
          <w:sz w:val="16"/>
        </w:rPr>
        <w:t>*</w:t>
      </w:r>
      <w:r w:rsidRPr="00CE6E91">
        <w:t>timber mill building;</w:t>
      </w:r>
    </w:p>
    <w:p w:rsidR="00D97CCC" w:rsidRPr="00CE6E91" w:rsidRDefault="00D97CCC" w:rsidP="00D97CCC">
      <w:pPr>
        <w:pStyle w:val="paragraphsub"/>
      </w:pPr>
      <w:r w:rsidRPr="00CE6E91">
        <w:tab/>
        <w:t>(iv)</w:t>
      </w:r>
      <w:r w:rsidRPr="00CE6E91">
        <w:tab/>
        <w:t xml:space="preserve">expenditure on a </w:t>
      </w:r>
      <w:r w:rsidR="00CE6E91" w:rsidRPr="00CE6E91">
        <w:rPr>
          <w:position w:val="6"/>
          <w:sz w:val="16"/>
        </w:rPr>
        <w:t>*</w:t>
      </w:r>
      <w:r w:rsidRPr="00CE6E91">
        <w:t>depreciating asset you can deduct under subsection</w:t>
      </w:r>
      <w:r w:rsidR="00CE6E91">
        <w:t> </w:t>
      </w:r>
      <w:r w:rsidRPr="00CE6E91">
        <w:t>40</w:t>
      </w:r>
      <w:r w:rsidR="00CE6E91">
        <w:noBreakHyphen/>
      </w:r>
      <w:r w:rsidRPr="00CE6E91">
        <w:t>80(1) (about exploration and prospecting); or</w:t>
      </w:r>
    </w:p>
    <w:p w:rsidR="00D97CCC" w:rsidRPr="00CE6E91" w:rsidRDefault="00D97CCC" w:rsidP="00D97CCC">
      <w:pPr>
        <w:pStyle w:val="paragraph"/>
      </w:pPr>
      <w:r w:rsidRPr="00CE6E91">
        <w:tab/>
        <w:t>(g)</w:t>
      </w:r>
      <w:r w:rsidRPr="00CE6E91">
        <w:tab/>
        <w:t>expenditure on property for which a deduction under section</w:t>
      </w:r>
      <w:r w:rsidR="00CE6E91">
        <w:t> </w:t>
      </w:r>
      <w:r w:rsidRPr="00CE6E91">
        <w:t>355</w:t>
      </w:r>
      <w:r w:rsidR="00CE6E91">
        <w:noBreakHyphen/>
      </w:r>
      <w:r w:rsidRPr="00CE6E91">
        <w:t>305 or 355</w:t>
      </w:r>
      <w:r w:rsidR="00CE6E91">
        <w:noBreakHyphen/>
      </w:r>
      <w:r w:rsidRPr="00CE6E91">
        <w:t xml:space="preserve">520 is allowable for the property, or would be allowable if the property were for use for conducting </w:t>
      </w:r>
      <w:r w:rsidR="00CE6E91" w:rsidRPr="00CE6E91">
        <w:rPr>
          <w:position w:val="6"/>
          <w:sz w:val="16"/>
        </w:rPr>
        <w:t>*</w:t>
      </w:r>
      <w:r w:rsidRPr="00CE6E91">
        <w:t>R&amp;D activities; or</w:t>
      </w:r>
    </w:p>
    <w:p w:rsidR="00D97CCC" w:rsidRPr="00CE6E91" w:rsidRDefault="00D97CCC" w:rsidP="00D97CCC">
      <w:pPr>
        <w:pStyle w:val="paragraph"/>
      </w:pPr>
      <w:r w:rsidRPr="00CE6E91">
        <w:tab/>
        <w:t>(h)</w:t>
      </w:r>
      <w:r w:rsidRPr="00CE6E91">
        <w:tab/>
        <w:t>eligible heritage conservation expenditure within the meaning of the former Subdivision AAD of Division</w:t>
      </w:r>
      <w:r w:rsidR="00CE6E91">
        <w:t> </w:t>
      </w:r>
      <w:r w:rsidRPr="00CE6E91">
        <w:t xml:space="preserve">17 of Part III of the </w:t>
      </w:r>
      <w:r w:rsidRPr="00CE6E91">
        <w:rPr>
          <w:i/>
        </w:rPr>
        <w:t>Income Tax Assessment Act 1936</w:t>
      </w:r>
      <w:r w:rsidRPr="00CE6E91">
        <w:t>; or</w:t>
      </w:r>
    </w:p>
    <w:p w:rsidR="00D97CCC" w:rsidRPr="00CE6E91" w:rsidRDefault="00D97CCC" w:rsidP="00D97CCC">
      <w:pPr>
        <w:pStyle w:val="paragraph"/>
      </w:pPr>
      <w:r w:rsidRPr="00CE6E91">
        <w:tab/>
        <w:t>(i)</w:t>
      </w:r>
      <w:r w:rsidRPr="00CE6E91">
        <w:tab/>
        <w:t>expenditure that you cannot deduct because of section</w:t>
      </w:r>
      <w:r w:rsidR="00CE6E91">
        <w:t> </w:t>
      </w:r>
      <w:r w:rsidRPr="00CE6E91">
        <w:t>26</w:t>
      </w:r>
      <w:r w:rsidR="00CE6E91">
        <w:noBreakHyphen/>
      </w:r>
      <w:r w:rsidRPr="00CE6E91">
        <w:t>100 (about water infrastructure improvement expenditure).</w:t>
      </w:r>
    </w:p>
    <w:p w:rsidR="00D97CCC" w:rsidRPr="00CE6E91" w:rsidRDefault="00D97CCC" w:rsidP="00D97CCC">
      <w:pPr>
        <w:pStyle w:val="ActHead5"/>
      </w:pPr>
      <w:bookmarkStart w:id="216" w:name="_Toc501535617"/>
      <w:r w:rsidRPr="00CE6E91">
        <w:rPr>
          <w:rStyle w:val="CharSectno"/>
        </w:rPr>
        <w:t>43</w:t>
      </w:r>
      <w:r w:rsidR="00CE6E91">
        <w:rPr>
          <w:rStyle w:val="CharSectno"/>
        </w:rPr>
        <w:noBreakHyphen/>
      </w:r>
      <w:r w:rsidRPr="00CE6E91">
        <w:rPr>
          <w:rStyle w:val="CharSectno"/>
        </w:rPr>
        <w:t>72</w:t>
      </w:r>
      <w:r w:rsidRPr="00CE6E91">
        <w:t xml:space="preserve">  Meaning of </w:t>
      </w:r>
      <w:r w:rsidRPr="00CE6E91">
        <w:rPr>
          <w:i/>
        </w:rPr>
        <w:t>forestry road</w:t>
      </w:r>
      <w:r w:rsidRPr="00CE6E91">
        <w:t xml:space="preserve">, </w:t>
      </w:r>
      <w:r w:rsidRPr="00CE6E91">
        <w:rPr>
          <w:i/>
        </w:rPr>
        <w:t>timber operation</w:t>
      </w:r>
      <w:r w:rsidRPr="00CE6E91">
        <w:t xml:space="preserve"> and </w:t>
      </w:r>
      <w:r w:rsidRPr="00CE6E91">
        <w:rPr>
          <w:i/>
        </w:rPr>
        <w:t>timber mill building</w:t>
      </w:r>
      <w:bookmarkEnd w:id="216"/>
    </w:p>
    <w:p w:rsidR="00D97CCC" w:rsidRPr="00CE6E91" w:rsidRDefault="00D97CCC" w:rsidP="00D97CCC">
      <w:pPr>
        <w:pStyle w:val="subsection"/>
      </w:pPr>
      <w:r w:rsidRPr="00CE6E91">
        <w:tab/>
        <w:t>(1)</w:t>
      </w:r>
      <w:r w:rsidRPr="00CE6E91">
        <w:tab/>
        <w:t xml:space="preserve">A </w:t>
      </w:r>
      <w:r w:rsidRPr="00CE6E91">
        <w:rPr>
          <w:b/>
          <w:i/>
        </w:rPr>
        <w:t>forestry road</w:t>
      </w:r>
      <w:r w:rsidRPr="00CE6E91">
        <w:t xml:space="preserve"> is a road constructed primarily and principally for the purpose of providing access to an area to enable:</w:t>
      </w:r>
    </w:p>
    <w:p w:rsidR="00D97CCC" w:rsidRPr="00CE6E91" w:rsidRDefault="00D97CCC" w:rsidP="00D97CCC">
      <w:pPr>
        <w:pStyle w:val="paragraph"/>
      </w:pPr>
      <w:r w:rsidRPr="00CE6E91">
        <w:tab/>
        <w:t>(a)</w:t>
      </w:r>
      <w:r w:rsidRPr="00CE6E91">
        <w:tab/>
        <w:t>trees to be planted or tended in the area; or</w:t>
      </w:r>
    </w:p>
    <w:p w:rsidR="00D97CCC" w:rsidRPr="00CE6E91" w:rsidRDefault="00D97CCC" w:rsidP="00D97CCC">
      <w:pPr>
        <w:pStyle w:val="paragraph"/>
      </w:pPr>
      <w:r w:rsidRPr="00CE6E91">
        <w:tab/>
        <w:t>(b)</w:t>
      </w:r>
      <w:r w:rsidRPr="00CE6E91">
        <w:tab/>
        <w:t>timber felled in the area to be removed.</w:t>
      </w:r>
    </w:p>
    <w:p w:rsidR="00D97CCC" w:rsidRPr="00CE6E91" w:rsidRDefault="00D97CCC" w:rsidP="00D97CCC">
      <w:pPr>
        <w:pStyle w:val="subsection2"/>
      </w:pPr>
      <w:r w:rsidRPr="00CE6E91">
        <w:t>For this purpose, a road includes any bridge, culvert or similar work forming part of the road.</w:t>
      </w:r>
    </w:p>
    <w:p w:rsidR="00D97CCC" w:rsidRPr="00CE6E91" w:rsidRDefault="00D97CCC" w:rsidP="00D97CCC">
      <w:pPr>
        <w:pStyle w:val="subsection"/>
        <w:keepNext/>
      </w:pPr>
      <w:r w:rsidRPr="00CE6E91">
        <w:tab/>
        <w:t>(2)</w:t>
      </w:r>
      <w:r w:rsidRPr="00CE6E91">
        <w:tab/>
        <w:t xml:space="preserve">A </w:t>
      </w:r>
      <w:r w:rsidRPr="00CE6E91">
        <w:rPr>
          <w:b/>
          <w:i/>
        </w:rPr>
        <w:t>timber operation</w:t>
      </w:r>
      <w:r w:rsidRPr="00CE6E91">
        <w:t xml:space="preserve"> is:</w:t>
      </w:r>
    </w:p>
    <w:p w:rsidR="00D97CCC" w:rsidRPr="00CE6E91" w:rsidRDefault="00D97CCC" w:rsidP="00D97CCC">
      <w:pPr>
        <w:pStyle w:val="paragraph"/>
        <w:keepNext/>
      </w:pPr>
      <w:r w:rsidRPr="00CE6E91">
        <w:tab/>
        <w:t>(a)</w:t>
      </w:r>
      <w:r w:rsidRPr="00CE6E91">
        <w:tab/>
        <w:t>planting or tending trees for felling; or</w:t>
      </w:r>
    </w:p>
    <w:p w:rsidR="00D97CCC" w:rsidRPr="00CE6E91" w:rsidRDefault="00D97CCC" w:rsidP="00D97CCC">
      <w:pPr>
        <w:pStyle w:val="paragraph"/>
      </w:pPr>
      <w:r w:rsidRPr="00CE6E91">
        <w:tab/>
        <w:t>(b)</w:t>
      </w:r>
      <w:r w:rsidRPr="00CE6E91">
        <w:tab/>
        <w:t>felling standing timber; or</w:t>
      </w:r>
    </w:p>
    <w:p w:rsidR="00D97CCC" w:rsidRPr="00CE6E91" w:rsidRDefault="00D97CCC" w:rsidP="00D97CCC">
      <w:pPr>
        <w:pStyle w:val="paragraph"/>
      </w:pPr>
      <w:r w:rsidRPr="00CE6E91">
        <w:tab/>
        <w:t>(c)</w:t>
      </w:r>
      <w:r w:rsidRPr="00CE6E91">
        <w:tab/>
        <w:t>removing felled timber; or</w:t>
      </w:r>
    </w:p>
    <w:p w:rsidR="00D97CCC" w:rsidRPr="00CE6E91" w:rsidRDefault="00D97CCC" w:rsidP="00D97CCC">
      <w:pPr>
        <w:pStyle w:val="paragraph"/>
      </w:pPr>
      <w:r w:rsidRPr="00CE6E91">
        <w:tab/>
        <w:t>(d)</w:t>
      </w:r>
      <w:r w:rsidRPr="00CE6E91">
        <w:tab/>
        <w:t>milling felled timber or processing it in another way.</w:t>
      </w:r>
    </w:p>
    <w:p w:rsidR="00D97CCC" w:rsidRPr="00CE6E91" w:rsidRDefault="00D97CCC" w:rsidP="00D97CCC">
      <w:pPr>
        <w:pStyle w:val="subsection"/>
      </w:pPr>
      <w:r w:rsidRPr="00CE6E91">
        <w:tab/>
        <w:t>(3)</w:t>
      </w:r>
      <w:r w:rsidRPr="00CE6E91">
        <w:tab/>
        <w:t xml:space="preserve">A </w:t>
      </w:r>
      <w:r w:rsidRPr="00CE6E91">
        <w:rPr>
          <w:b/>
          <w:i/>
        </w:rPr>
        <w:t>timber mill building</w:t>
      </w:r>
      <w:r w:rsidRPr="00CE6E91">
        <w:t xml:space="preserve"> is a building:</w:t>
      </w:r>
    </w:p>
    <w:p w:rsidR="00D97CCC" w:rsidRPr="00CE6E91" w:rsidRDefault="00D97CCC" w:rsidP="00D97CCC">
      <w:pPr>
        <w:pStyle w:val="paragraph"/>
      </w:pPr>
      <w:r w:rsidRPr="00CE6E91">
        <w:tab/>
        <w:t>(a)</w:t>
      </w:r>
      <w:r w:rsidRPr="00CE6E91">
        <w:tab/>
        <w:t>for use primarily and principally:</w:t>
      </w:r>
    </w:p>
    <w:p w:rsidR="00D97CCC" w:rsidRPr="00CE6E91" w:rsidRDefault="00D97CCC" w:rsidP="00D97CCC">
      <w:pPr>
        <w:pStyle w:val="paragraphsub"/>
      </w:pPr>
      <w:r w:rsidRPr="00CE6E91">
        <w:tab/>
        <w:t>(i)</w:t>
      </w:r>
      <w:r w:rsidRPr="00CE6E91">
        <w:tab/>
        <w:t xml:space="preserve">in carrying on your </w:t>
      </w:r>
      <w:r w:rsidR="00CE6E91" w:rsidRPr="00CE6E91">
        <w:rPr>
          <w:position w:val="6"/>
          <w:sz w:val="16"/>
        </w:rPr>
        <w:t>*</w:t>
      </w:r>
      <w:r w:rsidRPr="00CE6E91">
        <w:t xml:space="preserve">business of milling timber for a </w:t>
      </w:r>
      <w:r w:rsidR="00CE6E91" w:rsidRPr="00CE6E91">
        <w:rPr>
          <w:position w:val="6"/>
          <w:sz w:val="16"/>
        </w:rPr>
        <w:t>*</w:t>
      </w:r>
      <w:r w:rsidRPr="00CE6E91">
        <w:t>taxable purpose; or</w:t>
      </w:r>
    </w:p>
    <w:p w:rsidR="00D97CCC" w:rsidRPr="00CE6E91" w:rsidRDefault="00D97CCC" w:rsidP="00D97CCC">
      <w:pPr>
        <w:pStyle w:val="paragraphsub"/>
      </w:pPr>
      <w:r w:rsidRPr="00CE6E91">
        <w:tab/>
        <w:t>(ii)</w:t>
      </w:r>
      <w:r w:rsidRPr="00CE6E91">
        <w:tab/>
        <w:t>as residential accommodation for your employees engaged in connection with the business, or for their dependants; and</w:t>
      </w:r>
    </w:p>
    <w:p w:rsidR="00D97CCC" w:rsidRPr="00CE6E91" w:rsidRDefault="00D97CCC" w:rsidP="00D97CCC">
      <w:pPr>
        <w:pStyle w:val="paragraph"/>
      </w:pPr>
      <w:r w:rsidRPr="00CE6E91">
        <w:tab/>
        <w:t>(b)</w:t>
      </w:r>
      <w:r w:rsidRPr="00CE6E91">
        <w:tab/>
        <w:t>located in a forest, and in or adjacent to the area where timber milled in the business is, or is to be, felled.</w:t>
      </w:r>
    </w:p>
    <w:p w:rsidR="00D97CCC" w:rsidRPr="00CE6E91" w:rsidRDefault="00D97CCC" w:rsidP="00D97CCC">
      <w:pPr>
        <w:pStyle w:val="ActHead5"/>
      </w:pPr>
      <w:bookmarkStart w:id="217" w:name="_Toc501535618"/>
      <w:r w:rsidRPr="00CE6E91">
        <w:rPr>
          <w:rStyle w:val="CharSectno"/>
        </w:rPr>
        <w:t>43</w:t>
      </w:r>
      <w:r w:rsidR="00CE6E91">
        <w:rPr>
          <w:rStyle w:val="CharSectno"/>
        </w:rPr>
        <w:noBreakHyphen/>
      </w:r>
      <w:r w:rsidRPr="00CE6E91">
        <w:rPr>
          <w:rStyle w:val="CharSectno"/>
        </w:rPr>
        <w:t>75</w:t>
      </w:r>
      <w:r w:rsidRPr="00CE6E91">
        <w:t xml:space="preserve">  Construction expenditure area</w:t>
      </w:r>
      <w:bookmarkEnd w:id="217"/>
    </w:p>
    <w:p w:rsidR="00D97CCC" w:rsidRPr="00CE6E91" w:rsidRDefault="00D97CCC" w:rsidP="00D97CCC">
      <w:pPr>
        <w:pStyle w:val="subsection"/>
        <w:keepNext/>
      </w:pPr>
      <w:r w:rsidRPr="00CE6E91">
        <w:tab/>
        <w:t>(1)</w:t>
      </w:r>
      <w:r w:rsidRPr="00CE6E91">
        <w:tab/>
        <w:t xml:space="preserve">The </w:t>
      </w:r>
      <w:r w:rsidRPr="00CE6E91">
        <w:rPr>
          <w:b/>
          <w:i/>
        </w:rPr>
        <w:t>construction expenditure area</w:t>
      </w:r>
      <w:r w:rsidRPr="00CE6E91">
        <w:t xml:space="preserve"> of capital works begun after 30</w:t>
      </w:r>
      <w:r w:rsidR="00CE6E91">
        <w:t> </w:t>
      </w:r>
      <w:r w:rsidRPr="00CE6E91">
        <w:t xml:space="preserve">June 1997 is the part of the capital works on which the </w:t>
      </w:r>
      <w:r w:rsidR="00CE6E91" w:rsidRPr="00CE6E91">
        <w:rPr>
          <w:position w:val="6"/>
          <w:sz w:val="16"/>
        </w:rPr>
        <w:t>*</w:t>
      </w:r>
      <w:r w:rsidRPr="00CE6E91">
        <w:t xml:space="preserve">construction expenditure was incurred that, at the time when it was incurred by an entity, was to be owned or leased by the entity or held by the entity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w:t>
      </w:r>
    </w:p>
    <w:p w:rsidR="00D97CCC" w:rsidRPr="00CE6E91" w:rsidRDefault="00D97CCC" w:rsidP="00D97CCC">
      <w:pPr>
        <w:pStyle w:val="notetext"/>
      </w:pPr>
      <w:r w:rsidRPr="00CE6E91">
        <w:t>Note:</w:t>
      </w:r>
      <w:r w:rsidRPr="00CE6E91">
        <w:tab/>
        <w:t>Section</w:t>
      </w:r>
      <w:r w:rsidR="00CE6E91">
        <w:t> </w:t>
      </w:r>
      <w:r w:rsidRPr="00CE6E91">
        <w:t>43</w:t>
      </w:r>
      <w:r w:rsidR="00CE6E91">
        <w:noBreakHyphen/>
      </w:r>
      <w:r w:rsidRPr="00CE6E91">
        <w:t>80 explains when capital works begin.</w:t>
      </w:r>
    </w:p>
    <w:p w:rsidR="00D97CCC" w:rsidRPr="00CE6E91" w:rsidRDefault="00D97CCC" w:rsidP="00D97CCC">
      <w:pPr>
        <w:pStyle w:val="subsection"/>
      </w:pPr>
      <w:r w:rsidRPr="00CE6E91">
        <w:tab/>
        <w:t>(2)</w:t>
      </w:r>
      <w:r w:rsidRPr="00CE6E91">
        <w:tab/>
        <w:t xml:space="preserve">The </w:t>
      </w:r>
      <w:r w:rsidRPr="00CE6E91">
        <w:rPr>
          <w:b/>
          <w:i/>
        </w:rPr>
        <w:t>construction expenditure area</w:t>
      </w:r>
      <w:r w:rsidRPr="00CE6E91">
        <w:t xml:space="preserve"> of capital works begun before 1</w:t>
      </w:r>
      <w:r w:rsidR="00CE6E91">
        <w:t> </w:t>
      </w:r>
      <w:r w:rsidRPr="00CE6E91">
        <w:t xml:space="preserve">July 1997 is the part of the capital works on which the </w:t>
      </w:r>
      <w:r w:rsidR="00CE6E91" w:rsidRPr="00CE6E91">
        <w:rPr>
          <w:position w:val="6"/>
          <w:sz w:val="16"/>
        </w:rPr>
        <w:t>*</w:t>
      </w:r>
      <w:r w:rsidRPr="00CE6E91">
        <w:t>construction expenditure was incurred that:</w:t>
      </w:r>
    </w:p>
    <w:p w:rsidR="00D97CCC" w:rsidRPr="00CE6E91" w:rsidRDefault="00D97CCC" w:rsidP="00D97CCC">
      <w:pPr>
        <w:pStyle w:val="paragraph"/>
      </w:pPr>
      <w:r w:rsidRPr="00CE6E91">
        <w:tab/>
        <w:t>(a)</w:t>
      </w:r>
      <w:r w:rsidRPr="00CE6E91">
        <w:tab/>
        <w:t xml:space="preserve">at the time when it was incurred by an entity, was to be owned or leased by the entity or held by the entity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w:t>
      </w:r>
    </w:p>
    <w:p w:rsidR="00D97CCC" w:rsidRPr="00CE6E91" w:rsidRDefault="00D97CCC" w:rsidP="00D97CCC">
      <w:pPr>
        <w:pStyle w:val="paragraph"/>
      </w:pPr>
      <w:r w:rsidRPr="00CE6E91">
        <w:tab/>
        <w:t>(b)</w:t>
      </w:r>
      <w:r w:rsidRPr="00CE6E91">
        <w:tab/>
        <w:t>at the time of completion of construction, was to be used in the way described in Column 3 of Table 43</w:t>
      </w:r>
      <w:r w:rsidR="00CE6E91">
        <w:noBreakHyphen/>
      </w:r>
      <w:r w:rsidRPr="00CE6E91">
        <w:t>90 (intended use at completion) for the time period when the capital works began as set out in Column 1.</w:t>
      </w:r>
    </w:p>
    <w:p w:rsidR="00D97CCC" w:rsidRPr="00CE6E91" w:rsidRDefault="00D97CCC" w:rsidP="00D97CCC">
      <w:pPr>
        <w:pStyle w:val="subsection"/>
      </w:pPr>
      <w:r w:rsidRPr="00CE6E91">
        <w:tab/>
        <w:t>(3)</w:t>
      </w:r>
      <w:r w:rsidRPr="00CE6E91">
        <w:tab/>
        <w:t xml:space="preserve">There is taken to be a </w:t>
      </w:r>
      <w:r w:rsidRPr="00CE6E91">
        <w:rPr>
          <w:b/>
          <w:i/>
        </w:rPr>
        <w:t>construction expenditure area</w:t>
      </w:r>
      <w:r w:rsidRPr="00CE6E91">
        <w:t xml:space="preserve"> for capital works purchased by an entity from another entity if:</w:t>
      </w:r>
    </w:p>
    <w:p w:rsidR="00D97CCC" w:rsidRPr="00CE6E91" w:rsidRDefault="00D97CCC" w:rsidP="00D97CCC">
      <w:pPr>
        <w:pStyle w:val="paragraph"/>
      </w:pPr>
      <w:r w:rsidRPr="00CE6E91">
        <w:tab/>
        <w:t>(a)</w:t>
      </w:r>
      <w:r w:rsidRPr="00CE6E91">
        <w:tab/>
        <w:t>the capital works would have had a construction expenditure area but for the fact that the other entity did not incur capital expenditure in constructing the capital works; and</w:t>
      </w:r>
    </w:p>
    <w:p w:rsidR="00D97CCC" w:rsidRPr="00CE6E91" w:rsidRDefault="00D97CCC" w:rsidP="00D97CCC">
      <w:pPr>
        <w:pStyle w:val="paragraph"/>
      </w:pPr>
      <w:r w:rsidRPr="00CE6E91">
        <w:tab/>
        <w:t>(b)</w:t>
      </w:r>
      <w:r w:rsidRPr="00CE6E91">
        <w:tab/>
        <w:t xml:space="preserve">the other entity is not an </w:t>
      </w:r>
      <w:r w:rsidR="00CE6E91" w:rsidRPr="00CE6E91">
        <w:rPr>
          <w:position w:val="6"/>
          <w:sz w:val="16"/>
        </w:rPr>
        <w:t>*</w:t>
      </w:r>
      <w:r w:rsidRPr="00CE6E91">
        <w:t>associate of the entity; and</w:t>
      </w:r>
    </w:p>
    <w:p w:rsidR="00D97CCC" w:rsidRPr="00CE6E91" w:rsidRDefault="00D97CCC" w:rsidP="00D97CCC">
      <w:pPr>
        <w:pStyle w:val="paragraph"/>
      </w:pPr>
      <w:r w:rsidRPr="00CE6E91">
        <w:tab/>
        <w:t>(c)</w:t>
      </w:r>
      <w:r w:rsidRPr="00CE6E91">
        <w:tab/>
        <w:t>the other entity constructed the capital works on land that it owned or leased in the course of a business that included the construction and sale of capital works of that kind.</w:t>
      </w:r>
    </w:p>
    <w:p w:rsidR="00D97CCC" w:rsidRPr="00CE6E91" w:rsidRDefault="00D97CCC" w:rsidP="00D97CCC">
      <w:pPr>
        <w:pStyle w:val="notetext"/>
      </w:pPr>
      <w:r w:rsidRPr="00CE6E91">
        <w:t>Note:</w:t>
      </w:r>
      <w:r w:rsidRPr="00CE6E91">
        <w:tab/>
      </w:r>
      <w:r w:rsidR="00CE6E91">
        <w:t>Subsection (</w:t>
      </w:r>
      <w:r w:rsidRPr="00CE6E91">
        <w:t>3) makes capital works purchased from a speculative builder eligible for deduction in the hands of the first and subsequent purchasers.</w:t>
      </w:r>
    </w:p>
    <w:p w:rsidR="00D97CCC" w:rsidRPr="00CE6E91" w:rsidRDefault="00D97CCC" w:rsidP="00D97CCC">
      <w:pPr>
        <w:pStyle w:val="subsection"/>
      </w:pPr>
      <w:r w:rsidRPr="00CE6E91">
        <w:tab/>
        <w:t>(4)</w:t>
      </w:r>
      <w:r w:rsidRPr="00CE6E91">
        <w:tab/>
        <w:t xml:space="preserve">The construction of the capital works must be complete before the </w:t>
      </w:r>
      <w:r w:rsidR="00CE6E91" w:rsidRPr="00CE6E91">
        <w:rPr>
          <w:position w:val="6"/>
          <w:sz w:val="16"/>
        </w:rPr>
        <w:t>*</w:t>
      </w:r>
      <w:r w:rsidRPr="00CE6E91">
        <w:t>construction expenditure area is determined.</w:t>
      </w:r>
    </w:p>
    <w:p w:rsidR="00D97CCC" w:rsidRPr="00CE6E91" w:rsidRDefault="00D97CCC" w:rsidP="00D97CCC">
      <w:pPr>
        <w:pStyle w:val="subsection"/>
      </w:pPr>
      <w:r w:rsidRPr="00CE6E91">
        <w:tab/>
        <w:t>(5)</w:t>
      </w:r>
      <w:r w:rsidRPr="00CE6E91">
        <w:tab/>
        <w:t xml:space="preserve">Only one </w:t>
      </w:r>
      <w:r w:rsidR="00CE6E91" w:rsidRPr="00CE6E91">
        <w:rPr>
          <w:position w:val="6"/>
          <w:sz w:val="16"/>
        </w:rPr>
        <w:t>*</w:t>
      </w:r>
      <w:r w:rsidRPr="00CE6E91">
        <w:t>construction expenditure area is created each time an entity constructs capital works.</w:t>
      </w:r>
    </w:p>
    <w:p w:rsidR="00D97CCC" w:rsidRPr="00CE6E91" w:rsidRDefault="00D97CCC" w:rsidP="00D97CCC">
      <w:pPr>
        <w:pStyle w:val="notetext"/>
      </w:pPr>
      <w:r w:rsidRPr="00CE6E91">
        <w:t>Example:</w:t>
      </w:r>
      <w:r w:rsidRPr="00CE6E91">
        <w:tab/>
        <w:t>An entity undertakes the construction of a building. During the course of construction, the entity makes 3 progress payments to the builder. There is still only one construction expenditure area.</w:t>
      </w:r>
    </w:p>
    <w:p w:rsidR="00D97CCC" w:rsidRPr="00CE6E91" w:rsidRDefault="00D97CCC" w:rsidP="00D97CCC">
      <w:pPr>
        <w:pStyle w:val="subsection"/>
      </w:pPr>
      <w:r w:rsidRPr="00CE6E91">
        <w:tab/>
        <w:t>(6)</w:t>
      </w:r>
      <w:r w:rsidRPr="00CE6E91">
        <w:tab/>
        <w:t xml:space="preserve">A separate </w:t>
      </w:r>
      <w:r w:rsidR="00CE6E91" w:rsidRPr="00CE6E91">
        <w:rPr>
          <w:position w:val="6"/>
          <w:sz w:val="16"/>
        </w:rPr>
        <w:t>*</w:t>
      </w:r>
      <w:r w:rsidRPr="00CE6E91">
        <w:t>construction expenditure area will be created each time an entity undertakes the construction of capital works.</w:t>
      </w:r>
    </w:p>
    <w:p w:rsidR="00D97CCC" w:rsidRPr="00CE6E91" w:rsidRDefault="00D97CCC" w:rsidP="00D97CCC">
      <w:pPr>
        <w:pStyle w:val="notetext"/>
        <w:keepNext/>
        <w:keepLines/>
      </w:pPr>
      <w:r w:rsidRPr="00CE6E91">
        <w:t>Example:</w:t>
      </w:r>
      <w:r w:rsidRPr="00CE6E91">
        <w:tab/>
        <w:t xml:space="preserve">In the diagram below, area 1 relates to the original construction of a building which gives rise to one </w:t>
      </w:r>
      <w:r w:rsidRPr="00CE6E91">
        <w:rPr>
          <w:i/>
        </w:rPr>
        <w:t>construction expenditure area</w:t>
      </w:r>
      <w:r w:rsidRPr="00CE6E91">
        <w:t>. Area 2 is a subsequent extension of the same building which gives rise to another, while area 3 is a later renovation of the entire building which gives rise to another.</w:t>
      </w:r>
    </w:p>
    <w:p w:rsidR="00D97CCC" w:rsidRPr="00CE6E91" w:rsidRDefault="00D97CCC" w:rsidP="00D97CCC"/>
    <w:p w:rsidR="00D97CCC" w:rsidRPr="00CE6E91" w:rsidRDefault="00D97CCC" w:rsidP="00D97CCC">
      <w:pPr>
        <w:ind w:left="1701"/>
      </w:pPr>
      <w:r w:rsidRPr="00CE6E91">
        <w:rPr>
          <w:sz w:val="20"/>
        </w:rPr>
        <w:object w:dxaOrig="4120" w:dyaOrig="2920">
          <v:shape id="_x0000_i1027" type="#_x0000_t75" style="width:205.5pt;height:147pt" o:ole="" fillcolor="window">
            <v:imagedata r:id="rId47" o:title=""/>
          </v:shape>
          <o:OLEObject Type="Embed" ProgID="MSDraw" ShapeID="_x0000_i1027" DrawAspect="Content" ObjectID="_1575355276" r:id="rId48">
            <o:FieldCodes>\* MERGEFORMAT</o:FieldCodes>
          </o:OLEObject>
        </w:object>
      </w:r>
    </w:p>
    <w:p w:rsidR="00D97CCC" w:rsidRPr="00CE6E91" w:rsidRDefault="00D97CCC" w:rsidP="00D97CCC">
      <w:pPr>
        <w:pStyle w:val="ActHead5"/>
      </w:pPr>
      <w:bookmarkStart w:id="218" w:name="_Toc501535619"/>
      <w:r w:rsidRPr="00CE6E91">
        <w:rPr>
          <w:rStyle w:val="CharSectno"/>
        </w:rPr>
        <w:t>43</w:t>
      </w:r>
      <w:r w:rsidR="00CE6E91">
        <w:rPr>
          <w:rStyle w:val="CharSectno"/>
        </w:rPr>
        <w:noBreakHyphen/>
      </w:r>
      <w:r w:rsidRPr="00CE6E91">
        <w:rPr>
          <w:rStyle w:val="CharSectno"/>
        </w:rPr>
        <w:t>80</w:t>
      </w:r>
      <w:r w:rsidRPr="00CE6E91">
        <w:t xml:space="preserve">  When capital works begin</w:t>
      </w:r>
      <w:bookmarkEnd w:id="218"/>
    </w:p>
    <w:p w:rsidR="00D97CCC" w:rsidRPr="00CE6E91" w:rsidRDefault="00D97CCC" w:rsidP="00D97CCC">
      <w:pPr>
        <w:pStyle w:val="subsection"/>
        <w:keepNext/>
      </w:pPr>
      <w:r w:rsidRPr="00CE6E91">
        <w:tab/>
      </w:r>
      <w:r w:rsidRPr="00CE6E91">
        <w:tab/>
        <w:t>Capital works are taken to begin when the first step in the construction phase starts. For example, the pouring of foundations or sinking of pilings for a building.</w:t>
      </w:r>
    </w:p>
    <w:p w:rsidR="00D97CCC" w:rsidRPr="00CE6E91" w:rsidRDefault="00D97CCC" w:rsidP="00D97CCC">
      <w:pPr>
        <w:pStyle w:val="notetext"/>
        <w:keepNext/>
      </w:pPr>
      <w:r w:rsidRPr="00CE6E91">
        <w:t>Note 1:</w:t>
      </w:r>
      <w:r w:rsidRPr="00CE6E91">
        <w:tab/>
        <w:t>Capital works begun after 15</w:t>
      </w:r>
      <w:r w:rsidR="00CE6E91">
        <w:t> </w:t>
      </w:r>
      <w:r w:rsidRPr="00CE6E91">
        <w:t>September 1987 are taken to have begun before 16</w:t>
      </w:r>
      <w:r w:rsidR="00CE6E91">
        <w:t> </w:t>
      </w:r>
      <w:r w:rsidRPr="00CE6E91">
        <w:t>September 1987 in certain circumstances. See section</w:t>
      </w:r>
      <w:r w:rsidR="00CE6E91">
        <w:t> </w:t>
      </w:r>
      <w:r w:rsidRPr="00CE6E91">
        <w:t>43</w:t>
      </w:r>
      <w:r w:rsidR="00CE6E91">
        <w:noBreakHyphen/>
      </w:r>
      <w:r w:rsidRPr="00CE6E91">
        <w:t>220.</w:t>
      </w:r>
    </w:p>
    <w:p w:rsidR="00D97CCC" w:rsidRPr="00CE6E91" w:rsidRDefault="00D97CCC" w:rsidP="00D97CCC">
      <w:pPr>
        <w:pStyle w:val="notetext"/>
      </w:pPr>
      <w:r w:rsidRPr="00CE6E91">
        <w:t>Note 2:</w:t>
      </w:r>
      <w:r w:rsidRPr="00CE6E91">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rsidR="00D97CCC" w:rsidRPr="00CE6E91" w:rsidRDefault="00D97CCC" w:rsidP="00D97CCC">
      <w:pPr>
        <w:pStyle w:val="ActHead5"/>
      </w:pPr>
      <w:bookmarkStart w:id="219" w:name="_Toc501535620"/>
      <w:r w:rsidRPr="00CE6E91">
        <w:rPr>
          <w:rStyle w:val="CharSectno"/>
        </w:rPr>
        <w:t>43</w:t>
      </w:r>
      <w:r w:rsidR="00CE6E91">
        <w:rPr>
          <w:rStyle w:val="CharSectno"/>
        </w:rPr>
        <w:noBreakHyphen/>
      </w:r>
      <w:r w:rsidRPr="00CE6E91">
        <w:rPr>
          <w:rStyle w:val="CharSectno"/>
        </w:rPr>
        <w:t>85</w:t>
      </w:r>
      <w:r w:rsidRPr="00CE6E91">
        <w:t xml:space="preserve">  Pools of construction expenditure</w:t>
      </w:r>
      <w:bookmarkEnd w:id="219"/>
    </w:p>
    <w:p w:rsidR="00D97CCC" w:rsidRPr="00CE6E91" w:rsidRDefault="00D97CCC" w:rsidP="00D97CCC">
      <w:pPr>
        <w:pStyle w:val="subsection"/>
      </w:pPr>
      <w:r w:rsidRPr="00CE6E91">
        <w:tab/>
        <w:t>(1)</w:t>
      </w:r>
      <w:r w:rsidRPr="00CE6E91">
        <w:tab/>
        <w:t xml:space="preserve">A </w:t>
      </w:r>
      <w:r w:rsidRPr="00CE6E91">
        <w:rPr>
          <w:b/>
          <w:i/>
        </w:rPr>
        <w:t>pool of construction expenditure</w:t>
      </w:r>
      <w:r w:rsidRPr="00CE6E91">
        <w:t xml:space="preserve"> is so much of the </w:t>
      </w:r>
      <w:r w:rsidR="00CE6E91" w:rsidRPr="00CE6E91">
        <w:rPr>
          <w:position w:val="6"/>
          <w:sz w:val="16"/>
        </w:rPr>
        <w:t>*</w:t>
      </w:r>
      <w:r w:rsidRPr="00CE6E91">
        <w:t xml:space="preserve">construction expenditure incurred by an entity on capital works as is attributable to the </w:t>
      </w:r>
      <w:r w:rsidR="00CE6E91" w:rsidRPr="00CE6E91">
        <w:rPr>
          <w:position w:val="6"/>
          <w:sz w:val="16"/>
        </w:rPr>
        <w:t>*</w:t>
      </w:r>
      <w:r w:rsidRPr="00CE6E91">
        <w:t>construction expenditure area.</w:t>
      </w:r>
    </w:p>
    <w:p w:rsidR="00D97CCC" w:rsidRPr="00CE6E91" w:rsidRDefault="00D97CCC" w:rsidP="00D97CCC">
      <w:pPr>
        <w:pStyle w:val="subsection"/>
        <w:keepNext/>
        <w:keepLines/>
      </w:pPr>
      <w:r w:rsidRPr="00CE6E91">
        <w:tab/>
        <w:t>(2)</w:t>
      </w:r>
      <w:r w:rsidRPr="00CE6E91">
        <w:tab/>
        <w:t xml:space="preserve">In applying </w:t>
      </w:r>
      <w:r w:rsidR="00CE6E91">
        <w:t>subsection (</w:t>
      </w:r>
      <w:r w:rsidRPr="00CE6E91">
        <w:t>1) in a case to which subsection</w:t>
      </w:r>
      <w:r w:rsidR="00CE6E91">
        <w:t> </w:t>
      </w:r>
      <w:r w:rsidRPr="00CE6E91">
        <w:t>43</w:t>
      </w:r>
      <w:r w:rsidR="00CE6E91">
        <w:noBreakHyphen/>
      </w:r>
      <w:r w:rsidRPr="00CE6E91">
        <w:t>75(3) (dealing with purchases from speculative builders) applies, assume that the expenditure incurred by the other entity was capital expenditure, but that the limitations in subsection</w:t>
      </w:r>
      <w:r w:rsidR="00CE6E91">
        <w:t> </w:t>
      </w:r>
      <w:r w:rsidRPr="00CE6E91">
        <w:t>43</w:t>
      </w:r>
      <w:r w:rsidR="00CE6E91">
        <w:noBreakHyphen/>
      </w:r>
      <w:r w:rsidRPr="00CE6E91">
        <w:t xml:space="preserve">70(2) (which sets out types of expenditure that are not </w:t>
      </w:r>
      <w:r w:rsidR="00CE6E91" w:rsidRPr="00CE6E91">
        <w:rPr>
          <w:position w:val="6"/>
          <w:sz w:val="16"/>
        </w:rPr>
        <w:t>*</w:t>
      </w:r>
      <w:r w:rsidRPr="00CE6E91">
        <w:t>construction expenditure) still apply to the other entity’s expenditure.</w:t>
      </w:r>
    </w:p>
    <w:p w:rsidR="00D97CCC" w:rsidRPr="00CE6E91" w:rsidRDefault="00D97CCC" w:rsidP="00D97CCC">
      <w:pPr>
        <w:pStyle w:val="notetext"/>
      </w:pPr>
      <w:r w:rsidRPr="00CE6E91">
        <w:t>Note:</w:t>
      </w:r>
      <w:r w:rsidRPr="00CE6E91">
        <w:tab/>
        <w:t>The builder’s profit margin does not form part of the construction expenditure of the purchaser.</w:t>
      </w:r>
    </w:p>
    <w:p w:rsidR="00D97CCC" w:rsidRPr="00CE6E91" w:rsidRDefault="00D97CCC" w:rsidP="00D97CCC">
      <w:pPr>
        <w:pStyle w:val="ActHead5"/>
      </w:pPr>
      <w:bookmarkStart w:id="220" w:name="_Toc501535621"/>
      <w:r w:rsidRPr="00CE6E91">
        <w:rPr>
          <w:rStyle w:val="CharSectno"/>
        </w:rPr>
        <w:t>43</w:t>
      </w:r>
      <w:r w:rsidR="00CE6E91">
        <w:rPr>
          <w:rStyle w:val="CharSectno"/>
        </w:rPr>
        <w:noBreakHyphen/>
      </w:r>
      <w:r w:rsidRPr="00CE6E91">
        <w:rPr>
          <w:rStyle w:val="CharSectno"/>
        </w:rPr>
        <w:t>90</w:t>
      </w:r>
      <w:r w:rsidRPr="00CE6E91">
        <w:t xml:space="preserve">  Table of intended use at time of completion of construction</w:t>
      </w:r>
      <w:bookmarkEnd w:id="220"/>
    </w:p>
    <w:p w:rsidR="00D97CCC" w:rsidRPr="00CE6E91"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E6E91" w:rsidTr="0035255E">
        <w:trPr>
          <w:cantSplit/>
          <w:tblHeader/>
        </w:trPr>
        <w:tc>
          <w:tcPr>
            <w:tcW w:w="1790" w:type="dxa"/>
            <w:tcBorders>
              <w:top w:val="single" w:sz="12" w:space="0" w:color="auto"/>
              <w:left w:val="single" w:sz="6" w:space="0" w:color="auto"/>
              <w:bottom w:val="single" w:sz="12" w:space="0" w:color="auto"/>
            </w:tcBorders>
          </w:tcPr>
          <w:p w:rsidR="00D97CCC" w:rsidRPr="00CE6E91" w:rsidRDefault="00D97CCC" w:rsidP="009651C3">
            <w:pPr>
              <w:pStyle w:val="Tabletext"/>
              <w:keepNext/>
              <w:keepLines/>
              <w:rPr>
                <w:b/>
              </w:rPr>
            </w:pPr>
            <w:r w:rsidRPr="00CE6E91">
              <w:rPr>
                <w:b/>
              </w:rPr>
              <w:t>Column 1</w:t>
            </w:r>
          </w:p>
          <w:p w:rsidR="00D97CCC" w:rsidRPr="00CE6E91" w:rsidRDefault="00D97CCC" w:rsidP="009651C3">
            <w:pPr>
              <w:pStyle w:val="Tabletext"/>
              <w:keepNext/>
              <w:keepLines/>
              <w:rPr>
                <w:b/>
              </w:rPr>
            </w:pPr>
            <w:r w:rsidRPr="00CE6E91">
              <w:rPr>
                <w:b/>
              </w:rPr>
              <w:t>Date capital works begin</w:t>
            </w:r>
          </w:p>
        </w:tc>
        <w:tc>
          <w:tcPr>
            <w:tcW w:w="1790" w:type="dxa"/>
            <w:tcBorders>
              <w:top w:val="single" w:sz="12" w:space="0" w:color="auto"/>
              <w:left w:val="single" w:sz="6" w:space="0" w:color="auto"/>
              <w:bottom w:val="single" w:sz="12" w:space="0" w:color="auto"/>
            </w:tcBorders>
          </w:tcPr>
          <w:p w:rsidR="00D97CCC" w:rsidRPr="00CE6E91" w:rsidRDefault="00D97CCC" w:rsidP="009651C3">
            <w:pPr>
              <w:pStyle w:val="Tabletext"/>
              <w:keepNext/>
              <w:keepLines/>
              <w:rPr>
                <w:b/>
              </w:rPr>
            </w:pPr>
            <w:r w:rsidRPr="00CE6E91">
              <w:rPr>
                <w:b/>
              </w:rPr>
              <w:t>Column 2</w:t>
            </w:r>
          </w:p>
          <w:p w:rsidR="00D97CCC" w:rsidRPr="00CE6E91" w:rsidRDefault="00D97CCC" w:rsidP="009651C3">
            <w:pPr>
              <w:pStyle w:val="Tabletext"/>
              <w:keepNext/>
              <w:keepLines/>
              <w:rPr>
                <w:b/>
              </w:rPr>
            </w:pPr>
            <w:r w:rsidRPr="00CE6E91">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3</w:t>
            </w:r>
          </w:p>
          <w:p w:rsidR="00D97CCC" w:rsidRPr="00CE6E91" w:rsidRDefault="00D97CCC" w:rsidP="009651C3">
            <w:pPr>
              <w:pStyle w:val="Tabletext"/>
              <w:keepNext/>
              <w:keepLines/>
              <w:rPr>
                <w:b/>
              </w:rPr>
            </w:pPr>
            <w:r w:rsidRPr="00CE6E91">
              <w:rPr>
                <w:b/>
              </w:rPr>
              <w:t>Intended use on completion</w:t>
            </w:r>
          </w:p>
        </w:tc>
      </w:tr>
      <w:tr w:rsidR="00D97CCC" w:rsidRPr="00CE6E91" w:rsidTr="004134D0">
        <w:trPr>
          <w:cantSplit/>
        </w:trPr>
        <w:tc>
          <w:tcPr>
            <w:tcW w:w="1790" w:type="dxa"/>
            <w:tcBorders>
              <w:left w:val="single" w:sz="6" w:space="0" w:color="auto"/>
              <w:bottom w:val="single" w:sz="6" w:space="0" w:color="auto"/>
            </w:tcBorders>
          </w:tcPr>
          <w:p w:rsidR="00D97CCC" w:rsidRPr="00CE6E91" w:rsidRDefault="00D97CCC" w:rsidP="0035255E">
            <w:pPr>
              <w:pStyle w:val="Tabletext"/>
            </w:pPr>
            <w:r w:rsidRPr="00CE6E91">
              <w:t>Time period 1:</w:t>
            </w:r>
          </w:p>
          <w:p w:rsidR="00D97CCC" w:rsidRPr="00CE6E91" w:rsidRDefault="00D97CCC" w:rsidP="0035255E">
            <w:pPr>
              <w:pStyle w:val="Tabletext"/>
            </w:pPr>
            <w:r w:rsidRPr="00CE6E91">
              <w:t>22/8/79 to 19/7/82 (inclusive)</w:t>
            </w:r>
          </w:p>
        </w:tc>
        <w:tc>
          <w:tcPr>
            <w:tcW w:w="1790" w:type="dxa"/>
            <w:tcBorders>
              <w:left w:val="single" w:sz="6" w:space="0" w:color="auto"/>
              <w:bottom w:val="single" w:sz="6" w:space="0" w:color="auto"/>
            </w:tcBorders>
          </w:tcPr>
          <w:p w:rsidR="00D97CCC" w:rsidRPr="00CE6E91" w:rsidRDefault="00D97CCC" w:rsidP="0035255E">
            <w:pPr>
              <w:pStyle w:val="Tabletext"/>
            </w:pPr>
            <w:r w:rsidRPr="00CE6E91">
              <w:t>Hotel building</w:t>
            </w:r>
          </w:p>
        </w:tc>
        <w:tc>
          <w:tcPr>
            <w:tcW w:w="3650" w:type="dxa"/>
            <w:tcBorders>
              <w:left w:val="single" w:sz="6" w:space="0" w:color="auto"/>
              <w:bottom w:val="single" w:sz="6" w:space="0" w:color="auto"/>
              <w:right w:val="single" w:sz="6" w:space="0" w:color="auto"/>
            </w:tcBorders>
          </w:tcPr>
          <w:p w:rsidR="00D97CCC" w:rsidRPr="00CE6E91" w:rsidRDefault="00D97CCC" w:rsidP="0035255E">
            <w:pPr>
              <w:pStyle w:val="Tabletext"/>
            </w:pPr>
            <w:r w:rsidRPr="00CE6E91">
              <w:t>For use by any entity wholly or mainly to operate a hotel, motel or guest house that has at least 10 bedrooms that are for use wholly or mainly to provide short</w:t>
            </w:r>
            <w:r w:rsidR="00CE6E91">
              <w:noBreakHyphen/>
            </w:r>
            <w:r w:rsidRPr="00CE6E91">
              <w:t>term accommodation for travellers.</w:t>
            </w:r>
          </w:p>
        </w:tc>
      </w:tr>
      <w:tr w:rsidR="00D97CCC" w:rsidRPr="00CE6E9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The building consisted of:</w:t>
            </w:r>
          </w:p>
          <w:p w:rsidR="00D97CCC" w:rsidRPr="00CE6E91" w:rsidRDefault="00D97CCC" w:rsidP="0035255E">
            <w:pPr>
              <w:pStyle w:val="Tablea"/>
            </w:pPr>
            <w:r w:rsidRPr="00CE6E91">
              <w:t>(a)</w:t>
            </w:r>
            <w:r w:rsidRPr="00CE6E91">
              <w:tab/>
              <w:t>at least 10 apartments, units or flats each of which was for use wholly or mainly to provide short</w:t>
            </w:r>
            <w:r w:rsidR="00CE6E91">
              <w:noBreakHyphen/>
            </w:r>
            <w:r w:rsidRPr="00CE6E91">
              <w:t>term accommodation for travellers; or</w:t>
            </w:r>
          </w:p>
          <w:p w:rsidR="00D97CCC" w:rsidRPr="00CE6E91" w:rsidRDefault="00D97CCC" w:rsidP="0035255E">
            <w:pPr>
              <w:pStyle w:val="Tablea"/>
            </w:pPr>
            <w:r w:rsidRPr="00CE6E91">
              <w:t>(b)</w:t>
            </w:r>
            <w:r w:rsidRPr="00CE6E91">
              <w:tab/>
              <w:t>at least 10 apartments, units or flats each of which was for use for that purpose and facilities that are wholly or mainly for use in association with providing short</w:t>
            </w:r>
            <w:r w:rsidR="00CE6E91">
              <w:noBreakHyphen/>
            </w:r>
            <w:r w:rsidRPr="00CE6E91">
              <w:t>term accommodation for travellers in those apartments, units or flats.</w:t>
            </w:r>
          </w:p>
        </w:tc>
      </w:tr>
      <w:tr w:rsidR="00D97CCC" w:rsidRPr="00CE6E91" w:rsidTr="004134D0">
        <w:trPr>
          <w:cantSplit/>
        </w:trPr>
        <w:tc>
          <w:tcPr>
            <w:tcW w:w="1790" w:type="dxa"/>
            <w:tcBorders>
              <w:top w:val="single" w:sz="4" w:space="0" w:color="auto"/>
              <w:left w:val="single" w:sz="6" w:space="0" w:color="auto"/>
            </w:tcBorders>
          </w:tcPr>
          <w:p w:rsidR="00D97CCC" w:rsidRPr="00CE6E91" w:rsidRDefault="00D97CCC" w:rsidP="0035255E">
            <w:pPr>
              <w:pStyle w:val="Tabletext"/>
              <w:keepNext/>
            </w:pPr>
            <w:r w:rsidRPr="00CE6E91">
              <w:t>Time period 2:</w:t>
            </w:r>
          </w:p>
          <w:p w:rsidR="00D97CCC" w:rsidRPr="00CE6E91" w:rsidRDefault="00D97CCC" w:rsidP="0035255E">
            <w:pPr>
              <w:pStyle w:val="Tabletext"/>
              <w:keepNext/>
            </w:pPr>
            <w:r w:rsidRPr="00CE6E91">
              <w:t>20/7/82 to 17/7/85 (inclusive)</w:t>
            </w:r>
          </w:p>
        </w:tc>
        <w:tc>
          <w:tcPr>
            <w:tcW w:w="1790" w:type="dxa"/>
            <w:tcBorders>
              <w:top w:val="single" w:sz="4" w:space="0" w:color="auto"/>
              <w:left w:val="single" w:sz="6" w:space="0" w:color="auto"/>
            </w:tcBorders>
          </w:tcPr>
          <w:p w:rsidR="00D97CCC" w:rsidRPr="00CE6E91" w:rsidRDefault="00D97CCC" w:rsidP="0035255E">
            <w:pPr>
              <w:pStyle w:val="Tabletext"/>
              <w:keepNext/>
            </w:pPr>
            <w:r w:rsidRPr="00CE6E91">
              <w:t>Hotel building</w:t>
            </w:r>
          </w:p>
        </w:tc>
        <w:tc>
          <w:tcPr>
            <w:tcW w:w="3650" w:type="dxa"/>
            <w:tcBorders>
              <w:top w:val="single" w:sz="4" w:space="0" w:color="auto"/>
              <w:left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CE6E91" w:rsidRDefault="00D97CCC" w:rsidP="0035255E">
            <w:pPr>
              <w:pStyle w:val="Tabletext"/>
              <w:keepNext/>
            </w:pPr>
            <w:r w:rsidRPr="00CE6E91">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4134D0">
        <w:trPr>
          <w:cantSplit/>
        </w:trPr>
        <w:tc>
          <w:tcPr>
            <w:tcW w:w="1790" w:type="dxa"/>
            <w:tcBorders>
              <w:left w:val="single" w:sz="6" w:space="0" w:color="auto"/>
              <w:bottom w:val="single" w:sz="6" w:space="0" w:color="auto"/>
            </w:tcBorders>
          </w:tcPr>
          <w:p w:rsidR="00D97CCC" w:rsidRPr="00CE6E91" w:rsidRDefault="00D97CCC" w:rsidP="0035255E">
            <w:pPr>
              <w:pStyle w:val="Tabletext"/>
            </w:pPr>
          </w:p>
        </w:tc>
        <w:tc>
          <w:tcPr>
            <w:tcW w:w="1790" w:type="dxa"/>
            <w:tcBorders>
              <w:left w:val="single" w:sz="6" w:space="0" w:color="auto"/>
              <w:bottom w:val="single" w:sz="6" w:space="0" w:color="auto"/>
            </w:tcBorders>
          </w:tcPr>
          <w:p w:rsidR="00D97CCC" w:rsidRPr="00CE6E91" w:rsidRDefault="00D97CCC" w:rsidP="0035255E">
            <w:pPr>
              <w:pStyle w:val="Tabletext"/>
            </w:pPr>
            <w:r w:rsidRPr="00CE6E91">
              <w:t>Non</w:t>
            </w:r>
            <w:r w:rsidR="00CE6E91">
              <w:noBreakHyphen/>
            </w:r>
            <w:r w:rsidRPr="00CE6E91">
              <w:t>residential building</w:t>
            </w:r>
          </w:p>
        </w:tc>
        <w:tc>
          <w:tcPr>
            <w:tcW w:w="3650" w:type="dxa"/>
            <w:tcBorders>
              <w:left w:val="single" w:sz="6" w:space="0" w:color="auto"/>
              <w:bottom w:val="single" w:sz="6" w:space="0" w:color="auto"/>
              <w:right w:val="single" w:sz="6" w:space="0" w:color="auto"/>
            </w:tcBorders>
          </w:tcPr>
          <w:p w:rsidR="00D97CCC" w:rsidRPr="00CE6E91" w:rsidRDefault="00D97CCC" w:rsidP="0035255E">
            <w:pPr>
              <w:pStyle w:val="Tabletext"/>
            </w:pPr>
            <w:r w:rsidRPr="00CE6E91">
              <w:t>For:</w:t>
            </w:r>
          </w:p>
          <w:p w:rsidR="00D97CCC" w:rsidRPr="00CE6E91" w:rsidRDefault="00D97CCC" w:rsidP="0035255E">
            <w:pPr>
              <w:pStyle w:val="Tablea"/>
            </w:pPr>
            <w:r w:rsidRPr="00CE6E91">
              <w:t>(a)</w:t>
            </w:r>
            <w:r w:rsidRPr="00CE6E91">
              <w:tab/>
              <w:t xml:space="preserve">use by the entity that incurred the expenditure for the </w:t>
            </w:r>
            <w:r w:rsidR="00CE6E91" w:rsidRPr="00CE6E91">
              <w:rPr>
                <w:position w:val="6"/>
                <w:sz w:val="16"/>
              </w:rPr>
              <w:t>*</w:t>
            </w:r>
            <w:r w:rsidRPr="00CE6E91">
              <w:t>purpose of producing assessable income or exempt income; or</w:t>
            </w:r>
          </w:p>
          <w:p w:rsidR="00D97CCC" w:rsidRPr="00CE6E91" w:rsidRDefault="00D97CCC" w:rsidP="0035255E">
            <w:pPr>
              <w:pStyle w:val="Tablea"/>
            </w:pPr>
            <w:r w:rsidRPr="00CE6E91">
              <w:t>(b)</w:t>
            </w:r>
            <w:r w:rsidRPr="00CE6E91">
              <w:tab/>
              <w:t>disposal by that entity to another entity for use by the other entity for the purpose of producing assessable income or exempt income.</w:t>
            </w:r>
          </w:p>
        </w:tc>
      </w:tr>
      <w:tr w:rsidR="00D97CCC" w:rsidRPr="00CE6E9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Time period 3:</w:t>
            </w:r>
          </w:p>
          <w:p w:rsidR="00D97CCC" w:rsidRPr="00CE6E91" w:rsidRDefault="00D97CCC" w:rsidP="0035255E">
            <w:pPr>
              <w:pStyle w:val="Tabletext"/>
            </w:pPr>
            <w:r w:rsidRPr="00CE6E91">
              <w:t>18/7/85 to 20/11/87 (inclusive)</w:t>
            </w:r>
          </w:p>
        </w:tc>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For:</w:t>
            </w:r>
          </w:p>
          <w:p w:rsidR="00D97CCC" w:rsidRPr="00CE6E91" w:rsidRDefault="00D97CCC" w:rsidP="0035255E">
            <w:pPr>
              <w:pStyle w:val="Tablea"/>
            </w:pPr>
            <w:r w:rsidRPr="00CE6E91">
              <w:t>(a)</w:t>
            </w:r>
            <w:r w:rsidRPr="00CE6E91">
              <w:tab/>
              <w:t xml:space="preserve">use by the entity that incurred the expenditure for the </w:t>
            </w:r>
            <w:r w:rsidR="00CE6E91" w:rsidRPr="00CE6E91">
              <w:rPr>
                <w:position w:val="6"/>
                <w:sz w:val="16"/>
              </w:rPr>
              <w:t>*</w:t>
            </w:r>
            <w:r w:rsidRPr="00CE6E91">
              <w:t>purpose of producing assessable income or exempt income; or</w:t>
            </w:r>
          </w:p>
          <w:p w:rsidR="00D97CCC" w:rsidRPr="00CE6E91" w:rsidRDefault="00D97CCC" w:rsidP="0035255E">
            <w:pPr>
              <w:pStyle w:val="Tablea"/>
            </w:pPr>
            <w:r w:rsidRPr="00CE6E91">
              <w:t>(b)</w:t>
            </w:r>
            <w:r w:rsidRPr="00CE6E91">
              <w:tab/>
              <w:t>disposal by that entity to another entity for use by the other entity for the purpose of producing assessable income or exempt income; or</w:t>
            </w:r>
          </w:p>
          <w:p w:rsidR="00D97CCC" w:rsidRPr="00CE6E91" w:rsidRDefault="00D97CCC" w:rsidP="0035255E">
            <w:pPr>
              <w:pStyle w:val="Tablea"/>
            </w:pPr>
            <w:r w:rsidRPr="00CE6E91">
              <w:t>(c)</w:t>
            </w:r>
            <w:r w:rsidRPr="00CE6E91">
              <w:tab/>
              <w:t>use by an entity wholly or mainly for, or in association with, residential accommodation.</w:t>
            </w:r>
          </w:p>
        </w:tc>
      </w:tr>
      <w:tr w:rsidR="00D97CCC" w:rsidRPr="00CE6E91" w:rsidTr="004134D0">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keepNext/>
            </w:pPr>
            <w:r w:rsidRPr="00CE6E91">
              <w:t>Time period 4:</w:t>
            </w:r>
          </w:p>
          <w:p w:rsidR="00D97CCC" w:rsidRPr="00CE6E91" w:rsidRDefault="00D97CCC" w:rsidP="0035255E">
            <w:pPr>
              <w:pStyle w:val="Tabletext"/>
              <w:keepNext/>
            </w:pPr>
            <w:r w:rsidRPr="00CE6E91">
              <w:t>21/11/87 to 26/2/92 (inclusive)</w:t>
            </w:r>
          </w:p>
        </w:tc>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keepNext/>
            </w:pPr>
            <w:r w:rsidRPr="00CE6E91">
              <w:t>Any building</w:t>
            </w:r>
          </w:p>
        </w:tc>
        <w:tc>
          <w:tcPr>
            <w:tcW w:w="3650" w:type="dxa"/>
            <w:tcBorders>
              <w:top w:val="single" w:sz="4"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For:</w:t>
            </w:r>
          </w:p>
          <w:p w:rsidR="00D97CCC" w:rsidRPr="00CE6E91" w:rsidRDefault="00D97CCC" w:rsidP="0035255E">
            <w:pPr>
              <w:pStyle w:val="Tablea"/>
              <w:keepNext/>
            </w:pPr>
            <w:r w:rsidRPr="00CE6E91">
              <w:t>(a)</w:t>
            </w:r>
            <w:r w:rsidRPr="00CE6E91">
              <w:tab/>
              <w:t xml:space="preserve">use by the entity that incurred the expenditure for the </w:t>
            </w:r>
            <w:r w:rsidR="00CE6E91" w:rsidRPr="00CE6E91">
              <w:rPr>
                <w:position w:val="6"/>
                <w:sz w:val="16"/>
              </w:rPr>
              <w:t>*</w:t>
            </w:r>
            <w:r w:rsidRPr="00CE6E91">
              <w:t>purpose of producing assessable income or exempt income; or</w:t>
            </w:r>
          </w:p>
          <w:p w:rsidR="00D97CCC" w:rsidRPr="00CE6E91" w:rsidRDefault="00D97CCC" w:rsidP="0035255E">
            <w:pPr>
              <w:pStyle w:val="Tablea"/>
              <w:keepNext/>
            </w:pPr>
            <w:r w:rsidRPr="00CE6E91">
              <w:t>(b)</w:t>
            </w:r>
            <w:r w:rsidRPr="00CE6E91">
              <w:tab/>
              <w:t>disposal by that entity to another entity for use by the other entity for the purpose of producing assessable income or exempt income; or</w:t>
            </w:r>
          </w:p>
          <w:p w:rsidR="00D97CCC" w:rsidRPr="00CE6E91" w:rsidRDefault="00D97CCC" w:rsidP="0035255E">
            <w:pPr>
              <w:pStyle w:val="Tablea"/>
              <w:keepNext/>
            </w:pPr>
            <w:r w:rsidRPr="00CE6E91">
              <w:t>(c)</w:t>
            </w:r>
            <w:r w:rsidRPr="00CE6E91">
              <w:tab/>
              <w:t>use by an entity wholly or mainly for, or in association with, residential accommodation; or</w:t>
            </w:r>
          </w:p>
          <w:p w:rsidR="00D97CCC" w:rsidRPr="00CE6E91" w:rsidRDefault="00D97CCC" w:rsidP="0035255E">
            <w:pPr>
              <w:pStyle w:val="Tablea"/>
              <w:keepNext/>
            </w:pPr>
            <w:r w:rsidRPr="00CE6E91">
              <w:t>(d)</w:t>
            </w:r>
            <w:r w:rsidRPr="00CE6E91">
              <w:tab/>
              <w:t>use by the entity that incurred the expenditure to carry on research and development activities (within the meaning of former section</w:t>
            </w:r>
            <w:r w:rsidR="00CE6E91">
              <w:t> </w:t>
            </w:r>
            <w:r w:rsidRPr="00CE6E91">
              <w:t xml:space="preserve">73B of the </w:t>
            </w:r>
            <w:r w:rsidRPr="00CE6E91">
              <w:rPr>
                <w:i/>
              </w:rPr>
              <w:t>Income Tax Assessment Act 1936</w:t>
            </w:r>
            <w:r w:rsidRPr="00CE6E91">
              <w:t>) by or for that entity, or for disposal by that entity to another entity for use by the other entity for carrying on research and development activities (within the meaning of that former section) by or for the other entity.</w:t>
            </w:r>
          </w:p>
        </w:tc>
      </w:tr>
      <w:tr w:rsidR="00D97CCC" w:rsidRPr="00CE6E91" w:rsidTr="0035255E">
        <w:trPr>
          <w:cantSplit/>
        </w:trPr>
        <w:tc>
          <w:tcPr>
            <w:tcW w:w="1790" w:type="dxa"/>
            <w:tcBorders>
              <w:top w:val="single" w:sz="6" w:space="0" w:color="auto"/>
              <w:left w:val="single" w:sz="6" w:space="0" w:color="auto"/>
            </w:tcBorders>
          </w:tcPr>
          <w:p w:rsidR="00D97CCC" w:rsidRPr="00CE6E91" w:rsidRDefault="00D97CCC" w:rsidP="0035255E">
            <w:pPr>
              <w:pStyle w:val="Tabletext"/>
            </w:pPr>
            <w:r w:rsidRPr="00CE6E91">
              <w:t>Time period 5:</w:t>
            </w:r>
          </w:p>
          <w:p w:rsidR="00D97CCC" w:rsidRPr="00CE6E91" w:rsidRDefault="00D97CCC" w:rsidP="0035255E">
            <w:pPr>
              <w:pStyle w:val="Tabletext"/>
            </w:pPr>
            <w:r w:rsidRPr="00CE6E91">
              <w:t>27/2/92 to 18/8/92 (inclusive)</w:t>
            </w:r>
          </w:p>
        </w:tc>
        <w:tc>
          <w:tcPr>
            <w:tcW w:w="1790" w:type="dxa"/>
            <w:tcBorders>
              <w:top w:val="single" w:sz="6" w:space="0" w:color="auto"/>
              <w:left w:val="single" w:sz="6" w:space="0" w:color="auto"/>
            </w:tcBorders>
          </w:tcPr>
          <w:p w:rsidR="00D97CCC" w:rsidRPr="00CE6E91" w:rsidRDefault="00D97CCC" w:rsidP="0035255E">
            <w:pPr>
              <w:pStyle w:val="Tabletext"/>
            </w:pPr>
            <w:r w:rsidRPr="00CE6E91">
              <w:t>Hotel building</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tcBorders>
          </w:tcPr>
          <w:p w:rsidR="00D97CCC" w:rsidRPr="00CE6E91" w:rsidRDefault="00D97CCC" w:rsidP="0035255E">
            <w:pPr>
              <w:pStyle w:val="Tabletext"/>
            </w:pPr>
            <w:r w:rsidRPr="00CE6E91">
              <w:t>Apartment building</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tcBorders>
          </w:tcPr>
          <w:p w:rsidR="00D97CCC" w:rsidRPr="00CE6E91" w:rsidRDefault="00D97CCC" w:rsidP="0035255E">
            <w:pPr>
              <w:pStyle w:val="Tabletext"/>
            </w:pPr>
            <w:r w:rsidRPr="00CE6E91">
              <w:t xml:space="preserve">Other buildings </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As for any building in time period 4.</w:t>
            </w:r>
          </w:p>
        </w:tc>
      </w:tr>
      <w:tr w:rsidR="00D97CCC" w:rsidRPr="00CE6E91" w:rsidTr="004134D0">
        <w:trPr>
          <w:cantSplit/>
        </w:trPr>
        <w:tc>
          <w:tcPr>
            <w:tcW w:w="1790" w:type="dxa"/>
            <w:tcBorders>
              <w:left w:val="single" w:sz="6" w:space="0" w:color="auto"/>
              <w:bottom w:val="single" w:sz="4" w:space="0" w:color="auto"/>
            </w:tcBorders>
            <w:shd w:val="clear" w:color="auto" w:fill="auto"/>
          </w:tcPr>
          <w:p w:rsidR="00D97CCC" w:rsidRPr="00CE6E9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As for any building in time period 4.</w:t>
            </w:r>
          </w:p>
        </w:tc>
      </w:tr>
      <w:tr w:rsidR="00D97CCC" w:rsidRPr="00CE6E91" w:rsidTr="004134D0">
        <w:trPr>
          <w:cantSplit/>
        </w:trPr>
        <w:tc>
          <w:tcPr>
            <w:tcW w:w="1790" w:type="dxa"/>
            <w:tcBorders>
              <w:top w:val="single" w:sz="4" w:space="0" w:color="auto"/>
              <w:left w:val="single" w:sz="6" w:space="0" w:color="auto"/>
            </w:tcBorders>
          </w:tcPr>
          <w:p w:rsidR="00D97CCC" w:rsidRPr="00CE6E91" w:rsidRDefault="00D97CCC" w:rsidP="0035255E">
            <w:pPr>
              <w:pStyle w:val="Tabletext"/>
              <w:keepNext/>
            </w:pPr>
            <w:r w:rsidRPr="00CE6E91">
              <w:t>Time period 6:</w:t>
            </w:r>
          </w:p>
          <w:p w:rsidR="00D97CCC" w:rsidRPr="00CE6E91" w:rsidRDefault="00D97CCC" w:rsidP="0035255E">
            <w:pPr>
              <w:pStyle w:val="Tabletext"/>
              <w:keepNext/>
            </w:pPr>
            <w:r w:rsidRPr="00CE6E91">
              <w:t>19/8/92 to 30/6/97 (inclusive)</w:t>
            </w:r>
          </w:p>
        </w:tc>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keepNext/>
            </w:pPr>
            <w:r w:rsidRPr="00CE6E91">
              <w:t>Hotel building</w:t>
            </w:r>
          </w:p>
        </w:tc>
        <w:tc>
          <w:tcPr>
            <w:tcW w:w="3650" w:type="dxa"/>
            <w:tcBorders>
              <w:top w:val="single" w:sz="4"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keepNext/>
            </w:pPr>
          </w:p>
        </w:tc>
        <w:tc>
          <w:tcPr>
            <w:tcW w:w="1790" w:type="dxa"/>
            <w:tcBorders>
              <w:left w:val="single" w:sz="6" w:space="0" w:color="auto"/>
              <w:bottom w:val="single" w:sz="6" w:space="0" w:color="auto"/>
            </w:tcBorders>
          </w:tcPr>
          <w:p w:rsidR="00D97CCC" w:rsidRPr="00CE6E91" w:rsidRDefault="00D97CCC" w:rsidP="0035255E">
            <w:pPr>
              <w:pStyle w:val="Tabletext"/>
              <w:keepNext/>
            </w:pPr>
            <w:r w:rsidRPr="00CE6E91">
              <w:t>Apartment building</w:t>
            </w:r>
          </w:p>
        </w:tc>
        <w:tc>
          <w:tcPr>
            <w:tcW w:w="3650" w:type="dxa"/>
            <w:tcBorders>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time period 1.</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CE6E91" w:rsidRDefault="00D97CCC" w:rsidP="0035255E">
            <w:pPr>
              <w:pStyle w:val="Tabletext"/>
              <w:keepNext/>
            </w:pPr>
            <w:r w:rsidRPr="00CE6E91">
              <w:t>Other buildings</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keepNext/>
            </w:pPr>
            <w:r w:rsidRPr="00CE6E91">
              <w:t>As for any building in time period 4.</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CE6E91" w:rsidRDefault="00D97CCC" w:rsidP="0035255E">
            <w:pPr>
              <w:pStyle w:val="Tabletext"/>
            </w:pPr>
            <w:r w:rsidRPr="00CE6E91">
              <w:t>Structural improvements</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As for any building in time period 4.</w:t>
            </w:r>
          </w:p>
        </w:tc>
      </w:tr>
      <w:tr w:rsidR="00D97CCC" w:rsidRPr="00CE6E91" w:rsidTr="0035255E">
        <w:trPr>
          <w:cantSplit/>
        </w:trPr>
        <w:tc>
          <w:tcPr>
            <w:tcW w:w="1790" w:type="dxa"/>
            <w:tcBorders>
              <w:left w:val="single" w:sz="6" w:space="0" w:color="auto"/>
              <w:bottom w:val="single" w:sz="12" w:space="0" w:color="auto"/>
            </w:tcBorders>
          </w:tcPr>
          <w:p w:rsidR="00D97CCC" w:rsidRPr="00CE6E91" w:rsidRDefault="00D97CCC" w:rsidP="0035255E">
            <w:pPr>
              <w:pStyle w:val="Tabletext"/>
            </w:pPr>
          </w:p>
        </w:tc>
        <w:tc>
          <w:tcPr>
            <w:tcW w:w="1790" w:type="dxa"/>
            <w:tcBorders>
              <w:top w:val="single" w:sz="6" w:space="0" w:color="auto"/>
              <w:left w:val="single" w:sz="6" w:space="0" w:color="auto"/>
              <w:bottom w:val="single" w:sz="12" w:space="0" w:color="auto"/>
            </w:tcBorders>
          </w:tcPr>
          <w:p w:rsidR="00D97CCC" w:rsidRPr="00CE6E91" w:rsidRDefault="00D97CCC" w:rsidP="0035255E">
            <w:pPr>
              <w:pStyle w:val="Tabletext"/>
            </w:pPr>
            <w:r w:rsidRPr="00CE6E91">
              <w:t>Environment protection earthworks</w:t>
            </w:r>
          </w:p>
        </w:tc>
        <w:tc>
          <w:tcPr>
            <w:tcW w:w="3650" w:type="dxa"/>
            <w:tcBorders>
              <w:top w:val="single" w:sz="6" w:space="0" w:color="auto"/>
              <w:left w:val="single" w:sz="6" w:space="0" w:color="auto"/>
              <w:bottom w:val="single" w:sz="12" w:space="0" w:color="auto"/>
              <w:right w:val="single" w:sz="6" w:space="0" w:color="auto"/>
            </w:tcBorders>
          </w:tcPr>
          <w:p w:rsidR="00D97CCC" w:rsidRPr="00CE6E91" w:rsidRDefault="00D97CCC" w:rsidP="0035255E">
            <w:pPr>
              <w:pStyle w:val="Tabletext"/>
            </w:pPr>
            <w:r w:rsidRPr="00CE6E91">
              <w:t>As for any building in time period 4.</w:t>
            </w:r>
          </w:p>
        </w:tc>
      </w:tr>
    </w:tbl>
    <w:p w:rsidR="00D97CCC" w:rsidRPr="00CE6E91" w:rsidRDefault="00D97CCC" w:rsidP="00D97CCC">
      <w:pPr>
        <w:pStyle w:val="notetext"/>
      </w:pPr>
      <w:r w:rsidRPr="00CE6E91">
        <w:t>Note:</w:t>
      </w:r>
      <w:r w:rsidRPr="00CE6E91">
        <w:tab/>
        <w:t>There are special rules that explain or qualify the uses described in Column 3 of this Table. These rules are set out in Subdivision</w:t>
      </w:r>
      <w:r w:rsidR="00CE6E91">
        <w:t> </w:t>
      </w:r>
      <w:r w:rsidRPr="00CE6E91">
        <w:t>43</w:t>
      </w:r>
      <w:r w:rsidR="00CE6E91">
        <w:noBreakHyphen/>
      </w:r>
      <w:r w:rsidRPr="00CE6E91">
        <w:t>E (sections</w:t>
      </w:r>
      <w:r w:rsidR="00CE6E91">
        <w:t> </w:t>
      </w:r>
      <w:r w:rsidRPr="00CE6E91">
        <w:t>43</w:t>
      </w:r>
      <w:r w:rsidR="00CE6E91">
        <w:noBreakHyphen/>
      </w:r>
      <w:r w:rsidRPr="00CE6E91">
        <w:t>155 to 43</w:t>
      </w:r>
      <w:r w:rsidR="00CE6E91">
        <w:noBreakHyphen/>
      </w:r>
      <w:r w:rsidRPr="00CE6E91">
        <w:t>195). For example, certain facilities that are not commonly provided in a hotel, motel or guest house in Australia are taken not to be used or for use to operate a hotel, motel or guest house, see subsection</w:t>
      </w:r>
      <w:r w:rsidR="00CE6E91">
        <w:t> </w:t>
      </w:r>
      <w:r w:rsidRPr="00CE6E91">
        <w:t>43</w:t>
      </w:r>
      <w:r w:rsidR="00CE6E91">
        <w:noBreakHyphen/>
      </w:r>
      <w:r w:rsidRPr="00CE6E91">
        <w:t>180(6).</w:t>
      </w:r>
    </w:p>
    <w:p w:rsidR="00D97CCC" w:rsidRPr="00CE6E91" w:rsidRDefault="00D97CCC" w:rsidP="00D97CCC">
      <w:pPr>
        <w:pStyle w:val="ActHead5"/>
      </w:pPr>
      <w:bookmarkStart w:id="221" w:name="_Toc501535622"/>
      <w:r w:rsidRPr="00CE6E91">
        <w:rPr>
          <w:rStyle w:val="CharSectno"/>
        </w:rPr>
        <w:t>43</w:t>
      </w:r>
      <w:r w:rsidR="00CE6E91">
        <w:rPr>
          <w:rStyle w:val="CharSectno"/>
        </w:rPr>
        <w:noBreakHyphen/>
      </w:r>
      <w:r w:rsidRPr="00CE6E91">
        <w:rPr>
          <w:rStyle w:val="CharSectno"/>
        </w:rPr>
        <w:t>95</w:t>
      </w:r>
      <w:r w:rsidRPr="00CE6E91">
        <w:t xml:space="preserve">  Meaning of </w:t>
      </w:r>
      <w:r w:rsidRPr="00CE6E91">
        <w:rPr>
          <w:i/>
        </w:rPr>
        <w:t>hotel</w:t>
      </w:r>
      <w:r w:rsidRPr="00CE6E91">
        <w:t xml:space="preserve"> </w:t>
      </w:r>
      <w:r w:rsidRPr="00CE6E91">
        <w:rPr>
          <w:i/>
        </w:rPr>
        <w:t>building</w:t>
      </w:r>
      <w:r w:rsidRPr="00CE6E91">
        <w:t xml:space="preserve"> and </w:t>
      </w:r>
      <w:r w:rsidRPr="00CE6E91">
        <w:rPr>
          <w:i/>
        </w:rPr>
        <w:t>apartment building</w:t>
      </w:r>
      <w:bookmarkEnd w:id="221"/>
    </w:p>
    <w:p w:rsidR="00D97CCC" w:rsidRPr="00CE6E91" w:rsidRDefault="00D97CCC" w:rsidP="00D97CCC">
      <w:pPr>
        <w:pStyle w:val="subsection"/>
        <w:keepNext/>
      </w:pPr>
      <w:r w:rsidRPr="00CE6E91">
        <w:tab/>
        <w:t>(1)</w:t>
      </w:r>
      <w:r w:rsidRPr="00CE6E91">
        <w:tab/>
        <w:t xml:space="preserve">A </w:t>
      </w:r>
      <w:r w:rsidRPr="00CE6E91">
        <w:rPr>
          <w:b/>
          <w:i/>
        </w:rPr>
        <w:t xml:space="preserve">hotel building </w:t>
      </w:r>
      <w:r w:rsidRPr="00CE6E91">
        <w:t>is:</w:t>
      </w:r>
    </w:p>
    <w:p w:rsidR="00D97CCC" w:rsidRPr="00CE6E91" w:rsidRDefault="00D97CCC" w:rsidP="00D97CCC">
      <w:pPr>
        <w:pStyle w:val="paragraph"/>
      </w:pPr>
      <w:r w:rsidRPr="00CE6E91">
        <w:tab/>
        <w:t>(a)</w:t>
      </w:r>
      <w:r w:rsidRPr="00CE6E91">
        <w:tab/>
        <w:t>a building begun after 21</w:t>
      </w:r>
      <w:r w:rsidR="00CE6E91">
        <w:t> </w:t>
      </w:r>
      <w:r w:rsidRPr="00CE6E91">
        <w:t>August 1979 and before 18</w:t>
      </w:r>
      <w:r w:rsidR="00CE6E91">
        <w:t> </w:t>
      </w:r>
      <w:r w:rsidRPr="00CE6E91">
        <w:t>July 1985, or after 26</w:t>
      </w:r>
      <w:r w:rsidR="00CE6E91">
        <w:t> </w:t>
      </w:r>
      <w:r w:rsidRPr="00CE6E91">
        <w:t>February 1992 and before 1</w:t>
      </w:r>
      <w:r w:rsidR="00CE6E91">
        <w:t> </w:t>
      </w:r>
      <w:r w:rsidRPr="00CE6E91">
        <w:t>July 1997, that, at the time of completion of its construction, was intended to be used in the way referred to in Column 3 of Table 43</w:t>
      </w:r>
      <w:r w:rsidR="00CE6E91">
        <w:noBreakHyphen/>
      </w:r>
      <w:r w:rsidRPr="00CE6E91">
        <w:t>90 (intended use at completion) for a hotel building; or</w:t>
      </w:r>
    </w:p>
    <w:p w:rsidR="00D97CCC" w:rsidRPr="00CE6E91" w:rsidRDefault="00D97CCC" w:rsidP="00D97CCC">
      <w:pPr>
        <w:pStyle w:val="paragraph"/>
      </w:pPr>
      <w:r w:rsidRPr="00CE6E91">
        <w:tab/>
        <w:t>(b)</w:t>
      </w:r>
      <w:r w:rsidRPr="00CE6E91">
        <w:tab/>
        <w:t>a building begun after 30</w:t>
      </w:r>
      <w:r w:rsidR="00CE6E91">
        <w:t> </w:t>
      </w:r>
      <w:r w:rsidRPr="00CE6E91">
        <w:t>June 1997 and that, in the income year, is used in the way referred to in Column 3 (time period 2) of Table 43</w:t>
      </w:r>
      <w:r w:rsidR="00CE6E91">
        <w:noBreakHyphen/>
      </w:r>
      <w:r w:rsidRPr="00CE6E91">
        <w:t>145 (use in the 4% manner) for a hotel building.</w:t>
      </w:r>
    </w:p>
    <w:p w:rsidR="00D97CCC" w:rsidRPr="00CE6E91" w:rsidRDefault="00D97CCC" w:rsidP="00D97CCC">
      <w:pPr>
        <w:pStyle w:val="subsection"/>
        <w:keepNext/>
      </w:pPr>
      <w:r w:rsidRPr="00CE6E91">
        <w:tab/>
        <w:t>(2)</w:t>
      </w:r>
      <w:r w:rsidRPr="00CE6E91">
        <w:tab/>
        <w:t xml:space="preserve">An </w:t>
      </w:r>
      <w:r w:rsidRPr="00CE6E91">
        <w:rPr>
          <w:b/>
          <w:i/>
        </w:rPr>
        <w:t>apartment building</w:t>
      </w:r>
      <w:r w:rsidRPr="00CE6E91">
        <w:t xml:space="preserve"> is:</w:t>
      </w:r>
    </w:p>
    <w:p w:rsidR="00D97CCC" w:rsidRPr="00CE6E91" w:rsidRDefault="00D97CCC" w:rsidP="00D97CCC">
      <w:pPr>
        <w:pStyle w:val="paragraph"/>
      </w:pPr>
      <w:r w:rsidRPr="00CE6E91">
        <w:tab/>
        <w:t>(a)</w:t>
      </w:r>
      <w:r w:rsidRPr="00CE6E91">
        <w:tab/>
        <w:t>a building begun after 21</w:t>
      </w:r>
      <w:r w:rsidR="00CE6E91">
        <w:t> </w:t>
      </w:r>
      <w:r w:rsidRPr="00CE6E91">
        <w:t>August 1979 and before 18</w:t>
      </w:r>
      <w:r w:rsidR="00CE6E91">
        <w:t> </w:t>
      </w:r>
      <w:r w:rsidRPr="00CE6E91">
        <w:t>July 1985, or after 26</w:t>
      </w:r>
      <w:r w:rsidR="00CE6E91">
        <w:t> </w:t>
      </w:r>
      <w:r w:rsidRPr="00CE6E91">
        <w:t>February 1992 and before 1</w:t>
      </w:r>
      <w:r w:rsidR="00CE6E91">
        <w:t> </w:t>
      </w:r>
      <w:r w:rsidRPr="00CE6E91">
        <w:t>July 1997, that, at the time of completion of its construction, was intended to be used in the way referred to in Column 3 of Table 43</w:t>
      </w:r>
      <w:r w:rsidR="00CE6E91">
        <w:noBreakHyphen/>
      </w:r>
      <w:r w:rsidRPr="00CE6E91">
        <w:t>90 for an apartment building; or</w:t>
      </w:r>
    </w:p>
    <w:p w:rsidR="00D97CCC" w:rsidRPr="00CE6E91" w:rsidRDefault="00D97CCC" w:rsidP="00D97CCC">
      <w:pPr>
        <w:pStyle w:val="paragraph"/>
      </w:pPr>
      <w:r w:rsidRPr="00CE6E91">
        <w:tab/>
        <w:t>(b)</w:t>
      </w:r>
      <w:r w:rsidRPr="00CE6E91">
        <w:tab/>
        <w:t>a building begun after 30</w:t>
      </w:r>
      <w:r w:rsidR="00CE6E91">
        <w:t> </w:t>
      </w:r>
      <w:r w:rsidRPr="00CE6E91">
        <w:t>June 1997 and that, in the income year, is used in the way referred to in Column 3 (time period 2) of Table 43</w:t>
      </w:r>
      <w:r w:rsidR="00CE6E91">
        <w:noBreakHyphen/>
      </w:r>
      <w:r w:rsidRPr="00CE6E91">
        <w:t>145 for an apartment building.</w:t>
      </w:r>
    </w:p>
    <w:p w:rsidR="00D97CCC" w:rsidRPr="00CE6E91" w:rsidRDefault="00D97CCC" w:rsidP="00D97CCC">
      <w:pPr>
        <w:pStyle w:val="ActHead5"/>
      </w:pPr>
      <w:bookmarkStart w:id="222" w:name="_Toc501535623"/>
      <w:r w:rsidRPr="00CE6E91">
        <w:rPr>
          <w:rStyle w:val="CharSectno"/>
        </w:rPr>
        <w:t>43</w:t>
      </w:r>
      <w:r w:rsidR="00CE6E91">
        <w:rPr>
          <w:rStyle w:val="CharSectno"/>
        </w:rPr>
        <w:noBreakHyphen/>
      </w:r>
      <w:r w:rsidRPr="00CE6E91">
        <w:rPr>
          <w:rStyle w:val="CharSectno"/>
        </w:rPr>
        <w:t>100</w:t>
      </w:r>
      <w:r w:rsidRPr="00CE6E91">
        <w:t xml:space="preserve">  Certificates by </w:t>
      </w:r>
      <w:r w:rsidR="00EE1F24" w:rsidRPr="00D61009">
        <w:t>Innovation and Science Australia</w:t>
      </w:r>
      <w:bookmarkEnd w:id="222"/>
    </w:p>
    <w:p w:rsidR="00D97CCC" w:rsidRPr="00CE6E91" w:rsidRDefault="00D97CCC" w:rsidP="00D97CCC">
      <w:pPr>
        <w:pStyle w:val="subsection"/>
      </w:pPr>
      <w:r w:rsidRPr="00CE6E91">
        <w:tab/>
      </w:r>
      <w:r w:rsidRPr="00CE6E91">
        <w:tab/>
        <w:t xml:space="preserve">A certificate by </w:t>
      </w:r>
      <w:r w:rsidR="00EE1F24" w:rsidRPr="00D61009">
        <w:rPr>
          <w:position w:val="6"/>
          <w:sz w:val="16"/>
        </w:rPr>
        <w:t>*</w:t>
      </w:r>
      <w:r w:rsidR="00EE1F24" w:rsidRPr="00D61009">
        <w:t>Innovation and Science Australia</w:t>
      </w:r>
      <w:r w:rsidRPr="00CE6E91">
        <w:t xml:space="preserve"> stating that activities carried on by or for an entity were or were not </w:t>
      </w:r>
      <w:r w:rsidR="00CE6E91" w:rsidRPr="00CE6E91">
        <w:rPr>
          <w:position w:val="6"/>
          <w:sz w:val="16"/>
        </w:rPr>
        <w:t>*</w:t>
      </w:r>
      <w:r w:rsidRPr="00CE6E91">
        <w:t xml:space="preserve">core R&amp;D activities or </w:t>
      </w:r>
      <w:r w:rsidR="00CE6E91" w:rsidRPr="00CE6E91">
        <w:rPr>
          <w:position w:val="6"/>
          <w:sz w:val="16"/>
        </w:rPr>
        <w:t>*</w:t>
      </w:r>
      <w:r w:rsidRPr="00CE6E91">
        <w:t>supporting R&amp;D activities is conclusive for the purposes of this Division.</w:t>
      </w:r>
    </w:p>
    <w:p w:rsidR="00D97CCC" w:rsidRPr="00CE6E91" w:rsidRDefault="00D97CCC" w:rsidP="00D97CCC">
      <w:pPr>
        <w:pStyle w:val="notetext"/>
      </w:pPr>
      <w:r w:rsidRPr="00CE6E91">
        <w:t>Note:</w:t>
      </w:r>
      <w:r w:rsidRPr="00CE6E91">
        <w:tab/>
        <w:t>Core R&amp;D activities and supporting R&amp;D activities are kinds of R&amp;D activities.</w:t>
      </w:r>
    </w:p>
    <w:p w:rsidR="00D97CCC" w:rsidRPr="00CE6E91" w:rsidRDefault="00D97CCC" w:rsidP="00D97CCC">
      <w:pPr>
        <w:pStyle w:val="ActHead4"/>
      </w:pPr>
      <w:bookmarkStart w:id="223" w:name="_Toc501535624"/>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C</w:t>
      </w:r>
      <w:r w:rsidRPr="00CE6E91">
        <w:t>—</w:t>
      </w:r>
      <w:r w:rsidRPr="00CE6E91">
        <w:rPr>
          <w:rStyle w:val="CharSubdText"/>
        </w:rPr>
        <w:t>Your area and your construction expenditure</w:t>
      </w:r>
      <w:bookmarkEnd w:id="223"/>
    </w:p>
    <w:p w:rsidR="00D97CCC" w:rsidRPr="00CE6E91" w:rsidRDefault="00D97CCC" w:rsidP="00D97CCC">
      <w:pPr>
        <w:pStyle w:val="ActHead4"/>
      </w:pPr>
      <w:bookmarkStart w:id="224" w:name="_Toc501535625"/>
      <w:r w:rsidRPr="00CE6E91">
        <w:t>Guide to Subdivision</w:t>
      </w:r>
      <w:r w:rsidR="00CE6E91">
        <w:t> </w:t>
      </w:r>
      <w:r w:rsidRPr="00CE6E91">
        <w:t>43</w:t>
      </w:r>
      <w:r w:rsidR="00CE6E91">
        <w:noBreakHyphen/>
      </w:r>
      <w:r w:rsidRPr="00CE6E91">
        <w:t>C</w:t>
      </w:r>
      <w:bookmarkEnd w:id="224"/>
    </w:p>
    <w:p w:rsidR="00D97CCC" w:rsidRPr="00CE6E91" w:rsidRDefault="00D97CCC" w:rsidP="00D97CCC">
      <w:pPr>
        <w:pStyle w:val="ActHead5"/>
      </w:pPr>
      <w:bookmarkStart w:id="225" w:name="_Toc501535626"/>
      <w:r w:rsidRPr="00CE6E91">
        <w:rPr>
          <w:rStyle w:val="CharSectno"/>
        </w:rPr>
        <w:t>43</w:t>
      </w:r>
      <w:r w:rsidR="00CE6E91">
        <w:rPr>
          <w:rStyle w:val="CharSectno"/>
        </w:rPr>
        <w:noBreakHyphen/>
      </w:r>
      <w:r w:rsidRPr="00CE6E91">
        <w:rPr>
          <w:rStyle w:val="CharSectno"/>
        </w:rPr>
        <w:t>105</w:t>
      </w:r>
      <w:r w:rsidRPr="00CE6E91">
        <w:t xml:space="preserve">  What this Subdivision is about</w:t>
      </w:r>
      <w:bookmarkEnd w:id="225"/>
    </w:p>
    <w:p w:rsidR="00D97CCC" w:rsidRPr="00CE6E91" w:rsidRDefault="00D97CCC" w:rsidP="00D97CCC">
      <w:pPr>
        <w:pStyle w:val="BoxText"/>
        <w:spacing w:before="120"/>
      </w:pPr>
      <w:r w:rsidRPr="00CE6E91">
        <w:t xml:space="preserve">This Subdivision explains </w:t>
      </w:r>
      <w:r w:rsidRPr="00CE6E91">
        <w:rPr>
          <w:b/>
          <w:i/>
        </w:rPr>
        <w:t xml:space="preserve">your area </w:t>
      </w:r>
      <w:r w:rsidRPr="00CE6E91">
        <w:t xml:space="preserve">and </w:t>
      </w:r>
      <w:r w:rsidRPr="00CE6E91">
        <w:rPr>
          <w:b/>
          <w:i/>
        </w:rPr>
        <w:t>your construction expenditure</w:t>
      </w:r>
      <w:r w:rsidRPr="00CE6E91">
        <w:t>.</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110</w:t>
      </w:r>
      <w:r w:rsidRPr="00CE6E91">
        <w:tab/>
        <w:t>Explanatory material</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115</w:t>
      </w:r>
      <w:r w:rsidRPr="00CE6E91">
        <w:tab/>
        <w:t>Your area and your construction expenditure—owners</w:t>
      </w:r>
    </w:p>
    <w:p w:rsidR="00D97CCC" w:rsidRPr="00CE6E91" w:rsidRDefault="00D97CCC" w:rsidP="00D97CCC">
      <w:pPr>
        <w:pStyle w:val="TofSectsSection"/>
      </w:pPr>
      <w:r w:rsidRPr="00CE6E91">
        <w:t>43</w:t>
      </w:r>
      <w:r w:rsidR="00CE6E91">
        <w:noBreakHyphen/>
      </w:r>
      <w:r w:rsidRPr="00CE6E91">
        <w:t>120</w:t>
      </w:r>
      <w:r w:rsidRPr="00CE6E91">
        <w:tab/>
        <w:t>Your area and your construction expenditure—lessees and quasi</w:t>
      </w:r>
      <w:r w:rsidR="00CE6E91">
        <w:noBreakHyphen/>
      </w:r>
      <w:r w:rsidRPr="00CE6E91">
        <w:t>ownership right holders</w:t>
      </w:r>
    </w:p>
    <w:p w:rsidR="00D97CCC" w:rsidRPr="00CE6E91" w:rsidRDefault="00D97CCC" w:rsidP="00D97CCC">
      <w:pPr>
        <w:pStyle w:val="TofSectsSection"/>
      </w:pPr>
      <w:r w:rsidRPr="00CE6E91">
        <w:t>43</w:t>
      </w:r>
      <w:r w:rsidR="00CE6E91">
        <w:noBreakHyphen/>
      </w:r>
      <w:r w:rsidRPr="00CE6E91">
        <w:t>125</w:t>
      </w:r>
      <w:r w:rsidRPr="00CE6E91">
        <w:tab/>
        <w:t>Lessees’ or right holders’ pools can revert to owner</w:t>
      </w:r>
    </w:p>
    <w:p w:rsidR="00D97CCC" w:rsidRPr="00CE6E91" w:rsidRDefault="00D97CCC" w:rsidP="00D97CCC">
      <w:pPr>
        <w:pStyle w:val="TofSectsSection"/>
      </w:pPr>
      <w:r w:rsidRPr="00CE6E91">
        <w:t>43</w:t>
      </w:r>
      <w:r w:rsidR="00CE6E91">
        <w:noBreakHyphen/>
      </w:r>
      <w:r w:rsidRPr="00CE6E91">
        <w:t>130</w:t>
      </w:r>
      <w:r w:rsidRPr="00CE6E91">
        <w:tab/>
        <w:t>Identifying your area on acquisition or disposal</w:t>
      </w:r>
    </w:p>
    <w:p w:rsidR="00D97CCC" w:rsidRPr="00CE6E91" w:rsidRDefault="00D97CCC" w:rsidP="00D97CCC">
      <w:pPr>
        <w:pStyle w:val="ActHead5"/>
      </w:pPr>
      <w:bookmarkStart w:id="226" w:name="_Toc501535627"/>
      <w:r w:rsidRPr="00CE6E91">
        <w:rPr>
          <w:rStyle w:val="CharSectno"/>
        </w:rPr>
        <w:t>43</w:t>
      </w:r>
      <w:r w:rsidR="00CE6E91">
        <w:rPr>
          <w:rStyle w:val="CharSectno"/>
        </w:rPr>
        <w:noBreakHyphen/>
      </w:r>
      <w:r w:rsidRPr="00CE6E91">
        <w:rPr>
          <w:rStyle w:val="CharSectno"/>
        </w:rPr>
        <w:t>110</w:t>
      </w:r>
      <w:r w:rsidRPr="00CE6E91">
        <w:t xml:space="preserve">  Explanatory material</w:t>
      </w:r>
      <w:bookmarkEnd w:id="226"/>
    </w:p>
    <w:p w:rsidR="00D97CCC" w:rsidRPr="00CE6E91" w:rsidRDefault="00D97CCC" w:rsidP="00D97CCC">
      <w:pPr>
        <w:pStyle w:val="subsection"/>
      </w:pPr>
      <w:r w:rsidRPr="00CE6E91">
        <w:tab/>
      </w:r>
      <w:r w:rsidRPr="00CE6E91">
        <w:tab/>
        <w:t xml:space="preserve">You can only get a deduction under this Division for an income year if you own, lease or hold part of a construction expenditure area of capital works. The area you own, lease or hold is called </w:t>
      </w:r>
      <w:r w:rsidRPr="00CE6E91">
        <w:rPr>
          <w:b/>
          <w:i/>
        </w:rPr>
        <w:t>your area</w:t>
      </w:r>
      <w:r w:rsidRPr="00CE6E91">
        <w:t>.</w:t>
      </w:r>
    </w:p>
    <w:p w:rsidR="00D97CCC" w:rsidRPr="00CE6E91" w:rsidRDefault="00D97CCC" w:rsidP="00D97CCC">
      <w:pPr>
        <w:pStyle w:val="subsection"/>
      </w:pPr>
      <w:r w:rsidRPr="00CE6E91">
        <w:tab/>
      </w:r>
      <w:r w:rsidRPr="00CE6E91">
        <w:tab/>
        <w:t xml:space="preserve">In working out your deductions, you must identify your area for each construction expenditure area of the capital works. </w:t>
      </w:r>
    </w:p>
    <w:p w:rsidR="00D97CCC" w:rsidRPr="00CE6E91" w:rsidRDefault="00D97CCC" w:rsidP="00D97CCC">
      <w:pPr>
        <w:pStyle w:val="subsection"/>
        <w:keepNext/>
      </w:pPr>
      <w:r w:rsidRPr="00CE6E91">
        <w:rPr>
          <w:position w:val="6"/>
          <w:sz w:val="16"/>
        </w:rPr>
        <w:tab/>
      </w:r>
      <w:r w:rsidRPr="00CE6E91">
        <w:rPr>
          <w:position w:val="6"/>
          <w:sz w:val="16"/>
        </w:rPr>
        <w:tab/>
      </w:r>
      <w:r w:rsidRPr="00CE6E91">
        <w:t>Your area may comprise the whole of the construction expenditure area or part of it.</w:t>
      </w:r>
    </w:p>
    <w:p w:rsidR="00D97CCC" w:rsidRPr="00CE6E91" w:rsidRDefault="00D97CCC" w:rsidP="00D97CCC">
      <w:pPr>
        <w:pStyle w:val="notetext"/>
      </w:pPr>
      <w:r w:rsidRPr="00CE6E91">
        <w:t>Note:</w:t>
      </w:r>
      <w:r w:rsidRPr="00CE6E91">
        <w:tab/>
        <w:t>In certain circumstances the notional buyer of property is taken to be its owner (see subsection</w:t>
      </w:r>
      <w:r w:rsidR="00CE6E91">
        <w:t> </w:t>
      </w:r>
      <w:r w:rsidRPr="00CE6E91">
        <w:t>240</w:t>
      </w:r>
      <w:r w:rsidR="00CE6E91">
        <w:noBreakHyphen/>
      </w:r>
      <w:r w:rsidRPr="00CE6E91">
        <w:t>20(2)).</w:t>
      </w:r>
    </w:p>
    <w:p w:rsidR="00D97CCC" w:rsidRPr="00CE6E91" w:rsidRDefault="00D97CCC" w:rsidP="00D97CCC">
      <w:pPr>
        <w:pStyle w:val="ActHead4"/>
      </w:pPr>
      <w:bookmarkStart w:id="227" w:name="_Toc501535628"/>
      <w:r w:rsidRPr="00CE6E91">
        <w:t>Operative provisions</w:t>
      </w:r>
      <w:bookmarkEnd w:id="227"/>
    </w:p>
    <w:p w:rsidR="00D97CCC" w:rsidRPr="00CE6E91" w:rsidRDefault="00D97CCC" w:rsidP="00D97CCC">
      <w:pPr>
        <w:pStyle w:val="ActHead5"/>
      </w:pPr>
      <w:bookmarkStart w:id="228" w:name="_Toc501535629"/>
      <w:r w:rsidRPr="00CE6E91">
        <w:rPr>
          <w:rStyle w:val="CharSectno"/>
        </w:rPr>
        <w:t>43</w:t>
      </w:r>
      <w:r w:rsidR="00CE6E91">
        <w:rPr>
          <w:rStyle w:val="CharSectno"/>
        </w:rPr>
        <w:noBreakHyphen/>
      </w:r>
      <w:r w:rsidRPr="00CE6E91">
        <w:rPr>
          <w:rStyle w:val="CharSectno"/>
        </w:rPr>
        <w:t>115</w:t>
      </w:r>
      <w:r w:rsidRPr="00CE6E91">
        <w:t xml:space="preserve">  Your area and your construction expenditure—owners</w:t>
      </w:r>
      <w:bookmarkEnd w:id="228"/>
    </w:p>
    <w:p w:rsidR="00D97CCC" w:rsidRPr="00CE6E91" w:rsidRDefault="00D97CCC" w:rsidP="00D97CCC">
      <w:pPr>
        <w:pStyle w:val="subsection"/>
      </w:pPr>
      <w:r w:rsidRPr="00CE6E91">
        <w:tab/>
        <w:t>(1)</w:t>
      </w:r>
      <w:r w:rsidRPr="00CE6E91">
        <w:tab/>
      </w:r>
      <w:r w:rsidRPr="00CE6E91">
        <w:rPr>
          <w:b/>
          <w:i/>
        </w:rPr>
        <w:t>Your area</w:t>
      </w:r>
      <w:r w:rsidRPr="00CE6E91">
        <w:t xml:space="preserve"> is the part of the </w:t>
      </w:r>
      <w:r w:rsidR="00CE6E91" w:rsidRPr="00CE6E91">
        <w:rPr>
          <w:position w:val="6"/>
          <w:sz w:val="16"/>
        </w:rPr>
        <w:t>*</w:t>
      </w:r>
      <w:r w:rsidRPr="00CE6E91">
        <w:t>construction expenditure area that you own.</w:t>
      </w:r>
    </w:p>
    <w:p w:rsidR="00D97CCC" w:rsidRPr="00CE6E91" w:rsidRDefault="00D97CCC" w:rsidP="00D97CCC">
      <w:pPr>
        <w:pStyle w:val="subsection"/>
      </w:pPr>
      <w:r w:rsidRPr="00CE6E91">
        <w:tab/>
        <w:t>(2)</w:t>
      </w:r>
      <w:r w:rsidRPr="00CE6E91">
        <w:tab/>
      </w:r>
      <w:r w:rsidRPr="00CE6E91">
        <w:rPr>
          <w:b/>
          <w:i/>
        </w:rPr>
        <w:t>Your construction expenditure</w:t>
      </w:r>
      <w:r w:rsidRPr="00CE6E91">
        <w:t xml:space="preserve"> is the portion of the </w:t>
      </w:r>
      <w:r w:rsidR="00CE6E91" w:rsidRPr="00CE6E91">
        <w:rPr>
          <w:position w:val="6"/>
          <w:sz w:val="16"/>
        </w:rPr>
        <w:t>*</w:t>
      </w:r>
      <w:r w:rsidRPr="00CE6E91">
        <w:t>pool of construction expenditure that is attributable to your area.</w:t>
      </w:r>
    </w:p>
    <w:p w:rsidR="00D97CCC" w:rsidRPr="00CE6E91" w:rsidRDefault="00D97CCC" w:rsidP="00D97CCC">
      <w:pPr>
        <w:pStyle w:val="ActHead5"/>
      </w:pPr>
      <w:bookmarkStart w:id="229" w:name="_Toc501535630"/>
      <w:r w:rsidRPr="00CE6E91">
        <w:rPr>
          <w:rStyle w:val="CharSectno"/>
        </w:rPr>
        <w:t>43</w:t>
      </w:r>
      <w:r w:rsidR="00CE6E91">
        <w:rPr>
          <w:rStyle w:val="CharSectno"/>
        </w:rPr>
        <w:noBreakHyphen/>
      </w:r>
      <w:r w:rsidRPr="00CE6E91">
        <w:rPr>
          <w:rStyle w:val="CharSectno"/>
        </w:rPr>
        <w:t>120</w:t>
      </w:r>
      <w:r w:rsidRPr="00CE6E91">
        <w:t xml:space="preserve">  Your area and your construction expenditure—lessees and quasi</w:t>
      </w:r>
      <w:r w:rsidR="00CE6E91">
        <w:noBreakHyphen/>
      </w:r>
      <w:r w:rsidRPr="00CE6E91">
        <w:t>ownership right holders</w:t>
      </w:r>
      <w:bookmarkEnd w:id="229"/>
    </w:p>
    <w:p w:rsidR="00D97CCC" w:rsidRPr="00CE6E91" w:rsidRDefault="00D97CCC" w:rsidP="00D97CCC">
      <w:pPr>
        <w:pStyle w:val="SubsectionHead"/>
      </w:pPr>
      <w:r w:rsidRPr="00CE6E91">
        <w:t>Own expenditure</w:t>
      </w:r>
    </w:p>
    <w:p w:rsidR="00D97CCC" w:rsidRPr="00CE6E91" w:rsidRDefault="00D97CCC" w:rsidP="00D97CCC">
      <w:pPr>
        <w:pStyle w:val="subsection"/>
      </w:pPr>
      <w:r w:rsidRPr="00CE6E91">
        <w:tab/>
        <w:t>(1)</w:t>
      </w:r>
      <w:r w:rsidRPr="00CE6E91">
        <w:tab/>
      </w:r>
      <w:r w:rsidRPr="00CE6E91">
        <w:rPr>
          <w:b/>
          <w:i/>
        </w:rPr>
        <w:t>Your area</w:t>
      </w:r>
      <w:r w:rsidRPr="00CE6E91">
        <w:t xml:space="preserve"> is the part of the </w:t>
      </w:r>
      <w:r w:rsidR="00CE6E91" w:rsidRPr="00CE6E91">
        <w:rPr>
          <w:position w:val="6"/>
          <w:sz w:val="16"/>
        </w:rPr>
        <w:t>*</w:t>
      </w:r>
      <w:r w:rsidRPr="00CE6E91">
        <w:t xml:space="preserve">construction expenditure area that you lease, or hold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that:</w:t>
      </w:r>
    </w:p>
    <w:p w:rsidR="00D97CCC" w:rsidRPr="00CE6E91" w:rsidRDefault="00D97CCC" w:rsidP="00D97CCC">
      <w:pPr>
        <w:pStyle w:val="paragraph"/>
      </w:pPr>
      <w:r w:rsidRPr="00CE6E91">
        <w:tab/>
        <w:t>(a)</w:t>
      </w:r>
      <w:r w:rsidRPr="00CE6E91">
        <w:tab/>
        <w:t>is attributable to a</w:t>
      </w:r>
      <w:r w:rsidRPr="00CE6E91">
        <w:rPr>
          <w:sz w:val="16"/>
        </w:rPr>
        <w:t xml:space="preserve"> </w:t>
      </w:r>
      <w:r w:rsidR="00CE6E91" w:rsidRPr="00CE6E91">
        <w:rPr>
          <w:position w:val="6"/>
          <w:sz w:val="16"/>
        </w:rPr>
        <w:t>*</w:t>
      </w:r>
      <w:r w:rsidRPr="00CE6E91">
        <w:t>pool of construction expenditure that you incurred; and</w:t>
      </w:r>
    </w:p>
    <w:p w:rsidR="00D97CCC" w:rsidRPr="00CE6E91" w:rsidRDefault="00D97CCC" w:rsidP="00D97CCC">
      <w:pPr>
        <w:pStyle w:val="paragraph"/>
      </w:pPr>
      <w:r w:rsidRPr="00CE6E91">
        <w:tab/>
        <w:t>(b)</w:t>
      </w:r>
      <w:r w:rsidRPr="00CE6E91">
        <w:tab/>
        <w:t>you have continuously leased or held since the construction was completed.</w:t>
      </w:r>
    </w:p>
    <w:p w:rsidR="00D97CCC" w:rsidRPr="00CE6E91" w:rsidRDefault="00D97CCC" w:rsidP="00D97CCC">
      <w:pPr>
        <w:pStyle w:val="SubsectionHead"/>
      </w:pPr>
      <w:r w:rsidRPr="00CE6E91">
        <w:t>Earlier lessees’ or holders’ expenditure</w:t>
      </w:r>
    </w:p>
    <w:p w:rsidR="00D97CCC" w:rsidRPr="00CE6E91" w:rsidRDefault="00D97CCC" w:rsidP="00D97CCC">
      <w:pPr>
        <w:pStyle w:val="subsection"/>
      </w:pPr>
      <w:r w:rsidRPr="00CE6E91">
        <w:tab/>
        <w:t>(2)</w:t>
      </w:r>
      <w:r w:rsidRPr="00CE6E91">
        <w:tab/>
      </w:r>
      <w:r w:rsidRPr="00CE6E91">
        <w:rPr>
          <w:b/>
          <w:i/>
        </w:rPr>
        <w:t>Your area</w:t>
      </w:r>
      <w:r w:rsidRPr="00CE6E91">
        <w:t xml:space="preserve"> is the part of the </w:t>
      </w:r>
      <w:r w:rsidR="00CE6E91" w:rsidRPr="00CE6E91">
        <w:rPr>
          <w:position w:val="6"/>
          <w:sz w:val="16"/>
        </w:rPr>
        <w:t>*</w:t>
      </w:r>
      <w:r w:rsidRPr="00CE6E91">
        <w:t xml:space="preserve">construction expenditure area that you lease, or hold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that:</w:t>
      </w:r>
    </w:p>
    <w:p w:rsidR="00D97CCC" w:rsidRPr="00CE6E91" w:rsidRDefault="00D97CCC" w:rsidP="00D97CCC">
      <w:pPr>
        <w:pStyle w:val="paragraph"/>
      </w:pPr>
      <w:r w:rsidRPr="00CE6E91">
        <w:tab/>
        <w:t>(a)</w:t>
      </w:r>
      <w:r w:rsidRPr="00CE6E91">
        <w:tab/>
        <w:t xml:space="preserve">is attributable to a </w:t>
      </w:r>
      <w:r w:rsidR="00CE6E91" w:rsidRPr="00CE6E91">
        <w:rPr>
          <w:position w:val="6"/>
          <w:sz w:val="16"/>
        </w:rPr>
        <w:t>*</w:t>
      </w:r>
      <w:r w:rsidRPr="00CE6E91">
        <w:t>pool of construction expenditure incurred by another lessee or holder of a quasi</w:t>
      </w:r>
      <w:r w:rsidR="00CE6E91">
        <w:noBreakHyphen/>
      </w:r>
      <w:r w:rsidRPr="00CE6E91">
        <w:t>ownership right over land; and</w:t>
      </w:r>
    </w:p>
    <w:p w:rsidR="00D97CCC" w:rsidRPr="00CE6E91" w:rsidRDefault="00D97CCC" w:rsidP="00D97CCC">
      <w:pPr>
        <w:pStyle w:val="paragraph"/>
      </w:pPr>
      <w:r w:rsidRPr="00CE6E91">
        <w:tab/>
        <w:t>(b)</w:t>
      </w:r>
      <w:r w:rsidRPr="00CE6E91">
        <w:tab/>
        <w:t>has been continuously leased or held since the construction was completed by the lessee or holder who incurred the expenditure or an assignee of that lessee’s lease or that holder’s quasi</w:t>
      </w:r>
      <w:r w:rsidR="00CE6E91">
        <w:noBreakHyphen/>
      </w:r>
      <w:r w:rsidRPr="00CE6E91">
        <w:t>ownership right over land.</w:t>
      </w:r>
    </w:p>
    <w:p w:rsidR="00D97CCC" w:rsidRPr="00CE6E91" w:rsidRDefault="00D97CCC" w:rsidP="00D97CCC">
      <w:pPr>
        <w:pStyle w:val="subsection"/>
      </w:pPr>
      <w:r w:rsidRPr="00CE6E91">
        <w:tab/>
        <w:t>(3)</w:t>
      </w:r>
      <w:r w:rsidRPr="00CE6E91">
        <w:tab/>
      </w:r>
      <w:r w:rsidRPr="00CE6E91">
        <w:rPr>
          <w:b/>
          <w:i/>
        </w:rPr>
        <w:t>Your construction expenditure</w:t>
      </w:r>
      <w:r w:rsidRPr="00CE6E91">
        <w:t xml:space="preserve"> is the portion of the </w:t>
      </w:r>
      <w:r w:rsidR="00CE6E91" w:rsidRPr="00CE6E91">
        <w:rPr>
          <w:position w:val="6"/>
          <w:sz w:val="16"/>
        </w:rPr>
        <w:t>*</w:t>
      </w:r>
      <w:r w:rsidRPr="00CE6E91">
        <w:t>pool of construction expenditure that is attributable to your area.</w:t>
      </w:r>
    </w:p>
    <w:p w:rsidR="00D97CCC" w:rsidRPr="00CE6E91" w:rsidRDefault="00D97CCC" w:rsidP="00D97CCC">
      <w:pPr>
        <w:pStyle w:val="ActHead5"/>
      </w:pPr>
      <w:bookmarkStart w:id="230" w:name="_Toc501535631"/>
      <w:r w:rsidRPr="00CE6E91">
        <w:rPr>
          <w:rStyle w:val="CharSectno"/>
        </w:rPr>
        <w:t>43</w:t>
      </w:r>
      <w:r w:rsidR="00CE6E91">
        <w:rPr>
          <w:rStyle w:val="CharSectno"/>
        </w:rPr>
        <w:noBreakHyphen/>
      </w:r>
      <w:r w:rsidRPr="00CE6E91">
        <w:rPr>
          <w:rStyle w:val="CharSectno"/>
        </w:rPr>
        <w:t>125</w:t>
      </w:r>
      <w:r w:rsidRPr="00CE6E91">
        <w:t xml:space="preserve">  Lessees’ or right holders’ pools can revert to owner</w:t>
      </w:r>
      <w:bookmarkEnd w:id="230"/>
    </w:p>
    <w:p w:rsidR="00D97CCC" w:rsidRPr="00CE6E91" w:rsidRDefault="00D97CCC" w:rsidP="00D97CCC">
      <w:pPr>
        <w:pStyle w:val="subsection"/>
      </w:pPr>
      <w:r w:rsidRPr="00CE6E91">
        <w:tab/>
        <w:t>(1)</w:t>
      </w:r>
      <w:r w:rsidRPr="00CE6E91">
        <w:tab/>
        <w:t xml:space="preserve">An amount that relates to a </w:t>
      </w:r>
      <w:r w:rsidR="00CE6E91" w:rsidRPr="00CE6E91">
        <w:rPr>
          <w:position w:val="6"/>
          <w:sz w:val="16"/>
        </w:rPr>
        <w:t>*</w:t>
      </w:r>
      <w:r w:rsidRPr="00CE6E91">
        <w:t xml:space="preserve">pool of construction expenditure that arises as a result of expenditure incurred by a lessee or a holder of a </w:t>
      </w:r>
      <w:r w:rsidR="00CE6E91" w:rsidRPr="00CE6E91">
        <w:rPr>
          <w:position w:val="6"/>
          <w:sz w:val="16"/>
        </w:rPr>
        <w:t>*</w:t>
      </w:r>
      <w:r w:rsidRPr="00CE6E91">
        <w:t>quasi</w:t>
      </w:r>
      <w:r w:rsidR="00CE6E91">
        <w:noBreakHyphen/>
      </w:r>
      <w:r w:rsidRPr="00CE6E91">
        <w:t>ownership right over land:</w:t>
      </w:r>
    </w:p>
    <w:p w:rsidR="00D97CCC" w:rsidRPr="00CE6E91" w:rsidRDefault="00D97CCC" w:rsidP="00D97CCC">
      <w:pPr>
        <w:pStyle w:val="paragraph"/>
      </w:pPr>
      <w:r w:rsidRPr="00CE6E91">
        <w:tab/>
        <w:t>(a)</w:t>
      </w:r>
      <w:r w:rsidRPr="00CE6E91">
        <w:tab/>
        <w:t>can only be deducted by a lessee or a holder of a quasi</w:t>
      </w:r>
      <w:r w:rsidR="00CE6E91">
        <w:noBreakHyphen/>
      </w:r>
      <w:r w:rsidRPr="00CE6E91">
        <w:t>ownership right over land who satisfies subsection</w:t>
      </w:r>
      <w:r w:rsidR="00CE6E91">
        <w:t> </w:t>
      </w:r>
      <w:r w:rsidRPr="00CE6E91">
        <w:t>43</w:t>
      </w:r>
      <w:r w:rsidR="00CE6E91">
        <w:noBreakHyphen/>
      </w:r>
      <w:r w:rsidRPr="00CE6E91">
        <w:t>120(1) or (2); and</w:t>
      </w:r>
    </w:p>
    <w:p w:rsidR="00D97CCC" w:rsidRPr="00CE6E91" w:rsidRDefault="00D97CCC" w:rsidP="00D97CCC">
      <w:pPr>
        <w:pStyle w:val="paragraph"/>
      </w:pPr>
      <w:r w:rsidRPr="00CE6E91">
        <w:tab/>
        <w:t>(b)</w:t>
      </w:r>
      <w:r w:rsidRPr="00CE6E91">
        <w:tab/>
        <w:t>cannot be deducted by the owner of the capital works while there is a lessee or a holder of a quasi</w:t>
      </w:r>
      <w:r w:rsidR="00CE6E91">
        <w:noBreakHyphen/>
      </w:r>
      <w:r w:rsidRPr="00CE6E91">
        <w:t>ownership right over land who satisfies that subsection.</w:t>
      </w:r>
    </w:p>
    <w:p w:rsidR="00D97CCC" w:rsidRPr="00CE6E91" w:rsidRDefault="00D97CCC" w:rsidP="00D97CCC">
      <w:pPr>
        <w:pStyle w:val="subsection"/>
      </w:pPr>
      <w:r w:rsidRPr="00CE6E91">
        <w:tab/>
        <w:t>(2)</w:t>
      </w:r>
      <w:r w:rsidRPr="00CE6E91">
        <w:tab/>
        <w:t xml:space="preserve">The owner of the capital works may deduct an amount that relates to that pool if there is no longer a lessee or a holder of a </w:t>
      </w:r>
      <w:r w:rsidR="00CE6E91" w:rsidRPr="00CE6E91">
        <w:rPr>
          <w:position w:val="6"/>
          <w:sz w:val="16"/>
        </w:rPr>
        <w:t>*</w:t>
      </w:r>
      <w:r w:rsidRPr="00CE6E91">
        <w:t>quasi</w:t>
      </w:r>
      <w:r w:rsidR="00CE6E91">
        <w:noBreakHyphen/>
      </w:r>
      <w:r w:rsidRPr="00CE6E91">
        <w:t>ownership right over land who satisfies subsection</w:t>
      </w:r>
      <w:r w:rsidR="00CE6E91">
        <w:t> </w:t>
      </w:r>
      <w:r w:rsidRPr="00CE6E91">
        <w:t>43</w:t>
      </w:r>
      <w:r w:rsidR="00CE6E91">
        <w:noBreakHyphen/>
      </w:r>
      <w:r w:rsidRPr="00CE6E91">
        <w:t>120(1) or (2).</w:t>
      </w:r>
    </w:p>
    <w:p w:rsidR="00D97CCC" w:rsidRPr="00CE6E91" w:rsidRDefault="00D97CCC" w:rsidP="00D97CCC">
      <w:pPr>
        <w:pStyle w:val="ActHead5"/>
      </w:pPr>
      <w:bookmarkStart w:id="231" w:name="_Toc501535632"/>
      <w:r w:rsidRPr="00CE6E91">
        <w:rPr>
          <w:rStyle w:val="CharSectno"/>
        </w:rPr>
        <w:t>43</w:t>
      </w:r>
      <w:r w:rsidR="00CE6E91">
        <w:rPr>
          <w:rStyle w:val="CharSectno"/>
        </w:rPr>
        <w:noBreakHyphen/>
      </w:r>
      <w:r w:rsidRPr="00CE6E91">
        <w:rPr>
          <w:rStyle w:val="CharSectno"/>
        </w:rPr>
        <w:t>130</w:t>
      </w:r>
      <w:r w:rsidRPr="00CE6E91">
        <w:t xml:space="preserve">  Identifying your area on acquisition or disposal</w:t>
      </w:r>
      <w:bookmarkEnd w:id="231"/>
    </w:p>
    <w:p w:rsidR="00D97CCC" w:rsidRPr="00CE6E91" w:rsidRDefault="00D97CCC" w:rsidP="00D97CCC">
      <w:pPr>
        <w:pStyle w:val="subsection"/>
      </w:pPr>
      <w:r w:rsidRPr="00CE6E91">
        <w:tab/>
      </w:r>
      <w:r w:rsidRPr="00CE6E91">
        <w:tab/>
        <w:t xml:space="preserve">There will be a separate </w:t>
      </w:r>
      <w:r w:rsidR="00CE6E91" w:rsidRPr="00CE6E91">
        <w:rPr>
          <w:position w:val="6"/>
          <w:sz w:val="16"/>
        </w:rPr>
        <w:t>*</w:t>
      </w:r>
      <w:r w:rsidRPr="00CE6E91">
        <w:t>your area at each time in an income year when you:</w:t>
      </w:r>
    </w:p>
    <w:p w:rsidR="00D97CCC" w:rsidRPr="00CE6E91" w:rsidRDefault="00D97CCC" w:rsidP="00D97CCC">
      <w:pPr>
        <w:pStyle w:val="paragraph"/>
      </w:pPr>
      <w:r w:rsidRPr="00CE6E91">
        <w:tab/>
        <w:t>(a)</w:t>
      </w:r>
      <w:r w:rsidRPr="00CE6E91">
        <w:tab/>
        <w:t xml:space="preserve">acquire an additional part of a </w:t>
      </w:r>
      <w:r w:rsidR="00CE6E91" w:rsidRPr="00CE6E91">
        <w:rPr>
          <w:position w:val="6"/>
          <w:sz w:val="16"/>
        </w:rPr>
        <w:t>*</w:t>
      </w:r>
      <w:r w:rsidRPr="00CE6E91">
        <w:t>construction expenditure area; or</w:t>
      </w:r>
    </w:p>
    <w:p w:rsidR="00D97CCC" w:rsidRPr="00CE6E91" w:rsidRDefault="00D97CCC" w:rsidP="00D97CCC">
      <w:pPr>
        <w:pStyle w:val="paragraph"/>
      </w:pPr>
      <w:r w:rsidRPr="00CE6E91">
        <w:tab/>
        <w:t>(b)</w:t>
      </w:r>
      <w:r w:rsidRPr="00CE6E91">
        <w:tab/>
        <w:t>dispose of some but not all of a construction expenditure area.</w:t>
      </w:r>
    </w:p>
    <w:p w:rsidR="00D97CCC" w:rsidRPr="00CE6E91" w:rsidRDefault="00D97CCC" w:rsidP="00D97CCC">
      <w:pPr>
        <w:pStyle w:val="notetext"/>
        <w:keepNext/>
      </w:pPr>
      <w:r w:rsidRPr="00CE6E91">
        <w:t>Example:</w:t>
      </w:r>
      <w:r w:rsidRPr="00CE6E91">
        <w:tab/>
        <w:t>You own half of a building (part A) throughout the income year, and you acquire the other half (part B) on 1</w:t>
      </w:r>
      <w:r w:rsidR="00CE6E91">
        <w:t> </w:t>
      </w:r>
      <w:r w:rsidRPr="00CE6E91">
        <w:t>January. This section ensures that part A is your area for the entire year and that part B is your area for the second 6 months of the year.</w:t>
      </w:r>
    </w:p>
    <w:p w:rsidR="00D97CCC" w:rsidRPr="00CE6E91" w:rsidRDefault="00D97CCC" w:rsidP="00D97CCC">
      <w:pPr>
        <w:pStyle w:val="notetext"/>
      </w:pPr>
      <w:r w:rsidRPr="00CE6E91">
        <w:t>Note:</w:t>
      </w:r>
      <w:r w:rsidRPr="00CE6E91">
        <w:tab/>
        <w:t>This ensures that the same area is not counted twice in calculating your deduction. You will have to make separate deduction calculations if you have identified more than one area as your area of the capital works.</w:t>
      </w:r>
    </w:p>
    <w:p w:rsidR="00D97CCC" w:rsidRPr="00CE6E91" w:rsidRDefault="00D97CCC" w:rsidP="00D97CCC">
      <w:pPr>
        <w:pStyle w:val="ActHead4"/>
      </w:pPr>
      <w:bookmarkStart w:id="232" w:name="_Toc501535633"/>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D</w:t>
      </w:r>
      <w:r w:rsidRPr="00CE6E91">
        <w:t>—</w:t>
      </w:r>
      <w:r w:rsidRPr="00CE6E91">
        <w:rPr>
          <w:rStyle w:val="CharSubdText"/>
        </w:rPr>
        <w:t>Deductible uses of capital works</w:t>
      </w:r>
      <w:bookmarkEnd w:id="232"/>
    </w:p>
    <w:p w:rsidR="00D97CCC" w:rsidRPr="00CE6E91" w:rsidRDefault="00D97CCC" w:rsidP="00D97CCC">
      <w:pPr>
        <w:pStyle w:val="ActHead4"/>
      </w:pPr>
      <w:bookmarkStart w:id="233" w:name="_Toc501535634"/>
      <w:r w:rsidRPr="00CE6E91">
        <w:t>Guide to Subdivision</w:t>
      </w:r>
      <w:r w:rsidR="00CE6E91">
        <w:t> </w:t>
      </w:r>
      <w:r w:rsidRPr="00CE6E91">
        <w:t>43</w:t>
      </w:r>
      <w:r w:rsidR="00CE6E91">
        <w:noBreakHyphen/>
      </w:r>
      <w:r w:rsidRPr="00CE6E91">
        <w:t>D</w:t>
      </w:r>
      <w:bookmarkEnd w:id="233"/>
    </w:p>
    <w:p w:rsidR="00D97CCC" w:rsidRPr="00CE6E91" w:rsidRDefault="00D97CCC" w:rsidP="00D97CCC">
      <w:pPr>
        <w:pStyle w:val="ActHead5"/>
      </w:pPr>
      <w:bookmarkStart w:id="234" w:name="_Toc501535635"/>
      <w:r w:rsidRPr="00CE6E91">
        <w:rPr>
          <w:rStyle w:val="CharSectno"/>
        </w:rPr>
        <w:t>43</w:t>
      </w:r>
      <w:r w:rsidR="00CE6E91">
        <w:rPr>
          <w:rStyle w:val="CharSectno"/>
        </w:rPr>
        <w:noBreakHyphen/>
      </w:r>
      <w:r w:rsidRPr="00CE6E91">
        <w:rPr>
          <w:rStyle w:val="CharSectno"/>
        </w:rPr>
        <w:t>135</w:t>
      </w:r>
      <w:r w:rsidRPr="00CE6E91">
        <w:t xml:space="preserve">  What this Subdivision is about</w:t>
      </w:r>
      <w:bookmarkEnd w:id="234"/>
    </w:p>
    <w:p w:rsidR="00D97CCC" w:rsidRPr="00CE6E91" w:rsidRDefault="00D97CCC" w:rsidP="00D97CCC">
      <w:pPr>
        <w:pStyle w:val="BoxText"/>
        <w:spacing w:before="120"/>
      </w:pPr>
      <w:r w:rsidRPr="00CE6E91">
        <w:t>You can only get a deduction under this Division if you use your area in a way described in Table 43</w:t>
      </w:r>
      <w:r w:rsidR="00CE6E91">
        <w:noBreakHyphen/>
      </w:r>
      <w:r w:rsidRPr="00CE6E91">
        <w:t>140 or 43</w:t>
      </w:r>
      <w:r w:rsidR="00CE6E91">
        <w:noBreakHyphen/>
      </w:r>
      <w:r w:rsidRPr="00CE6E91">
        <w:t>145 of this Subdivision.</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140</w:t>
      </w:r>
      <w:r w:rsidRPr="00CE6E91">
        <w:tab/>
        <w:t>Using your area in a deductible way</w:t>
      </w:r>
    </w:p>
    <w:p w:rsidR="00D97CCC" w:rsidRPr="00CE6E91" w:rsidRDefault="00D97CCC" w:rsidP="00D97CCC">
      <w:pPr>
        <w:pStyle w:val="TofSectsSection"/>
      </w:pPr>
      <w:r w:rsidRPr="00CE6E91">
        <w:t>43</w:t>
      </w:r>
      <w:r w:rsidR="00CE6E91">
        <w:noBreakHyphen/>
      </w:r>
      <w:r w:rsidRPr="00CE6E91">
        <w:t>145</w:t>
      </w:r>
      <w:r w:rsidRPr="00CE6E91">
        <w:tab/>
        <w:t>Using your area in the 4% manner</w:t>
      </w:r>
    </w:p>
    <w:p w:rsidR="00D97CCC" w:rsidRPr="00CE6E91" w:rsidRDefault="00D97CCC" w:rsidP="00D97CCC">
      <w:pPr>
        <w:pStyle w:val="TofSectsSection"/>
      </w:pPr>
      <w:r w:rsidRPr="00CE6E91">
        <w:t>43</w:t>
      </w:r>
      <w:r w:rsidR="00CE6E91">
        <w:noBreakHyphen/>
      </w:r>
      <w:r w:rsidRPr="00CE6E91">
        <w:t>150</w:t>
      </w:r>
      <w:r w:rsidRPr="00CE6E91">
        <w:tab/>
        <w:t xml:space="preserve">Meaning of </w:t>
      </w:r>
      <w:r w:rsidRPr="00CE6E91">
        <w:rPr>
          <w:i/>
        </w:rPr>
        <w:t>industrial activities</w:t>
      </w:r>
    </w:p>
    <w:p w:rsidR="00D97CCC" w:rsidRPr="00CE6E91" w:rsidRDefault="00D97CCC" w:rsidP="00D97CCC">
      <w:pPr>
        <w:pStyle w:val="ActHead4"/>
      </w:pPr>
      <w:bookmarkStart w:id="235" w:name="_Toc501535636"/>
      <w:r w:rsidRPr="00CE6E91">
        <w:t>Operative provisions</w:t>
      </w:r>
      <w:bookmarkEnd w:id="235"/>
    </w:p>
    <w:p w:rsidR="00D97CCC" w:rsidRPr="00CE6E91" w:rsidRDefault="00D97CCC" w:rsidP="00D97CCC">
      <w:pPr>
        <w:pStyle w:val="ActHead5"/>
      </w:pPr>
      <w:bookmarkStart w:id="236" w:name="_Toc501535637"/>
      <w:r w:rsidRPr="00CE6E91">
        <w:rPr>
          <w:rStyle w:val="CharSectno"/>
        </w:rPr>
        <w:t>43</w:t>
      </w:r>
      <w:r w:rsidR="00CE6E91">
        <w:rPr>
          <w:rStyle w:val="CharSectno"/>
        </w:rPr>
        <w:noBreakHyphen/>
      </w:r>
      <w:r w:rsidRPr="00CE6E91">
        <w:rPr>
          <w:rStyle w:val="CharSectno"/>
        </w:rPr>
        <w:t>140</w:t>
      </w:r>
      <w:r w:rsidRPr="00CE6E91">
        <w:t xml:space="preserve">  Using your area in a deductible way</w:t>
      </w:r>
      <w:bookmarkEnd w:id="236"/>
    </w:p>
    <w:p w:rsidR="00D97CCC" w:rsidRPr="00CE6E91" w:rsidRDefault="00D97CCC" w:rsidP="00D97CCC">
      <w:pPr>
        <w:pStyle w:val="subsection"/>
      </w:pPr>
      <w:r w:rsidRPr="00CE6E91">
        <w:tab/>
        <w:t>(1)</w:t>
      </w:r>
      <w:r w:rsidRPr="00CE6E91">
        <w:tab/>
        <w:t xml:space="preserve">The following table sets out the way you must use </w:t>
      </w:r>
      <w:r w:rsidR="00CE6E91" w:rsidRPr="00CE6E91">
        <w:rPr>
          <w:position w:val="6"/>
          <w:sz w:val="16"/>
        </w:rPr>
        <w:t>*</w:t>
      </w:r>
      <w:r w:rsidRPr="00CE6E91">
        <w:t>your area in an income year for a deduction to be allowed under section</w:t>
      </w:r>
      <w:r w:rsidR="00CE6E91">
        <w:t> </w:t>
      </w:r>
      <w:r w:rsidRPr="00CE6E91">
        <w:t>43</w:t>
      </w:r>
      <w:r w:rsidR="00CE6E91">
        <w:noBreakHyphen/>
      </w:r>
      <w:r w:rsidRPr="00CE6E91">
        <w:t>10 (the main deduction provision). The relevant use depends on the time when the capital works began (Column 1) and the type of capital works (Column 2). Column 3 sets out the use.</w:t>
      </w:r>
    </w:p>
    <w:p w:rsidR="00D97CCC" w:rsidRPr="00CE6E91"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E6E91" w:rsidTr="0035255E">
        <w:trPr>
          <w:cantSplit/>
          <w:tblHeader/>
        </w:trPr>
        <w:tc>
          <w:tcPr>
            <w:tcW w:w="7230" w:type="dxa"/>
            <w:gridSpan w:val="3"/>
            <w:tcBorders>
              <w:top w:val="single" w:sz="12" w:space="0" w:color="auto"/>
              <w:left w:val="single" w:sz="6" w:space="0" w:color="auto"/>
              <w:right w:val="single" w:sz="6" w:space="0" w:color="auto"/>
            </w:tcBorders>
          </w:tcPr>
          <w:p w:rsidR="00D97CCC" w:rsidRPr="00CE6E91" w:rsidRDefault="00D97CCC" w:rsidP="0035255E">
            <w:pPr>
              <w:pStyle w:val="Tabletext"/>
              <w:keepNext/>
            </w:pPr>
            <w:r w:rsidRPr="00CE6E91">
              <w:rPr>
                <w:b/>
              </w:rPr>
              <w:t>Table 43</w:t>
            </w:r>
            <w:r w:rsidR="00CE6E91">
              <w:rPr>
                <w:b/>
              </w:rPr>
              <w:noBreakHyphen/>
            </w:r>
            <w:r w:rsidRPr="00CE6E91">
              <w:rPr>
                <w:b/>
              </w:rPr>
              <w:t>140—Current year use</w:t>
            </w:r>
          </w:p>
        </w:tc>
      </w:tr>
      <w:tr w:rsidR="00D97CCC" w:rsidRPr="00CE6E91"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1</w:t>
            </w:r>
          </w:p>
          <w:p w:rsidR="00D97CCC" w:rsidRPr="00CE6E91" w:rsidRDefault="00D97CCC" w:rsidP="009651C3">
            <w:pPr>
              <w:pStyle w:val="Tabletext"/>
              <w:keepNext/>
              <w:keepLines/>
              <w:rPr>
                <w:b/>
              </w:rPr>
            </w:pPr>
            <w:r w:rsidRPr="00CE6E91">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2</w:t>
            </w:r>
          </w:p>
          <w:p w:rsidR="00D97CCC" w:rsidRPr="00CE6E91" w:rsidRDefault="00D97CCC" w:rsidP="009651C3">
            <w:pPr>
              <w:pStyle w:val="Tabletext"/>
              <w:keepNext/>
              <w:keepLines/>
              <w:rPr>
                <w:b/>
              </w:rPr>
            </w:pPr>
            <w:r w:rsidRPr="00CE6E91">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rPr>
                <w:b/>
              </w:rPr>
            </w:pPr>
            <w:r w:rsidRPr="00CE6E91">
              <w:rPr>
                <w:b/>
              </w:rPr>
              <w:t>Column 3</w:t>
            </w:r>
          </w:p>
          <w:p w:rsidR="00D97CCC" w:rsidRPr="00CE6E91" w:rsidRDefault="00D97CCC" w:rsidP="009651C3">
            <w:pPr>
              <w:pStyle w:val="Tabletext"/>
              <w:keepNext/>
              <w:keepLines/>
              <w:rPr>
                <w:b/>
              </w:rPr>
            </w:pPr>
            <w:r w:rsidRPr="00CE6E91">
              <w:rPr>
                <w:b/>
              </w:rPr>
              <w:t>Use of your area at some time in the income year</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r w:rsidRPr="00CE6E91">
              <w:t>Time period 1:</w:t>
            </w:r>
          </w:p>
          <w:p w:rsidR="00D97CCC" w:rsidRPr="00CE6E91" w:rsidRDefault="00D97CCC" w:rsidP="0035255E">
            <w:pPr>
              <w:pStyle w:val="Tabletext"/>
            </w:pPr>
            <w:r w:rsidRPr="00CE6E91">
              <w:t>After 30/6/97</w:t>
            </w:r>
          </w:p>
        </w:tc>
        <w:tc>
          <w:tcPr>
            <w:tcW w:w="1790" w:type="dxa"/>
            <w:tcBorders>
              <w:left w:val="single" w:sz="6" w:space="0" w:color="auto"/>
            </w:tcBorders>
          </w:tcPr>
          <w:p w:rsidR="00D97CCC" w:rsidRPr="00CE6E91" w:rsidRDefault="00D97CCC" w:rsidP="0035255E">
            <w:pPr>
              <w:pStyle w:val="Tabletext"/>
            </w:pPr>
            <w:r w:rsidRPr="00CE6E91">
              <w:t>Any capital works</w:t>
            </w:r>
          </w:p>
        </w:tc>
        <w:tc>
          <w:tcPr>
            <w:tcW w:w="3650" w:type="dxa"/>
            <w:tcBorders>
              <w:left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your area for the purpose of:</w:t>
            </w:r>
          </w:p>
          <w:p w:rsidR="00D97CCC" w:rsidRPr="00CE6E91" w:rsidRDefault="00D97CCC" w:rsidP="0035255E">
            <w:pPr>
              <w:pStyle w:val="Tablea"/>
            </w:pPr>
            <w:r w:rsidRPr="00CE6E91">
              <w:t>(a)</w:t>
            </w:r>
            <w:r w:rsidRPr="00CE6E91">
              <w:tab/>
              <w:t>producing assessable income; or</w:t>
            </w:r>
          </w:p>
          <w:p w:rsidR="00D97CCC" w:rsidRPr="00CE6E91" w:rsidRDefault="00D97CCC" w:rsidP="0035255E">
            <w:pPr>
              <w:pStyle w:val="Tablea"/>
            </w:pPr>
            <w:r w:rsidRPr="00CE6E91">
              <w:t>(b)</w:t>
            </w:r>
            <w:r w:rsidRPr="00CE6E91">
              <w:tab/>
              <w:t xml:space="preserve">conducting </w:t>
            </w:r>
            <w:r w:rsidR="00CE6E91" w:rsidRPr="00CE6E91">
              <w:rPr>
                <w:position w:val="6"/>
                <w:sz w:val="16"/>
              </w:rPr>
              <w:t>*</w:t>
            </w:r>
            <w:r w:rsidRPr="00CE6E91">
              <w:t>R&amp;D activities.</w:t>
            </w:r>
          </w:p>
        </w:tc>
      </w:tr>
      <w:tr w:rsidR="00D97CCC" w:rsidRPr="00CE6E91" w:rsidTr="0035255E">
        <w:trPr>
          <w:cantSplit/>
        </w:trPr>
        <w:tc>
          <w:tcPr>
            <w:tcW w:w="1790" w:type="dxa"/>
            <w:tcBorders>
              <w:top w:val="single" w:sz="6" w:space="0" w:color="auto"/>
              <w:left w:val="single" w:sz="6" w:space="0" w:color="auto"/>
            </w:tcBorders>
          </w:tcPr>
          <w:p w:rsidR="00D97CCC" w:rsidRPr="00CE6E91" w:rsidRDefault="00D97CCC" w:rsidP="0035255E">
            <w:pPr>
              <w:pStyle w:val="Tabletext"/>
            </w:pPr>
            <w:r w:rsidRPr="00CE6E91">
              <w:t>Time period 2:</w:t>
            </w:r>
          </w:p>
          <w:p w:rsidR="00D97CCC" w:rsidRPr="00CE6E91" w:rsidRDefault="00D97CCC" w:rsidP="0035255E">
            <w:pPr>
              <w:pStyle w:val="Tabletext"/>
            </w:pPr>
            <w:r w:rsidRPr="00CE6E91">
              <w:t>27/2/92 to 30/6/97 (inclusive)</w:t>
            </w:r>
          </w:p>
        </w:tc>
        <w:tc>
          <w:tcPr>
            <w:tcW w:w="1790" w:type="dxa"/>
            <w:tcBorders>
              <w:top w:val="single" w:sz="6" w:space="0" w:color="auto"/>
              <w:left w:val="single" w:sz="6" w:space="0" w:color="auto"/>
            </w:tcBorders>
          </w:tcPr>
          <w:p w:rsidR="00D97CCC" w:rsidRPr="00CE6E91" w:rsidRDefault="00CE6E91" w:rsidP="0035255E">
            <w:pPr>
              <w:pStyle w:val="Tabletext"/>
            </w:pPr>
            <w:r w:rsidRPr="00CE6E91">
              <w:rPr>
                <w:position w:val="6"/>
                <w:sz w:val="16"/>
              </w:rPr>
              <w:t>*</w:t>
            </w:r>
            <w:r w:rsidR="00D97CCC" w:rsidRPr="00CE6E91">
              <w:t>Hotel building</w:t>
            </w:r>
          </w:p>
        </w:tc>
        <w:tc>
          <w:tcPr>
            <w:tcW w:w="3650" w:type="dxa"/>
            <w:tcBorders>
              <w:top w:val="single" w:sz="6" w:space="0" w:color="auto"/>
              <w:left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CE6E91" w:rsidRDefault="00CE6E91" w:rsidP="0035255E">
            <w:pPr>
              <w:pStyle w:val="Tabletext"/>
            </w:pPr>
            <w:r w:rsidRPr="00CE6E91">
              <w:rPr>
                <w:position w:val="6"/>
                <w:sz w:val="16"/>
              </w:rPr>
              <w:t>*</w:t>
            </w:r>
            <w:r w:rsidR="00D97CCC" w:rsidRPr="00CE6E91">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w:t>
            </w:r>
          </w:p>
        </w:tc>
      </w:tr>
      <w:tr w:rsidR="00D97CCC" w:rsidRPr="00CE6E91" w:rsidTr="0035255E">
        <w:trPr>
          <w:cantSplit/>
        </w:trPr>
        <w:tc>
          <w:tcPr>
            <w:tcW w:w="1790" w:type="dxa"/>
            <w:tcBorders>
              <w:left w:val="single" w:sz="6" w:space="0" w:color="auto"/>
              <w:bottom w:val="single" w:sz="2" w:space="0" w:color="auto"/>
            </w:tcBorders>
            <w:shd w:val="clear" w:color="auto" w:fill="auto"/>
          </w:tcPr>
          <w:p w:rsidR="00D97CCC" w:rsidRPr="00CE6E91" w:rsidRDefault="00D97CCC" w:rsidP="0035255E">
            <w:pPr>
              <w:pStyle w:val="Tabletext"/>
            </w:pPr>
          </w:p>
        </w:tc>
        <w:tc>
          <w:tcPr>
            <w:tcW w:w="1790" w:type="dxa"/>
            <w:tcBorders>
              <w:left w:val="single" w:sz="6" w:space="0" w:color="auto"/>
              <w:bottom w:val="single" w:sz="2" w:space="0" w:color="auto"/>
            </w:tcBorders>
            <w:shd w:val="clear" w:color="auto" w:fill="auto"/>
          </w:tcPr>
          <w:p w:rsidR="00D97CCC" w:rsidRPr="00CE6E91" w:rsidRDefault="00D97CCC" w:rsidP="0035255E">
            <w:pPr>
              <w:pStyle w:val="Tabletext"/>
            </w:pPr>
            <w:r w:rsidRPr="00CE6E91">
              <w:t>Other capital works</w:t>
            </w:r>
          </w:p>
        </w:tc>
        <w:tc>
          <w:tcPr>
            <w:tcW w:w="3650" w:type="dxa"/>
            <w:tcBorders>
              <w:left w:val="single" w:sz="6" w:space="0" w:color="auto"/>
              <w:bottom w:val="single" w:sz="2" w:space="0" w:color="auto"/>
              <w:right w:val="single" w:sz="6" w:space="0" w:color="auto"/>
            </w:tcBorders>
            <w:shd w:val="clear" w:color="auto" w:fill="auto"/>
          </w:tcPr>
          <w:p w:rsidR="00D97CCC" w:rsidRPr="00CE6E91" w:rsidRDefault="00D97CCC" w:rsidP="0035255E">
            <w:pPr>
              <w:pStyle w:val="Tabletext"/>
            </w:pPr>
            <w:r w:rsidRPr="00CE6E91">
              <w:t xml:space="preserve">You use </w:t>
            </w:r>
            <w:r w:rsidR="00CE6E91" w:rsidRPr="00CE6E91">
              <w:rPr>
                <w:position w:val="6"/>
                <w:sz w:val="16"/>
              </w:rPr>
              <w:t>*</w:t>
            </w:r>
            <w:r w:rsidRPr="00CE6E91">
              <w:t>your area for the purpose of:</w:t>
            </w:r>
          </w:p>
          <w:p w:rsidR="00D97CCC" w:rsidRPr="00CE6E91" w:rsidRDefault="00D97CCC" w:rsidP="0035255E">
            <w:pPr>
              <w:pStyle w:val="Tablea"/>
            </w:pPr>
            <w:r w:rsidRPr="00CE6E91">
              <w:t>(a)</w:t>
            </w:r>
            <w:r w:rsidRPr="00CE6E91">
              <w:tab/>
              <w:t>producing assessable income; or</w:t>
            </w:r>
          </w:p>
          <w:p w:rsidR="00D97CCC" w:rsidRPr="00CE6E91" w:rsidRDefault="00D97CCC" w:rsidP="0035255E">
            <w:pPr>
              <w:pStyle w:val="Tablea"/>
            </w:pPr>
            <w:r w:rsidRPr="00CE6E91">
              <w:t>(b)</w:t>
            </w:r>
            <w:r w:rsidRPr="00CE6E91">
              <w:tab/>
              <w:t xml:space="preserve">conducting </w:t>
            </w:r>
            <w:r w:rsidR="00CE6E91" w:rsidRPr="00CE6E91">
              <w:rPr>
                <w:position w:val="6"/>
                <w:sz w:val="16"/>
              </w:rPr>
              <w:t>*</w:t>
            </w:r>
            <w:r w:rsidRPr="00CE6E91">
              <w:t>R&amp;D activities.</w:t>
            </w:r>
          </w:p>
        </w:tc>
      </w:tr>
      <w:tr w:rsidR="00D97CCC" w:rsidRPr="00CE6E91" w:rsidTr="0035255E">
        <w:trPr>
          <w:cantSplit/>
        </w:trPr>
        <w:tc>
          <w:tcPr>
            <w:tcW w:w="1790" w:type="dxa"/>
            <w:tcBorders>
              <w:top w:val="single" w:sz="2" w:space="0" w:color="auto"/>
              <w:left w:val="single" w:sz="6" w:space="0" w:color="auto"/>
              <w:bottom w:val="single" w:sz="6" w:space="0" w:color="auto"/>
            </w:tcBorders>
          </w:tcPr>
          <w:p w:rsidR="00D97CCC" w:rsidRPr="00CE6E91" w:rsidRDefault="00D97CCC" w:rsidP="0035255E">
            <w:pPr>
              <w:pStyle w:val="Tabletext"/>
            </w:pPr>
            <w:r w:rsidRPr="00CE6E91">
              <w:t>Time period 3:</w:t>
            </w:r>
          </w:p>
          <w:p w:rsidR="00D97CCC" w:rsidRPr="00CE6E91" w:rsidRDefault="00D97CCC" w:rsidP="0035255E">
            <w:pPr>
              <w:pStyle w:val="Tabletext"/>
            </w:pPr>
            <w:r w:rsidRPr="00CE6E91">
              <w:t>Before 27/2/92</w:t>
            </w:r>
          </w:p>
        </w:tc>
        <w:tc>
          <w:tcPr>
            <w:tcW w:w="1790" w:type="dxa"/>
            <w:tcBorders>
              <w:top w:val="single" w:sz="2" w:space="0" w:color="auto"/>
              <w:left w:val="single" w:sz="6" w:space="0" w:color="auto"/>
              <w:bottom w:val="single" w:sz="6" w:space="0" w:color="auto"/>
            </w:tcBorders>
          </w:tcPr>
          <w:p w:rsidR="00D97CCC" w:rsidRPr="00CE6E91" w:rsidRDefault="00CE6E91" w:rsidP="0035255E">
            <w:pPr>
              <w:pStyle w:val="Tabletext"/>
            </w:pPr>
            <w:r w:rsidRPr="00CE6E91">
              <w:rPr>
                <w:position w:val="6"/>
                <w:sz w:val="16"/>
              </w:rPr>
              <w:t>*</w:t>
            </w:r>
            <w:r w:rsidR="00D97CCC" w:rsidRPr="00CE6E91">
              <w:t>Hotel building</w:t>
            </w:r>
          </w:p>
        </w:tc>
        <w:tc>
          <w:tcPr>
            <w:tcW w:w="3650" w:type="dxa"/>
            <w:tcBorders>
              <w:top w:val="single" w:sz="2"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all or part of that area is used by any entity wholly or mainly to operate a hotel, motel or guest house; and</w:t>
            </w:r>
          </w:p>
          <w:p w:rsidR="00D97CCC" w:rsidRPr="00CE6E91" w:rsidRDefault="00D97CCC" w:rsidP="0035255E">
            <w:pPr>
              <w:pStyle w:val="Tablea"/>
            </w:pPr>
            <w:r w:rsidRPr="00CE6E91">
              <w:t>(b)</w:t>
            </w:r>
            <w:r w:rsidRPr="00CE6E91">
              <w:tab/>
              <w:t>that hotel, motel or guest house has at least 10 bedrooms that are used or available for use wholly to provide short</w:t>
            </w:r>
            <w:r w:rsidR="00CE6E91">
              <w:noBreakHyphen/>
            </w:r>
            <w:r w:rsidRPr="00CE6E91">
              <w:t>term accommodation for travellers.</w:t>
            </w:r>
          </w:p>
        </w:tc>
      </w:tr>
      <w:tr w:rsidR="00D97CCC" w:rsidRPr="00CE6E91" w:rsidTr="0035255E">
        <w:trPr>
          <w:cantSplit/>
        </w:trPr>
        <w:tc>
          <w:tcPr>
            <w:tcW w:w="1790" w:type="dxa"/>
            <w:tcBorders>
              <w:left w:val="single" w:sz="6" w:space="0" w:color="auto"/>
            </w:tcBorders>
          </w:tcPr>
          <w:p w:rsidR="00D97CCC" w:rsidRPr="00CE6E91" w:rsidRDefault="00D97CCC" w:rsidP="0035255E">
            <w:pPr>
              <w:pStyle w:val="Tabletext"/>
            </w:pPr>
          </w:p>
        </w:tc>
        <w:tc>
          <w:tcPr>
            <w:tcW w:w="1790" w:type="dxa"/>
            <w:tcBorders>
              <w:left w:val="single" w:sz="6" w:space="0" w:color="auto"/>
            </w:tcBorders>
          </w:tcPr>
          <w:p w:rsidR="00D97CCC" w:rsidRPr="00CE6E91" w:rsidRDefault="00CE6E91" w:rsidP="0035255E">
            <w:pPr>
              <w:pStyle w:val="Tabletext"/>
            </w:pPr>
            <w:r w:rsidRPr="00CE6E91">
              <w:rPr>
                <w:position w:val="6"/>
                <w:sz w:val="16"/>
              </w:rPr>
              <w:t>*</w:t>
            </w:r>
            <w:r w:rsidR="00D97CCC" w:rsidRPr="00CE6E91">
              <w:t>Apartment building</w:t>
            </w:r>
          </w:p>
        </w:tc>
        <w:tc>
          <w:tcPr>
            <w:tcW w:w="3650" w:type="dxa"/>
            <w:tcBorders>
              <w:left w:val="single" w:sz="6" w:space="0" w:color="auto"/>
              <w:right w:val="single" w:sz="6"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area is, is part of or contains an apartment, unit or flat that is used or available for use by any entity wholly to provide short</w:t>
            </w:r>
            <w:r w:rsidR="00CE6E91">
              <w:noBreakHyphen/>
            </w:r>
            <w:r w:rsidRPr="00CE6E91">
              <w:t>term accommodation for travellers, and you own or lease at least 9 other apartments, units or flats in the building that are used or available for use by any entity wholly to provide short</w:t>
            </w:r>
            <w:r w:rsidR="00CE6E91">
              <w:noBreakHyphen/>
            </w:r>
            <w:r w:rsidRPr="00CE6E91">
              <w:t>term accommodation for travellers; or</w:t>
            </w:r>
          </w:p>
          <w:p w:rsidR="00D97CCC" w:rsidRPr="00CE6E91" w:rsidRDefault="00D97CCC" w:rsidP="0035255E">
            <w:pPr>
              <w:pStyle w:val="Tablea"/>
            </w:pPr>
            <w:r w:rsidRPr="00CE6E91">
              <w:t>(b)</w:t>
            </w:r>
            <w:r w:rsidRPr="00CE6E91">
              <w:tab/>
              <w:t>that area is, is part of or contains a facility that is used or available for use by any entity wholly or mainly in association with providing short</w:t>
            </w:r>
            <w:r w:rsidR="00CE6E91">
              <w:noBreakHyphen/>
            </w:r>
            <w:r w:rsidRPr="00CE6E91">
              <w:t xml:space="preserve">term accommodation for travellers in apartments, units or flats in the building that are used in the way described in </w:t>
            </w:r>
            <w:r w:rsidR="00CE6E91">
              <w:t>paragraph (</w:t>
            </w:r>
            <w:r w:rsidRPr="00CE6E91">
              <w:t>a).</w:t>
            </w:r>
          </w:p>
        </w:tc>
      </w:tr>
      <w:tr w:rsidR="00D97CCC" w:rsidRPr="00CE6E91"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rsidR="00D97CCC" w:rsidRPr="00CE6E91" w:rsidRDefault="00D97CCC" w:rsidP="0035255E">
            <w:pPr>
              <w:pStyle w:val="Tabletext"/>
            </w:pPr>
          </w:p>
        </w:tc>
        <w:tc>
          <w:tcPr>
            <w:tcW w:w="1790" w:type="dxa"/>
            <w:tcBorders>
              <w:bottom w:val="single" w:sz="12" w:space="0" w:color="auto"/>
            </w:tcBorders>
          </w:tcPr>
          <w:p w:rsidR="00D97CCC" w:rsidRPr="00CE6E91" w:rsidRDefault="00D97CCC" w:rsidP="0035255E">
            <w:pPr>
              <w:pStyle w:val="Tabletext"/>
            </w:pPr>
            <w:r w:rsidRPr="00CE6E91">
              <w:t>Other capital works</w:t>
            </w:r>
          </w:p>
        </w:tc>
        <w:tc>
          <w:tcPr>
            <w:tcW w:w="3650" w:type="dxa"/>
            <w:tcBorders>
              <w:bottom w:val="single" w:sz="12" w:space="0" w:color="auto"/>
            </w:tcBorders>
          </w:tcPr>
          <w:p w:rsidR="00D97CCC" w:rsidRPr="00CE6E91" w:rsidRDefault="00D97CCC" w:rsidP="0035255E">
            <w:pPr>
              <w:pStyle w:val="Tabletext"/>
            </w:pPr>
            <w:r w:rsidRPr="00CE6E91">
              <w:t xml:space="preserve">You use </w:t>
            </w:r>
            <w:r w:rsidR="00CE6E91" w:rsidRPr="00CE6E91">
              <w:rPr>
                <w:position w:val="6"/>
                <w:sz w:val="16"/>
              </w:rPr>
              <w:t>*</w:t>
            </w:r>
            <w:r w:rsidRPr="00CE6E91">
              <w:t>your area for the purpose of:</w:t>
            </w:r>
          </w:p>
          <w:p w:rsidR="00D97CCC" w:rsidRPr="00CE6E91" w:rsidRDefault="00D97CCC" w:rsidP="0035255E">
            <w:pPr>
              <w:pStyle w:val="Tablea"/>
            </w:pPr>
            <w:r w:rsidRPr="00CE6E91">
              <w:t>(a)</w:t>
            </w:r>
            <w:r w:rsidRPr="00CE6E91">
              <w:tab/>
              <w:t>producing assessable income; or</w:t>
            </w:r>
          </w:p>
          <w:p w:rsidR="00D97CCC" w:rsidRPr="00CE6E91" w:rsidRDefault="00D97CCC" w:rsidP="0035255E">
            <w:pPr>
              <w:pStyle w:val="Tablea"/>
            </w:pPr>
            <w:r w:rsidRPr="00CE6E91">
              <w:t>(b)</w:t>
            </w:r>
            <w:r w:rsidRPr="00CE6E91">
              <w:tab/>
              <w:t xml:space="preserve">conducting </w:t>
            </w:r>
            <w:r w:rsidR="00CE6E91" w:rsidRPr="00CE6E91">
              <w:rPr>
                <w:position w:val="6"/>
                <w:sz w:val="16"/>
              </w:rPr>
              <w:t>*</w:t>
            </w:r>
            <w:r w:rsidRPr="00CE6E91">
              <w:t>R&amp;D activities.</w:t>
            </w:r>
          </w:p>
        </w:tc>
      </w:tr>
    </w:tbl>
    <w:p w:rsidR="00D97CCC" w:rsidRPr="00CE6E91" w:rsidRDefault="00D97CCC" w:rsidP="00D97CCC">
      <w:pPr>
        <w:pStyle w:val="notetext"/>
        <w:keepNext/>
      </w:pPr>
      <w:r w:rsidRPr="00CE6E91">
        <w:t>Note 1:</w:t>
      </w:r>
      <w:r w:rsidRPr="00CE6E91">
        <w:tab/>
        <w:t>There are special rules that explain or qualify the uses described in Column 3 of this Table. These rules are set out in Subdivision</w:t>
      </w:r>
      <w:r w:rsidR="00CE6E91">
        <w:t> </w:t>
      </w:r>
      <w:r w:rsidRPr="00CE6E91">
        <w:t>43</w:t>
      </w:r>
      <w:r w:rsidR="00CE6E91">
        <w:noBreakHyphen/>
      </w:r>
      <w:r w:rsidRPr="00CE6E91">
        <w:t>E (sections</w:t>
      </w:r>
      <w:r w:rsidR="00CE6E91">
        <w:t> </w:t>
      </w:r>
      <w:r w:rsidRPr="00CE6E91">
        <w:t>43</w:t>
      </w:r>
      <w:r w:rsidR="00CE6E91">
        <w:noBreakHyphen/>
      </w:r>
      <w:r w:rsidRPr="00CE6E91">
        <w:t>155 to 43</w:t>
      </w:r>
      <w:r w:rsidR="00CE6E91">
        <w:noBreakHyphen/>
      </w:r>
      <w:r w:rsidRPr="00CE6E91">
        <w:t>195). For example:</w:t>
      </w:r>
    </w:p>
    <w:p w:rsidR="00D97CCC" w:rsidRPr="00CE6E91" w:rsidRDefault="00D97CCC" w:rsidP="00D97CCC">
      <w:pPr>
        <w:pStyle w:val="notepara"/>
      </w:pPr>
      <w:r w:rsidRPr="00CE6E91">
        <w:t>•</w:t>
      </w:r>
      <w:r w:rsidRPr="00CE6E91">
        <w:tab/>
        <w:t>Your area is taken to be used, for use or available for use for a purpose or in a way if it is maintained ready for use for that purpose or in that way. See section</w:t>
      </w:r>
      <w:r w:rsidR="00CE6E91">
        <w:t> </w:t>
      </w:r>
      <w:r w:rsidRPr="00CE6E91">
        <w:t>43</w:t>
      </w:r>
      <w:r w:rsidR="00CE6E91">
        <w:noBreakHyphen/>
      </w:r>
      <w:r w:rsidRPr="00CE6E91">
        <w:t>160.</w:t>
      </w:r>
    </w:p>
    <w:p w:rsidR="00D97CCC" w:rsidRPr="00CE6E91" w:rsidRDefault="00D97CCC" w:rsidP="00D97CCC">
      <w:pPr>
        <w:pStyle w:val="notepara"/>
      </w:pPr>
      <w:r w:rsidRPr="00CE6E91">
        <w:t>•</w:t>
      </w:r>
      <w:r w:rsidRPr="00CE6E91">
        <w:tab/>
        <w:t>R&amp;D activities must be conducted in connection with a business carried on for the purpose of producing assessable income, see section</w:t>
      </w:r>
      <w:r w:rsidR="00CE6E91">
        <w:t> </w:t>
      </w:r>
      <w:r w:rsidRPr="00CE6E91">
        <w:t>43</w:t>
      </w:r>
      <w:r w:rsidR="00CE6E91">
        <w:noBreakHyphen/>
      </w:r>
      <w:r w:rsidRPr="00CE6E91">
        <w:t>195.</w:t>
      </w:r>
    </w:p>
    <w:p w:rsidR="00D97CCC" w:rsidRPr="00CE6E91" w:rsidRDefault="00D97CCC" w:rsidP="00D97CCC">
      <w:pPr>
        <w:pStyle w:val="notetext"/>
        <w:keepNext/>
        <w:keepLines/>
      </w:pPr>
      <w:r w:rsidRPr="00CE6E91">
        <w:t>Note 2:</w:t>
      </w:r>
      <w:r w:rsidRPr="00CE6E91">
        <w:tab/>
        <w:t>If Division</w:t>
      </w:r>
      <w:r w:rsidR="00CE6E91">
        <w:t> </w:t>
      </w:r>
      <w:r w:rsidRPr="00CE6E91">
        <w:t>250 applies to you and an asset that is a capital work:</w:t>
      </w:r>
    </w:p>
    <w:p w:rsidR="00134553" w:rsidRPr="006C0B0B" w:rsidRDefault="00134553" w:rsidP="00134553">
      <w:pPr>
        <w:pStyle w:val="notepara"/>
      </w:pPr>
      <w:r w:rsidRPr="006C0B0B">
        <w:t>(a)</w:t>
      </w:r>
      <w:r w:rsidRPr="006C0B0B">
        <w:tab/>
        <w:t>if section 250</w:t>
      </w:r>
      <w:r>
        <w:noBreakHyphen/>
      </w:r>
      <w:r w:rsidRPr="006C0B0B">
        <w:t>150 applies—you are taken not to be using the capital work for the purpose of producing assessable income, or for the purpose of conducting R&amp;D activities, to the extent specified under subsection 250</w:t>
      </w:r>
      <w:r>
        <w:noBreakHyphen/>
      </w:r>
      <w:r w:rsidRPr="006C0B0B">
        <w:t>150(3); or</w:t>
      </w:r>
    </w:p>
    <w:p w:rsidR="00D97CCC" w:rsidRPr="00CE6E91" w:rsidRDefault="00D97CCC" w:rsidP="00D97CCC">
      <w:pPr>
        <w:pStyle w:val="notepara"/>
      </w:pPr>
      <w:r w:rsidRPr="00CE6E91">
        <w:t>(b)</w:t>
      </w:r>
      <w:r w:rsidRPr="00CE6E91">
        <w:tab/>
        <w:t>otherwise—you are taken not to be using the capital work for such a purpose.</w:t>
      </w:r>
    </w:p>
    <w:p w:rsidR="00D97CCC" w:rsidRPr="00CE6E91" w:rsidRDefault="00D97CCC" w:rsidP="00D97CCC">
      <w:pPr>
        <w:pStyle w:val="subsection"/>
        <w:keepNext/>
      </w:pPr>
      <w:r w:rsidRPr="00CE6E91">
        <w:tab/>
        <w:t>(2)</w:t>
      </w:r>
      <w:r w:rsidRPr="00CE6E91">
        <w:tab/>
        <w:t xml:space="preserve">This Division applies to an entity as if the entity used property for the </w:t>
      </w:r>
      <w:r w:rsidR="00CE6E91" w:rsidRPr="00CE6E91">
        <w:rPr>
          <w:position w:val="6"/>
          <w:sz w:val="16"/>
        </w:rPr>
        <w:t>*</w:t>
      </w:r>
      <w:r w:rsidRPr="00CE6E91">
        <w:t>purpose of producing assessable income if the entity uses the property for:</w:t>
      </w:r>
    </w:p>
    <w:p w:rsidR="00D97CCC" w:rsidRPr="00CE6E91" w:rsidRDefault="00D97CCC" w:rsidP="00D97CCC">
      <w:pPr>
        <w:pStyle w:val="paragraph"/>
      </w:pPr>
      <w:r w:rsidRPr="00CE6E91">
        <w:tab/>
        <w:t>(a)</w:t>
      </w:r>
      <w:r w:rsidRPr="00CE6E91">
        <w:tab/>
      </w:r>
      <w:r w:rsidR="00CE6E91" w:rsidRPr="00CE6E91">
        <w:rPr>
          <w:position w:val="6"/>
          <w:sz w:val="16"/>
        </w:rPr>
        <w:t>*</w:t>
      </w:r>
      <w:r w:rsidRPr="00CE6E91">
        <w:t>environmental protection activities; or</w:t>
      </w:r>
    </w:p>
    <w:p w:rsidR="00D97CCC" w:rsidRPr="00CE6E91" w:rsidRDefault="00D97CCC" w:rsidP="00D97CCC">
      <w:pPr>
        <w:pStyle w:val="paragraph"/>
      </w:pPr>
      <w:r w:rsidRPr="00CE6E91">
        <w:tab/>
        <w:t>(b)</w:t>
      </w:r>
      <w:r w:rsidRPr="00CE6E91">
        <w:tab/>
        <w:t>the environmental impact assessment of a project;</w:t>
      </w:r>
    </w:p>
    <w:p w:rsidR="00D97CCC" w:rsidRPr="00CE6E91" w:rsidRDefault="00D97CCC" w:rsidP="00D97CCC">
      <w:pPr>
        <w:pStyle w:val="subsection2"/>
      </w:pPr>
      <w:r w:rsidRPr="00CE6E91">
        <w:t>unless a provision of this Act expressly provides that that use is not for the purpose of producing assessable income.</w:t>
      </w:r>
    </w:p>
    <w:p w:rsidR="00D97CCC" w:rsidRPr="00CE6E91" w:rsidRDefault="00D97CCC" w:rsidP="00D97CCC">
      <w:pPr>
        <w:pStyle w:val="ActHead5"/>
      </w:pPr>
      <w:bookmarkStart w:id="237" w:name="_Toc501535638"/>
      <w:r w:rsidRPr="00CE6E91">
        <w:rPr>
          <w:rStyle w:val="CharSectno"/>
        </w:rPr>
        <w:t>43</w:t>
      </w:r>
      <w:r w:rsidR="00CE6E91">
        <w:rPr>
          <w:rStyle w:val="CharSectno"/>
        </w:rPr>
        <w:noBreakHyphen/>
      </w:r>
      <w:r w:rsidRPr="00CE6E91">
        <w:rPr>
          <w:rStyle w:val="CharSectno"/>
        </w:rPr>
        <w:t>145</w:t>
      </w:r>
      <w:r w:rsidRPr="00CE6E91">
        <w:t xml:space="preserve">  Using your area in the 4% manner</w:t>
      </w:r>
      <w:bookmarkEnd w:id="237"/>
    </w:p>
    <w:p w:rsidR="00D97CCC" w:rsidRPr="00CE6E91" w:rsidRDefault="00D97CCC" w:rsidP="00D97CCC">
      <w:pPr>
        <w:pStyle w:val="subsection"/>
      </w:pPr>
      <w:r w:rsidRPr="00CE6E91">
        <w:tab/>
      </w:r>
      <w:r w:rsidRPr="00CE6E91">
        <w:tab/>
        <w:t xml:space="preserve">You use a part of </w:t>
      </w:r>
      <w:r w:rsidR="00CE6E91" w:rsidRPr="00CE6E91">
        <w:rPr>
          <w:position w:val="6"/>
          <w:sz w:val="16"/>
        </w:rPr>
        <w:t>*</w:t>
      </w:r>
      <w:r w:rsidRPr="00CE6E91">
        <w:t xml:space="preserve">your area in the </w:t>
      </w:r>
      <w:r w:rsidRPr="00CE6E91">
        <w:rPr>
          <w:b/>
          <w:i/>
        </w:rPr>
        <w:t>4% manner</w:t>
      </w:r>
      <w:r w:rsidRPr="00CE6E91">
        <w:t xml:space="preserve"> if you use it as described in the following Table. The relevant use depends on the time when the capital works began (Column 1) and the type of capital works (Column 2). Column 3 sets out the use.</w:t>
      </w:r>
    </w:p>
    <w:p w:rsidR="00D97CCC" w:rsidRPr="00CE6E91"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CE6E91"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rsidR="00D97CCC" w:rsidRPr="00CE6E91" w:rsidRDefault="00D97CCC" w:rsidP="009651C3">
            <w:pPr>
              <w:pStyle w:val="Tabletext"/>
              <w:keepNext/>
              <w:keepLines/>
            </w:pPr>
            <w:r w:rsidRPr="00CE6E91">
              <w:rPr>
                <w:b/>
              </w:rPr>
              <w:t>Table 43</w:t>
            </w:r>
            <w:r w:rsidR="00CE6E91">
              <w:rPr>
                <w:b/>
              </w:rPr>
              <w:noBreakHyphen/>
            </w:r>
            <w:r w:rsidRPr="00CE6E91">
              <w:rPr>
                <w:b/>
              </w:rPr>
              <w:t>145—Use in the 4% manner</w:t>
            </w:r>
          </w:p>
        </w:tc>
      </w:tr>
      <w:tr w:rsidR="00D97CCC" w:rsidRPr="00CE6E91" w:rsidTr="004134D0">
        <w:trPr>
          <w:tblHeader/>
        </w:trPr>
        <w:tc>
          <w:tcPr>
            <w:tcW w:w="1790" w:type="dxa"/>
            <w:tcBorders>
              <w:top w:val="single" w:sz="6" w:space="0" w:color="auto"/>
              <w:left w:val="single" w:sz="6" w:space="0" w:color="auto"/>
              <w:bottom w:val="single" w:sz="12" w:space="0" w:color="auto"/>
            </w:tcBorders>
          </w:tcPr>
          <w:p w:rsidR="00D97CCC" w:rsidRPr="00CE6E91" w:rsidRDefault="00D97CCC" w:rsidP="009651C3">
            <w:pPr>
              <w:pStyle w:val="Tabletext"/>
              <w:keepNext/>
              <w:keepLines/>
            </w:pPr>
            <w:r w:rsidRPr="00CE6E91">
              <w:rPr>
                <w:b/>
              </w:rPr>
              <w:t>Column 1</w:t>
            </w:r>
            <w:r w:rsidRPr="00CE6E91">
              <w:rPr>
                <w:b/>
              </w:rPr>
              <w:br/>
              <w:t>Date capital</w:t>
            </w:r>
            <w:r w:rsidRPr="00CE6E91">
              <w:rPr>
                <w:b/>
              </w:rPr>
              <w:br/>
              <w:t>works begin</w:t>
            </w:r>
          </w:p>
        </w:tc>
        <w:tc>
          <w:tcPr>
            <w:tcW w:w="1657" w:type="dxa"/>
            <w:tcBorders>
              <w:top w:val="single" w:sz="6" w:space="0" w:color="auto"/>
              <w:left w:val="single" w:sz="6" w:space="0" w:color="auto"/>
              <w:bottom w:val="single" w:sz="12" w:space="0" w:color="auto"/>
            </w:tcBorders>
          </w:tcPr>
          <w:p w:rsidR="00D97CCC" w:rsidRPr="00CE6E91" w:rsidRDefault="00D97CCC" w:rsidP="009651C3">
            <w:pPr>
              <w:pStyle w:val="Tabletext"/>
              <w:keepNext/>
              <w:keepLines/>
            </w:pPr>
            <w:r w:rsidRPr="00CE6E91">
              <w:rPr>
                <w:b/>
              </w:rPr>
              <w:t>Column 2</w:t>
            </w:r>
            <w:r w:rsidRPr="00CE6E91">
              <w:rPr>
                <w:b/>
              </w:rPr>
              <w:br/>
              <w:t>Type of capital</w:t>
            </w:r>
            <w:r w:rsidRPr="00CE6E91">
              <w:rPr>
                <w:b/>
              </w:rPr>
              <w:br/>
              <w:t>works</w:t>
            </w:r>
          </w:p>
        </w:tc>
        <w:tc>
          <w:tcPr>
            <w:tcW w:w="3783" w:type="dxa"/>
            <w:tcBorders>
              <w:top w:val="single" w:sz="6" w:space="0" w:color="auto"/>
              <w:left w:val="single" w:sz="6" w:space="0" w:color="auto"/>
              <w:bottom w:val="single" w:sz="12" w:space="0" w:color="auto"/>
              <w:right w:val="single" w:sz="6" w:space="0" w:color="auto"/>
            </w:tcBorders>
          </w:tcPr>
          <w:p w:rsidR="00D97CCC" w:rsidRPr="00CE6E91" w:rsidRDefault="00D97CCC" w:rsidP="009651C3">
            <w:pPr>
              <w:pStyle w:val="Tabletext"/>
              <w:keepNext/>
              <w:keepLines/>
            </w:pPr>
            <w:r w:rsidRPr="00CE6E91">
              <w:rPr>
                <w:b/>
              </w:rPr>
              <w:t>Column 3</w:t>
            </w:r>
            <w:r w:rsidRPr="00CE6E91">
              <w:rPr>
                <w:b/>
              </w:rPr>
              <w:br/>
              <w:t xml:space="preserve">Use of a part of </w:t>
            </w:r>
            <w:r w:rsidR="00CE6E91" w:rsidRPr="00CE6E91">
              <w:rPr>
                <w:b/>
                <w:position w:val="6"/>
                <w:sz w:val="16"/>
              </w:rPr>
              <w:t>*</w:t>
            </w:r>
            <w:r w:rsidRPr="00CE6E91">
              <w:rPr>
                <w:b/>
              </w:rPr>
              <w:t>your area at some time</w:t>
            </w:r>
            <w:r w:rsidRPr="00CE6E91">
              <w:rPr>
                <w:b/>
              </w:rPr>
              <w:br/>
              <w:t>in the income year</w:t>
            </w:r>
          </w:p>
        </w:tc>
      </w:tr>
      <w:tr w:rsidR="00D97CCC" w:rsidRPr="00CE6E91" w:rsidTr="004134D0">
        <w:tc>
          <w:tcPr>
            <w:tcW w:w="1790" w:type="dxa"/>
            <w:tcBorders>
              <w:top w:val="single" w:sz="12"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Time period 1:</w:t>
            </w:r>
          </w:p>
          <w:p w:rsidR="00D97CCC" w:rsidRPr="00CE6E91" w:rsidRDefault="00D97CCC" w:rsidP="0035255E">
            <w:pPr>
              <w:pStyle w:val="Tabletext"/>
            </w:pPr>
            <w:r w:rsidRPr="00CE6E91">
              <w:t>After 30/6/97</w:t>
            </w:r>
          </w:p>
        </w:tc>
        <w:tc>
          <w:tcPr>
            <w:tcW w:w="1657" w:type="dxa"/>
            <w:tcBorders>
              <w:top w:val="single" w:sz="12"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part is used by any entity wholly or mainly to operate a hotel, motel or guest house; and</w:t>
            </w:r>
          </w:p>
          <w:p w:rsidR="00D97CCC" w:rsidRPr="00CE6E91" w:rsidRDefault="00D97CCC" w:rsidP="0035255E">
            <w:pPr>
              <w:pStyle w:val="Tablea"/>
            </w:pPr>
            <w:r w:rsidRPr="00CE6E91">
              <w:t>(b)</w:t>
            </w:r>
            <w:r w:rsidRPr="00CE6E91">
              <w:tab/>
              <w:t>that hotel, motel or guest house has at least 10 bedrooms that are used or available for use wholly to provide short</w:t>
            </w:r>
            <w:r w:rsidR="00CE6E91">
              <w:noBreakHyphen/>
            </w:r>
            <w:r w:rsidRPr="00CE6E91">
              <w:t>term accommodation for travellers.</w:t>
            </w:r>
          </w:p>
        </w:tc>
      </w:tr>
      <w:tr w:rsidR="00D97CCC" w:rsidRPr="00CE6E91" w:rsidTr="004134D0">
        <w:trPr>
          <w:cantSplit/>
        </w:trPr>
        <w:tc>
          <w:tcPr>
            <w:tcW w:w="1790" w:type="dxa"/>
            <w:tcBorders>
              <w:top w:val="single" w:sz="4" w:space="0" w:color="auto"/>
              <w:left w:val="single" w:sz="6" w:space="0" w:color="auto"/>
              <w:bottom w:val="single" w:sz="4" w:space="0" w:color="auto"/>
            </w:tcBorders>
            <w:shd w:val="clear" w:color="auto" w:fill="auto"/>
          </w:tcPr>
          <w:p w:rsidR="00D97CCC" w:rsidRPr="00CE6E91"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rsidR="00D97CCC" w:rsidRPr="00CE6E91"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part is, is part of or contains an apartment, unit or flat that is used or available for use by any entity wholly to provide short</w:t>
            </w:r>
            <w:r w:rsidR="00CE6E91">
              <w:noBreakHyphen/>
            </w:r>
            <w:r w:rsidRPr="00CE6E91">
              <w:t>term accommodation for travellers, and you own or lease at least 9 other apartments, units or flats in the building that are used or available for use by any entity wholly to provide short</w:t>
            </w:r>
            <w:r w:rsidR="00CE6E91">
              <w:noBreakHyphen/>
            </w:r>
            <w:r w:rsidRPr="00CE6E91">
              <w:t>term accommodation for travellers; or</w:t>
            </w:r>
          </w:p>
          <w:p w:rsidR="00D97CCC" w:rsidRPr="00CE6E91" w:rsidRDefault="00D97CCC" w:rsidP="0035255E">
            <w:pPr>
              <w:pStyle w:val="Tablea"/>
            </w:pPr>
            <w:r w:rsidRPr="00CE6E91">
              <w:t>(b)</w:t>
            </w:r>
            <w:r w:rsidRPr="00CE6E91">
              <w:tab/>
              <w:t>that part is, is part of or contains a facility that is used or available for use by any entity wholly or mainly in association with providing short</w:t>
            </w:r>
            <w:r w:rsidR="00CE6E91">
              <w:noBreakHyphen/>
            </w:r>
            <w:r w:rsidRPr="00CE6E91">
              <w:t xml:space="preserve">term accommodation for travellers in apartments, units or flats in the building that are used in the way described in </w:t>
            </w:r>
            <w:r w:rsidR="00CE6E91">
              <w:t>paragraph (</w:t>
            </w:r>
            <w:r w:rsidRPr="00CE6E91">
              <w:t>a).</w:t>
            </w:r>
          </w:p>
        </w:tc>
      </w:tr>
      <w:tr w:rsidR="00D97CCC" w:rsidRPr="00CE6E91" w:rsidTr="004134D0">
        <w:trPr>
          <w:cantSplit/>
        </w:trPr>
        <w:tc>
          <w:tcPr>
            <w:tcW w:w="1790" w:type="dxa"/>
            <w:tcBorders>
              <w:top w:val="single" w:sz="4" w:space="0" w:color="auto"/>
              <w:left w:val="single" w:sz="6" w:space="0" w:color="auto"/>
              <w:bottom w:val="single" w:sz="6" w:space="0" w:color="auto"/>
            </w:tcBorders>
          </w:tcPr>
          <w:p w:rsidR="00D97CCC" w:rsidRPr="00CE6E91" w:rsidRDefault="00D97CCC" w:rsidP="0035255E">
            <w:pPr>
              <w:pStyle w:val="Tabletext"/>
            </w:pPr>
          </w:p>
        </w:tc>
        <w:tc>
          <w:tcPr>
            <w:tcW w:w="1657" w:type="dxa"/>
            <w:tcBorders>
              <w:top w:val="single" w:sz="4" w:space="0" w:color="auto"/>
              <w:left w:val="single" w:sz="6" w:space="0" w:color="auto"/>
              <w:bottom w:val="single" w:sz="6" w:space="0" w:color="auto"/>
            </w:tcBorders>
          </w:tcPr>
          <w:p w:rsidR="00D97CCC" w:rsidRPr="00CE6E91"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 that part is used by any entity:</w:t>
            </w:r>
          </w:p>
          <w:p w:rsidR="00D97CCC" w:rsidRPr="00CE6E91" w:rsidRDefault="00D97CCC" w:rsidP="0035255E">
            <w:pPr>
              <w:pStyle w:val="Tablea"/>
            </w:pPr>
            <w:r w:rsidRPr="00CE6E91">
              <w:t>(a)</w:t>
            </w:r>
            <w:r w:rsidRPr="00CE6E91">
              <w:tab/>
              <w:t xml:space="preserve">wholly or mainly for </w:t>
            </w:r>
            <w:r w:rsidR="00CE6E91" w:rsidRPr="00CE6E91">
              <w:rPr>
                <w:position w:val="6"/>
                <w:sz w:val="16"/>
              </w:rPr>
              <w:t>*</w:t>
            </w:r>
            <w:r w:rsidRPr="00CE6E91">
              <w:t>industrial activities; or</w:t>
            </w:r>
          </w:p>
          <w:p w:rsidR="00D97CCC" w:rsidRPr="00CE6E91" w:rsidRDefault="00D97CCC" w:rsidP="0035255E">
            <w:pPr>
              <w:pStyle w:val="Tablea"/>
            </w:pPr>
            <w:r w:rsidRPr="00CE6E91">
              <w:t>(b)</w:t>
            </w:r>
            <w:r w:rsidRPr="00CE6E91">
              <w:tab/>
              <w:t>to provide meal rooms, rest rooms, first aid rooms, change rooms or similar facilities that are wholly or mainly for use by:</w:t>
            </w:r>
          </w:p>
          <w:p w:rsidR="00D97CCC" w:rsidRPr="00CE6E91" w:rsidRDefault="00D97CCC" w:rsidP="0035255E">
            <w:pPr>
              <w:pStyle w:val="Tablei"/>
            </w:pPr>
            <w:r w:rsidRPr="00CE6E91">
              <w:t>(i)</w:t>
            </w:r>
            <w:r w:rsidRPr="00CE6E91">
              <w:tab/>
              <w:t>workers employed wholly or mainly to undertake the work directly involved in carrying out industrial activities; or</w:t>
            </w:r>
          </w:p>
          <w:p w:rsidR="00D97CCC" w:rsidRPr="00CE6E91" w:rsidRDefault="00D97CCC" w:rsidP="0035255E">
            <w:pPr>
              <w:pStyle w:val="Tablei"/>
            </w:pPr>
            <w:r w:rsidRPr="00CE6E91">
              <w:t>(ii)</w:t>
            </w:r>
            <w:r w:rsidRPr="00CE6E91">
              <w:tab/>
              <w:t>the immediate supervisors of those workers; or</w:t>
            </w:r>
          </w:p>
          <w:p w:rsidR="00D97CCC" w:rsidRPr="00CE6E91" w:rsidRDefault="00D97CCC" w:rsidP="0035255E">
            <w:pPr>
              <w:pStyle w:val="Tablea"/>
            </w:pPr>
            <w:r w:rsidRPr="00CE6E91">
              <w:t>(c)</w:t>
            </w:r>
            <w:r w:rsidRPr="00CE6E91">
              <w:tab/>
              <w:t>wholly or mainly as office accommodation for the immediate supervisors of those workers.</w:t>
            </w:r>
          </w:p>
        </w:tc>
      </w:tr>
      <w:tr w:rsidR="00D97CCC" w:rsidRPr="00CE6E9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E6E91" w:rsidRDefault="00D97CCC" w:rsidP="0035255E">
            <w:pPr>
              <w:pStyle w:val="Tabletext"/>
            </w:pPr>
            <w:r w:rsidRPr="00CE6E91">
              <w:t>Time period 2:</w:t>
            </w:r>
          </w:p>
          <w:p w:rsidR="00D97CCC" w:rsidRPr="00CE6E91" w:rsidRDefault="00D97CCC" w:rsidP="0035255E">
            <w:pPr>
              <w:pStyle w:val="Tabletext"/>
            </w:pPr>
            <w:r w:rsidRPr="00CE6E91">
              <w:t>27/2/92 to 30/6/97 (inclusive)</w:t>
            </w:r>
          </w:p>
        </w:tc>
        <w:tc>
          <w:tcPr>
            <w:tcW w:w="1657" w:type="dxa"/>
            <w:tcBorders>
              <w:top w:val="single" w:sz="6" w:space="0" w:color="auto"/>
              <w:left w:val="single" w:sz="6" w:space="0" w:color="auto"/>
              <w:bottom w:val="single" w:sz="4" w:space="0" w:color="auto"/>
            </w:tcBorders>
            <w:shd w:val="clear" w:color="auto" w:fill="auto"/>
          </w:tcPr>
          <w:p w:rsidR="00D97CCC" w:rsidRPr="00CE6E91" w:rsidRDefault="00CE6E91" w:rsidP="0035255E">
            <w:pPr>
              <w:pStyle w:val="Tabletext"/>
            </w:pPr>
            <w:r w:rsidRPr="00CE6E91">
              <w:rPr>
                <w:position w:val="6"/>
                <w:sz w:val="16"/>
              </w:rPr>
              <w:t>*</w:t>
            </w:r>
            <w:r w:rsidR="00D97CCC" w:rsidRPr="00CE6E91">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pPr>
            <w:r w:rsidRPr="00CE6E91">
              <w:t>(a)</w:t>
            </w:r>
            <w:r w:rsidRPr="00CE6E91">
              <w:tab/>
              <w:t>that part is used by any entity wholly or mainly to operate a hotel, motel or guest house; and</w:t>
            </w:r>
          </w:p>
          <w:p w:rsidR="00D97CCC" w:rsidRPr="00CE6E91" w:rsidRDefault="00D97CCC" w:rsidP="0035255E">
            <w:pPr>
              <w:pStyle w:val="Tablea"/>
            </w:pPr>
            <w:r w:rsidRPr="00CE6E91">
              <w:t>(b)</w:t>
            </w:r>
            <w:r w:rsidRPr="00CE6E91">
              <w:tab/>
              <w:t>that hotel, motel or guest house has at least 10 bedrooms that are used or available for use wholly to provide short</w:t>
            </w:r>
            <w:r w:rsidR="00CE6E91">
              <w:noBreakHyphen/>
            </w:r>
            <w:r w:rsidRPr="00CE6E91">
              <w:t>term accommodation for travellers.</w:t>
            </w:r>
          </w:p>
        </w:tc>
      </w:tr>
      <w:tr w:rsidR="00D97CCC" w:rsidRPr="00CE6E91" w:rsidTr="004134D0">
        <w:tc>
          <w:tcPr>
            <w:tcW w:w="1790" w:type="dxa"/>
            <w:tcBorders>
              <w:top w:val="single" w:sz="4" w:space="0" w:color="auto"/>
              <w:left w:val="single" w:sz="6" w:space="0" w:color="auto"/>
              <w:bottom w:val="single" w:sz="4" w:space="0" w:color="auto"/>
            </w:tcBorders>
            <w:shd w:val="clear" w:color="auto" w:fill="auto"/>
          </w:tcPr>
          <w:p w:rsidR="00D97CCC" w:rsidRPr="00CE6E91"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rsidR="00D97CCC" w:rsidRPr="00CE6E91" w:rsidRDefault="00CE6E91" w:rsidP="0035255E">
            <w:pPr>
              <w:pStyle w:val="Tabletext"/>
              <w:keepNext/>
            </w:pPr>
            <w:r w:rsidRPr="00CE6E91">
              <w:rPr>
                <w:position w:val="6"/>
                <w:sz w:val="16"/>
              </w:rPr>
              <w:t>*</w:t>
            </w:r>
            <w:r w:rsidR="00D97CCC" w:rsidRPr="00CE6E91">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CE6E91" w:rsidRDefault="00D97CCC" w:rsidP="0035255E">
            <w:pPr>
              <w:pStyle w:val="Tabletext"/>
              <w:keepN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w:t>
            </w:r>
          </w:p>
          <w:p w:rsidR="00D97CCC" w:rsidRPr="00CE6E91" w:rsidRDefault="00D97CCC" w:rsidP="0035255E">
            <w:pPr>
              <w:pStyle w:val="Tablea"/>
              <w:keepNext/>
              <w:keepLines/>
            </w:pPr>
            <w:r w:rsidRPr="00CE6E91">
              <w:t>(a)</w:t>
            </w:r>
            <w:r w:rsidRPr="00CE6E91">
              <w:tab/>
              <w:t>that part is, is part of or contains an apartment, unit or flat that is used or available for use by any entity wholly to provide short</w:t>
            </w:r>
            <w:r w:rsidR="00CE6E91">
              <w:noBreakHyphen/>
            </w:r>
            <w:r w:rsidRPr="00CE6E91">
              <w:t>term accommodation for travellers, and you own or lease at least 9 other apartments, units or flats in the building that are used or available for use by any entity wholly to provide short</w:t>
            </w:r>
            <w:r w:rsidR="00CE6E91">
              <w:noBreakHyphen/>
            </w:r>
            <w:r w:rsidRPr="00CE6E91">
              <w:t>term accommodation for travellers; or</w:t>
            </w:r>
          </w:p>
          <w:p w:rsidR="00D97CCC" w:rsidRPr="00CE6E91" w:rsidRDefault="00D97CCC" w:rsidP="0035255E">
            <w:pPr>
              <w:pStyle w:val="Tablea"/>
              <w:keepNext/>
              <w:keepLines/>
            </w:pPr>
            <w:r w:rsidRPr="00CE6E91">
              <w:t>(b)</w:t>
            </w:r>
            <w:r w:rsidRPr="00CE6E91">
              <w:tab/>
              <w:t>that part is, is part of or contains a facility that is used or available for use by any entity wholly or mainly in association with providing short</w:t>
            </w:r>
            <w:r w:rsidR="00CE6E91">
              <w:noBreakHyphen/>
            </w:r>
            <w:r w:rsidRPr="00CE6E91">
              <w:t xml:space="preserve">term accommodation for travellers in apartments, units or flats in the building that are used in the way described in </w:t>
            </w:r>
            <w:r w:rsidR="00CE6E91">
              <w:t>paragraph (</w:t>
            </w:r>
            <w:r w:rsidRPr="00CE6E91">
              <w:t>a).</w:t>
            </w:r>
          </w:p>
        </w:tc>
      </w:tr>
      <w:tr w:rsidR="00D97CCC" w:rsidRPr="00CE6E91" w:rsidTr="004134D0">
        <w:trPr>
          <w:cantSplit/>
        </w:trPr>
        <w:tc>
          <w:tcPr>
            <w:tcW w:w="1790" w:type="dxa"/>
            <w:tcBorders>
              <w:top w:val="single" w:sz="4" w:space="0" w:color="auto"/>
              <w:left w:val="single" w:sz="6" w:space="0" w:color="auto"/>
              <w:bottom w:val="single" w:sz="12" w:space="0" w:color="auto"/>
            </w:tcBorders>
          </w:tcPr>
          <w:p w:rsidR="00D97CCC" w:rsidRPr="00CE6E91" w:rsidRDefault="00D97CCC" w:rsidP="0035255E">
            <w:pPr>
              <w:pStyle w:val="Tabletext"/>
            </w:pPr>
          </w:p>
        </w:tc>
        <w:tc>
          <w:tcPr>
            <w:tcW w:w="1657" w:type="dxa"/>
            <w:tcBorders>
              <w:top w:val="single" w:sz="4" w:space="0" w:color="auto"/>
              <w:left w:val="single" w:sz="6" w:space="0" w:color="auto"/>
              <w:bottom w:val="single" w:sz="12" w:space="0" w:color="auto"/>
            </w:tcBorders>
          </w:tcPr>
          <w:p w:rsidR="00D97CCC" w:rsidRPr="00CE6E91" w:rsidRDefault="00D97CCC" w:rsidP="0035255E">
            <w:pPr>
              <w:pStyle w:val="Tabletext"/>
            </w:pPr>
            <w:r w:rsidRPr="00CE6E91">
              <w:t>Other buildings</w:t>
            </w:r>
          </w:p>
        </w:tc>
        <w:tc>
          <w:tcPr>
            <w:tcW w:w="3783" w:type="dxa"/>
            <w:tcBorders>
              <w:top w:val="single" w:sz="4" w:space="0" w:color="auto"/>
              <w:left w:val="single" w:sz="6" w:space="0" w:color="auto"/>
              <w:bottom w:val="single" w:sz="12" w:space="0" w:color="auto"/>
              <w:right w:val="single" w:sz="6" w:space="0" w:color="auto"/>
            </w:tcBorders>
          </w:tcPr>
          <w:p w:rsidR="00D97CCC" w:rsidRPr="00CE6E91" w:rsidRDefault="00D97CCC" w:rsidP="0035255E">
            <w:pPr>
              <w:pStyle w:val="Tabletext"/>
            </w:pPr>
            <w:r w:rsidRPr="00CE6E91">
              <w:t xml:space="preserve">You use the part of </w:t>
            </w:r>
            <w:r w:rsidR="00CE6E91" w:rsidRPr="00CE6E91">
              <w:rPr>
                <w:position w:val="6"/>
                <w:sz w:val="16"/>
              </w:rPr>
              <w:t>*</w:t>
            </w:r>
            <w:r w:rsidRPr="00CE6E91">
              <w:t xml:space="preserve">your area for the </w:t>
            </w:r>
            <w:r w:rsidR="00CE6E91" w:rsidRPr="00CE6E91">
              <w:rPr>
                <w:position w:val="6"/>
                <w:sz w:val="16"/>
              </w:rPr>
              <w:t>*</w:t>
            </w:r>
            <w:r w:rsidRPr="00CE6E91">
              <w:t>purpose of producing assessable income, and that part is used by any entity:</w:t>
            </w:r>
          </w:p>
          <w:p w:rsidR="00D97CCC" w:rsidRPr="00CE6E91" w:rsidRDefault="00D97CCC" w:rsidP="0035255E">
            <w:pPr>
              <w:pStyle w:val="Tablea"/>
            </w:pPr>
            <w:r w:rsidRPr="00CE6E91">
              <w:t>(a)</w:t>
            </w:r>
            <w:r w:rsidRPr="00CE6E91">
              <w:tab/>
              <w:t xml:space="preserve">wholly or mainly for </w:t>
            </w:r>
            <w:r w:rsidR="00CE6E91" w:rsidRPr="00CE6E91">
              <w:rPr>
                <w:position w:val="6"/>
                <w:sz w:val="16"/>
              </w:rPr>
              <w:t>*</w:t>
            </w:r>
            <w:r w:rsidRPr="00CE6E91">
              <w:t>industrial activities; or</w:t>
            </w:r>
          </w:p>
          <w:p w:rsidR="00D97CCC" w:rsidRPr="00CE6E91" w:rsidRDefault="00D97CCC" w:rsidP="0035255E">
            <w:pPr>
              <w:pStyle w:val="Tablea"/>
            </w:pPr>
            <w:r w:rsidRPr="00CE6E91">
              <w:t>(b)</w:t>
            </w:r>
            <w:r w:rsidRPr="00CE6E91">
              <w:tab/>
              <w:t>to provide meal rooms, rest rooms, first aid rooms, change rooms or similar facilities that are wholly or mainly for use by:</w:t>
            </w:r>
          </w:p>
          <w:p w:rsidR="00D97CCC" w:rsidRPr="00CE6E91" w:rsidRDefault="00D97CCC" w:rsidP="0035255E">
            <w:pPr>
              <w:pStyle w:val="Tablei"/>
            </w:pPr>
            <w:r w:rsidRPr="00CE6E91">
              <w:t>(i)</w:t>
            </w:r>
            <w:r w:rsidRPr="00CE6E91">
              <w:tab/>
              <w:t xml:space="preserve">workers employed wholly or mainly to undertake the work directly involved in carrying out industrial activities; or </w:t>
            </w:r>
          </w:p>
          <w:p w:rsidR="00D97CCC" w:rsidRPr="00CE6E91" w:rsidRDefault="00D97CCC" w:rsidP="0035255E">
            <w:pPr>
              <w:pStyle w:val="Tablei"/>
            </w:pPr>
            <w:r w:rsidRPr="00CE6E91">
              <w:t>(ii)</w:t>
            </w:r>
            <w:r w:rsidRPr="00CE6E91">
              <w:tab/>
              <w:t>the immediate supervisors of those workers; or</w:t>
            </w:r>
          </w:p>
          <w:p w:rsidR="00D97CCC" w:rsidRPr="00CE6E91" w:rsidRDefault="00D97CCC" w:rsidP="0035255E">
            <w:pPr>
              <w:pStyle w:val="Tablea"/>
            </w:pPr>
            <w:r w:rsidRPr="00CE6E91">
              <w:t>(c)</w:t>
            </w:r>
            <w:r w:rsidRPr="00CE6E91">
              <w:tab/>
              <w:t>wholly or mainly as office accommodation for the immediate supervisors of those workers.</w:t>
            </w:r>
          </w:p>
        </w:tc>
      </w:tr>
    </w:tbl>
    <w:p w:rsidR="00D97CCC" w:rsidRPr="00CE6E91" w:rsidRDefault="00D97CCC" w:rsidP="00D97CCC">
      <w:pPr>
        <w:pStyle w:val="notetext"/>
        <w:keepNext/>
      </w:pPr>
      <w:r w:rsidRPr="00CE6E91">
        <w:t>Note:</w:t>
      </w:r>
      <w:r w:rsidRPr="00CE6E91">
        <w:tab/>
        <w:t>There are special rules that explain or qualify the uses described in Column 3 of this Table. These rules are set out in Subdivision</w:t>
      </w:r>
      <w:r w:rsidR="00CE6E91">
        <w:t> </w:t>
      </w:r>
      <w:r w:rsidRPr="00CE6E91">
        <w:t>43</w:t>
      </w:r>
      <w:r w:rsidR="00CE6E91">
        <w:noBreakHyphen/>
      </w:r>
      <w:r w:rsidRPr="00CE6E91">
        <w:t>E (sections</w:t>
      </w:r>
      <w:r w:rsidR="00CE6E91">
        <w:t> </w:t>
      </w:r>
      <w:r w:rsidRPr="00CE6E91">
        <w:t>43</w:t>
      </w:r>
      <w:r w:rsidR="00CE6E91">
        <w:noBreakHyphen/>
      </w:r>
      <w:r w:rsidRPr="00CE6E91">
        <w:t>155 to 43</w:t>
      </w:r>
      <w:r w:rsidR="00CE6E91">
        <w:noBreakHyphen/>
      </w:r>
      <w:r w:rsidRPr="00CE6E91">
        <w:t>195). For example:</w:t>
      </w:r>
    </w:p>
    <w:p w:rsidR="00D97CCC" w:rsidRPr="00CE6E91" w:rsidRDefault="00D97CCC" w:rsidP="00D97CCC">
      <w:pPr>
        <w:pStyle w:val="notepara"/>
      </w:pPr>
      <w:r w:rsidRPr="00CE6E91">
        <w:t>•</w:t>
      </w:r>
      <w:r w:rsidRPr="00CE6E91">
        <w:tab/>
        <w:t>Your area is taken to be used, for use or available for use for a purpose or in a way if it is maintained ready for use for that purpose or in that way. See section</w:t>
      </w:r>
      <w:r w:rsidR="00CE6E91">
        <w:t> </w:t>
      </w:r>
      <w:r w:rsidRPr="00CE6E91">
        <w:t>43</w:t>
      </w:r>
      <w:r w:rsidR="00CE6E91">
        <w:noBreakHyphen/>
      </w:r>
      <w:r w:rsidRPr="00CE6E91">
        <w:t>160.</w:t>
      </w:r>
    </w:p>
    <w:p w:rsidR="00D97CCC" w:rsidRPr="00CE6E91" w:rsidRDefault="00D97CCC" w:rsidP="00D97CCC">
      <w:pPr>
        <w:pStyle w:val="notepara"/>
      </w:pPr>
      <w:r w:rsidRPr="00CE6E91">
        <w:t>•</w:t>
      </w:r>
      <w:r w:rsidRPr="00CE6E91">
        <w:tab/>
        <w:t>A suite of rooms in a hotel building may be treated as one bedroom, see subsection</w:t>
      </w:r>
      <w:r w:rsidR="00CE6E91">
        <w:t> </w:t>
      </w:r>
      <w:r w:rsidRPr="00CE6E91">
        <w:t>43</w:t>
      </w:r>
      <w:r w:rsidR="00CE6E91">
        <w:noBreakHyphen/>
      </w:r>
      <w:r w:rsidRPr="00CE6E91">
        <w:t>180(2).</w:t>
      </w:r>
    </w:p>
    <w:p w:rsidR="00D97CCC" w:rsidRPr="00CE6E91" w:rsidRDefault="00D97CCC" w:rsidP="00D97CCC">
      <w:pPr>
        <w:pStyle w:val="ActHead5"/>
      </w:pPr>
      <w:bookmarkStart w:id="238" w:name="_Toc501535639"/>
      <w:r w:rsidRPr="00CE6E91">
        <w:rPr>
          <w:rStyle w:val="CharSectno"/>
        </w:rPr>
        <w:t>43</w:t>
      </w:r>
      <w:r w:rsidR="00CE6E91">
        <w:rPr>
          <w:rStyle w:val="CharSectno"/>
        </w:rPr>
        <w:noBreakHyphen/>
      </w:r>
      <w:r w:rsidRPr="00CE6E91">
        <w:rPr>
          <w:rStyle w:val="CharSectno"/>
        </w:rPr>
        <w:t>150</w:t>
      </w:r>
      <w:r w:rsidRPr="00CE6E91">
        <w:t xml:space="preserve">  Meaning of </w:t>
      </w:r>
      <w:r w:rsidRPr="00CE6E91">
        <w:rPr>
          <w:i/>
        </w:rPr>
        <w:t>industrial activities</w:t>
      </w:r>
      <w:bookmarkEnd w:id="238"/>
    </w:p>
    <w:p w:rsidR="00D97CCC" w:rsidRPr="00CE6E91" w:rsidRDefault="00D97CCC" w:rsidP="00D97CCC">
      <w:pPr>
        <w:pStyle w:val="Definition"/>
        <w:keepNext/>
      </w:pPr>
      <w:r w:rsidRPr="00CE6E91">
        <w:rPr>
          <w:b/>
          <w:i/>
        </w:rPr>
        <w:t>Industrial activities</w:t>
      </w:r>
      <w:r w:rsidRPr="00CE6E91">
        <w:t xml:space="preserve"> means:</w:t>
      </w:r>
    </w:p>
    <w:p w:rsidR="00D97CCC" w:rsidRPr="00CE6E91" w:rsidRDefault="00D97CCC" w:rsidP="00D97CCC">
      <w:pPr>
        <w:pStyle w:val="paragraph"/>
        <w:keepNext/>
      </w:pPr>
      <w:r w:rsidRPr="00CE6E91">
        <w:tab/>
        <w:t>(a)</w:t>
      </w:r>
      <w:r w:rsidRPr="00CE6E91">
        <w:tab/>
        <w:t>any of the following activities (</w:t>
      </w:r>
      <w:r w:rsidRPr="00CE6E91">
        <w:rPr>
          <w:b/>
          <w:i/>
        </w:rPr>
        <w:t>core activities</w:t>
      </w:r>
      <w:r w:rsidRPr="00CE6E91">
        <w:t>):</w:t>
      </w:r>
    </w:p>
    <w:p w:rsidR="00D97CCC" w:rsidRPr="00CE6E91" w:rsidRDefault="00D97CCC" w:rsidP="00D97CCC">
      <w:pPr>
        <w:pStyle w:val="paragraphsub"/>
      </w:pPr>
      <w:r w:rsidRPr="00CE6E91">
        <w:tab/>
        <w:t>(i)</w:t>
      </w:r>
      <w:r w:rsidRPr="00CE6E91">
        <w:tab/>
        <w:t>operations where manufactured items are derived from other goods even if those manufactured items are themselves used as parts or materials in the manufacture of other items;</w:t>
      </w:r>
    </w:p>
    <w:p w:rsidR="00D97CCC" w:rsidRPr="00CE6E91" w:rsidRDefault="00D97CCC" w:rsidP="00D97CCC">
      <w:pPr>
        <w:pStyle w:val="paragraphsub"/>
      </w:pPr>
      <w:r w:rsidRPr="00CE6E91">
        <w:tab/>
        <w:t>(ii)</w:t>
      </w:r>
      <w:r w:rsidRPr="00CE6E91">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rsidR="00D97CCC" w:rsidRPr="00CE6E91" w:rsidRDefault="00D97CCC" w:rsidP="00D97CCC">
      <w:pPr>
        <w:pStyle w:val="paragraphsub"/>
      </w:pPr>
      <w:r w:rsidRPr="00CE6E91">
        <w:tab/>
        <w:t>(iii)</w:t>
      </w:r>
      <w:r w:rsidRPr="00CE6E91">
        <w:tab/>
        <w:t>the separation of a metal or a compound of a metal from its ore (not including crushing, grinding, breaking, screening or sizing to facilitate that separation) or the treatment or processing of a metal or a compound of a metal after its separation;</w:t>
      </w:r>
    </w:p>
    <w:p w:rsidR="00D97CCC" w:rsidRPr="00CE6E91" w:rsidRDefault="00D97CCC" w:rsidP="00D97CCC">
      <w:pPr>
        <w:pStyle w:val="paragraphsub"/>
      </w:pPr>
      <w:r w:rsidRPr="00CE6E91">
        <w:tab/>
        <w:t>(iv)</w:t>
      </w:r>
      <w:r w:rsidRPr="00CE6E91">
        <w:tab/>
        <w:t>for a metal or a compound of a metal not requiring separation—applying to the metal or compound a treatment or process which, if the metal or compound had required separation, would not have been applied until after the separation;</w:t>
      </w:r>
    </w:p>
    <w:p w:rsidR="00D97CCC" w:rsidRPr="00CE6E91" w:rsidRDefault="00D97CCC" w:rsidP="00D97CCC">
      <w:pPr>
        <w:pStyle w:val="paragraphsub"/>
      </w:pPr>
      <w:r w:rsidRPr="00CE6E91">
        <w:tab/>
        <w:t>(v)</w:t>
      </w:r>
      <w:r w:rsidRPr="00CE6E91">
        <w:tab/>
        <w:t xml:space="preserve">refining </w:t>
      </w:r>
      <w:r w:rsidR="00CE6E91" w:rsidRPr="00CE6E91">
        <w:rPr>
          <w:position w:val="6"/>
          <w:sz w:val="16"/>
        </w:rPr>
        <w:t>*</w:t>
      </w:r>
      <w:r w:rsidRPr="00CE6E91">
        <w:t>petroleum;</w:t>
      </w:r>
    </w:p>
    <w:p w:rsidR="00D97CCC" w:rsidRPr="00CE6E91" w:rsidRDefault="00D97CCC" w:rsidP="00D97CCC">
      <w:pPr>
        <w:pStyle w:val="paragraphsub"/>
      </w:pPr>
      <w:r w:rsidRPr="00CE6E91">
        <w:tab/>
        <w:t>(vi)</w:t>
      </w:r>
      <w:r w:rsidRPr="00CE6E91">
        <w:tab/>
        <w:t>scouring or carbonising wool;</w:t>
      </w:r>
    </w:p>
    <w:p w:rsidR="00D97CCC" w:rsidRPr="00CE6E91" w:rsidRDefault="00D97CCC" w:rsidP="00D97CCC">
      <w:pPr>
        <w:pStyle w:val="paragraphsub"/>
      </w:pPr>
      <w:r w:rsidRPr="00CE6E91">
        <w:tab/>
        <w:t>(vii)</w:t>
      </w:r>
      <w:r w:rsidRPr="00CE6E91">
        <w:tab/>
        <w:t>milling timber;</w:t>
      </w:r>
    </w:p>
    <w:p w:rsidR="00D97CCC" w:rsidRPr="00CE6E91" w:rsidRDefault="00D97CCC" w:rsidP="00D97CCC">
      <w:pPr>
        <w:pStyle w:val="paragraphsub"/>
      </w:pPr>
      <w:r w:rsidRPr="00CE6E91">
        <w:tab/>
        <w:t>(viii)</w:t>
      </w:r>
      <w:r w:rsidRPr="00CE6E91">
        <w:tab/>
        <w:t>freezing primary products;</w:t>
      </w:r>
    </w:p>
    <w:p w:rsidR="00D97CCC" w:rsidRPr="00CE6E91" w:rsidRDefault="00D97CCC" w:rsidP="00D97CCC">
      <w:pPr>
        <w:pStyle w:val="paragraphsub"/>
      </w:pPr>
      <w:r w:rsidRPr="00CE6E91">
        <w:tab/>
        <w:t>(ix)</w:t>
      </w:r>
      <w:r w:rsidRPr="00CE6E91">
        <w:tab/>
        <w:t>printing, lithographing or engraving, or a similar process, in the course of carrying on a business as a publisher, printer, lithographer or engraver;</w:t>
      </w:r>
    </w:p>
    <w:p w:rsidR="00D97CCC" w:rsidRPr="00CE6E91" w:rsidRDefault="00D97CCC" w:rsidP="00D97CCC">
      <w:pPr>
        <w:pStyle w:val="paragraphsub"/>
      </w:pPr>
      <w:r w:rsidRPr="00CE6E91">
        <w:tab/>
        <w:t>(x)</w:t>
      </w:r>
      <w:r w:rsidRPr="00CE6E91">
        <w:tab/>
        <w:t>curing meat or fish;</w:t>
      </w:r>
    </w:p>
    <w:p w:rsidR="00D97CCC" w:rsidRPr="00CE6E91" w:rsidRDefault="00D97CCC" w:rsidP="00D97CCC">
      <w:pPr>
        <w:pStyle w:val="paragraphsub"/>
      </w:pPr>
      <w:r w:rsidRPr="00CE6E91">
        <w:tab/>
        <w:t>(xi)</w:t>
      </w:r>
      <w:r w:rsidRPr="00CE6E91">
        <w:tab/>
        <w:t>producing chilled or frozen meat;</w:t>
      </w:r>
    </w:p>
    <w:p w:rsidR="00D97CCC" w:rsidRPr="00CE6E91" w:rsidRDefault="00D97CCC" w:rsidP="00D97CCC">
      <w:pPr>
        <w:pStyle w:val="paragraphsub"/>
      </w:pPr>
      <w:r w:rsidRPr="00CE6E91">
        <w:tab/>
        <w:t>(xii)</w:t>
      </w:r>
      <w:r w:rsidRPr="00CE6E91">
        <w:tab/>
        <w:t>pasteurising milk;</w:t>
      </w:r>
    </w:p>
    <w:p w:rsidR="00D97CCC" w:rsidRPr="00CE6E91" w:rsidRDefault="00D97CCC" w:rsidP="00D97CCC">
      <w:pPr>
        <w:pStyle w:val="paragraphsub"/>
      </w:pPr>
      <w:r w:rsidRPr="00CE6E91">
        <w:tab/>
        <w:t>(xiii)</w:t>
      </w:r>
      <w:r w:rsidRPr="00CE6E91">
        <w:tab/>
        <w:t>canning or bottling foodstuffs;</w:t>
      </w:r>
    </w:p>
    <w:p w:rsidR="00D97CCC" w:rsidRPr="00CE6E91" w:rsidRDefault="00D97CCC" w:rsidP="00D97CCC">
      <w:pPr>
        <w:pStyle w:val="paragraphsub"/>
      </w:pPr>
      <w:r w:rsidRPr="00CE6E91">
        <w:tab/>
        <w:t>(xiv)</w:t>
      </w:r>
      <w:r w:rsidRPr="00CE6E91">
        <w:tab/>
        <w:t>producing electric current, hydraulic power, steam, compressed air or gases (other than natural gas) for the purpose of sale, or use wholly or mainly in carrying on another activity mentioned in this paragraph; or</w:t>
      </w:r>
    </w:p>
    <w:p w:rsidR="00D97CCC" w:rsidRPr="00CE6E91" w:rsidRDefault="00D97CCC" w:rsidP="00D97CCC">
      <w:pPr>
        <w:pStyle w:val="paragraph"/>
      </w:pPr>
      <w:r w:rsidRPr="00CE6E91">
        <w:tab/>
        <w:t>(b)</w:t>
      </w:r>
      <w:r w:rsidRPr="00CE6E91">
        <w:tab/>
        <w:t>any of the following activities:</w:t>
      </w:r>
    </w:p>
    <w:p w:rsidR="00D97CCC" w:rsidRPr="00CE6E91" w:rsidRDefault="00D97CCC" w:rsidP="00D97CCC">
      <w:pPr>
        <w:pStyle w:val="paragraphsub"/>
      </w:pPr>
      <w:r w:rsidRPr="00CE6E91">
        <w:tab/>
        <w:t>(i)</w:t>
      </w:r>
      <w:r w:rsidRPr="00CE6E91">
        <w:tab/>
        <w:t>the packing, placing in containers or labelling of any goods resulting from the carrying on of core activities;</w:t>
      </w:r>
    </w:p>
    <w:p w:rsidR="00D97CCC" w:rsidRPr="00CE6E91" w:rsidRDefault="00D97CCC" w:rsidP="00D97CCC">
      <w:pPr>
        <w:pStyle w:val="paragraphsub"/>
      </w:pPr>
      <w:r w:rsidRPr="00CE6E91">
        <w:tab/>
        <w:t>(ii)</w:t>
      </w:r>
      <w:r w:rsidRPr="00CE6E91">
        <w:tab/>
        <w:t>the disposal of waste substances resulting from the carrying on of core activities;</w:t>
      </w:r>
    </w:p>
    <w:p w:rsidR="00D97CCC" w:rsidRPr="00CE6E91" w:rsidRDefault="00D97CCC" w:rsidP="00D97CCC">
      <w:pPr>
        <w:pStyle w:val="paragraphsub"/>
        <w:keepNext/>
        <w:keepLines/>
      </w:pPr>
      <w:r w:rsidRPr="00CE6E91">
        <w:tab/>
        <w:t>(iii)</w:t>
      </w:r>
      <w:r w:rsidRPr="00CE6E91">
        <w:tab/>
        <w:t>the cleansing or sterilising of bottles, vats or other containers used by the entity to store goods to be used in carrying on core activities or goods resulting from the carrying on of core activities;</w:t>
      </w:r>
    </w:p>
    <w:p w:rsidR="00D97CCC" w:rsidRPr="00CE6E91" w:rsidRDefault="00D97CCC" w:rsidP="00D97CCC">
      <w:pPr>
        <w:pStyle w:val="paragraphsub"/>
      </w:pPr>
      <w:r w:rsidRPr="00CE6E91">
        <w:tab/>
        <w:t>(iv)</w:t>
      </w:r>
      <w:r w:rsidRPr="00CE6E91">
        <w:tab/>
        <w:t>the assembly, maintenance, cleansing, sterilising or repair of property used in carrying on core activities;</w:t>
      </w:r>
    </w:p>
    <w:p w:rsidR="00D97CCC" w:rsidRPr="00CE6E91" w:rsidRDefault="00D97CCC" w:rsidP="00D97CCC">
      <w:pPr>
        <w:pStyle w:val="paragraphsub"/>
      </w:pPr>
      <w:r w:rsidRPr="00CE6E91">
        <w:tab/>
        <w:t>(v)</w:t>
      </w:r>
      <w:r w:rsidRPr="00CE6E91">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rsidR="00D97CCC" w:rsidRPr="00CE6E91" w:rsidRDefault="00D97CCC" w:rsidP="00D97CCC">
      <w:pPr>
        <w:pStyle w:val="subsection2"/>
      </w:pPr>
      <w:r w:rsidRPr="00CE6E91">
        <w:t>but does not include the preparation of food or drink (whether for consumption on the premises where it is prepared or elsewhere) in, or in premises occupied in connection with, a hotel, motel, boarding house, catering establishment, restaurant, cafe, milk</w:t>
      </w:r>
      <w:r w:rsidR="00CE6E91">
        <w:noBreakHyphen/>
      </w:r>
      <w:r w:rsidRPr="00CE6E91">
        <w:t>bar, coffee shop, retail shop or similar establishment.</w:t>
      </w:r>
    </w:p>
    <w:p w:rsidR="00D97CCC" w:rsidRPr="00CE6E91" w:rsidRDefault="00D97CCC" w:rsidP="00D97CCC">
      <w:pPr>
        <w:pStyle w:val="ActHead4"/>
      </w:pPr>
      <w:bookmarkStart w:id="239" w:name="_Toc501535640"/>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E</w:t>
      </w:r>
      <w:r w:rsidRPr="00CE6E91">
        <w:t>—</w:t>
      </w:r>
      <w:r w:rsidRPr="00CE6E91">
        <w:rPr>
          <w:rStyle w:val="CharSubdText"/>
        </w:rPr>
        <w:t>Special rules about uses</w:t>
      </w:r>
      <w:bookmarkEnd w:id="239"/>
    </w:p>
    <w:p w:rsidR="00D97CCC" w:rsidRPr="00CE6E91" w:rsidRDefault="00D97CCC" w:rsidP="00D97CCC">
      <w:pPr>
        <w:pStyle w:val="ActHead4"/>
      </w:pPr>
      <w:bookmarkStart w:id="240" w:name="_Toc501535641"/>
      <w:r w:rsidRPr="00CE6E91">
        <w:t>Guide to Subdivision</w:t>
      </w:r>
      <w:r w:rsidR="00CE6E91">
        <w:t> </w:t>
      </w:r>
      <w:r w:rsidRPr="00CE6E91">
        <w:t>43</w:t>
      </w:r>
      <w:r w:rsidR="00CE6E91">
        <w:noBreakHyphen/>
      </w:r>
      <w:r w:rsidRPr="00CE6E91">
        <w:t>E</w:t>
      </w:r>
      <w:bookmarkEnd w:id="240"/>
    </w:p>
    <w:p w:rsidR="00D97CCC" w:rsidRPr="00CE6E91" w:rsidRDefault="00D97CCC" w:rsidP="00D97CCC">
      <w:pPr>
        <w:pStyle w:val="ActHead5"/>
      </w:pPr>
      <w:bookmarkStart w:id="241" w:name="_Toc501535642"/>
      <w:r w:rsidRPr="00CE6E91">
        <w:rPr>
          <w:rStyle w:val="CharSectno"/>
        </w:rPr>
        <w:t>43</w:t>
      </w:r>
      <w:r w:rsidR="00CE6E91">
        <w:rPr>
          <w:rStyle w:val="CharSectno"/>
        </w:rPr>
        <w:noBreakHyphen/>
      </w:r>
      <w:r w:rsidRPr="00CE6E91">
        <w:rPr>
          <w:rStyle w:val="CharSectno"/>
        </w:rPr>
        <w:t>155</w:t>
      </w:r>
      <w:r w:rsidRPr="00CE6E91">
        <w:t xml:space="preserve">  What this Subdivision is about</w:t>
      </w:r>
      <w:bookmarkEnd w:id="241"/>
    </w:p>
    <w:p w:rsidR="00D97CCC" w:rsidRPr="00CE6E91" w:rsidRDefault="00D97CCC" w:rsidP="00D97CCC">
      <w:pPr>
        <w:pStyle w:val="BoxText"/>
        <w:spacing w:before="120"/>
      </w:pPr>
      <w:r w:rsidRPr="00CE6E91">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CE6E91">
        <w:noBreakHyphen/>
      </w:r>
      <w:r w:rsidRPr="00CE6E91">
        <w:t>90, 43</w:t>
      </w:r>
      <w:r w:rsidR="00CE6E91">
        <w:noBreakHyphen/>
      </w:r>
      <w:r w:rsidRPr="00CE6E91">
        <w:t>140 and 43</w:t>
      </w:r>
      <w:r w:rsidR="00CE6E91">
        <w:noBreakHyphen/>
      </w:r>
      <w:r w:rsidRPr="00CE6E91">
        <w:t>145.</w:t>
      </w:r>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160</w:t>
      </w:r>
      <w:r w:rsidRPr="00CE6E91">
        <w:tab/>
        <w:t>Your area is used for a purpose if it is maintained ready for use for the purpose</w:t>
      </w:r>
    </w:p>
    <w:p w:rsidR="00D97CCC" w:rsidRPr="00CE6E91" w:rsidRDefault="00D97CCC" w:rsidP="00D97CCC">
      <w:pPr>
        <w:pStyle w:val="TofSectsSection"/>
      </w:pPr>
      <w:r w:rsidRPr="00CE6E91">
        <w:t>43</w:t>
      </w:r>
      <w:r w:rsidR="00CE6E91">
        <w:noBreakHyphen/>
      </w:r>
      <w:r w:rsidRPr="00CE6E91">
        <w:t>165</w:t>
      </w:r>
      <w:r w:rsidRPr="00CE6E91">
        <w:tab/>
        <w:t>Temporary cessation of use</w:t>
      </w:r>
    </w:p>
    <w:p w:rsidR="00D97CCC" w:rsidRPr="00CE6E91" w:rsidRDefault="00D97CCC" w:rsidP="00D97CCC">
      <w:pPr>
        <w:pStyle w:val="TofSectsSection"/>
      </w:pPr>
      <w:r w:rsidRPr="00CE6E91">
        <w:t>43</w:t>
      </w:r>
      <w:r w:rsidR="00CE6E91">
        <w:noBreakHyphen/>
      </w:r>
      <w:r w:rsidRPr="00CE6E91">
        <w:t>170</w:t>
      </w:r>
      <w:r w:rsidRPr="00CE6E91">
        <w:tab/>
        <w:t>Own use—capital works other than hotel and apartment buildings</w:t>
      </w:r>
    </w:p>
    <w:p w:rsidR="00D97CCC" w:rsidRPr="00CE6E91" w:rsidRDefault="00D97CCC" w:rsidP="00D97CCC">
      <w:pPr>
        <w:pStyle w:val="TofSectsSection"/>
      </w:pPr>
      <w:r w:rsidRPr="00CE6E91">
        <w:t>43</w:t>
      </w:r>
      <w:r w:rsidR="00CE6E91">
        <w:noBreakHyphen/>
      </w:r>
      <w:r w:rsidRPr="00CE6E91">
        <w:t>175</w:t>
      </w:r>
      <w:r w:rsidRPr="00CE6E91">
        <w:tab/>
        <w:t>Own use—hotel and apartment buildings</w:t>
      </w:r>
    </w:p>
    <w:p w:rsidR="00D97CCC" w:rsidRPr="00CE6E91" w:rsidRDefault="00D97CCC" w:rsidP="00D97CCC">
      <w:pPr>
        <w:pStyle w:val="TofSectsSection"/>
      </w:pPr>
      <w:r w:rsidRPr="00CE6E91">
        <w:t>43</w:t>
      </w:r>
      <w:r w:rsidR="00CE6E91">
        <w:noBreakHyphen/>
      </w:r>
      <w:r w:rsidRPr="00CE6E91">
        <w:t>180</w:t>
      </w:r>
      <w:r w:rsidRPr="00CE6E91">
        <w:tab/>
        <w:t>Special rules for hotel and apartment buildings</w:t>
      </w:r>
    </w:p>
    <w:p w:rsidR="00D97CCC" w:rsidRPr="00CE6E91" w:rsidRDefault="00D97CCC" w:rsidP="00D97CCC">
      <w:pPr>
        <w:pStyle w:val="TofSectsSection"/>
      </w:pPr>
      <w:r w:rsidRPr="00CE6E91">
        <w:t>43</w:t>
      </w:r>
      <w:r w:rsidR="00CE6E91">
        <w:noBreakHyphen/>
      </w:r>
      <w:r w:rsidRPr="00CE6E91">
        <w:t>185</w:t>
      </w:r>
      <w:r w:rsidRPr="00CE6E91">
        <w:tab/>
        <w:t>Residential or display use</w:t>
      </w:r>
    </w:p>
    <w:p w:rsidR="00D97CCC" w:rsidRPr="00CE6E91" w:rsidRDefault="00D97CCC" w:rsidP="00D97CCC">
      <w:pPr>
        <w:pStyle w:val="TofSectsSection"/>
      </w:pPr>
      <w:r w:rsidRPr="00CE6E91">
        <w:t>43</w:t>
      </w:r>
      <w:r w:rsidR="00CE6E91">
        <w:noBreakHyphen/>
      </w:r>
      <w:r w:rsidRPr="00CE6E91">
        <w:t>190</w:t>
      </w:r>
      <w:r w:rsidRPr="00CE6E91">
        <w:tab/>
        <w:t>Use of facilities not commonly provided, and of certain buildings used to operate a hotel, motel or guest house</w:t>
      </w:r>
    </w:p>
    <w:p w:rsidR="00D97CCC" w:rsidRPr="00CE6E91" w:rsidRDefault="00D97CCC" w:rsidP="00D97CCC">
      <w:pPr>
        <w:pStyle w:val="TofSectsSection"/>
      </w:pPr>
      <w:r w:rsidRPr="00CE6E91">
        <w:t>43</w:t>
      </w:r>
      <w:r w:rsidR="00CE6E91">
        <w:noBreakHyphen/>
      </w:r>
      <w:r w:rsidRPr="00CE6E91">
        <w:t>195</w:t>
      </w:r>
      <w:r w:rsidRPr="00CE6E91">
        <w:tab/>
        <w:t>Use for R&amp;D activities must be in connection with a business</w:t>
      </w:r>
    </w:p>
    <w:p w:rsidR="00D97CCC" w:rsidRPr="00CE6E91" w:rsidRDefault="00D97CCC" w:rsidP="00D97CCC">
      <w:pPr>
        <w:pStyle w:val="ActHead4"/>
      </w:pPr>
      <w:bookmarkStart w:id="242" w:name="_Toc501535643"/>
      <w:r w:rsidRPr="00CE6E91">
        <w:t>Operative provisions</w:t>
      </w:r>
      <w:bookmarkEnd w:id="242"/>
    </w:p>
    <w:p w:rsidR="00D97CCC" w:rsidRPr="00CE6E91" w:rsidRDefault="00D97CCC" w:rsidP="00D97CCC">
      <w:pPr>
        <w:pStyle w:val="ActHead5"/>
      </w:pPr>
      <w:bookmarkStart w:id="243" w:name="_Toc501535644"/>
      <w:r w:rsidRPr="00CE6E91">
        <w:rPr>
          <w:rStyle w:val="CharSectno"/>
        </w:rPr>
        <w:t>43</w:t>
      </w:r>
      <w:r w:rsidR="00CE6E91">
        <w:rPr>
          <w:rStyle w:val="CharSectno"/>
        </w:rPr>
        <w:noBreakHyphen/>
      </w:r>
      <w:r w:rsidRPr="00CE6E91">
        <w:rPr>
          <w:rStyle w:val="CharSectno"/>
        </w:rPr>
        <w:t>160</w:t>
      </w:r>
      <w:r w:rsidRPr="00CE6E91">
        <w:t xml:space="preserve">  Your area is used for a purpose if it is maintained ready for use for the purpose</w:t>
      </w:r>
      <w:bookmarkEnd w:id="243"/>
    </w:p>
    <w:p w:rsidR="00D97CCC" w:rsidRPr="00CE6E91" w:rsidRDefault="00D97CCC" w:rsidP="00D97CCC">
      <w:pPr>
        <w:pStyle w:val="subsection"/>
      </w:pPr>
      <w:r w:rsidRPr="00CE6E91">
        <w:tab/>
      </w:r>
      <w:r w:rsidRPr="00CE6E91">
        <w:tab/>
        <w:t xml:space="preserve">A part of </w:t>
      </w:r>
      <w:r w:rsidR="00CE6E91" w:rsidRPr="00CE6E91">
        <w:rPr>
          <w:position w:val="6"/>
          <w:sz w:val="16"/>
        </w:rPr>
        <w:t>*</w:t>
      </w:r>
      <w:r w:rsidRPr="00CE6E91">
        <w:t>your area is taken to be used, for use or available for use for a particular purpose or in a particular manner at a time if, at that time:</w:t>
      </w:r>
    </w:p>
    <w:p w:rsidR="00D97CCC" w:rsidRPr="00CE6E91" w:rsidRDefault="00D97CCC" w:rsidP="00D97CCC">
      <w:pPr>
        <w:pStyle w:val="paragraph"/>
      </w:pPr>
      <w:r w:rsidRPr="00CE6E91">
        <w:tab/>
        <w:t>(a)</w:t>
      </w:r>
      <w:r w:rsidRPr="00CE6E91">
        <w:tab/>
        <w:t>it was maintained ready for use for that purpose or in that manner; and</w:t>
      </w:r>
    </w:p>
    <w:p w:rsidR="00D97CCC" w:rsidRPr="00CE6E91" w:rsidRDefault="00D97CCC" w:rsidP="00D97CCC">
      <w:pPr>
        <w:pStyle w:val="paragraph"/>
      </w:pPr>
      <w:r w:rsidRPr="00CE6E91">
        <w:tab/>
        <w:t>(b)</w:t>
      </w:r>
      <w:r w:rsidRPr="00CE6E91">
        <w:tab/>
        <w:t>it was not used or for use for any other purpose or in any other manner; and</w:t>
      </w:r>
    </w:p>
    <w:p w:rsidR="00D97CCC" w:rsidRPr="00CE6E91" w:rsidRDefault="00D97CCC" w:rsidP="00D97CCC">
      <w:pPr>
        <w:pStyle w:val="paragraph"/>
        <w:keepNext/>
      </w:pPr>
      <w:r w:rsidRPr="00CE6E91">
        <w:tab/>
        <w:t>(c)</w:t>
      </w:r>
      <w:r w:rsidRPr="00CE6E91">
        <w:tab/>
        <w:t>its use or intended use for that purpose or in that manner had not been abandoned.</w:t>
      </w:r>
    </w:p>
    <w:p w:rsidR="00D97CCC" w:rsidRPr="00CE6E91" w:rsidRDefault="00D97CCC" w:rsidP="00D97CCC">
      <w:pPr>
        <w:pStyle w:val="notetext"/>
        <w:keepNext/>
      </w:pPr>
      <w:r w:rsidRPr="00CE6E91">
        <w:t>Note 1:</w:t>
      </w:r>
      <w:r w:rsidRPr="00CE6E91">
        <w:tab/>
        <w:t>Construction must be complete before you can deduct an amount, see section</w:t>
      </w:r>
      <w:r w:rsidR="00CE6E91">
        <w:t> </w:t>
      </w:r>
      <w:r w:rsidRPr="00CE6E91">
        <w:t>43</w:t>
      </w:r>
      <w:r w:rsidR="00CE6E91">
        <w:noBreakHyphen/>
      </w:r>
      <w:r w:rsidRPr="00CE6E91">
        <w:t>30.</w:t>
      </w:r>
    </w:p>
    <w:p w:rsidR="00D97CCC" w:rsidRPr="00CE6E91" w:rsidRDefault="00D97CCC" w:rsidP="00D97CCC">
      <w:pPr>
        <w:pStyle w:val="notetext"/>
      </w:pPr>
      <w:r w:rsidRPr="00CE6E91">
        <w:t>Note 2:</w:t>
      </w:r>
      <w:r w:rsidRPr="00CE6E91">
        <w:tab/>
        <w:t>This section affects Tables 43</w:t>
      </w:r>
      <w:r w:rsidR="00CE6E91">
        <w:noBreakHyphen/>
      </w:r>
      <w:r w:rsidRPr="00CE6E91">
        <w:t>140 and 43</w:t>
      </w:r>
      <w:r w:rsidR="00CE6E91">
        <w:noBreakHyphen/>
      </w:r>
      <w:r w:rsidRPr="00CE6E91">
        <w:t>145.</w:t>
      </w:r>
    </w:p>
    <w:p w:rsidR="00D97CCC" w:rsidRPr="00CE6E91" w:rsidRDefault="00D97CCC" w:rsidP="00D97CCC">
      <w:pPr>
        <w:pStyle w:val="ActHead5"/>
      </w:pPr>
      <w:bookmarkStart w:id="244" w:name="_Toc501535645"/>
      <w:r w:rsidRPr="00CE6E91">
        <w:rPr>
          <w:rStyle w:val="CharSectno"/>
        </w:rPr>
        <w:t>43</w:t>
      </w:r>
      <w:r w:rsidR="00CE6E91">
        <w:rPr>
          <w:rStyle w:val="CharSectno"/>
        </w:rPr>
        <w:noBreakHyphen/>
      </w:r>
      <w:r w:rsidRPr="00CE6E91">
        <w:rPr>
          <w:rStyle w:val="CharSectno"/>
        </w:rPr>
        <w:t>165</w:t>
      </w:r>
      <w:r w:rsidRPr="00CE6E91">
        <w:t xml:space="preserve">  Temporary cessation of use</w:t>
      </w:r>
      <w:bookmarkEnd w:id="244"/>
    </w:p>
    <w:p w:rsidR="00D97CCC" w:rsidRPr="00CE6E91" w:rsidRDefault="00D97CCC" w:rsidP="00D97CCC">
      <w:pPr>
        <w:pStyle w:val="subsection"/>
      </w:pPr>
      <w:r w:rsidRPr="00CE6E91">
        <w:tab/>
      </w:r>
      <w:r w:rsidRPr="00CE6E91">
        <w:tab/>
        <w:t xml:space="preserve">A part of </w:t>
      </w:r>
      <w:r w:rsidR="00CE6E91" w:rsidRPr="00CE6E91">
        <w:rPr>
          <w:position w:val="6"/>
          <w:sz w:val="16"/>
        </w:rPr>
        <w:t>*</w:t>
      </w:r>
      <w:r w:rsidRPr="00CE6E91">
        <w:t>your area is taken to be used, for use or available for use for a particular purpose or in a particular manner if its use for that purpose or in that manner temporarily ceases because of:</w:t>
      </w:r>
    </w:p>
    <w:p w:rsidR="00D97CCC" w:rsidRPr="00CE6E91" w:rsidRDefault="00D97CCC" w:rsidP="00D97CCC">
      <w:pPr>
        <w:pStyle w:val="paragraph"/>
      </w:pPr>
      <w:r w:rsidRPr="00CE6E91">
        <w:tab/>
        <w:t>(a)</w:t>
      </w:r>
      <w:r w:rsidRPr="00CE6E91">
        <w:tab/>
        <w:t>the construction of an extension, alteration or improvement, or the making of repairs; or</w:t>
      </w:r>
    </w:p>
    <w:p w:rsidR="00D97CCC" w:rsidRPr="00CE6E91" w:rsidRDefault="00D97CCC" w:rsidP="00D97CCC">
      <w:pPr>
        <w:pStyle w:val="paragraph"/>
        <w:keepNext/>
      </w:pPr>
      <w:r w:rsidRPr="00CE6E91">
        <w:tab/>
        <w:t>(b)</w:t>
      </w:r>
      <w:r w:rsidRPr="00CE6E91">
        <w:tab/>
        <w:t>seasonal or climatic factors.</w:t>
      </w:r>
    </w:p>
    <w:p w:rsidR="00D97CCC" w:rsidRPr="00CE6E91" w:rsidRDefault="00D97CCC" w:rsidP="00D97CCC">
      <w:pPr>
        <w:pStyle w:val="notetext"/>
      </w:pPr>
      <w:r w:rsidRPr="00CE6E91">
        <w:t>Note:</w:t>
      </w:r>
      <w:r w:rsidRPr="00CE6E91">
        <w:tab/>
        <w:t>This section affects Tables 43</w:t>
      </w:r>
      <w:r w:rsidR="00CE6E91">
        <w:noBreakHyphen/>
      </w:r>
      <w:r w:rsidRPr="00CE6E91">
        <w:t>140 and 43</w:t>
      </w:r>
      <w:r w:rsidR="00CE6E91">
        <w:noBreakHyphen/>
      </w:r>
      <w:r w:rsidRPr="00CE6E91">
        <w:t>145.</w:t>
      </w:r>
    </w:p>
    <w:p w:rsidR="00D97CCC" w:rsidRPr="00CE6E91" w:rsidRDefault="00D97CCC" w:rsidP="00D97CCC">
      <w:pPr>
        <w:pStyle w:val="ActHead5"/>
      </w:pPr>
      <w:bookmarkStart w:id="245" w:name="_Toc501535646"/>
      <w:r w:rsidRPr="00CE6E91">
        <w:rPr>
          <w:rStyle w:val="CharSectno"/>
        </w:rPr>
        <w:t>43</w:t>
      </w:r>
      <w:r w:rsidR="00CE6E91">
        <w:rPr>
          <w:rStyle w:val="CharSectno"/>
        </w:rPr>
        <w:noBreakHyphen/>
      </w:r>
      <w:r w:rsidRPr="00CE6E91">
        <w:rPr>
          <w:rStyle w:val="CharSectno"/>
        </w:rPr>
        <w:t>170</w:t>
      </w:r>
      <w:r w:rsidRPr="00CE6E91">
        <w:t xml:space="preserve">  Own use—capital works other than hotel and apartment buildings</w:t>
      </w:r>
      <w:bookmarkEnd w:id="245"/>
    </w:p>
    <w:p w:rsidR="00D97CCC" w:rsidRPr="00CE6E91" w:rsidRDefault="00D97CCC" w:rsidP="00D97CCC">
      <w:pPr>
        <w:pStyle w:val="subsection"/>
      </w:pPr>
      <w:r w:rsidRPr="00CE6E91">
        <w:tab/>
        <w:t>(1)</w:t>
      </w:r>
      <w:r w:rsidRPr="00CE6E91">
        <w:tab/>
        <w:t xml:space="preserve">A part of capital works, other than a </w:t>
      </w:r>
      <w:r w:rsidR="00CE6E91" w:rsidRPr="00CE6E91">
        <w:rPr>
          <w:position w:val="6"/>
          <w:sz w:val="16"/>
        </w:rPr>
        <w:t>*</w:t>
      </w:r>
      <w:r w:rsidRPr="00CE6E91">
        <w:t xml:space="preserve">hotel building or an </w:t>
      </w:r>
      <w:r w:rsidR="00CE6E91" w:rsidRPr="00CE6E91">
        <w:rPr>
          <w:position w:val="6"/>
          <w:sz w:val="16"/>
        </w:rPr>
        <w:t>*</w:t>
      </w:r>
      <w:r w:rsidRPr="00CE6E91">
        <w:t xml:space="preserve">apartment building, is taken not to be used for the </w:t>
      </w:r>
      <w:r w:rsidR="00CE6E91" w:rsidRPr="00CE6E91">
        <w:rPr>
          <w:position w:val="6"/>
          <w:sz w:val="16"/>
        </w:rPr>
        <w:t>*</w:t>
      </w:r>
      <w:r w:rsidRPr="00CE6E91">
        <w:t xml:space="preserve">purpose of producing assessable income if that part is for use mainly for, or in association with, residential accommodation by you or an </w:t>
      </w:r>
      <w:r w:rsidR="00CE6E91" w:rsidRPr="00CE6E91">
        <w:rPr>
          <w:position w:val="6"/>
          <w:sz w:val="16"/>
        </w:rPr>
        <w:t>*</w:t>
      </w:r>
      <w:r w:rsidRPr="00CE6E91">
        <w:t>associate.</w:t>
      </w:r>
    </w:p>
    <w:p w:rsidR="00D97CCC" w:rsidRPr="00CE6E91" w:rsidRDefault="00D97CCC" w:rsidP="00D97CCC">
      <w:pPr>
        <w:pStyle w:val="notetext"/>
      </w:pPr>
      <w:r w:rsidRPr="00CE6E91">
        <w:t>Note:</w:t>
      </w:r>
      <w:r w:rsidRPr="00CE6E91">
        <w:tab/>
        <w:t>This subsection affects Tables 43</w:t>
      </w:r>
      <w:r w:rsidR="00CE6E91">
        <w:noBreakHyphen/>
      </w:r>
      <w:r w:rsidRPr="00CE6E91">
        <w:t>140 and 43</w:t>
      </w:r>
      <w:r w:rsidR="00CE6E91">
        <w:noBreakHyphen/>
      </w:r>
      <w:r w:rsidRPr="00CE6E91">
        <w:t>145.</w:t>
      </w:r>
    </w:p>
    <w:p w:rsidR="00D97CCC" w:rsidRPr="00CE6E91" w:rsidRDefault="00D97CCC" w:rsidP="00D97CCC">
      <w:pPr>
        <w:pStyle w:val="subsection"/>
      </w:pPr>
      <w:r w:rsidRPr="00CE6E91">
        <w:tab/>
        <w:t>(2)</w:t>
      </w:r>
      <w:r w:rsidRPr="00CE6E91">
        <w:tab/>
      </w:r>
      <w:r w:rsidR="00CE6E91">
        <w:t>Subsection (</w:t>
      </w:r>
      <w:r w:rsidRPr="00CE6E91">
        <w:t xml:space="preserve">1) does not apply to use by an </w:t>
      </w:r>
      <w:r w:rsidR="00CE6E91" w:rsidRPr="00CE6E91">
        <w:rPr>
          <w:position w:val="6"/>
          <w:sz w:val="16"/>
        </w:rPr>
        <w:t>*</w:t>
      </w:r>
      <w:r w:rsidRPr="00CE6E91">
        <w:t xml:space="preserve">associate under an </w:t>
      </w:r>
      <w:r w:rsidR="00CE6E91" w:rsidRPr="00CE6E91">
        <w:rPr>
          <w:position w:val="6"/>
          <w:sz w:val="16"/>
        </w:rPr>
        <w:t>*</w:t>
      </w:r>
      <w:r w:rsidRPr="00CE6E91">
        <w:t>arrangement:</w:t>
      </w:r>
    </w:p>
    <w:p w:rsidR="00D97CCC" w:rsidRPr="00CE6E91" w:rsidRDefault="00D97CCC" w:rsidP="00D97CCC">
      <w:pPr>
        <w:pStyle w:val="paragraph"/>
      </w:pPr>
      <w:r w:rsidRPr="00CE6E91">
        <w:tab/>
        <w:t>(a)</w:t>
      </w:r>
      <w:r w:rsidRPr="00CE6E91">
        <w:tab/>
        <w:t>to which you and the associate are parties; and</w:t>
      </w:r>
    </w:p>
    <w:p w:rsidR="00D97CCC" w:rsidRPr="00CE6E91" w:rsidRDefault="00D97CCC" w:rsidP="00D97CCC">
      <w:pPr>
        <w:pStyle w:val="paragraph"/>
      </w:pPr>
      <w:r w:rsidRPr="00CE6E91">
        <w:tab/>
        <w:t>(b)</w:t>
      </w:r>
      <w:r w:rsidRPr="00CE6E91">
        <w:tab/>
        <w:t xml:space="preserve">that is of a kind that the parties could reasonably be expected to have entered into if they had been dealing with each other at </w:t>
      </w:r>
      <w:r w:rsidR="00CE6E91" w:rsidRPr="00CE6E91">
        <w:rPr>
          <w:position w:val="6"/>
          <w:sz w:val="16"/>
        </w:rPr>
        <w:t>*</w:t>
      </w:r>
      <w:r w:rsidRPr="00CE6E91">
        <w:t>arm’s length; and</w:t>
      </w:r>
    </w:p>
    <w:p w:rsidR="00D97CCC" w:rsidRPr="00CE6E91" w:rsidRDefault="00D97CCC" w:rsidP="00D97CCC">
      <w:pPr>
        <w:pStyle w:val="paragraph"/>
      </w:pPr>
      <w:r w:rsidRPr="00CE6E91">
        <w:tab/>
        <w:t>(c)</w:t>
      </w:r>
      <w:r w:rsidRPr="00CE6E91">
        <w:tab/>
        <w:t>that was not entered into for the purpose of obtaining a deduction under this Division.</w:t>
      </w:r>
    </w:p>
    <w:p w:rsidR="00D97CCC" w:rsidRPr="00CE6E91" w:rsidRDefault="00D97CCC" w:rsidP="00D97CCC">
      <w:pPr>
        <w:pStyle w:val="subsection"/>
      </w:pPr>
      <w:r w:rsidRPr="00CE6E91">
        <w:tab/>
        <w:t>(3)</w:t>
      </w:r>
      <w:r w:rsidRPr="00CE6E91">
        <w:tab/>
        <w:t xml:space="preserve">If property that constitutes the whole or part of capital works,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is part of an individual’s home, the property is taken to be used, or for use, wholly or mainly for or in association with residential accommodation.</w:t>
      </w:r>
    </w:p>
    <w:p w:rsidR="00D97CCC" w:rsidRPr="00CE6E91" w:rsidRDefault="00D97CCC" w:rsidP="00D97CCC">
      <w:pPr>
        <w:pStyle w:val="notetext"/>
      </w:pPr>
      <w:r w:rsidRPr="00CE6E91">
        <w:t>Note:</w:t>
      </w:r>
      <w:r w:rsidRPr="00CE6E91">
        <w:tab/>
        <w:t>This subsection affects Tables 43</w:t>
      </w:r>
      <w:r w:rsidR="00CE6E91">
        <w:noBreakHyphen/>
      </w:r>
      <w:r w:rsidRPr="00CE6E91">
        <w:t>90 and 43</w:t>
      </w:r>
      <w:r w:rsidR="00CE6E91">
        <w:noBreakHyphen/>
      </w:r>
      <w:r w:rsidRPr="00CE6E91">
        <w:t>140.</w:t>
      </w:r>
    </w:p>
    <w:p w:rsidR="00D97CCC" w:rsidRPr="00CE6E91" w:rsidRDefault="00D97CCC" w:rsidP="00D97CCC">
      <w:pPr>
        <w:pStyle w:val="ActHead5"/>
      </w:pPr>
      <w:bookmarkStart w:id="246" w:name="_Toc501535647"/>
      <w:r w:rsidRPr="00CE6E91">
        <w:rPr>
          <w:rStyle w:val="CharSectno"/>
        </w:rPr>
        <w:t>43</w:t>
      </w:r>
      <w:r w:rsidR="00CE6E91">
        <w:rPr>
          <w:rStyle w:val="CharSectno"/>
        </w:rPr>
        <w:noBreakHyphen/>
      </w:r>
      <w:r w:rsidRPr="00CE6E91">
        <w:rPr>
          <w:rStyle w:val="CharSectno"/>
        </w:rPr>
        <w:t>175</w:t>
      </w:r>
      <w:r w:rsidRPr="00CE6E91">
        <w:t xml:space="preserve">  Own use—hotel and apartment buildings</w:t>
      </w:r>
      <w:bookmarkEnd w:id="246"/>
    </w:p>
    <w:p w:rsidR="00D97CCC" w:rsidRPr="00CE6E91" w:rsidRDefault="00D97CCC" w:rsidP="00D97CCC">
      <w:pPr>
        <w:pStyle w:val="subsection"/>
      </w:pPr>
      <w:r w:rsidRPr="00CE6E91">
        <w:tab/>
        <w:t>(1)</w:t>
      </w:r>
      <w:r w:rsidRPr="00CE6E91">
        <w:tab/>
        <w:t xml:space="preserve">An entity is taken not to have used a bedroom in a </w:t>
      </w:r>
      <w:r w:rsidR="00CE6E91" w:rsidRPr="00CE6E91">
        <w:rPr>
          <w:position w:val="6"/>
          <w:sz w:val="16"/>
        </w:rPr>
        <w:t>*</w:t>
      </w:r>
      <w:r w:rsidRPr="00CE6E91">
        <w:t xml:space="preserve">hotel building, or an apartment, unit or flat in an </w:t>
      </w:r>
      <w:r w:rsidR="00CE6E91" w:rsidRPr="00CE6E91">
        <w:rPr>
          <w:position w:val="6"/>
          <w:sz w:val="16"/>
        </w:rPr>
        <w:t>*</w:t>
      </w:r>
      <w:r w:rsidRPr="00CE6E91">
        <w:t xml:space="preserve">apartment building, for the </w:t>
      </w:r>
      <w:r w:rsidR="00CE6E91" w:rsidRPr="00CE6E91">
        <w:rPr>
          <w:position w:val="6"/>
          <w:sz w:val="16"/>
        </w:rPr>
        <w:t>*</w:t>
      </w:r>
      <w:r w:rsidRPr="00CE6E91">
        <w:t>purpose of producing assessable income at a time if, at that time, the bedroom, apartment, unit or flat is used, or reserved for use, by:</w:t>
      </w:r>
    </w:p>
    <w:p w:rsidR="00D97CCC" w:rsidRPr="00CE6E91" w:rsidRDefault="00D97CCC" w:rsidP="00D97CCC">
      <w:pPr>
        <w:pStyle w:val="paragraph"/>
      </w:pPr>
      <w:r w:rsidRPr="00CE6E91">
        <w:tab/>
        <w:t>(a)</w:t>
      </w:r>
      <w:r w:rsidRPr="00CE6E91">
        <w:tab/>
        <w:t>the entity; or</w:t>
      </w:r>
    </w:p>
    <w:p w:rsidR="00D97CCC" w:rsidRPr="00CE6E91" w:rsidRDefault="00D97CCC" w:rsidP="00D97CCC">
      <w:pPr>
        <w:pStyle w:val="paragraph"/>
      </w:pPr>
      <w:r w:rsidRPr="00CE6E91">
        <w:tab/>
        <w:t>(b)</w:t>
      </w:r>
      <w:r w:rsidRPr="00CE6E91">
        <w:tab/>
        <w:t>if the entity is a partnership—any of the partners in the partnership.</w:t>
      </w:r>
    </w:p>
    <w:p w:rsidR="00D97CCC" w:rsidRPr="00CE6E91" w:rsidRDefault="00D97CCC" w:rsidP="00D97CCC">
      <w:pPr>
        <w:pStyle w:val="notetext"/>
      </w:pPr>
      <w:r w:rsidRPr="00CE6E91">
        <w:t>Note:</w:t>
      </w:r>
      <w:r w:rsidRPr="00CE6E91">
        <w:tab/>
        <w:t>This subsection affects Tables 43</w:t>
      </w:r>
      <w:r w:rsidR="00CE6E91">
        <w:noBreakHyphen/>
      </w:r>
      <w:r w:rsidRPr="00CE6E91">
        <w:t>140 and 43</w:t>
      </w:r>
      <w:r w:rsidR="00CE6E91">
        <w:noBreakHyphen/>
      </w:r>
      <w:r w:rsidRPr="00CE6E91">
        <w:t>145.</w:t>
      </w:r>
    </w:p>
    <w:p w:rsidR="00D97CCC" w:rsidRPr="00CE6E91" w:rsidRDefault="00D97CCC" w:rsidP="00D97CCC">
      <w:pPr>
        <w:pStyle w:val="subsection"/>
      </w:pPr>
      <w:r w:rsidRPr="00CE6E91">
        <w:tab/>
        <w:t>(2)</w:t>
      </w:r>
      <w:r w:rsidRPr="00CE6E91">
        <w:tab/>
        <w:t xml:space="preserve">Also, an entity is taken not to use a bedroom in a </w:t>
      </w:r>
      <w:r w:rsidR="00CE6E91" w:rsidRPr="00CE6E91">
        <w:rPr>
          <w:position w:val="6"/>
          <w:sz w:val="16"/>
        </w:rPr>
        <w:t>*</w:t>
      </w:r>
      <w:r w:rsidRPr="00CE6E91">
        <w:t xml:space="preserve">hotel building, or an apartment, unit or flat in an </w:t>
      </w:r>
      <w:r w:rsidR="00CE6E91" w:rsidRPr="00CE6E91">
        <w:rPr>
          <w:position w:val="6"/>
          <w:sz w:val="16"/>
        </w:rPr>
        <w:t>*</w:t>
      </w:r>
      <w:r w:rsidRPr="00CE6E91">
        <w:t>apartment building for any purpose at a time if:</w:t>
      </w:r>
    </w:p>
    <w:p w:rsidR="00D97CCC" w:rsidRPr="00CE6E91" w:rsidRDefault="00D97CCC" w:rsidP="00D97CCC">
      <w:pPr>
        <w:pStyle w:val="paragraph"/>
      </w:pPr>
      <w:r w:rsidRPr="00CE6E91">
        <w:tab/>
        <w:t>(a)</w:t>
      </w:r>
      <w:r w:rsidRPr="00CE6E91">
        <w:tab/>
        <w:t xml:space="preserve">at that time, a </w:t>
      </w:r>
      <w:r w:rsidR="00CE6E91" w:rsidRPr="00CE6E91">
        <w:rPr>
          <w:position w:val="6"/>
          <w:sz w:val="16"/>
        </w:rPr>
        <w:t>*</w:t>
      </w:r>
      <w:r w:rsidRPr="00CE6E91">
        <w:t>right to use or a right to occupy the bedroom, apartment, unit or flat was vested in the entity; and</w:t>
      </w:r>
    </w:p>
    <w:p w:rsidR="00D97CCC" w:rsidRPr="00CE6E91" w:rsidRDefault="00D97CCC" w:rsidP="00D97CCC">
      <w:pPr>
        <w:pStyle w:val="paragraph"/>
      </w:pPr>
      <w:r w:rsidRPr="00CE6E91">
        <w:tab/>
        <w:t>(b)</w:t>
      </w:r>
      <w:r w:rsidRPr="00CE6E91">
        <w:tab/>
        <w:t>that right was vested in the entity because the entity was, at that time, a member of a company, a beneficiary of a trust estate or a partner in a partnership.</w:t>
      </w:r>
    </w:p>
    <w:p w:rsidR="00D97CCC" w:rsidRPr="00CE6E91" w:rsidRDefault="00D97CCC" w:rsidP="00D97CCC">
      <w:pPr>
        <w:pStyle w:val="notetext"/>
        <w:spacing w:line="260" w:lineRule="atLeast"/>
      </w:pPr>
      <w:r w:rsidRPr="00CE6E91">
        <w:t>Note:</w:t>
      </w:r>
      <w:r w:rsidRPr="00CE6E91">
        <w:tab/>
        <w:t>This subsection affects Tables 43</w:t>
      </w:r>
      <w:r w:rsidR="00CE6E91">
        <w:noBreakHyphen/>
      </w:r>
      <w:r w:rsidRPr="00CE6E91">
        <w:t>90, 43</w:t>
      </w:r>
      <w:r w:rsidR="00CE6E91">
        <w:noBreakHyphen/>
      </w:r>
      <w:r w:rsidRPr="00CE6E91">
        <w:t>140 and 43</w:t>
      </w:r>
      <w:r w:rsidR="00CE6E91">
        <w:noBreakHyphen/>
      </w:r>
      <w:r w:rsidRPr="00CE6E91">
        <w:t>145.</w:t>
      </w:r>
    </w:p>
    <w:p w:rsidR="00D97CCC" w:rsidRPr="00CE6E91" w:rsidRDefault="00D97CCC" w:rsidP="00D97CCC">
      <w:pPr>
        <w:pStyle w:val="ActHead5"/>
      </w:pPr>
      <w:bookmarkStart w:id="247" w:name="_Toc501535648"/>
      <w:r w:rsidRPr="00CE6E91">
        <w:rPr>
          <w:rStyle w:val="CharSectno"/>
        </w:rPr>
        <w:t>43</w:t>
      </w:r>
      <w:r w:rsidR="00CE6E91">
        <w:rPr>
          <w:rStyle w:val="CharSectno"/>
        </w:rPr>
        <w:noBreakHyphen/>
      </w:r>
      <w:r w:rsidRPr="00CE6E91">
        <w:rPr>
          <w:rStyle w:val="CharSectno"/>
        </w:rPr>
        <w:t>180</w:t>
      </w:r>
      <w:r w:rsidRPr="00CE6E91">
        <w:t xml:space="preserve">  Special rules for hotel and apartment buildings</w:t>
      </w:r>
      <w:bookmarkEnd w:id="247"/>
    </w:p>
    <w:p w:rsidR="00D97CCC" w:rsidRPr="00CE6E91" w:rsidRDefault="00D97CCC" w:rsidP="00D97CCC">
      <w:pPr>
        <w:pStyle w:val="SubsectionHead"/>
      </w:pPr>
      <w:r w:rsidRPr="00CE6E91">
        <w:t>Rules about counting rooms or apartments etc.</w:t>
      </w:r>
    </w:p>
    <w:p w:rsidR="00D97CCC" w:rsidRPr="00CE6E91" w:rsidRDefault="00D97CCC" w:rsidP="00D97CCC">
      <w:pPr>
        <w:pStyle w:val="subsection"/>
      </w:pPr>
      <w:r w:rsidRPr="00CE6E91">
        <w:tab/>
        <w:t>(1)</w:t>
      </w:r>
      <w:r w:rsidRPr="00CE6E91">
        <w:tab/>
        <w:t xml:space="preserve">A bedroom in a </w:t>
      </w:r>
      <w:r w:rsidR="00CE6E91" w:rsidRPr="00CE6E91">
        <w:rPr>
          <w:position w:val="6"/>
          <w:sz w:val="16"/>
        </w:rPr>
        <w:t>*</w:t>
      </w:r>
      <w:r w:rsidRPr="00CE6E91">
        <w:t xml:space="preserve">hotel building, or an apartment, unit or flat in an </w:t>
      </w:r>
      <w:r w:rsidR="00CE6E91" w:rsidRPr="00CE6E91">
        <w:rPr>
          <w:position w:val="6"/>
          <w:sz w:val="16"/>
        </w:rPr>
        <w:t>*</w:t>
      </w:r>
      <w:r w:rsidRPr="00CE6E91">
        <w:t>apartment building, is taken to be used or available for use wholly for short</w:t>
      </w:r>
      <w:r w:rsidR="00CE6E91">
        <w:noBreakHyphen/>
      </w:r>
      <w:r w:rsidRPr="00CE6E91">
        <w:t>term accommodation for travellers in a period if it is used or available for use mainly for short</w:t>
      </w:r>
      <w:r w:rsidR="00CE6E91">
        <w:noBreakHyphen/>
      </w:r>
      <w:r w:rsidRPr="00CE6E91">
        <w:t>term accommodation for travellers in that period.</w:t>
      </w:r>
    </w:p>
    <w:p w:rsidR="00D97CCC" w:rsidRPr="00CE6E91" w:rsidRDefault="00D97CCC" w:rsidP="00D97CCC">
      <w:pPr>
        <w:pStyle w:val="notetext"/>
      </w:pPr>
      <w:r w:rsidRPr="00CE6E91">
        <w:t>Note:</w:t>
      </w:r>
      <w:r w:rsidRPr="00CE6E91">
        <w:tab/>
        <w:t>This subsection ensures that a limited period of non</w:t>
      </w:r>
      <w:r w:rsidR="00CE6E91">
        <w:noBreakHyphen/>
      </w:r>
      <w:r w:rsidRPr="00CE6E91">
        <w:t>short</w:t>
      </w:r>
      <w:r w:rsidR="00CE6E91">
        <w:noBreakHyphen/>
      </w:r>
      <w:r w:rsidRPr="00CE6E91">
        <w:t>term traveller accommodation use will be disregarded in counting the number of rooms provided the bedroom, apartment, unit or flat is used mainly for short</w:t>
      </w:r>
      <w:r w:rsidR="00CE6E91">
        <w:noBreakHyphen/>
      </w:r>
      <w:r w:rsidRPr="00CE6E91">
        <w:t>term traveller accommodation.</w:t>
      </w:r>
    </w:p>
    <w:p w:rsidR="00D97CCC" w:rsidRPr="00CE6E91" w:rsidRDefault="00D97CCC" w:rsidP="00D97CCC">
      <w:pPr>
        <w:pStyle w:val="subsection"/>
        <w:keepLines/>
      </w:pPr>
      <w:r w:rsidRPr="00CE6E91">
        <w:tab/>
        <w:t>(2)</w:t>
      </w:r>
      <w:r w:rsidRPr="00CE6E91">
        <w:tab/>
        <w:t xml:space="preserve">For the purpose of counting the number of bedrooms in a </w:t>
      </w:r>
      <w:r w:rsidR="00CE6E91" w:rsidRPr="00CE6E91">
        <w:rPr>
          <w:position w:val="6"/>
          <w:sz w:val="16"/>
        </w:rPr>
        <w:t>*</w:t>
      </w:r>
      <w:r w:rsidRPr="00CE6E91">
        <w:t>hotel building, if 2 or more rooms that are bedrooms or include a bedroom are for use together as a suite of rooms, the suite is taken to constitute one bedroom.</w:t>
      </w:r>
    </w:p>
    <w:p w:rsidR="00D97CCC" w:rsidRPr="00CE6E91" w:rsidRDefault="00D97CCC" w:rsidP="00D97CCC">
      <w:pPr>
        <w:pStyle w:val="subsection"/>
        <w:keepNext/>
      </w:pPr>
      <w:r w:rsidRPr="00CE6E91">
        <w:tab/>
        <w:t>(3)</w:t>
      </w:r>
      <w:r w:rsidRPr="00CE6E91">
        <w:tab/>
        <w:t>Despite subsection</w:t>
      </w:r>
      <w:r w:rsidR="00CE6E91">
        <w:t> </w:t>
      </w:r>
      <w:r w:rsidRPr="00CE6E91">
        <w:t>43</w:t>
      </w:r>
      <w:r w:rsidR="00CE6E91">
        <w:noBreakHyphen/>
      </w:r>
      <w:r w:rsidRPr="00CE6E91">
        <w:t>50(3) (which treats you as not being the owner of certain capital works), you can still count an apartment, unit or flat in relation to which CGT event F2 has happened</w:t>
      </w:r>
      <w:r w:rsidRPr="00CE6E91">
        <w:rPr>
          <w:i/>
        </w:rPr>
        <w:t xml:space="preserve"> </w:t>
      </w:r>
      <w:r w:rsidRPr="00CE6E91">
        <w:t xml:space="preserve">in working out whether you own or lease at least 10 apartments, units or flats in an </w:t>
      </w:r>
      <w:r w:rsidR="00CE6E91" w:rsidRPr="00CE6E91">
        <w:rPr>
          <w:position w:val="6"/>
          <w:sz w:val="16"/>
        </w:rPr>
        <w:t>*</w:t>
      </w:r>
      <w:r w:rsidRPr="00CE6E91">
        <w:t>apartment building if you own or lease at least one other apartment, unit or flat in the building.</w:t>
      </w:r>
    </w:p>
    <w:p w:rsidR="00D97CCC" w:rsidRPr="00CE6E91" w:rsidRDefault="00D97CCC" w:rsidP="00D97CCC">
      <w:pPr>
        <w:pStyle w:val="notetext"/>
        <w:tabs>
          <w:tab w:val="left" w:pos="2268"/>
          <w:tab w:val="left" w:pos="3402"/>
          <w:tab w:val="left" w:pos="4536"/>
          <w:tab w:val="left" w:pos="5670"/>
          <w:tab w:val="left" w:pos="6804"/>
        </w:tabs>
      </w:pPr>
      <w:r w:rsidRPr="00CE6E91">
        <w:t>Note 1:</w:t>
      </w:r>
      <w:r w:rsidRPr="00CE6E91">
        <w:tab/>
        <w:t>CGT event F2 results in a lease with a term of 50 years or more being treated for CGT purposes more like an outright disposal.</w:t>
      </w:r>
    </w:p>
    <w:p w:rsidR="00D97CCC" w:rsidRPr="00CE6E91" w:rsidRDefault="00D97CCC" w:rsidP="00D97CCC">
      <w:pPr>
        <w:pStyle w:val="notetext"/>
      </w:pPr>
      <w:r w:rsidRPr="00CE6E91">
        <w:t>Note 2:</w:t>
      </w:r>
      <w:r w:rsidRPr="00CE6E91">
        <w:tab/>
        <w:t>Subsection</w:t>
      </w:r>
      <w:r w:rsidR="00CE6E91">
        <w:t> </w:t>
      </w:r>
      <w:r w:rsidRPr="00CE6E91">
        <w:t>43</w:t>
      </w:r>
      <w:r w:rsidR="00CE6E91">
        <w:noBreakHyphen/>
      </w:r>
      <w:r w:rsidRPr="00CE6E91">
        <w:t>50(3) treats you as not being the owner of capital works that are the subject of such a lease.</w:t>
      </w:r>
    </w:p>
    <w:p w:rsidR="00D97CCC" w:rsidRPr="00CE6E91" w:rsidRDefault="00D97CCC" w:rsidP="00D97CCC">
      <w:pPr>
        <w:pStyle w:val="SubsectionHead"/>
      </w:pPr>
      <w:r w:rsidRPr="00CE6E91">
        <w:t>Rules about hotel or apartment complexes</w:t>
      </w:r>
    </w:p>
    <w:p w:rsidR="00D97CCC" w:rsidRPr="00CE6E91" w:rsidRDefault="00D97CCC" w:rsidP="00D97CCC">
      <w:pPr>
        <w:pStyle w:val="subsection"/>
      </w:pPr>
      <w:r w:rsidRPr="00CE6E91">
        <w:tab/>
        <w:t>(4)</w:t>
      </w:r>
      <w:r w:rsidRPr="00CE6E91">
        <w:tab/>
        <w:t xml:space="preserve">A group of buildings that constitutes a complex of buildings is taken to be one </w:t>
      </w:r>
      <w:r w:rsidR="00CE6E91" w:rsidRPr="00CE6E91">
        <w:rPr>
          <w:position w:val="6"/>
          <w:sz w:val="16"/>
        </w:rPr>
        <w:t>*</w:t>
      </w:r>
      <w:r w:rsidRPr="00CE6E91">
        <w:t xml:space="preserve">hotel building or </w:t>
      </w:r>
      <w:r w:rsidR="00CE6E91" w:rsidRPr="00CE6E91">
        <w:rPr>
          <w:position w:val="6"/>
          <w:sz w:val="16"/>
        </w:rPr>
        <w:t>*</w:t>
      </w:r>
      <w:r w:rsidRPr="00CE6E91">
        <w:t>apartment building, and none of the buildings in the group is taken to be a separate building.</w:t>
      </w:r>
    </w:p>
    <w:p w:rsidR="00D97CCC" w:rsidRPr="00CE6E91" w:rsidRDefault="00D97CCC" w:rsidP="00D97CCC">
      <w:pPr>
        <w:pStyle w:val="subsection"/>
        <w:keepNext/>
        <w:keepLines/>
      </w:pPr>
      <w:r w:rsidRPr="00CE6E91">
        <w:tab/>
        <w:t>(5)</w:t>
      </w:r>
      <w:r w:rsidRPr="00CE6E91">
        <w:tab/>
        <w:t xml:space="preserve">The construction of a </w:t>
      </w:r>
      <w:r w:rsidR="00CE6E91" w:rsidRPr="00CE6E91">
        <w:rPr>
          <w:position w:val="6"/>
          <w:sz w:val="16"/>
        </w:rPr>
        <w:t>*</w:t>
      </w:r>
      <w:r w:rsidRPr="00CE6E91">
        <w:t xml:space="preserve">hotel building or </w:t>
      </w:r>
      <w:r w:rsidR="00CE6E91" w:rsidRPr="00CE6E91">
        <w:rPr>
          <w:position w:val="6"/>
          <w:sz w:val="16"/>
        </w:rPr>
        <w:t>*</w:t>
      </w:r>
      <w:r w:rsidRPr="00CE6E91">
        <w:t xml:space="preserve">apartment building is taken to be an extension of another building if, after completion of the construction, those buildings are taken to be one building under </w:t>
      </w:r>
      <w:r w:rsidR="00CE6E91">
        <w:t>subsection (</w:t>
      </w:r>
      <w:r w:rsidRPr="00CE6E91">
        <w:t>4).</w:t>
      </w:r>
    </w:p>
    <w:p w:rsidR="00D97CCC" w:rsidRPr="00CE6E91" w:rsidRDefault="00D97CCC" w:rsidP="00D97CCC">
      <w:pPr>
        <w:pStyle w:val="notetext"/>
      </w:pPr>
      <w:r w:rsidRPr="00CE6E91">
        <w:t>Note:</w:t>
      </w:r>
      <w:r w:rsidRPr="00CE6E91">
        <w:tab/>
      </w:r>
      <w:r w:rsidR="00CE6E91">
        <w:t>Subsections (</w:t>
      </w:r>
      <w:r w:rsidRPr="00CE6E91">
        <w:t>4) and (5) ensure that a hotel or apartment building that provides short</w:t>
      </w:r>
      <w:r w:rsidR="00CE6E91">
        <w:noBreakHyphen/>
      </w:r>
      <w:r w:rsidRPr="00CE6E91">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rsidR="00D97CCC" w:rsidRPr="00CE6E91" w:rsidRDefault="00D97CCC" w:rsidP="00D97CCC">
      <w:pPr>
        <w:pStyle w:val="SubsectionHead"/>
      </w:pPr>
      <w:r w:rsidRPr="00CE6E91">
        <w:t>Rules about facilities not commonly provided in Australia</w:t>
      </w:r>
    </w:p>
    <w:p w:rsidR="00D97CCC" w:rsidRPr="00CE6E91" w:rsidRDefault="00D97CCC" w:rsidP="00D97CCC">
      <w:pPr>
        <w:pStyle w:val="subsection"/>
      </w:pPr>
      <w:r w:rsidRPr="00CE6E91">
        <w:tab/>
        <w:t>(6)</w:t>
      </w:r>
      <w:r w:rsidRPr="00CE6E91">
        <w:tab/>
        <w:t xml:space="preserve">If a </w:t>
      </w:r>
      <w:r w:rsidR="00CE6E91" w:rsidRPr="00CE6E91">
        <w:rPr>
          <w:position w:val="6"/>
          <w:sz w:val="16"/>
        </w:rPr>
        <w:t>*</w:t>
      </w:r>
      <w:r w:rsidRPr="00CE6E91">
        <w:t>hotel building contains a facility of a kind that is not commonly provided in a hotel, motel or guest house in Australia, the facility is taken not to be used or for use to operate a hotel, motel or guest house.</w:t>
      </w:r>
    </w:p>
    <w:p w:rsidR="00D97CCC" w:rsidRPr="00CE6E91" w:rsidRDefault="00D97CCC" w:rsidP="00D97CCC">
      <w:pPr>
        <w:pStyle w:val="subsection"/>
        <w:keepNext/>
      </w:pPr>
      <w:r w:rsidRPr="00CE6E91">
        <w:tab/>
        <w:t>(7)</w:t>
      </w:r>
      <w:r w:rsidRPr="00CE6E91">
        <w:tab/>
        <w:t xml:space="preserve">If an </w:t>
      </w:r>
      <w:r w:rsidR="00CE6E91" w:rsidRPr="00CE6E91">
        <w:rPr>
          <w:position w:val="6"/>
          <w:sz w:val="16"/>
        </w:rPr>
        <w:t>*</w:t>
      </w:r>
      <w:r w:rsidRPr="00CE6E91">
        <w:t>apartment building contains a facility of a kind that is not commonly provided in a hotel, motel or guest house in Australia, the facility is taken not to be a facility for use in association with providing short</w:t>
      </w:r>
      <w:r w:rsidR="00CE6E91">
        <w:noBreakHyphen/>
      </w:r>
      <w:r w:rsidRPr="00CE6E91">
        <w:t>term accommodation for travellers in apartments, units or flats.</w:t>
      </w:r>
    </w:p>
    <w:p w:rsidR="00D97CCC" w:rsidRPr="00CE6E91" w:rsidRDefault="00D97CCC" w:rsidP="00D97CCC">
      <w:pPr>
        <w:pStyle w:val="notetext"/>
      </w:pPr>
      <w:r w:rsidRPr="00CE6E91">
        <w:t>Note:</w:t>
      </w:r>
      <w:r w:rsidRPr="00CE6E91">
        <w:tab/>
      </w:r>
      <w:r w:rsidR="00CE6E91">
        <w:t>Subsections (</w:t>
      </w:r>
      <w:r w:rsidRPr="00CE6E91">
        <w:t>6) and (7) exclude areas such as casinos from the construction expenditure area of a hotel building or apartment building.</w:t>
      </w:r>
    </w:p>
    <w:p w:rsidR="00D97CCC" w:rsidRPr="00CE6E91" w:rsidRDefault="00D97CCC" w:rsidP="00D97CCC">
      <w:pPr>
        <w:pStyle w:val="ActHead5"/>
      </w:pPr>
      <w:bookmarkStart w:id="248" w:name="_Toc501535649"/>
      <w:r w:rsidRPr="00CE6E91">
        <w:rPr>
          <w:rStyle w:val="CharSectno"/>
        </w:rPr>
        <w:t>43</w:t>
      </w:r>
      <w:r w:rsidR="00CE6E91">
        <w:rPr>
          <w:rStyle w:val="CharSectno"/>
        </w:rPr>
        <w:noBreakHyphen/>
      </w:r>
      <w:r w:rsidRPr="00CE6E91">
        <w:rPr>
          <w:rStyle w:val="CharSectno"/>
        </w:rPr>
        <w:t>185</w:t>
      </w:r>
      <w:r w:rsidRPr="00CE6E91">
        <w:t xml:space="preserve">  Residential or display use</w:t>
      </w:r>
      <w:bookmarkEnd w:id="248"/>
    </w:p>
    <w:p w:rsidR="00D97CCC" w:rsidRPr="00CE6E91" w:rsidRDefault="00D97CCC" w:rsidP="00D97CCC">
      <w:pPr>
        <w:pStyle w:val="subsection"/>
      </w:pPr>
      <w:r w:rsidRPr="00CE6E91">
        <w:tab/>
        <w:t>(1)</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or an extension, alteration or improvement to such a building, begun after 19</w:t>
      </w:r>
      <w:r w:rsidR="00CE6E91">
        <w:t> </w:t>
      </w:r>
      <w:r w:rsidRPr="00CE6E91">
        <w:t>July 1982 and before 18</w:t>
      </w:r>
      <w:r w:rsidR="00CE6E91">
        <w:t> </w:t>
      </w:r>
      <w:r w:rsidRPr="00CE6E91">
        <w:t xml:space="preserve">July 1985 is taken not to be used for the </w:t>
      </w:r>
      <w:r w:rsidR="00CE6E91" w:rsidRPr="00CE6E91">
        <w:rPr>
          <w:position w:val="6"/>
          <w:sz w:val="16"/>
        </w:rPr>
        <w:t>*</w:t>
      </w:r>
      <w:r w:rsidRPr="00CE6E91">
        <w:t>purpose of producing assessable income or exempt income if it is used or for use wholly or mainly for exhibition or display in connection with:</w:t>
      </w:r>
    </w:p>
    <w:p w:rsidR="00D97CCC" w:rsidRPr="00CE6E91" w:rsidRDefault="00D97CCC" w:rsidP="00D97CCC">
      <w:pPr>
        <w:pStyle w:val="paragraph"/>
      </w:pPr>
      <w:r w:rsidRPr="00CE6E91">
        <w:tab/>
        <w:t>(a)</w:t>
      </w:r>
      <w:r w:rsidRPr="00CE6E91">
        <w:tab/>
        <w:t>the sale of all or part of any building; or</w:t>
      </w:r>
    </w:p>
    <w:p w:rsidR="00D97CCC" w:rsidRPr="00CE6E91" w:rsidRDefault="00D97CCC" w:rsidP="00D97CCC">
      <w:pPr>
        <w:pStyle w:val="paragraph"/>
        <w:keepNext/>
      </w:pPr>
      <w:r w:rsidRPr="00CE6E91">
        <w:tab/>
        <w:t>(b)</w:t>
      </w:r>
      <w:r w:rsidRPr="00CE6E91">
        <w:tab/>
        <w:t>the lease of all or part of any building for use wholly or mainly for or in association with residential accommodation.</w:t>
      </w:r>
    </w:p>
    <w:p w:rsidR="00D97CCC" w:rsidRPr="00CE6E91" w:rsidRDefault="00D97CCC" w:rsidP="00D97CCC">
      <w:pPr>
        <w:pStyle w:val="notetext"/>
      </w:pPr>
      <w:r w:rsidRPr="00CE6E91">
        <w:t>Note:</w:t>
      </w:r>
      <w:r w:rsidRPr="00CE6E91">
        <w:tab/>
      </w:r>
      <w:r w:rsidR="00CE6E91">
        <w:t>Subsection (</w:t>
      </w:r>
      <w:r w:rsidRPr="00CE6E91">
        <w:t>1) affects time period 2 in Table 43</w:t>
      </w:r>
      <w:r w:rsidR="00CE6E91">
        <w:noBreakHyphen/>
      </w:r>
      <w:r w:rsidRPr="00CE6E91">
        <w:t>90 and time period 3 in Table 43</w:t>
      </w:r>
      <w:r w:rsidR="00CE6E91">
        <w:noBreakHyphen/>
      </w:r>
      <w:r w:rsidRPr="00CE6E91">
        <w:t>140.</w:t>
      </w:r>
    </w:p>
    <w:p w:rsidR="00D97CCC" w:rsidRPr="00CE6E91" w:rsidRDefault="00D97CCC" w:rsidP="00D97CCC">
      <w:pPr>
        <w:pStyle w:val="subsection"/>
        <w:keepNext/>
      </w:pPr>
      <w:r w:rsidRPr="00CE6E91">
        <w:tab/>
        <w:t>(2)</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begun after 19</w:t>
      </w:r>
      <w:r w:rsidR="00CE6E91">
        <w:t> </w:t>
      </w:r>
      <w:r w:rsidRPr="00CE6E91">
        <w:t>July 1982 and before 18</w:t>
      </w:r>
      <w:r w:rsidR="00CE6E91">
        <w:t> </w:t>
      </w:r>
      <w:r w:rsidRPr="00CE6E91">
        <w:t xml:space="preserve">July 1985 is taken not to be used for the </w:t>
      </w:r>
      <w:r w:rsidR="00CE6E91" w:rsidRPr="00CE6E91">
        <w:rPr>
          <w:position w:val="6"/>
          <w:sz w:val="16"/>
        </w:rPr>
        <w:t>*</w:t>
      </w:r>
      <w:r w:rsidRPr="00CE6E91">
        <w:t>purpose of producing assessable income if it is used or available for use wholly or mainly for or in association with residential accommodation.</w:t>
      </w:r>
    </w:p>
    <w:p w:rsidR="00D97CCC" w:rsidRPr="00CE6E91" w:rsidRDefault="00D97CCC" w:rsidP="00D97CCC">
      <w:pPr>
        <w:pStyle w:val="notetext"/>
      </w:pPr>
      <w:r w:rsidRPr="00CE6E91">
        <w:t>Note:</w:t>
      </w:r>
      <w:r w:rsidRPr="00CE6E91">
        <w:tab/>
      </w:r>
      <w:r w:rsidR="00CE6E91">
        <w:t>Subsection (</w:t>
      </w:r>
      <w:r w:rsidRPr="00CE6E91">
        <w:t>2) affects time period 2 in Table 43</w:t>
      </w:r>
      <w:r w:rsidR="00CE6E91">
        <w:noBreakHyphen/>
      </w:r>
      <w:r w:rsidRPr="00CE6E91">
        <w:t>90 and time period 3 in Table 43</w:t>
      </w:r>
      <w:r w:rsidR="00CE6E91">
        <w:noBreakHyphen/>
      </w:r>
      <w:r w:rsidRPr="00CE6E91">
        <w:t>140.</w:t>
      </w:r>
    </w:p>
    <w:p w:rsidR="00D97CCC" w:rsidRPr="00CE6E91" w:rsidRDefault="00D97CCC" w:rsidP="00D97CCC">
      <w:pPr>
        <w:pStyle w:val="subsection"/>
        <w:keepNext/>
      </w:pPr>
      <w:r w:rsidRPr="00CE6E91">
        <w:tab/>
        <w:t>(3)</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begun after 17</w:t>
      </w:r>
      <w:r w:rsidR="00CE6E91">
        <w:t> </w:t>
      </w:r>
      <w:r w:rsidRPr="00CE6E91">
        <w:t>July 1985 and before 1</w:t>
      </w:r>
      <w:r w:rsidR="00CE6E91">
        <w:t> </w:t>
      </w:r>
      <w:r w:rsidRPr="00CE6E91">
        <w:t xml:space="preserve">July 1997 is taken not to be used for the </w:t>
      </w:r>
      <w:r w:rsidR="00CE6E91" w:rsidRPr="00CE6E91">
        <w:rPr>
          <w:position w:val="6"/>
          <w:sz w:val="16"/>
        </w:rPr>
        <w:t>*</w:t>
      </w:r>
      <w:r w:rsidRPr="00CE6E91">
        <w:t>purpose of producing assessable income if it is used or for use wholly or mainly for exhibition or display in connection with the sale of all or part of any building.</w:t>
      </w:r>
    </w:p>
    <w:p w:rsidR="00D97CCC" w:rsidRPr="00CE6E91" w:rsidRDefault="00D97CCC" w:rsidP="00D97CCC">
      <w:pPr>
        <w:pStyle w:val="notetext"/>
      </w:pPr>
      <w:r w:rsidRPr="00CE6E91">
        <w:t>Note:</w:t>
      </w:r>
      <w:r w:rsidRPr="00CE6E91">
        <w:tab/>
      </w:r>
      <w:r w:rsidR="00CE6E91">
        <w:t>Subsection (</w:t>
      </w:r>
      <w:r w:rsidRPr="00CE6E91">
        <w:t>3) affects time periods 2 and 3 in Table 43</w:t>
      </w:r>
      <w:r w:rsidR="00CE6E91">
        <w:noBreakHyphen/>
      </w:r>
      <w:r w:rsidRPr="00CE6E91">
        <w:t>140.</w:t>
      </w:r>
    </w:p>
    <w:p w:rsidR="00D97CCC" w:rsidRPr="00CE6E91" w:rsidRDefault="00D97CCC" w:rsidP="00D97CCC">
      <w:pPr>
        <w:pStyle w:val="ActHead5"/>
      </w:pPr>
      <w:bookmarkStart w:id="249" w:name="_Toc501535650"/>
      <w:r w:rsidRPr="00CE6E91">
        <w:rPr>
          <w:rStyle w:val="CharSectno"/>
        </w:rPr>
        <w:t>43</w:t>
      </w:r>
      <w:r w:rsidR="00CE6E91">
        <w:rPr>
          <w:rStyle w:val="CharSectno"/>
        </w:rPr>
        <w:noBreakHyphen/>
      </w:r>
      <w:r w:rsidRPr="00CE6E91">
        <w:rPr>
          <w:rStyle w:val="CharSectno"/>
        </w:rPr>
        <w:t>190</w:t>
      </w:r>
      <w:r w:rsidRPr="00CE6E91">
        <w:t xml:space="preserve">  Use of facilities not commonly provided, and of certain buildings used to operate a hotel, motel or guest house</w:t>
      </w:r>
      <w:bookmarkEnd w:id="249"/>
    </w:p>
    <w:p w:rsidR="00D97CCC" w:rsidRPr="00CE6E91" w:rsidRDefault="00D97CCC" w:rsidP="00D97CCC">
      <w:pPr>
        <w:pStyle w:val="subsection"/>
        <w:keepNext/>
      </w:pPr>
      <w:r w:rsidRPr="00CE6E91">
        <w:tab/>
        <w:t>(1)</w:t>
      </w:r>
      <w:r w:rsidRPr="00CE6E91">
        <w:tab/>
        <w:t xml:space="preserve">A facility in a </w:t>
      </w:r>
      <w:r w:rsidR="00CE6E91" w:rsidRPr="00CE6E91">
        <w:rPr>
          <w:position w:val="6"/>
          <w:sz w:val="16"/>
        </w:rPr>
        <w:t>*</w:t>
      </w:r>
      <w:r w:rsidRPr="00CE6E91">
        <w:t xml:space="preserve">hotel building or an </w:t>
      </w:r>
      <w:r w:rsidR="00CE6E91" w:rsidRPr="00CE6E91">
        <w:rPr>
          <w:position w:val="6"/>
          <w:sz w:val="16"/>
        </w:rPr>
        <w:t>*</w:t>
      </w:r>
      <w:r w:rsidRPr="00CE6E91">
        <w:t>apartment building that is not commonly provided in a hotel, motel or guest house in Australia is taken not to be used, or for use, for or in association with residential accommodation if the facility is part of a building begun after 19</w:t>
      </w:r>
      <w:r w:rsidR="00CE6E91">
        <w:t> </w:t>
      </w:r>
      <w:r w:rsidRPr="00CE6E91">
        <w:t>July 1982 and before 18</w:t>
      </w:r>
      <w:r w:rsidR="00CE6E91">
        <w:t> </w:t>
      </w:r>
      <w:r w:rsidRPr="00CE6E91">
        <w:t>July 1985.</w:t>
      </w:r>
    </w:p>
    <w:p w:rsidR="00D97CCC" w:rsidRPr="00CE6E91" w:rsidRDefault="00D97CCC" w:rsidP="00D97CCC">
      <w:pPr>
        <w:pStyle w:val="notetext"/>
      </w:pPr>
      <w:r w:rsidRPr="00CE6E91">
        <w:t>Note:</w:t>
      </w:r>
      <w:r w:rsidRPr="00CE6E91">
        <w:tab/>
        <w:t>This subsection means that, for time period 2 in Table 43</w:t>
      </w:r>
      <w:r w:rsidR="00CE6E91">
        <w:noBreakHyphen/>
      </w:r>
      <w:r w:rsidRPr="00CE6E91">
        <w:t>90, a facility referred to in subsection</w:t>
      </w:r>
      <w:r w:rsidR="00CE6E91">
        <w:t> </w:t>
      </w:r>
      <w:r w:rsidRPr="00CE6E91">
        <w:t>43</w:t>
      </w:r>
      <w:r w:rsidR="00CE6E91">
        <w:noBreakHyphen/>
      </w:r>
      <w:r w:rsidRPr="00CE6E91">
        <w:t>180(6) or (7) (dealing with facilities not commonly provided in Australia) is taken to be a non</w:t>
      </w:r>
      <w:r w:rsidR="00CE6E91">
        <w:noBreakHyphen/>
      </w:r>
      <w:r w:rsidRPr="00CE6E91">
        <w:t>residential building if it satisfies the use test in Column 3 of that table for a building of that kind, and is therefore eligible for deduction even though it would ordinarily be taken to be used for residential accommodation.</w:t>
      </w:r>
    </w:p>
    <w:p w:rsidR="00D97CCC" w:rsidRPr="00CE6E91" w:rsidRDefault="00D97CCC" w:rsidP="00D97CCC">
      <w:pPr>
        <w:pStyle w:val="subsection"/>
        <w:keepNext/>
      </w:pPr>
      <w:r w:rsidRPr="00CE6E91">
        <w:tab/>
        <w:t>(2)</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begun after 19</w:t>
      </w:r>
      <w:r w:rsidR="00CE6E91">
        <w:t> </w:t>
      </w:r>
      <w:r w:rsidRPr="00CE6E91">
        <w:t>July 1982 and before 18</w:t>
      </w:r>
      <w:r w:rsidR="00CE6E91">
        <w:t> </w:t>
      </w:r>
      <w:r w:rsidRPr="00CE6E91">
        <w:t>July 1985 that is used, or for use, wholly or mainly for the purpose of operating a hotel, motel or guest house is taken to be used or for use wholly or mainly for, or in association with, residential accommodation.</w:t>
      </w:r>
    </w:p>
    <w:p w:rsidR="00D97CCC" w:rsidRPr="00CE6E91" w:rsidRDefault="00D97CCC" w:rsidP="00D97CCC">
      <w:pPr>
        <w:pStyle w:val="notetext"/>
      </w:pPr>
      <w:r w:rsidRPr="00CE6E91">
        <w:t>Note:</w:t>
      </w:r>
      <w:r w:rsidRPr="00CE6E91">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rsidR="00D97CCC" w:rsidRPr="00CE6E91" w:rsidRDefault="00D97CCC" w:rsidP="00D97CCC">
      <w:pPr>
        <w:pStyle w:val="ActHead5"/>
      </w:pPr>
      <w:bookmarkStart w:id="250" w:name="_Toc501535651"/>
      <w:r w:rsidRPr="00CE6E91">
        <w:rPr>
          <w:rStyle w:val="CharSectno"/>
        </w:rPr>
        <w:t>43</w:t>
      </w:r>
      <w:r w:rsidR="00CE6E91">
        <w:rPr>
          <w:rStyle w:val="CharSectno"/>
        </w:rPr>
        <w:noBreakHyphen/>
      </w:r>
      <w:r w:rsidRPr="00CE6E91">
        <w:rPr>
          <w:rStyle w:val="CharSectno"/>
        </w:rPr>
        <w:t>195</w:t>
      </w:r>
      <w:r w:rsidRPr="00CE6E91">
        <w:t xml:space="preserve">  Use for R&amp;D activities must be in connection with a business</w:t>
      </w:r>
      <w:bookmarkEnd w:id="250"/>
    </w:p>
    <w:p w:rsidR="00D97CCC" w:rsidRPr="00CE6E91" w:rsidRDefault="00D97CCC" w:rsidP="00D97CCC">
      <w:pPr>
        <w:pStyle w:val="subsection"/>
      </w:pPr>
      <w:r w:rsidRPr="00CE6E91">
        <w:tab/>
      </w:r>
      <w:r w:rsidRPr="00CE6E91">
        <w:tab/>
        <w:t xml:space="preserve">You are taken not to use capital works for </w:t>
      </w:r>
      <w:r w:rsidR="00CE6E91" w:rsidRPr="00CE6E91">
        <w:rPr>
          <w:position w:val="6"/>
          <w:sz w:val="16"/>
        </w:rPr>
        <w:t>*</w:t>
      </w:r>
      <w:r w:rsidRPr="00CE6E91">
        <w:t xml:space="preserve">R&amp;D activities unless you do so in connection with a business that you carry on for the </w:t>
      </w:r>
      <w:r w:rsidR="00CE6E91" w:rsidRPr="00CE6E91">
        <w:rPr>
          <w:position w:val="6"/>
          <w:sz w:val="16"/>
        </w:rPr>
        <w:t>*</w:t>
      </w:r>
      <w:r w:rsidRPr="00CE6E91">
        <w:t>purpose of producing assessable income.</w:t>
      </w:r>
    </w:p>
    <w:p w:rsidR="00D97CCC" w:rsidRPr="00CE6E91" w:rsidRDefault="00D97CCC" w:rsidP="00D97CCC">
      <w:pPr>
        <w:pStyle w:val="notetext"/>
      </w:pPr>
      <w:r w:rsidRPr="00CE6E91">
        <w:t>Note:</w:t>
      </w:r>
      <w:r w:rsidRPr="00CE6E91">
        <w:tab/>
        <w:t>This section affects Tables 43</w:t>
      </w:r>
      <w:r w:rsidR="00CE6E91">
        <w:noBreakHyphen/>
      </w:r>
      <w:r w:rsidRPr="00CE6E91">
        <w:t>90 and 43</w:t>
      </w:r>
      <w:r w:rsidR="00CE6E91">
        <w:noBreakHyphen/>
      </w:r>
      <w:r w:rsidRPr="00CE6E91">
        <w:t>140.</w:t>
      </w:r>
    </w:p>
    <w:p w:rsidR="00D97CCC" w:rsidRPr="00CE6E91" w:rsidRDefault="00D97CCC" w:rsidP="00D97CCC">
      <w:pPr>
        <w:pStyle w:val="ActHead4"/>
      </w:pPr>
      <w:bookmarkStart w:id="251" w:name="_Toc501535652"/>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F</w:t>
      </w:r>
      <w:r w:rsidRPr="00CE6E91">
        <w:t>—</w:t>
      </w:r>
      <w:r w:rsidRPr="00CE6E91">
        <w:rPr>
          <w:rStyle w:val="CharSubdText"/>
        </w:rPr>
        <w:t>Calculation of deduction</w:t>
      </w:r>
      <w:bookmarkEnd w:id="251"/>
    </w:p>
    <w:p w:rsidR="00D97CCC" w:rsidRPr="00CE6E91" w:rsidRDefault="00D97CCC" w:rsidP="00D97CCC">
      <w:pPr>
        <w:pStyle w:val="ActHead4"/>
      </w:pPr>
      <w:bookmarkStart w:id="252" w:name="_Toc501535653"/>
      <w:r w:rsidRPr="00CE6E91">
        <w:t>Guide to Subdivision</w:t>
      </w:r>
      <w:r w:rsidR="00CE6E91">
        <w:t> </w:t>
      </w:r>
      <w:r w:rsidRPr="00CE6E91">
        <w:t>43</w:t>
      </w:r>
      <w:r w:rsidR="00CE6E91">
        <w:noBreakHyphen/>
      </w:r>
      <w:r w:rsidRPr="00CE6E91">
        <w:t>F</w:t>
      </w:r>
      <w:bookmarkEnd w:id="252"/>
    </w:p>
    <w:p w:rsidR="00D97CCC" w:rsidRPr="00CE6E91" w:rsidRDefault="00D97CCC" w:rsidP="00D97CCC">
      <w:pPr>
        <w:pStyle w:val="ActHead5"/>
      </w:pPr>
      <w:bookmarkStart w:id="253" w:name="_Toc501535654"/>
      <w:r w:rsidRPr="00CE6E91">
        <w:rPr>
          <w:rStyle w:val="CharSectno"/>
        </w:rPr>
        <w:t>43</w:t>
      </w:r>
      <w:r w:rsidR="00CE6E91">
        <w:rPr>
          <w:rStyle w:val="CharSectno"/>
        </w:rPr>
        <w:noBreakHyphen/>
      </w:r>
      <w:r w:rsidRPr="00CE6E91">
        <w:rPr>
          <w:rStyle w:val="CharSectno"/>
        </w:rPr>
        <w:t>200</w:t>
      </w:r>
      <w:r w:rsidRPr="00CE6E91">
        <w:t xml:space="preserve">  What this Subdivision is about</w:t>
      </w:r>
      <w:bookmarkEnd w:id="253"/>
    </w:p>
    <w:p w:rsidR="00D97CCC" w:rsidRPr="00CE6E91" w:rsidRDefault="00D97CCC" w:rsidP="00D97CCC">
      <w:pPr>
        <w:pStyle w:val="BoxText"/>
        <w:spacing w:before="120"/>
      </w:pPr>
      <w:r w:rsidRPr="00CE6E91">
        <w:t>This Subdivision shows you how to calculate the amount of a deduction under section</w:t>
      </w:r>
      <w:r w:rsidR="00CE6E91">
        <w:t> </w:t>
      </w:r>
      <w:r w:rsidRPr="00CE6E91">
        <w:t>43</w:t>
      </w:r>
      <w:r w:rsidR="00CE6E91">
        <w:noBreakHyphen/>
      </w:r>
      <w:r w:rsidRPr="00CE6E91">
        <w:t>10. The calculations must be made separately for each area that is identified as your area.</w:t>
      </w:r>
    </w:p>
    <w:p w:rsidR="00D97CCC" w:rsidRPr="00CE6E91" w:rsidRDefault="00D97CCC" w:rsidP="00D97CCC">
      <w:pPr>
        <w:pStyle w:val="BoxText"/>
      </w:pPr>
      <w:r w:rsidRPr="00CE6E91">
        <w:t>There are 2 separate calculation provisions: One for capital works begun before 27</w:t>
      </w:r>
      <w:r w:rsidR="00CE6E91">
        <w:t> </w:t>
      </w:r>
      <w:r w:rsidRPr="00CE6E91">
        <w:t>February 1992; and the other for capital works begun after 26</w:t>
      </w:r>
      <w:r w:rsidR="00CE6E91">
        <w:t> </w:t>
      </w:r>
      <w:r w:rsidRPr="00CE6E91">
        <w:t>February 1992.</w:t>
      </w:r>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43</w:t>
      </w:r>
      <w:r w:rsidR="00CE6E91">
        <w:noBreakHyphen/>
      </w:r>
      <w:r w:rsidRPr="00CE6E91">
        <w:t>205</w:t>
      </w:r>
      <w:r w:rsidRPr="00CE6E91">
        <w:tab/>
        <w:t>Explanatory material</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210</w:t>
      </w:r>
      <w:r w:rsidRPr="00CE6E91">
        <w:tab/>
        <w:t>Deduction for capital works begun after 26</w:t>
      </w:r>
      <w:r w:rsidR="00CE6E91">
        <w:t> </w:t>
      </w:r>
      <w:r w:rsidRPr="00CE6E91">
        <w:t>February 1992</w:t>
      </w:r>
    </w:p>
    <w:p w:rsidR="00D97CCC" w:rsidRPr="00CE6E91" w:rsidRDefault="00D97CCC" w:rsidP="00D97CCC">
      <w:pPr>
        <w:pStyle w:val="TofSectsSection"/>
      </w:pPr>
      <w:r w:rsidRPr="00CE6E91">
        <w:t>43</w:t>
      </w:r>
      <w:r w:rsidR="00CE6E91">
        <w:noBreakHyphen/>
      </w:r>
      <w:r w:rsidRPr="00CE6E91">
        <w:t>215</w:t>
      </w:r>
      <w:r w:rsidRPr="00CE6E91">
        <w:tab/>
        <w:t>Deduction for capital works begun before 27</w:t>
      </w:r>
      <w:r w:rsidR="00CE6E91">
        <w:t> </w:t>
      </w:r>
      <w:r w:rsidRPr="00CE6E91">
        <w:t>February 1992</w:t>
      </w:r>
    </w:p>
    <w:p w:rsidR="00D97CCC" w:rsidRPr="00CE6E91" w:rsidRDefault="00D97CCC" w:rsidP="00D97CCC">
      <w:pPr>
        <w:pStyle w:val="TofSectsSection"/>
      </w:pPr>
      <w:r w:rsidRPr="00CE6E91">
        <w:t>43</w:t>
      </w:r>
      <w:r w:rsidR="00CE6E91">
        <w:noBreakHyphen/>
      </w:r>
      <w:r w:rsidRPr="00CE6E91">
        <w:t>220</w:t>
      </w:r>
      <w:r w:rsidRPr="00CE6E91">
        <w:tab/>
        <w:t>Capital works taken to have begun earlier for certain purposes</w:t>
      </w:r>
    </w:p>
    <w:p w:rsidR="00D97CCC" w:rsidRPr="00CE6E91" w:rsidRDefault="00D97CCC" w:rsidP="00D97CCC">
      <w:pPr>
        <w:pStyle w:val="ActHead5"/>
      </w:pPr>
      <w:bookmarkStart w:id="254" w:name="_Toc501535655"/>
      <w:r w:rsidRPr="00CE6E91">
        <w:rPr>
          <w:rStyle w:val="CharSectno"/>
        </w:rPr>
        <w:t>43</w:t>
      </w:r>
      <w:r w:rsidR="00CE6E91">
        <w:rPr>
          <w:rStyle w:val="CharSectno"/>
        </w:rPr>
        <w:noBreakHyphen/>
      </w:r>
      <w:r w:rsidRPr="00CE6E91">
        <w:rPr>
          <w:rStyle w:val="CharSectno"/>
        </w:rPr>
        <w:t>205</w:t>
      </w:r>
      <w:r w:rsidRPr="00CE6E91">
        <w:t xml:space="preserve">  Explanatory material</w:t>
      </w:r>
      <w:bookmarkEnd w:id="254"/>
    </w:p>
    <w:p w:rsidR="00D97CCC" w:rsidRPr="00CE6E91" w:rsidRDefault="00D97CCC" w:rsidP="00D97CCC">
      <w:pPr>
        <w:pStyle w:val="SubsectionHead"/>
      </w:pPr>
      <w:r w:rsidRPr="00CE6E91">
        <w:t>Capital works begun before 27</w:t>
      </w:r>
      <w:r w:rsidR="00CE6E91">
        <w:t> </w:t>
      </w:r>
      <w:r w:rsidRPr="00CE6E91">
        <w:t>February 1992</w:t>
      </w:r>
    </w:p>
    <w:p w:rsidR="00D97CCC" w:rsidRPr="00CE6E91" w:rsidRDefault="00D97CCC" w:rsidP="00D97CCC">
      <w:pPr>
        <w:pStyle w:val="subsection"/>
      </w:pPr>
      <w:r w:rsidRPr="00CE6E91">
        <w:tab/>
      </w:r>
      <w:r w:rsidRPr="00CE6E91">
        <w:tab/>
        <w:t xml:space="preserve">The calculation for these works is based on </w:t>
      </w:r>
      <w:r w:rsidR="00CE6E91" w:rsidRPr="00CE6E91">
        <w:rPr>
          <w:position w:val="6"/>
          <w:sz w:val="16"/>
        </w:rPr>
        <w:t>*</w:t>
      </w:r>
      <w:r w:rsidRPr="00CE6E91">
        <w:t xml:space="preserve">your construction expenditure and the applicable rate of deduction. There can be only one rate of deduction that applies to </w:t>
      </w:r>
      <w:r w:rsidR="00CE6E91" w:rsidRPr="00CE6E91">
        <w:rPr>
          <w:position w:val="6"/>
          <w:sz w:val="16"/>
        </w:rPr>
        <w:t>*</w:t>
      </w:r>
      <w:r w:rsidRPr="00CE6E91">
        <w:t>your area. However, reductions of deductions may apply.</w:t>
      </w:r>
    </w:p>
    <w:p w:rsidR="00D97CCC" w:rsidRPr="00CE6E91" w:rsidRDefault="00D97CCC" w:rsidP="00D97CCC">
      <w:pPr>
        <w:pStyle w:val="subsection"/>
      </w:pPr>
      <w:r w:rsidRPr="00CE6E91">
        <w:tab/>
      </w:r>
      <w:r w:rsidRPr="00CE6E91">
        <w:tab/>
        <w:t xml:space="preserve">You must reduce your deduction for any period in the income year that you did not own </w:t>
      </w:r>
      <w:r w:rsidR="00CE6E91" w:rsidRPr="00CE6E91">
        <w:rPr>
          <w:position w:val="6"/>
          <w:sz w:val="16"/>
        </w:rPr>
        <w:t>*</w:t>
      </w:r>
      <w:r w:rsidRPr="00CE6E91">
        <w:t>your area and use it in the way described in Table 43</w:t>
      </w:r>
      <w:r w:rsidR="00CE6E91">
        <w:noBreakHyphen/>
      </w:r>
      <w:r w:rsidRPr="00CE6E91">
        <w:t>140 (Current year use). Because there are 2 use tests in Table 43</w:t>
      </w:r>
      <w:r w:rsidR="00CE6E91">
        <w:noBreakHyphen/>
      </w:r>
      <w:r w:rsidRPr="00CE6E91">
        <w:t xml:space="preserve">140 for </w:t>
      </w:r>
      <w:r w:rsidR="00CE6E91" w:rsidRPr="00CE6E91">
        <w:rPr>
          <w:position w:val="6"/>
          <w:sz w:val="16"/>
        </w:rPr>
        <w:t>*</w:t>
      </w:r>
      <w:r w:rsidRPr="00CE6E91">
        <w:t xml:space="preserve">hotel buildings and </w:t>
      </w:r>
      <w:r w:rsidR="00CE6E91" w:rsidRPr="00CE6E91">
        <w:rPr>
          <w:position w:val="6"/>
          <w:sz w:val="16"/>
        </w:rPr>
        <w:t>*</w:t>
      </w:r>
      <w:r w:rsidRPr="00CE6E91">
        <w:t>apartment buildings (a general income producing test and a more specific hotel and short</w:t>
      </w:r>
      <w:r w:rsidR="00CE6E91">
        <w:noBreakHyphen/>
      </w:r>
      <w:r w:rsidRPr="00CE6E91">
        <w:t>term traveller accommodation use test), there are 2 reduction steps.</w:t>
      </w:r>
    </w:p>
    <w:p w:rsidR="00D97CCC" w:rsidRPr="00CE6E91" w:rsidRDefault="00D97CCC" w:rsidP="00D97CCC">
      <w:pPr>
        <w:pStyle w:val="subsection"/>
      </w:pPr>
      <w:r w:rsidRPr="00CE6E91">
        <w:tab/>
      </w:r>
      <w:r w:rsidRPr="00CE6E91">
        <w:tab/>
        <w:t xml:space="preserve">The first step reduces your deduction if part of </w:t>
      </w:r>
      <w:r w:rsidR="00CE6E91" w:rsidRPr="00CE6E91">
        <w:rPr>
          <w:position w:val="6"/>
          <w:sz w:val="16"/>
        </w:rPr>
        <w:t>*</w:t>
      </w:r>
      <w:r w:rsidRPr="00CE6E91">
        <w:t xml:space="preserve">your area was not used as a </w:t>
      </w:r>
      <w:r w:rsidR="00CE6E91" w:rsidRPr="00CE6E91">
        <w:rPr>
          <w:position w:val="6"/>
          <w:sz w:val="16"/>
        </w:rPr>
        <w:t>*</w:t>
      </w:r>
      <w:r w:rsidRPr="00CE6E91">
        <w:t xml:space="preserve">hotel building or </w:t>
      </w:r>
      <w:r w:rsidR="00CE6E91" w:rsidRPr="00CE6E91">
        <w:rPr>
          <w:position w:val="6"/>
          <w:sz w:val="16"/>
        </w:rPr>
        <w:t>*</w:t>
      </w:r>
      <w:r w:rsidRPr="00CE6E91">
        <w:t xml:space="preserve">apartment building. The second step reduces the deduction to the extent that your area is used only partly for the </w:t>
      </w:r>
      <w:r w:rsidR="00CE6E91" w:rsidRPr="00CE6E91">
        <w:rPr>
          <w:position w:val="6"/>
          <w:sz w:val="16"/>
        </w:rPr>
        <w:t>*</w:t>
      </w:r>
      <w:r w:rsidRPr="00CE6E91">
        <w:t xml:space="preserve">purpose of producing assessable income. This occurs, for example, if you </w:t>
      </w:r>
      <w:r w:rsidR="00CE6E91" w:rsidRPr="00CE6E91">
        <w:rPr>
          <w:position w:val="6"/>
          <w:sz w:val="16"/>
        </w:rPr>
        <w:t>*</w:t>
      </w:r>
      <w:r w:rsidRPr="00CE6E91">
        <w:t>derive both assessable and exempt income, or if part of your area is not used to produce assessable income for all or part of the period it was used as a hotel building or apartment building.</w:t>
      </w:r>
    </w:p>
    <w:p w:rsidR="00D97CCC" w:rsidRPr="00CE6E91" w:rsidRDefault="00D97CCC" w:rsidP="00D97CCC">
      <w:pPr>
        <w:pStyle w:val="SubsectionHead"/>
      </w:pPr>
      <w:r w:rsidRPr="00CE6E91">
        <w:t>Capital works begun after 26</w:t>
      </w:r>
      <w:r w:rsidR="00CE6E91">
        <w:t> </w:t>
      </w:r>
      <w:r w:rsidRPr="00CE6E91">
        <w:t>February 1992</w:t>
      </w:r>
    </w:p>
    <w:p w:rsidR="00D97CCC" w:rsidRPr="00CE6E91" w:rsidRDefault="00D97CCC" w:rsidP="00D97CCC">
      <w:pPr>
        <w:pStyle w:val="subsection"/>
      </w:pPr>
      <w:r w:rsidRPr="00CE6E91">
        <w:tab/>
      </w:r>
      <w:r w:rsidRPr="00CE6E91">
        <w:tab/>
        <w:t xml:space="preserve">The calculation for these works is based on a portion of </w:t>
      </w:r>
      <w:r w:rsidR="00CE6E91" w:rsidRPr="00CE6E91">
        <w:rPr>
          <w:position w:val="6"/>
          <w:sz w:val="16"/>
        </w:rPr>
        <w:t>*</w:t>
      </w:r>
      <w:r w:rsidRPr="00CE6E91">
        <w:t>your construction expenditure and the applicable rate of deduction. There can be 2 rates of deduction for your area depending on the way you use it.</w:t>
      </w:r>
    </w:p>
    <w:p w:rsidR="00D97CCC" w:rsidRPr="00CE6E91" w:rsidRDefault="00D97CCC" w:rsidP="00D97CCC">
      <w:pPr>
        <w:pStyle w:val="subsection"/>
      </w:pPr>
      <w:r w:rsidRPr="00CE6E91">
        <w:tab/>
      </w:r>
      <w:r w:rsidRPr="00CE6E91">
        <w:tab/>
        <w:t xml:space="preserve">If 2 rates apply, there will be a separate calculation for the part of </w:t>
      </w:r>
      <w:r w:rsidR="00CE6E91" w:rsidRPr="00CE6E91">
        <w:rPr>
          <w:position w:val="6"/>
          <w:sz w:val="16"/>
        </w:rPr>
        <w:t>*</w:t>
      </w:r>
      <w:r w:rsidRPr="00CE6E91">
        <w:t>your area used in the way described in Table 43</w:t>
      </w:r>
      <w:r w:rsidR="00CE6E91">
        <w:noBreakHyphen/>
      </w:r>
      <w:r w:rsidRPr="00CE6E91">
        <w:t xml:space="preserve">140 and for the part of </w:t>
      </w:r>
      <w:r w:rsidR="00CE6E91" w:rsidRPr="00CE6E91">
        <w:rPr>
          <w:position w:val="6"/>
          <w:sz w:val="16"/>
        </w:rPr>
        <w:t>*</w:t>
      </w:r>
      <w:r w:rsidRPr="00CE6E91">
        <w:t>your area used in the way described in Table 43</w:t>
      </w:r>
      <w:r w:rsidR="00CE6E91">
        <w:noBreakHyphen/>
      </w:r>
      <w:r w:rsidRPr="00CE6E91">
        <w:t>145 (Use in the 4% manner). A gross deduction and subsequent reduction is calculated for each.</w:t>
      </w:r>
    </w:p>
    <w:p w:rsidR="00D97CCC" w:rsidRPr="00CE6E91" w:rsidRDefault="00D97CCC" w:rsidP="00D97CCC">
      <w:pPr>
        <w:pStyle w:val="subsection"/>
      </w:pPr>
      <w:r w:rsidRPr="00CE6E91">
        <w:tab/>
      </w:r>
      <w:r w:rsidRPr="00CE6E91">
        <w:tab/>
        <w:t>The reduction is the same as the second reduction for capital works begun before 27</w:t>
      </w:r>
      <w:r w:rsidR="00CE6E91">
        <w:t> </w:t>
      </w:r>
      <w:r w:rsidRPr="00CE6E91">
        <w:t>February 1992.</w:t>
      </w:r>
    </w:p>
    <w:p w:rsidR="00D97CCC" w:rsidRPr="00CE6E91" w:rsidRDefault="00D97CCC" w:rsidP="00D97CCC">
      <w:pPr>
        <w:pStyle w:val="ActHead4"/>
      </w:pPr>
      <w:bookmarkStart w:id="255" w:name="_Toc501535656"/>
      <w:r w:rsidRPr="00CE6E91">
        <w:t>Operative provisions</w:t>
      </w:r>
      <w:bookmarkEnd w:id="255"/>
    </w:p>
    <w:p w:rsidR="00D97CCC" w:rsidRPr="00CE6E91" w:rsidRDefault="00D97CCC" w:rsidP="00D97CCC">
      <w:pPr>
        <w:pStyle w:val="ActHead5"/>
      </w:pPr>
      <w:bookmarkStart w:id="256" w:name="_Toc501535657"/>
      <w:r w:rsidRPr="00CE6E91">
        <w:rPr>
          <w:rStyle w:val="CharSectno"/>
        </w:rPr>
        <w:t>43</w:t>
      </w:r>
      <w:r w:rsidR="00CE6E91">
        <w:rPr>
          <w:rStyle w:val="CharSectno"/>
        </w:rPr>
        <w:noBreakHyphen/>
      </w:r>
      <w:r w:rsidRPr="00CE6E91">
        <w:rPr>
          <w:rStyle w:val="CharSectno"/>
        </w:rPr>
        <w:t>210</w:t>
      </w:r>
      <w:r w:rsidRPr="00CE6E91">
        <w:t xml:space="preserve">  Deduction for capital works begun after 26</w:t>
      </w:r>
      <w:r w:rsidR="00CE6E91">
        <w:t> </w:t>
      </w:r>
      <w:r w:rsidRPr="00CE6E91">
        <w:t>February 1992</w:t>
      </w:r>
      <w:bookmarkEnd w:id="256"/>
    </w:p>
    <w:p w:rsidR="00D97CCC" w:rsidRPr="00CE6E91" w:rsidRDefault="00D97CCC" w:rsidP="008B6FBD">
      <w:pPr>
        <w:pStyle w:val="subsection"/>
      </w:pPr>
      <w:r w:rsidRPr="00CE6E91">
        <w:rPr>
          <w:b/>
        </w:rPr>
        <w:tab/>
      </w:r>
      <w:r w:rsidRPr="00CE6E91">
        <w:rPr>
          <w:b/>
        </w:rPr>
        <w:tab/>
        <w:t xml:space="preserve">Step 1  </w:t>
      </w:r>
      <w:r w:rsidRPr="00CE6E91">
        <w:t>Calculate the amount worked out using the formula:</w:t>
      </w:r>
    </w:p>
    <w:p w:rsidR="00D97CCC" w:rsidRPr="00CE6E91" w:rsidRDefault="00D97CCC" w:rsidP="00D97CCC">
      <w:pPr>
        <w:pStyle w:val="Formula"/>
        <w:keepNext/>
        <w:keepLines/>
      </w:pPr>
      <w:r w:rsidRPr="00CE6E91">
        <w:rPr>
          <w:noProof/>
        </w:rPr>
        <w:drawing>
          <wp:inline distT="0" distB="0" distL="0" distR="0" wp14:anchorId="6202B73F" wp14:editId="1D3CC67A">
            <wp:extent cx="2209800" cy="619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D97CCC" w:rsidRPr="00CE6E91" w:rsidRDefault="00D97CCC" w:rsidP="00D97CCC">
      <w:pPr>
        <w:pStyle w:val="subsection2"/>
        <w:keepNext/>
        <w:keepLines/>
      </w:pPr>
      <w:r w:rsidRPr="00CE6E91">
        <w:t>where:</w:t>
      </w:r>
    </w:p>
    <w:p w:rsidR="00D97CCC" w:rsidRPr="00CE6E91" w:rsidRDefault="00D97CCC" w:rsidP="00D97CCC">
      <w:pPr>
        <w:pStyle w:val="Definition"/>
        <w:keepNext/>
        <w:keepLines/>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used in the </w:t>
      </w:r>
      <w:r w:rsidR="00CE6E91" w:rsidRPr="00CE6E91">
        <w:rPr>
          <w:position w:val="6"/>
          <w:sz w:val="16"/>
        </w:rPr>
        <w:t>*</w:t>
      </w:r>
      <w:r w:rsidRPr="00CE6E91">
        <w:t>4% manner.</w:t>
      </w:r>
    </w:p>
    <w:p w:rsidR="00D97CCC" w:rsidRPr="00CE6E91" w:rsidRDefault="00D97CCC" w:rsidP="00D97CCC">
      <w:pPr>
        <w:pStyle w:val="Definition"/>
      </w:pPr>
      <w:r w:rsidRPr="00CE6E91">
        <w:rPr>
          <w:b/>
          <w:i/>
        </w:rPr>
        <w:t>days used</w:t>
      </w:r>
      <w:r w:rsidRPr="00CE6E91">
        <w:t xml:space="preserve"> is the number of days in the income year that:</w:t>
      </w:r>
    </w:p>
    <w:p w:rsidR="00D97CCC" w:rsidRPr="00CE6E91" w:rsidRDefault="00D97CCC" w:rsidP="00D97CCC">
      <w:pPr>
        <w:pStyle w:val="paragraph"/>
      </w:pPr>
      <w:r w:rsidRPr="00CE6E91">
        <w:tab/>
        <w:t>(a)</w:t>
      </w:r>
      <w:r w:rsidRPr="00CE6E91">
        <w:tab/>
        <w:t xml:space="preserve">you owned or were the lessee of that part of </w:t>
      </w:r>
      <w:r w:rsidR="00CE6E91" w:rsidRPr="00CE6E91">
        <w:rPr>
          <w:position w:val="6"/>
          <w:sz w:val="16"/>
        </w:rPr>
        <w:t>*</w:t>
      </w:r>
      <w:r w:rsidRPr="00CE6E91">
        <w:t xml:space="preserve">your area and used it in the </w:t>
      </w:r>
      <w:r w:rsidR="00CE6E91" w:rsidRPr="00CE6E91">
        <w:rPr>
          <w:position w:val="6"/>
          <w:sz w:val="16"/>
        </w:rPr>
        <w:t>*</w:t>
      </w:r>
      <w:r w:rsidRPr="00CE6E91">
        <w:t>4% manner; or</w:t>
      </w:r>
    </w:p>
    <w:p w:rsidR="00D97CCC" w:rsidRPr="00CE6E91" w:rsidRDefault="00D97CCC" w:rsidP="00D97CCC">
      <w:pPr>
        <w:pStyle w:val="paragraph"/>
      </w:pPr>
      <w:r w:rsidRPr="00CE6E91">
        <w:tab/>
        <w:t>(b)</w:t>
      </w:r>
      <w:r w:rsidRPr="00CE6E91">
        <w:tab/>
        <w:t xml:space="preserve">you were the holder of that part of </w:t>
      </w:r>
      <w:r w:rsidR="00CE6E91" w:rsidRPr="00CE6E91">
        <w:rPr>
          <w:position w:val="6"/>
          <w:sz w:val="16"/>
        </w:rPr>
        <w:t>*</w:t>
      </w:r>
      <w:r w:rsidRPr="00CE6E91">
        <w:t xml:space="preserve">your area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used that part of your area in the 4% manner.</w:t>
      </w:r>
    </w:p>
    <w:p w:rsidR="00D97CCC" w:rsidRPr="00CE6E91" w:rsidRDefault="00D97CCC" w:rsidP="00D97CCC">
      <w:pPr>
        <w:pStyle w:val="subsection"/>
      </w:pPr>
      <w:r w:rsidRPr="00CE6E91">
        <w:rPr>
          <w:b/>
        </w:rPr>
        <w:tab/>
      </w:r>
      <w:r w:rsidRPr="00CE6E91">
        <w:rPr>
          <w:b/>
        </w:rPr>
        <w:tab/>
        <w:t xml:space="preserve">Step 2  </w:t>
      </w:r>
      <w:r w:rsidRPr="00CE6E91">
        <w:t xml:space="preserve">Reduce the Step 1 amount by the extent to which the part referred to in Step 1 was used only partly for the </w:t>
      </w:r>
      <w:r w:rsidR="00CE6E91" w:rsidRPr="00CE6E91">
        <w:rPr>
          <w:position w:val="6"/>
          <w:sz w:val="16"/>
        </w:rPr>
        <w:t>*</w:t>
      </w:r>
      <w:r w:rsidRPr="00CE6E91">
        <w:t>purpose of producing assessable income.</w:t>
      </w:r>
    </w:p>
    <w:p w:rsidR="00D97CCC" w:rsidRPr="00CE6E91" w:rsidRDefault="00D97CCC" w:rsidP="00D97CCC">
      <w:pPr>
        <w:pStyle w:val="notetext"/>
      </w:pPr>
      <w:r w:rsidRPr="00CE6E91">
        <w:t>Note:</w:t>
      </w:r>
      <w:r w:rsidRPr="00CE6E91">
        <w:tab/>
        <w:t>This Step applies if:</w:t>
      </w:r>
    </w:p>
    <w:p w:rsidR="00D97CCC" w:rsidRPr="00CE6E91" w:rsidRDefault="00D97CCC" w:rsidP="00D97CCC">
      <w:pPr>
        <w:pStyle w:val="notepara"/>
      </w:pPr>
      <w:r w:rsidRPr="00CE6E91">
        <w:t>•</w:t>
      </w:r>
      <w:r w:rsidRPr="00CE6E91">
        <w:tab/>
        <w:t>part of your income from the part referred to in Step 1 is exempt income; or</w:t>
      </w:r>
    </w:p>
    <w:p w:rsidR="00D97CCC" w:rsidRPr="00CE6E91" w:rsidRDefault="00D97CCC" w:rsidP="00D97CCC">
      <w:pPr>
        <w:pStyle w:val="notepara"/>
      </w:pPr>
      <w:r w:rsidRPr="00CE6E91">
        <w:t>•</w:t>
      </w:r>
      <w:r w:rsidRPr="00CE6E91">
        <w:tab/>
        <w:t>part of the part referred to in Step 1 was not used for the purpose of producing assessable income or was not available for that use; or</w:t>
      </w:r>
    </w:p>
    <w:p w:rsidR="00D97CCC" w:rsidRPr="00CE6E91" w:rsidRDefault="00D97CCC" w:rsidP="00D97CCC">
      <w:pPr>
        <w:pStyle w:val="notepara"/>
      </w:pPr>
      <w:r w:rsidRPr="00CE6E91">
        <w:t>•</w:t>
      </w:r>
      <w:r w:rsidRPr="00CE6E91">
        <w:tab/>
        <w:t>the part of the part referred to in Step 1 was not used for such a purpose during a part of the days used period.</w:t>
      </w:r>
    </w:p>
    <w:p w:rsidR="00D97CCC" w:rsidRPr="00CE6E91" w:rsidRDefault="00D97CCC" w:rsidP="00D97CCC">
      <w:pPr>
        <w:pStyle w:val="subsection"/>
      </w:pPr>
      <w:r w:rsidRPr="00CE6E91">
        <w:rPr>
          <w:b/>
        </w:rPr>
        <w:tab/>
      </w:r>
      <w:r w:rsidRPr="00CE6E91">
        <w:rPr>
          <w:b/>
        </w:rPr>
        <w:tab/>
        <w:t xml:space="preserve">Step 3  </w:t>
      </w:r>
      <w:r w:rsidRPr="00CE6E91">
        <w:t>Calculate the amount worked out using the formula:</w:t>
      </w:r>
    </w:p>
    <w:p w:rsidR="00D97CCC" w:rsidRPr="00CE6E91" w:rsidRDefault="00D97CCC" w:rsidP="00D97CCC">
      <w:pPr>
        <w:pStyle w:val="Formula"/>
      </w:pPr>
      <w:r w:rsidRPr="00CE6E91">
        <w:rPr>
          <w:noProof/>
        </w:rPr>
        <w:drawing>
          <wp:inline distT="0" distB="0" distL="0" distR="0" wp14:anchorId="3F9700F3" wp14:editId="1F0C40D2">
            <wp:extent cx="2295525"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did not use in the </w:t>
      </w:r>
      <w:r w:rsidR="00CE6E91" w:rsidRPr="00CE6E91">
        <w:rPr>
          <w:position w:val="6"/>
          <w:sz w:val="16"/>
        </w:rPr>
        <w:t>*</w:t>
      </w:r>
      <w:r w:rsidRPr="00CE6E91">
        <w:t>4% manner but was used as described in Table 43</w:t>
      </w:r>
      <w:r w:rsidR="00CE6E91">
        <w:noBreakHyphen/>
      </w:r>
      <w:r w:rsidRPr="00CE6E91">
        <w:t>140 (Current year use).</w:t>
      </w:r>
    </w:p>
    <w:p w:rsidR="00D97CCC" w:rsidRPr="00CE6E91" w:rsidRDefault="00D97CCC" w:rsidP="00D97CCC">
      <w:pPr>
        <w:pStyle w:val="Definition"/>
      </w:pPr>
      <w:r w:rsidRPr="00CE6E91">
        <w:rPr>
          <w:b/>
          <w:i/>
        </w:rPr>
        <w:t>days used</w:t>
      </w:r>
      <w:r w:rsidRPr="00CE6E91">
        <w:t xml:space="preserve"> is the number of days in the income year that:</w:t>
      </w:r>
    </w:p>
    <w:p w:rsidR="00D97CCC" w:rsidRPr="00CE6E91" w:rsidRDefault="00D97CCC" w:rsidP="00D97CCC">
      <w:pPr>
        <w:pStyle w:val="paragraph"/>
      </w:pPr>
      <w:r w:rsidRPr="00CE6E91">
        <w:tab/>
        <w:t>(a)</w:t>
      </w:r>
      <w:r w:rsidRPr="00CE6E91">
        <w:tab/>
        <w:t xml:space="preserve">you owned or were the lessee of that part of </w:t>
      </w:r>
      <w:r w:rsidR="00CE6E91" w:rsidRPr="00CE6E91">
        <w:rPr>
          <w:position w:val="6"/>
          <w:sz w:val="16"/>
        </w:rPr>
        <w:t>*</w:t>
      </w:r>
      <w:r w:rsidRPr="00CE6E91">
        <w:t>your area and used it in that manner; or</w:t>
      </w:r>
    </w:p>
    <w:p w:rsidR="00D97CCC" w:rsidRPr="00CE6E91" w:rsidRDefault="00D97CCC" w:rsidP="00D97CCC">
      <w:pPr>
        <w:pStyle w:val="paragraph"/>
      </w:pPr>
      <w:r w:rsidRPr="00CE6E91">
        <w:tab/>
        <w:t>(b)</w:t>
      </w:r>
      <w:r w:rsidRPr="00CE6E91">
        <w:tab/>
        <w:t xml:space="preserve">you were the holder of that part of </w:t>
      </w:r>
      <w:r w:rsidR="00CE6E91" w:rsidRPr="00CE6E91">
        <w:rPr>
          <w:position w:val="6"/>
          <w:sz w:val="16"/>
        </w:rPr>
        <w:t>*</w:t>
      </w:r>
      <w:r w:rsidRPr="00CE6E91">
        <w:t xml:space="preserve">your area under a </w:t>
      </w:r>
      <w:r w:rsidR="00CE6E91" w:rsidRPr="00CE6E91">
        <w:rPr>
          <w:position w:val="6"/>
          <w:sz w:val="16"/>
        </w:rPr>
        <w:t>*</w:t>
      </w:r>
      <w:r w:rsidRPr="00CE6E91">
        <w:t>quasi</w:t>
      </w:r>
      <w:r w:rsidR="00CE6E91">
        <w:noBreakHyphen/>
      </w:r>
      <w:r w:rsidRPr="00CE6E91">
        <w:t xml:space="preserve">ownership right over land granted by an </w:t>
      </w:r>
      <w:r w:rsidR="00CE6E91" w:rsidRPr="00CE6E91">
        <w:rPr>
          <w:position w:val="6"/>
          <w:sz w:val="16"/>
        </w:rPr>
        <w:t>*</w:t>
      </w:r>
      <w:r w:rsidRPr="00CE6E91">
        <w:t xml:space="preserve">exempt Australian government agency or an </w:t>
      </w:r>
      <w:r w:rsidR="00CE6E91" w:rsidRPr="00CE6E91">
        <w:rPr>
          <w:position w:val="6"/>
          <w:sz w:val="16"/>
        </w:rPr>
        <w:t>*</w:t>
      </w:r>
      <w:r w:rsidRPr="00CE6E91">
        <w:t>exempt foreign government agency, and used that part of your area in that manner.</w:t>
      </w:r>
    </w:p>
    <w:p w:rsidR="00D97CCC" w:rsidRPr="00CE6E91" w:rsidRDefault="00D97CCC" w:rsidP="00D97CCC">
      <w:pPr>
        <w:pStyle w:val="subsection"/>
      </w:pPr>
      <w:r w:rsidRPr="00CE6E91">
        <w:rPr>
          <w:b/>
        </w:rPr>
        <w:tab/>
      </w:r>
      <w:r w:rsidRPr="00CE6E91">
        <w:rPr>
          <w:b/>
        </w:rPr>
        <w:tab/>
        <w:t xml:space="preserve">Step 4  </w:t>
      </w:r>
      <w:r w:rsidRPr="00CE6E91">
        <w:t>Reduce the Step 3 amount by the extent to which the part referred to in Step 3:</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 xml:space="preserve">hotel building or </w:t>
      </w:r>
      <w:r w:rsidR="00CE6E91" w:rsidRPr="00CE6E91">
        <w:rPr>
          <w:position w:val="6"/>
          <w:sz w:val="16"/>
        </w:rPr>
        <w:t>*</w:t>
      </w:r>
      <w:r w:rsidRPr="00CE6E91">
        <w:t xml:space="preserve">apartment building—was used only partly for the </w:t>
      </w:r>
      <w:r w:rsidR="00CE6E91" w:rsidRPr="00CE6E91">
        <w:rPr>
          <w:position w:val="6"/>
          <w:sz w:val="16"/>
        </w:rPr>
        <w:t>*</w:t>
      </w:r>
      <w:r w:rsidRPr="00CE6E91">
        <w:t>purpose of producing assessable income; or</w:t>
      </w:r>
    </w:p>
    <w:p w:rsidR="00D97CCC" w:rsidRPr="00CE6E91" w:rsidRDefault="00D97CCC" w:rsidP="00D97CCC">
      <w:pPr>
        <w:pStyle w:val="paragraph"/>
        <w:keepNext/>
      </w:pPr>
      <w:r w:rsidRPr="00CE6E91">
        <w:tab/>
        <w:t>(b)</w:t>
      </w:r>
      <w:r w:rsidRPr="00CE6E91">
        <w:tab/>
        <w:t xml:space="preserve">for any other capital works—was used only partly for the purpose of </w:t>
      </w:r>
      <w:r w:rsidR="00CE6E91" w:rsidRPr="00CE6E91">
        <w:rPr>
          <w:position w:val="6"/>
          <w:sz w:val="16"/>
        </w:rPr>
        <w:t>*</w:t>
      </w:r>
      <w:r w:rsidRPr="00CE6E91">
        <w:t xml:space="preserve">producing assessable income or conducting </w:t>
      </w:r>
      <w:r w:rsidR="00CE6E91" w:rsidRPr="00CE6E91">
        <w:rPr>
          <w:position w:val="6"/>
          <w:sz w:val="16"/>
        </w:rPr>
        <w:t>*</w:t>
      </w:r>
      <w:r w:rsidRPr="00CE6E91">
        <w:t>R&amp;D activities.</w:t>
      </w:r>
    </w:p>
    <w:p w:rsidR="00D97CCC" w:rsidRPr="00CE6E91" w:rsidRDefault="00D97CCC" w:rsidP="00D97CCC">
      <w:pPr>
        <w:pStyle w:val="notetext"/>
        <w:keepNext/>
      </w:pPr>
      <w:r w:rsidRPr="00CE6E91">
        <w:t>Note:</w:t>
      </w:r>
      <w:r w:rsidRPr="00CE6E91">
        <w:tab/>
        <w:t>This Step applies if:</w:t>
      </w:r>
    </w:p>
    <w:p w:rsidR="00D97CCC" w:rsidRPr="00CE6E91" w:rsidRDefault="00D97CCC" w:rsidP="00D97CCC">
      <w:pPr>
        <w:pStyle w:val="notepara"/>
      </w:pPr>
      <w:r w:rsidRPr="00CE6E91">
        <w:t>•</w:t>
      </w:r>
      <w:r w:rsidRPr="00CE6E91">
        <w:tab/>
        <w:t>part of your income from the part referred to in Step 3 is exempt income; or</w:t>
      </w:r>
    </w:p>
    <w:p w:rsidR="00D97CCC" w:rsidRPr="00CE6E91" w:rsidRDefault="00D97CCC" w:rsidP="00D97CCC">
      <w:pPr>
        <w:pStyle w:val="notepara"/>
      </w:pPr>
      <w:r w:rsidRPr="00CE6E91">
        <w:t>•</w:t>
      </w:r>
      <w:r w:rsidRPr="00CE6E91">
        <w:tab/>
        <w:t>part of the part referred to in Step 3 was not used for the purpose of producing assessable income (or R&amp;D activities) or was not available for that use; or</w:t>
      </w:r>
    </w:p>
    <w:p w:rsidR="00D97CCC" w:rsidRPr="00CE6E91" w:rsidRDefault="00D97CCC" w:rsidP="00D97CCC">
      <w:pPr>
        <w:pStyle w:val="notepara"/>
      </w:pPr>
      <w:r w:rsidRPr="00CE6E91">
        <w:t>•</w:t>
      </w:r>
      <w:r w:rsidRPr="00CE6E91">
        <w:tab/>
        <w:t>the part of the part referred to in Step 3 was not used for such a purpose during a part of the days used period.</w:t>
      </w:r>
    </w:p>
    <w:p w:rsidR="00D97CCC" w:rsidRPr="00CE6E91" w:rsidRDefault="00D97CCC" w:rsidP="00D97CCC">
      <w:pPr>
        <w:pStyle w:val="subsection"/>
      </w:pPr>
      <w:r w:rsidRPr="00CE6E91">
        <w:rPr>
          <w:b/>
        </w:rPr>
        <w:tab/>
      </w:r>
      <w:r w:rsidRPr="00CE6E91">
        <w:rPr>
          <w:b/>
        </w:rPr>
        <w:tab/>
        <w:t xml:space="preserve">Step 5  </w:t>
      </w:r>
      <w:r w:rsidRPr="00CE6E91">
        <w:t>Add the Step 2 and Step 4 amounts.</w:t>
      </w:r>
    </w:p>
    <w:p w:rsidR="00D97CCC" w:rsidRPr="00CE6E91" w:rsidRDefault="00D97CCC" w:rsidP="00D97CCC">
      <w:pPr>
        <w:pStyle w:val="subsection"/>
      </w:pPr>
      <w:r w:rsidRPr="00CE6E91">
        <w:rPr>
          <w:b/>
        </w:rPr>
        <w:tab/>
      </w:r>
      <w:r w:rsidRPr="00CE6E91">
        <w:rPr>
          <w:b/>
        </w:rPr>
        <w:tab/>
        <w:t xml:space="preserve">Step 6  </w:t>
      </w:r>
      <w:r w:rsidRPr="00CE6E91">
        <w:t xml:space="preserve">The amount of your deduction is the lesser of your Step 5 amount or the </w:t>
      </w:r>
      <w:r w:rsidR="00CE6E91" w:rsidRPr="00CE6E91">
        <w:rPr>
          <w:position w:val="6"/>
          <w:sz w:val="16"/>
        </w:rPr>
        <w:t>*</w:t>
      </w:r>
      <w:r w:rsidRPr="00CE6E91">
        <w:t xml:space="preserve">undeducted construction expenditure for </w:t>
      </w:r>
      <w:r w:rsidR="00CE6E91" w:rsidRPr="00CE6E91">
        <w:rPr>
          <w:position w:val="6"/>
          <w:sz w:val="16"/>
        </w:rPr>
        <w:t>*</w:t>
      </w:r>
      <w:r w:rsidRPr="00CE6E91">
        <w:t>your area.</w:t>
      </w:r>
    </w:p>
    <w:p w:rsidR="00D97CCC" w:rsidRPr="00CE6E91" w:rsidRDefault="00D97CCC" w:rsidP="00D97CCC">
      <w:pPr>
        <w:pStyle w:val="ActHead5"/>
      </w:pPr>
      <w:bookmarkStart w:id="257" w:name="_Toc501535658"/>
      <w:r w:rsidRPr="00CE6E91">
        <w:rPr>
          <w:rStyle w:val="CharSectno"/>
        </w:rPr>
        <w:t>43</w:t>
      </w:r>
      <w:r w:rsidR="00CE6E91">
        <w:rPr>
          <w:rStyle w:val="CharSectno"/>
        </w:rPr>
        <w:noBreakHyphen/>
      </w:r>
      <w:r w:rsidRPr="00CE6E91">
        <w:rPr>
          <w:rStyle w:val="CharSectno"/>
        </w:rPr>
        <w:t>215</w:t>
      </w:r>
      <w:r w:rsidRPr="00CE6E91">
        <w:t xml:space="preserve">  Deduction for capital works begun before 27</w:t>
      </w:r>
      <w:r w:rsidR="00CE6E91">
        <w:t> </w:t>
      </w:r>
      <w:r w:rsidRPr="00CE6E91">
        <w:t>February 1992</w:t>
      </w:r>
      <w:bookmarkEnd w:id="257"/>
    </w:p>
    <w:p w:rsidR="00D97CCC" w:rsidRPr="00CE6E91" w:rsidRDefault="00D97CCC" w:rsidP="00D97CCC">
      <w:pPr>
        <w:pStyle w:val="subsection"/>
        <w:keepNext/>
        <w:keepLines/>
      </w:pPr>
      <w:r w:rsidRPr="00CE6E91">
        <w:rPr>
          <w:b/>
        </w:rPr>
        <w:tab/>
      </w:r>
      <w:r w:rsidRPr="00CE6E91">
        <w:rPr>
          <w:b/>
        </w:rPr>
        <w:tab/>
        <w:t xml:space="preserve">Step 1  </w:t>
      </w:r>
      <w:r w:rsidRPr="00CE6E91">
        <w:t>Calculate the amount worked out using the formula:</w:t>
      </w:r>
    </w:p>
    <w:p w:rsidR="00D97CCC" w:rsidRPr="00CE6E91" w:rsidRDefault="00D97CCC" w:rsidP="00D97CCC">
      <w:pPr>
        <w:pStyle w:val="Formula"/>
        <w:keepNext/>
        <w:keepLines/>
      </w:pPr>
      <w:r w:rsidRPr="00CE6E91">
        <w:rPr>
          <w:noProof/>
        </w:rPr>
        <w:drawing>
          <wp:inline distT="0" distB="0" distL="0" distR="0" wp14:anchorId="341F8A43" wp14:editId="3907FB3D">
            <wp:extent cx="2295525" cy="61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your CE</w:t>
      </w:r>
      <w:r w:rsidRPr="00CE6E91">
        <w:t xml:space="preserve"> is </w:t>
      </w:r>
      <w:r w:rsidR="00CE6E91" w:rsidRPr="00CE6E91">
        <w:rPr>
          <w:position w:val="6"/>
          <w:sz w:val="16"/>
        </w:rPr>
        <w:t>*</w:t>
      </w:r>
      <w:r w:rsidRPr="00CE6E91">
        <w:t>your construction expenditure.</w:t>
      </w:r>
    </w:p>
    <w:p w:rsidR="00D97CCC" w:rsidRPr="00CE6E91" w:rsidRDefault="00D97CCC" w:rsidP="00D97CCC">
      <w:pPr>
        <w:pStyle w:val="Definition"/>
      </w:pPr>
      <w:r w:rsidRPr="00CE6E91">
        <w:rPr>
          <w:b/>
          <w:i/>
        </w:rPr>
        <w:t>days used</w:t>
      </w:r>
      <w:r w:rsidRPr="00CE6E91">
        <w:t xml:space="preserve"> is the number of days in the income year that you owned or were the lessee of </w:t>
      </w:r>
      <w:r w:rsidR="00CE6E91" w:rsidRPr="00CE6E91">
        <w:rPr>
          <w:position w:val="6"/>
          <w:sz w:val="16"/>
        </w:rPr>
        <w:t>*</w:t>
      </w:r>
      <w:r w:rsidRPr="00CE6E91">
        <w:t>your area and used it in the way that applies to the capital works under Table 43</w:t>
      </w:r>
      <w:r w:rsidR="00CE6E91">
        <w:noBreakHyphen/>
      </w:r>
      <w:r w:rsidRPr="00CE6E91">
        <w:t>140 (Current year use).</w:t>
      </w:r>
    </w:p>
    <w:p w:rsidR="00D97CCC" w:rsidRPr="00CE6E91" w:rsidRDefault="00D97CCC" w:rsidP="00D97CCC">
      <w:pPr>
        <w:pStyle w:val="Definition"/>
      </w:pPr>
      <w:r w:rsidRPr="00CE6E91">
        <w:rPr>
          <w:b/>
          <w:i/>
        </w:rPr>
        <w:t>applicable rate</w:t>
      </w:r>
      <w:r w:rsidRPr="00CE6E91">
        <w:t xml:space="preserve"> is:</w:t>
      </w:r>
    </w:p>
    <w:p w:rsidR="00D97CCC" w:rsidRPr="00CE6E91" w:rsidRDefault="00D97CCC" w:rsidP="00D97CCC">
      <w:pPr>
        <w:pStyle w:val="paragraph"/>
      </w:pPr>
      <w:r w:rsidRPr="00CE6E91">
        <w:tab/>
        <w:t>(a)</w:t>
      </w:r>
      <w:r w:rsidRPr="00CE6E91">
        <w:tab/>
        <w:t>0.04 if the capital works began after 21</w:t>
      </w:r>
      <w:r w:rsidR="00CE6E91">
        <w:t> </w:t>
      </w:r>
      <w:r w:rsidRPr="00CE6E91">
        <w:t>August 1984 and before 16</w:t>
      </w:r>
      <w:r w:rsidR="00CE6E91">
        <w:t> </w:t>
      </w:r>
      <w:r w:rsidRPr="00CE6E91">
        <w:t>September 1987; or</w:t>
      </w:r>
    </w:p>
    <w:p w:rsidR="00D97CCC" w:rsidRPr="00CE6E91" w:rsidRDefault="00D97CCC" w:rsidP="00D97CCC">
      <w:pPr>
        <w:pStyle w:val="paragraph"/>
        <w:keepNext/>
      </w:pPr>
      <w:r w:rsidRPr="00CE6E91">
        <w:tab/>
        <w:t>(b)</w:t>
      </w:r>
      <w:r w:rsidRPr="00CE6E91">
        <w:tab/>
        <w:t>0.025 in any other case.</w:t>
      </w:r>
    </w:p>
    <w:p w:rsidR="00D97CCC" w:rsidRPr="00CE6E91" w:rsidRDefault="00D97CCC" w:rsidP="00D97CCC">
      <w:pPr>
        <w:pStyle w:val="notetext"/>
      </w:pPr>
      <w:r w:rsidRPr="00CE6E91">
        <w:t>Note:</w:t>
      </w:r>
      <w:r w:rsidRPr="00CE6E91">
        <w:tab/>
        <w:t>For the purpose of working out the applicable rate, capital works begun after 15</w:t>
      </w:r>
      <w:r w:rsidR="00CE6E91">
        <w:t> </w:t>
      </w:r>
      <w:r w:rsidRPr="00CE6E91">
        <w:t>September 1987 are taken to have begun before 16</w:t>
      </w:r>
      <w:r w:rsidR="00CE6E91">
        <w:t> </w:t>
      </w:r>
      <w:r w:rsidRPr="00CE6E91">
        <w:t>September 1987 in certain circumstances. See section</w:t>
      </w:r>
      <w:r w:rsidR="00CE6E91">
        <w:t> </w:t>
      </w:r>
      <w:r w:rsidRPr="00CE6E91">
        <w:t>43</w:t>
      </w:r>
      <w:r w:rsidR="00CE6E91">
        <w:noBreakHyphen/>
      </w:r>
      <w:r w:rsidRPr="00CE6E91">
        <w:t>220.</w:t>
      </w:r>
    </w:p>
    <w:p w:rsidR="00D97CCC" w:rsidRPr="00CE6E91" w:rsidRDefault="00D97CCC" w:rsidP="00D97CCC">
      <w:pPr>
        <w:pStyle w:val="subsection"/>
      </w:pPr>
      <w:r w:rsidRPr="00CE6E91">
        <w:rPr>
          <w:b/>
        </w:rPr>
        <w:tab/>
      </w:r>
      <w:r w:rsidRPr="00CE6E91">
        <w:rPr>
          <w:b/>
        </w:rPr>
        <w:tab/>
        <w:t xml:space="preserve">Step 2  </w:t>
      </w:r>
      <w:r w:rsidRPr="00CE6E91">
        <w:t xml:space="preserve">This step applies only to </w:t>
      </w:r>
      <w:r w:rsidR="00CE6E91" w:rsidRPr="00CE6E91">
        <w:rPr>
          <w:position w:val="6"/>
          <w:sz w:val="16"/>
        </w:rPr>
        <w:t>*</w:t>
      </w:r>
      <w:r w:rsidRPr="00CE6E91">
        <w:t xml:space="preserve">hotel buildings and </w:t>
      </w:r>
      <w:r w:rsidR="00CE6E91" w:rsidRPr="00CE6E91">
        <w:rPr>
          <w:position w:val="6"/>
          <w:sz w:val="16"/>
        </w:rPr>
        <w:t>*</w:t>
      </w:r>
      <w:r w:rsidRPr="00CE6E91">
        <w:t>apartment buildings. Reduce the Step 1 amount by the extent to which:</w:t>
      </w:r>
    </w:p>
    <w:p w:rsidR="00D97CCC" w:rsidRPr="00CE6E91" w:rsidRDefault="00D97CCC" w:rsidP="00D97CCC">
      <w:pPr>
        <w:pStyle w:val="paragraph"/>
      </w:pPr>
      <w:r w:rsidRPr="00CE6E91">
        <w:tab/>
        <w:t>(a)</w:t>
      </w:r>
      <w:r w:rsidRPr="00CE6E91">
        <w:tab/>
        <w:t xml:space="preserve">for a hotel building—any part of </w:t>
      </w:r>
      <w:r w:rsidR="00CE6E91" w:rsidRPr="00CE6E91">
        <w:rPr>
          <w:position w:val="6"/>
          <w:sz w:val="16"/>
        </w:rPr>
        <w:t>*</w:t>
      </w:r>
      <w:r w:rsidRPr="00CE6E91">
        <w:t>your area was not used wholly or mainly to operate a hotel, motel or guest house; or</w:t>
      </w:r>
    </w:p>
    <w:p w:rsidR="00D97CCC" w:rsidRPr="00CE6E91" w:rsidRDefault="00D97CCC" w:rsidP="00D97CCC">
      <w:pPr>
        <w:pStyle w:val="paragraph"/>
      </w:pPr>
      <w:r w:rsidRPr="00CE6E91">
        <w:tab/>
        <w:t>(b)</w:t>
      </w:r>
      <w:r w:rsidRPr="00CE6E91">
        <w:tab/>
        <w:t xml:space="preserve">for an apartment building—any part of </w:t>
      </w:r>
      <w:r w:rsidR="00CE6E91" w:rsidRPr="00CE6E91">
        <w:rPr>
          <w:position w:val="6"/>
          <w:sz w:val="16"/>
        </w:rPr>
        <w:t>*</w:t>
      </w:r>
      <w:r w:rsidRPr="00CE6E91">
        <w:t>your area was not used wholly for or in association with providing short</w:t>
      </w:r>
      <w:r w:rsidR="00CE6E91">
        <w:noBreakHyphen/>
      </w:r>
      <w:r w:rsidRPr="00CE6E91">
        <w:t>term accommodation for travellers.</w:t>
      </w:r>
    </w:p>
    <w:p w:rsidR="00D97CCC" w:rsidRPr="00CE6E91" w:rsidRDefault="00D97CCC" w:rsidP="00D97CCC">
      <w:pPr>
        <w:pStyle w:val="subsection"/>
      </w:pPr>
      <w:r w:rsidRPr="00CE6E91">
        <w:rPr>
          <w:b/>
        </w:rPr>
        <w:tab/>
      </w:r>
      <w:r w:rsidRPr="00CE6E91">
        <w:rPr>
          <w:b/>
        </w:rPr>
        <w:tab/>
        <w:t xml:space="preserve">Step 3  </w:t>
      </w:r>
      <w:r w:rsidRPr="00CE6E91">
        <w:t>Reduce the Step 1 or 2 amount by the extent to which:</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 xml:space="preserve">hotel building or </w:t>
      </w:r>
      <w:r w:rsidR="00CE6E91" w:rsidRPr="00CE6E91">
        <w:rPr>
          <w:position w:val="6"/>
          <w:sz w:val="16"/>
        </w:rPr>
        <w:t>*</w:t>
      </w:r>
      <w:r w:rsidRPr="00CE6E91">
        <w:t>apartment building—</w:t>
      </w:r>
      <w:r w:rsidR="00CE6E91" w:rsidRPr="00CE6E91">
        <w:rPr>
          <w:position w:val="6"/>
          <w:sz w:val="16"/>
        </w:rPr>
        <w:t>*</w:t>
      </w:r>
      <w:r w:rsidRPr="00CE6E91">
        <w:t xml:space="preserve">your area was used only partly for the </w:t>
      </w:r>
      <w:r w:rsidR="00CE6E91" w:rsidRPr="00CE6E91">
        <w:rPr>
          <w:position w:val="6"/>
          <w:sz w:val="16"/>
        </w:rPr>
        <w:t>*</w:t>
      </w:r>
      <w:r w:rsidRPr="00CE6E91">
        <w:t>purpose of producing assessable income; or</w:t>
      </w:r>
    </w:p>
    <w:p w:rsidR="00D97CCC" w:rsidRPr="00CE6E91" w:rsidRDefault="00D97CCC" w:rsidP="00D97CCC">
      <w:pPr>
        <w:pStyle w:val="paragraph"/>
      </w:pPr>
      <w:r w:rsidRPr="00CE6E91">
        <w:tab/>
        <w:t>(b)</w:t>
      </w:r>
      <w:r w:rsidRPr="00CE6E91">
        <w:tab/>
        <w:t>for any other capital works—</w:t>
      </w:r>
      <w:r w:rsidR="00CE6E91" w:rsidRPr="00CE6E91">
        <w:rPr>
          <w:position w:val="6"/>
          <w:sz w:val="16"/>
        </w:rPr>
        <w:t>*</w:t>
      </w:r>
      <w:r w:rsidRPr="00CE6E91">
        <w:t xml:space="preserve">your area was used only partly for the </w:t>
      </w:r>
      <w:r w:rsidR="00CE6E91" w:rsidRPr="00CE6E91">
        <w:rPr>
          <w:position w:val="6"/>
          <w:sz w:val="16"/>
        </w:rPr>
        <w:t>*</w:t>
      </w:r>
      <w:r w:rsidRPr="00CE6E91">
        <w:t xml:space="preserve">purpose of producing assessable income or conducting </w:t>
      </w:r>
      <w:r w:rsidR="00CE6E91" w:rsidRPr="00CE6E91">
        <w:rPr>
          <w:position w:val="6"/>
          <w:sz w:val="16"/>
        </w:rPr>
        <w:t>*</w:t>
      </w:r>
      <w:r w:rsidRPr="00CE6E91">
        <w:t>R&amp;D activities.</w:t>
      </w:r>
    </w:p>
    <w:p w:rsidR="00D97CCC" w:rsidRPr="00CE6E91" w:rsidRDefault="00D97CCC" w:rsidP="00D97CCC">
      <w:pPr>
        <w:pStyle w:val="notetext"/>
        <w:keepNext/>
      </w:pPr>
      <w:r w:rsidRPr="00CE6E91">
        <w:t>Note:</w:t>
      </w:r>
      <w:r w:rsidRPr="00CE6E91">
        <w:tab/>
        <w:t>This Step applies if:</w:t>
      </w:r>
    </w:p>
    <w:p w:rsidR="00D97CCC" w:rsidRPr="00CE6E91" w:rsidRDefault="00D97CCC" w:rsidP="00D97CCC">
      <w:pPr>
        <w:pStyle w:val="notepara"/>
      </w:pPr>
      <w:r w:rsidRPr="00CE6E91">
        <w:t>•</w:t>
      </w:r>
      <w:r w:rsidRPr="00CE6E91">
        <w:tab/>
        <w:t>part of your income from the capital works is exempt income; or</w:t>
      </w:r>
    </w:p>
    <w:p w:rsidR="00D97CCC" w:rsidRPr="00CE6E91" w:rsidRDefault="00D97CCC" w:rsidP="00D97CCC">
      <w:pPr>
        <w:pStyle w:val="notepara"/>
      </w:pPr>
      <w:r w:rsidRPr="00CE6E91">
        <w:t>•</w:t>
      </w:r>
      <w:r w:rsidRPr="00CE6E91">
        <w:tab/>
        <w:t>part of the capital works were not used for the purpose of producing assessable income or were not available for that use; or</w:t>
      </w:r>
    </w:p>
    <w:p w:rsidR="00D97CCC" w:rsidRPr="00CE6E91" w:rsidRDefault="00D97CCC" w:rsidP="00D97CCC">
      <w:pPr>
        <w:pStyle w:val="notepara"/>
      </w:pPr>
      <w:r w:rsidRPr="00CE6E91">
        <w:t>•</w:t>
      </w:r>
      <w:r w:rsidRPr="00CE6E91">
        <w:tab/>
        <w:t>the capital works were not used for such a purpose during a part of the days used period.</w:t>
      </w:r>
    </w:p>
    <w:p w:rsidR="00D97CCC" w:rsidRPr="00CE6E91" w:rsidRDefault="00D97CCC" w:rsidP="00D97CCC">
      <w:pPr>
        <w:pStyle w:val="subsection"/>
      </w:pPr>
      <w:r w:rsidRPr="00CE6E91">
        <w:rPr>
          <w:b/>
        </w:rPr>
        <w:tab/>
      </w:r>
      <w:r w:rsidRPr="00CE6E91">
        <w:rPr>
          <w:b/>
        </w:rPr>
        <w:tab/>
        <w:t xml:space="preserve">Step 4  </w:t>
      </w:r>
      <w:r w:rsidRPr="00CE6E91">
        <w:t xml:space="preserve">The amount of your deduction is the lesser of your Step 3 amount or the </w:t>
      </w:r>
      <w:r w:rsidR="00CE6E91" w:rsidRPr="00CE6E91">
        <w:rPr>
          <w:position w:val="6"/>
          <w:sz w:val="16"/>
        </w:rPr>
        <w:t>*</w:t>
      </w:r>
      <w:r w:rsidRPr="00CE6E91">
        <w:t xml:space="preserve">undeducted construction expenditure for </w:t>
      </w:r>
      <w:r w:rsidR="00CE6E91" w:rsidRPr="00CE6E91">
        <w:rPr>
          <w:position w:val="6"/>
          <w:sz w:val="16"/>
        </w:rPr>
        <w:t>*</w:t>
      </w:r>
      <w:r w:rsidRPr="00CE6E91">
        <w:t>your area.</w:t>
      </w:r>
    </w:p>
    <w:p w:rsidR="00D97CCC" w:rsidRPr="00CE6E91" w:rsidRDefault="00D97CCC" w:rsidP="008B6FBD">
      <w:pPr>
        <w:pStyle w:val="ActHead5"/>
      </w:pPr>
      <w:bookmarkStart w:id="258" w:name="_Toc501535659"/>
      <w:r w:rsidRPr="00CE6E91">
        <w:rPr>
          <w:rStyle w:val="CharSectno"/>
        </w:rPr>
        <w:t>43</w:t>
      </w:r>
      <w:r w:rsidR="00CE6E91">
        <w:rPr>
          <w:rStyle w:val="CharSectno"/>
        </w:rPr>
        <w:noBreakHyphen/>
      </w:r>
      <w:r w:rsidRPr="00CE6E91">
        <w:rPr>
          <w:rStyle w:val="CharSectno"/>
        </w:rPr>
        <w:t>220</w:t>
      </w:r>
      <w:r w:rsidRPr="00CE6E91">
        <w:t xml:space="preserve">  Capital works taken to have begun earlier for certain purposes</w:t>
      </w:r>
      <w:bookmarkEnd w:id="258"/>
    </w:p>
    <w:p w:rsidR="00D97CCC" w:rsidRPr="00CE6E91" w:rsidRDefault="00D97CCC" w:rsidP="008B6FBD">
      <w:pPr>
        <w:pStyle w:val="subsection"/>
        <w:keepNext/>
        <w:keepLines/>
      </w:pPr>
      <w:r w:rsidRPr="00CE6E91">
        <w:tab/>
        <w:t>(1)</w:t>
      </w:r>
      <w:r w:rsidRPr="00CE6E91">
        <w:tab/>
        <w:t xml:space="preserve">A building, other than a </w:t>
      </w:r>
      <w:r w:rsidR="00CE6E91" w:rsidRPr="00CE6E91">
        <w:rPr>
          <w:position w:val="6"/>
          <w:sz w:val="16"/>
        </w:rPr>
        <w:t>*</w:t>
      </w:r>
      <w:r w:rsidRPr="00CE6E91">
        <w:t xml:space="preserve">hotel building or an </w:t>
      </w:r>
      <w:r w:rsidR="00CE6E91" w:rsidRPr="00CE6E91">
        <w:rPr>
          <w:position w:val="6"/>
          <w:sz w:val="16"/>
        </w:rPr>
        <w:t>*</w:t>
      </w:r>
      <w:r w:rsidRPr="00CE6E91">
        <w:t>apartment building, or an extension, alteration or improvement to such a building, begun after 15</w:t>
      </w:r>
      <w:r w:rsidR="00CE6E91">
        <w:t> </w:t>
      </w:r>
      <w:r w:rsidRPr="00CE6E91">
        <w:t>September 1987 is taken to have begun before 16</w:t>
      </w:r>
      <w:r w:rsidR="00CE6E91">
        <w:t> </w:t>
      </w:r>
      <w:r w:rsidRPr="00CE6E91">
        <w:t>September 1987 if:</w:t>
      </w:r>
    </w:p>
    <w:p w:rsidR="00D97CCC" w:rsidRPr="00CE6E91" w:rsidRDefault="00D97CCC" w:rsidP="00D97CCC">
      <w:pPr>
        <w:pStyle w:val="paragraph"/>
      </w:pPr>
      <w:r w:rsidRPr="00CE6E91">
        <w:tab/>
        <w:t>(a)</w:t>
      </w:r>
      <w:r w:rsidRPr="00CE6E91">
        <w:tab/>
        <w:t>the construction was under a contract that was entered into before 16</w:t>
      </w:r>
      <w:r w:rsidR="00CE6E91">
        <w:t> </w:t>
      </w:r>
      <w:r w:rsidRPr="00CE6E91">
        <w:t>September 1987, or was under 2 or more contracts any of which was entered into before that date; or</w:t>
      </w:r>
    </w:p>
    <w:p w:rsidR="00D97CCC" w:rsidRPr="00CE6E91" w:rsidRDefault="00D97CCC" w:rsidP="00D97CCC">
      <w:pPr>
        <w:pStyle w:val="paragraph"/>
      </w:pPr>
      <w:r w:rsidRPr="00CE6E91">
        <w:tab/>
        <w:t>(b)</w:t>
      </w:r>
      <w:r w:rsidRPr="00CE6E91">
        <w:tab/>
        <w:t>money was borrowed for a purpose that included the purpose of financing the construction under a contract or contracts entered into before 16</w:t>
      </w:r>
      <w:r w:rsidR="00CE6E91">
        <w:t> </w:t>
      </w:r>
      <w:r w:rsidRPr="00CE6E91">
        <w:t xml:space="preserve">September 1987 by an entity that was, or by entities each of which was, a </w:t>
      </w:r>
      <w:r w:rsidR="00CE6E91" w:rsidRPr="00CE6E91">
        <w:rPr>
          <w:position w:val="6"/>
          <w:sz w:val="16"/>
        </w:rPr>
        <w:t>*</w:t>
      </w:r>
      <w:r w:rsidRPr="00CE6E91">
        <w:t>qualifying investor, and that money was used to finance the construction.</w:t>
      </w:r>
    </w:p>
    <w:p w:rsidR="00D97CCC" w:rsidRPr="00CE6E91" w:rsidRDefault="00D97CCC" w:rsidP="00D97CCC">
      <w:pPr>
        <w:pStyle w:val="subsection"/>
      </w:pPr>
      <w:r w:rsidRPr="00CE6E91">
        <w:tab/>
        <w:t>(2)</w:t>
      </w:r>
      <w:r w:rsidRPr="00CE6E91">
        <w:tab/>
        <w:t xml:space="preserve">An entity is a </w:t>
      </w:r>
      <w:r w:rsidRPr="00CE6E91">
        <w:rPr>
          <w:b/>
          <w:i/>
        </w:rPr>
        <w:t>qualifying investor</w:t>
      </w:r>
      <w:r w:rsidRPr="00CE6E91">
        <w:t xml:space="preserve"> for the construction of a building if:</w:t>
      </w:r>
    </w:p>
    <w:p w:rsidR="00D97CCC" w:rsidRPr="00CE6E91" w:rsidRDefault="00D97CCC" w:rsidP="00D97CCC">
      <w:pPr>
        <w:pStyle w:val="paragraph"/>
      </w:pPr>
      <w:r w:rsidRPr="00CE6E91">
        <w:tab/>
        <w:t>(a)</w:t>
      </w:r>
      <w:r w:rsidRPr="00CE6E91">
        <w:tab/>
        <w:t>at the end of 15</w:t>
      </w:r>
      <w:r w:rsidR="00CE6E91">
        <w:t> </w:t>
      </w:r>
      <w:r w:rsidRPr="00CE6E91">
        <w:t>September 1987, the entity was the owner or lessee of the land on which the building was constructed; or</w:t>
      </w:r>
    </w:p>
    <w:p w:rsidR="00D97CCC" w:rsidRPr="00CE6E91" w:rsidRDefault="00D97CCC" w:rsidP="00D97CCC">
      <w:pPr>
        <w:pStyle w:val="paragraph"/>
      </w:pPr>
      <w:r w:rsidRPr="00CE6E91">
        <w:tab/>
        <w:t>(b)</w:t>
      </w:r>
      <w:r w:rsidRPr="00CE6E91">
        <w:tab/>
        <w:t>the entity became the owner or lessee of the land under a contract entered into before 16</w:t>
      </w:r>
      <w:r w:rsidR="00CE6E91">
        <w:t> </w:t>
      </w:r>
      <w:r w:rsidRPr="00CE6E91">
        <w:t>September 1987.</w:t>
      </w:r>
    </w:p>
    <w:p w:rsidR="00D97CCC" w:rsidRPr="00CE6E91" w:rsidRDefault="00D97CCC" w:rsidP="00D97CCC">
      <w:pPr>
        <w:pStyle w:val="subsection"/>
      </w:pPr>
      <w:r w:rsidRPr="00CE6E91">
        <w:tab/>
        <w:t>(3)</w:t>
      </w:r>
      <w:r w:rsidRPr="00CE6E91">
        <w:tab/>
        <w:t xml:space="preserve">An entity is a </w:t>
      </w:r>
      <w:r w:rsidRPr="00CE6E91">
        <w:rPr>
          <w:b/>
          <w:i/>
        </w:rPr>
        <w:t>qualifying investor</w:t>
      </w:r>
      <w:r w:rsidRPr="00CE6E91">
        <w:t xml:space="preserve"> for the construction of an extension, alteration or improvement to a building if:</w:t>
      </w:r>
    </w:p>
    <w:p w:rsidR="00D97CCC" w:rsidRPr="00CE6E91" w:rsidRDefault="00D97CCC" w:rsidP="00D97CCC">
      <w:pPr>
        <w:pStyle w:val="paragraph"/>
      </w:pPr>
      <w:r w:rsidRPr="00CE6E91">
        <w:tab/>
        <w:t>(a)</w:t>
      </w:r>
      <w:r w:rsidRPr="00CE6E91">
        <w:tab/>
        <w:t>at the end of 15</w:t>
      </w:r>
      <w:r w:rsidR="00CE6E91">
        <w:t> </w:t>
      </w:r>
      <w:r w:rsidRPr="00CE6E91">
        <w:t>September 1987, the entity was the owner or lessee of the building, or the part of the building to which the extension, alteration or improvement was made; or</w:t>
      </w:r>
    </w:p>
    <w:p w:rsidR="00D97CCC" w:rsidRPr="00CE6E91" w:rsidRDefault="00D97CCC" w:rsidP="00D97CCC">
      <w:pPr>
        <w:pStyle w:val="paragraph"/>
      </w:pPr>
      <w:r w:rsidRPr="00CE6E91">
        <w:tab/>
        <w:t>(b)</w:t>
      </w:r>
      <w:r w:rsidRPr="00CE6E91">
        <w:tab/>
        <w:t>the entity became the owner or lessee of the building or that part under a contract entered into before 16</w:t>
      </w:r>
      <w:r w:rsidR="00CE6E91">
        <w:t> </w:t>
      </w:r>
      <w:r w:rsidRPr="00CE6E91">
        <w:t>September 1987.</w:t>
      </w:r>
    </w:p>
    <w:p w:rsidR="00D97CCC" w:rsidRPr="00CE6E91" w:rsidRDefault="00D97CCC" w:rsidP="00D97CCC">
      <w:pPr>
        <w:pStyle w:val="ActHead4"/>
      </w:pPr>
      <w:bookmarkStart w:id="259" w:name="_Toc501535660"/>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G</w:t>
      </w:r>
      <w:r w:rsidRPr="00CE6E91">
        <w:t>—</w:t>
      </w:r>
      <w:r w:rsidRPr="00CE6E91">
        <w:rPr>
          <w:rStyle w:val="CharSubdText"/>
        </w:rPr>
        <w:t>Undeducted construction expenditure</w:t>
      </w:r>
      <w:bookmarkEnd w:id="259"/>
    </w:p>
    <w:p w:rsidR="00D97CCC" w:rsidRPr="00CE6E91" w:rsidRDefault="00D97CCC" w:rsidP="00D97CCC">
      <w:pPr>
        <w:pStyle w:val="ActHead4"/>
      </w:pPr>
      <w:bookmarkStart w:id="260" w:name="_Toc501535661"/>
      <w:r w:rsidRPr="00CE6E91">
        <w:t>Guide to Subdivision</w:t>
      </w:r>
      <w:r w:rsidR="00CE6E91">
        <w:t> </w:t>
      </w:r>
      <w:r w:rsidRPr="00CE6E91">
        <w:t>43</w:t>
      </w:r>
      <w:r w:rsidR="00CE6E91">
        <w:noBreakHyphen/>
      </w:r>
      <w:r w:rsidRPr="00CE6E91">
        <w:t>G</w:t>
      </w:r>
      <w:bookmarkEnd w:id="260"/>
    </w:p>
    <w:p w:rsidR="00D97CCC" w:rsidRPr="00CE6E91" w:rsidRDefault="00D97CCC" w:rsidP="00D97CCC">
      <w:pPr>
        <w:pStyle w:val="ActHead5"/>
      </w:pPr>
      <w:bookmarkStart w:id="261" w:name="_Toc501535662"/>
      <w:r w:rsidRPr="00CE6E91">
        <w:rPr>
          <w:rStyle w:val="CharSectno"/>
        </w:rPr>
        <w:t>43</w:t>
      </w:r>
      <w:r w:rsidR="00CE6E91">
        <w:rPr>
          <w:rStyle w:val="CharSectno"/>
        </w:rPr>
        <w:noBreakHyphen/>
      </w:r>
      <w:r w:rsidRPr="00CE6E91">
        <w:rPr>
          <w:rStyle w:val="CharSectno"/>
        </w:rPr>
        <w:t>225</w:t>
      </w:r>
      <w:r w:rsidRPr="00CE6E91">
        <w:t xml:space="preserve">  What this Subdivision is about</w:t>
      </w:r>
      <w:bookmarkEnd w:id="261"/>
    </w:p>
    <w:p w:rsidR="00D97CCC" w:rsidRPr="00CE6E91"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CE6E91">
        <w:t>The undeducted construction expenditure for your area is the part of your construction expenditure you have left to write off. It is used to work out:</w:t>
      </w:r>
    </w:p>
    <w:p w:rsidR="00D97CCC" w:rsidRPr="00CE6E91" w:rsidRDefault="00D97CCC" w:rsidP="00D97CCC">
      <w:pPr>
        <w:pStyle w:val="TLPboxbullet"/>
        <w:pBdr>
          <w:top w:val="single" w:sz="6" w:space="4" w:color="auto"/>
          <w:left w:val="single" w:sz="6" w:space="4" w:color="auto"/>
          <w:bottom w:val="single" w:sz="6" w:space="4" w:color="auto"/>
          <w:right w:val="single" w:sz="6" w:space="4" w:color="auto"/>
        </w:pBdr>
      </w:pPr>
      <w:r w:rsidRPr="00CE6E91">
        <w:tab/>
      </w:r>
      <w:r w:rsidRPr="00CE6E91">
        <w:rPr>
          <w:sz w:val="32"/>
        </w:rPr>
        <w:t>•</w:t>
      </w:r>
      <w:r w:rsidRPr="00CE6E91">
        <w:tab/>
        <w:t>the number of years in which you can deduct amounts for your construction expenditure; and</w:t>
      </w:r>
    </w:p>
    <w:p w:rsidR="00D97CCC" w:rsidRPr="00CE6E91" w:rsidRDefault="00D97CCC" w:rsidP="00D97CCC">
      <w:pPr>
        <w:pStyle w:val="TLPboxbullet"/>
        <w:pBdr>
          <w:top w:val="single" w:sz="6" w:space="4" w:color="auto"/>
          <w:left w:val="single" w:sz="6" w:space="4" w:color="auto"/>
          <w:bottom w:val="single" w:sz="6" w:space="4" w:color="auto"/>
          <w:right w:val="single" w:sz="6" w:space="4" w:color="auto"/>
        </w:pBdr>
      </w:pPr>
      <w:r w:rsidRPr="00CE6E91">
        <w:tab/>
      </w:r>
      <w:r w:rsidRPr="00CE6E91">
        <w:rPr>
          <w:sz w:val="32"/>
        </w:rPr>
        <w:t>•</w:t>
      </w:r>
      <w:r w:rsidRPr="00CE6E91">
        <w:tab/>
        <w:t>the amount that you can deduct under section</w:t>
      </w:r>
      <w:r w:rsidR="00CE6E91">
        <w:t> </w:t>
      </w:r>
      <w:r w:rsidRPr="00CE6E91">
        <w:t>43</w:t>
      </w:r>
      <w:r w:rsidR="00CE6E91">
        <w:noBreakHyphen/>
      </w:r>
      <w:r w:rsidRPr="00CE6E91">
        <w:t>40 if your area or a part is destroyed.</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230</w:t>
      </w:r>
      <w:r w:rsidRPr="00CE6E91">
        <w:tab/>
        <w:t>Calculating undeducted construction expenditure—common step</w:t>
      </w:r>
    </w:p>
    <w:p w:rsidR="00D97CCC" w:rsidRPr="00CE6E91" w:rsidRDefault="00D97CCC" w:rsidP="00D97CCC">
      <w:pPr>
        <w:pStyle w:val="TofSectsSection"/>
      </w:pPr>
      <w:r w:rsidRPr="00CE6E91">
        <w:t>43</w:t>
      </w:r>
      <w:r w:rsidR="00CE6E91">
        <w:noBreakHyphen/>
      </w:r>
      <w:r w:rsidRPr="00CE6E91">
        <w:t>235</w:t>
      </w:r>
      <w:r w:rsidRPr="00CE6E91">
        <w:tab/>
        <w:t>Post</w:t>
      </w:r>
      <w:r w:rsidR="00CE6E91">
        <w:noBreakHyphen/>
      </w:r>
      <w:r w:rsidRPr="00CE6E91">
        <w:t>26</w:t>
      </w:r>
      <w:r w:rsidR="00CE6E91">
        <w:t> </w:t>
      </w:r>
      <w:r w:rsidRPr="00CE6E91">
        <w:t>February 1992 undeducted construction expenditure</w:t>
      </w:r>
    </w:p>
    <w:p w:rsidR="00D97CCC" w:rsidRPr="00CE6E91" w:rsidRDefault="00D97CCC" w:rsidP="00D97CCC">
      <w:pPr>
        <w:pStyle w:val="TofSectsSection"/>
      </w:pPr>
      <w:r w:rsidRPr="00CE6E91">
        <w:t>43</w:t>
      </w:r>
      <w:r w:rsidR="00CE6E91">
        <w:noBreakHyphen/>
      </w:r>
      <w:r w:rsidRPr="00CE6E91">
        <w:t>240</w:t>
      </w:r>
      <w:r w:rsidRPr="00CE6E91">
        <w:tab/>
        <w:t>Pre</w:t>
      </w:r>
      <w:r w:rsidR="00CE6E91">
        <w:noBreakHyphen/>
      </w:r>
      <w:r w:rsidRPr="00CE6E91">
        <w:t>27</w:t>
      </w:r>
      <w:r w:rsidR="00CE6E91">
        <w:t> </w:t>
      </w:r>
      <w:r w:rsidRPr="00CE6E91">
        <w:t>February 1992 undeducted construction expenditure</w:t>
      </w:r>
    </w:p>
    <w:p w:rsidR="00D97CCC" w:rsidRPr="00CE6E91" w:rsidRDefault="00D97CCC" w:rsidP="00D97CCC">
      <w:pPr>
        <w:pStyle w:val="ActHead4"/>
      </w:pPr>
      <w:bookmarkStart w:id="262" w:name="_Toc501535663"/>
      <w:r w:rsidRPr="00CE6E91">
        <w:t>Operative provisions</w:t>
      </w:r>
      <w:bookmarkEnd w:id="262"/>
    </w:p>
    <w:p w:rsidR="00D97CCC" w:rsidRPr="00CE6E91" w:rsidRDefault="00D97CCC" w:rsidP="00D97CCC">
      <w:pPr>
        <w:pStyle w:val="ActHead5"/>
      </w:pPr>
      <w:bookmarkStart w:id="263" w:name="_Toc501535664"/>
      <w:r w:rsidRPr="00CE6E91">
        <w:rPr>
          <w:rStyle w:val="CharSectno"/>
        </w:rPr>
        <w:t>43</w:t>
      </w:r>
      <w:r w:rsidR="00CE6E91">
        <w:rPr>
          <w:rStyle w:val="CharSectno"/>
        </w:rPr>
        <w:noBreakHyphen/>
      </w:r>
      <w:r w:rsidRPr="00CE6E91">
        <w:rPr>
          <w:rStyle w:val="CharSectno"/>
        </w:rPr>
        <w:t>230</w:t>
      </w:r>
      <w:r w:rsidRPr="00CE6E91">
        <w:t xml:space="preserve">  Calculating undeducted construction expenditure—common step</w:t>
      </w:r>
      <w:bookmarkEnd w:id="263"/>
    </w:p>
    <w:p w:rsidR="00D97CCC" w:rsidRPr="00CE6E91" w:rsidRDefault="00D97CCC" w:rsidP="00D97CCC">
      <w:pPr>
        <w:pStyle w:val="subsection"/>
        <w:keepNext/>
      </w:pPr>
      <w:r w:rsidRPr="00CE6E91">
        <w:tab/>
        <w:t>(1)</w:t>
      </w:r>
      <w:r w:rsidRPr="00CE6E91">
        <w:tab/>
        <w:t>Identify the date when the capital works began.</w:t>
      </w:r>
    </w:p>
    <w:p w:rsidR="00D97CCC" w:rsidRPr="00CE6E91" w:rsidRDefault="00D97CCC" w:rsidP="00D97CCC">
      <w:pPr>
        <w:pStyle w:val="notetext"/>
        <w:keepNext/>
      </w:pPr>
      <w:r w:rsidRPr="00CE6E91">
        <w:t>Note 1:</w:t>
      </w:r>
      <w:r w:rsidRPr="00CE6E91">
        <w:tab/>
        <w:t>The date determines whether your calculation is to be made under section</w:t>
      </w:r>
      <w:r w:rsidR="00CE6E91">
        <w:t> </w:t>
      </w:r>
      <w:r w:rsidRPr="00CE6E91">
        <w:t>43</w:t>
      </w:r>
      <w:r w:rsidR="00CE6E91">
        <w:noBreakHyphen/>
      </w:r>
      <w:r w:rsidRPr="00CE6E91">
        <w:t>235 (for post</w:t>
      </w:r>
      <w:r w:rsidR="00CE6E91">
        <w:noBreakHyphen/>
      </w:r>
      <w:r w:rsidRPr="00CE6E91">
        <w:t>26/2/92 expenditure) or 43</w:t>
      </w:r>
      <w:r w:rsidR="00CE6E91">
        <w:noBreakHyphen/>
      </w:r>
      <w:r w:rsidRPr="00CE6E91">
        <w:t>240 (for pre</w:t>
      </w:r>
      <w:r w:rsidR="00CE6E91">
        <w:noBreakHyphen/>
      </w:r>
      <w:r w:rsidRPr="00CE6E91">
        <w:t>27/2/92 expenditure).</w:t>
      </w:r>
    </w:p>
    <w:p w:rsidR="00D97CCC" w:rsidRPr="00CE6E91" w:rsidRDefault="00D97CCC" w:rsidP="00D97CCC">
      <w:pPr>
        <w:pStyle w:val="notetext"/>
      </w:pPr>
      <w:r w:rsidRPr="00CE6E91">
        <w:t>Note 2:</w:t>
      </w:r>
      <w:r w:rsidRPr="00CE6E91">
        <w:tab/>
        <w:t>Section</w:t>
      </w:r>
      <w:r w:rsidR="00CE6E91">
        <w:t> </w:t>
      </w:r>
      <w:r w:rsidRPr="00CE6E91">
        <w:t>43</w:t>
      </w:r>
      <w:r w:rsidR="00CE6E91">
        <w:noBreakHyphen/>
      </w:r>
      <w:r w:rsidRPr="00CE6E91">
        <w:t>80 explains when capital works begin.</w:t>
      </w:r>
    </w:p>
    <w:p w:rsidR="00D97CCC" w:rsidRPr="00CE6E91" w:rsidRDefault="00D97CCC" w:rsidP="008B6FBD">
      <w:pPr>
        <w:pStyle w:val="subsection"/>
      </w:pPr>
      <w:r w:rsidRPr="00CE6E91">
        <w:tab/>
        <w:t>(2)</w:t>
      </w:r>
      <w:r w:rsidRPr="00CE6E91">
        <w:tab/>
        <w:t>If you are calculating a deduction under Subdivision</w:t>
      </w:r>
      <w:r w:rsidR="00CE6E91">
        <w:t> </w:t>
      </w:r>
      <w:r w:rsidRPr="00CE6E91">
        <w:t>43</w:t>
      </w:r>
      <w:r w:rsidR="00CE6E91">
        <w:noBreakHyphen/>
      </w:r>
      <w:r w:rsidRPr="00CE6E91">
        <w:t>F, identify the period (</w:t>
      </w:r>
      <w:r w:rsidRPr="00CE6E91">
        <w:rPr>
          <w:b/>
          <w:i/>
        </w:rPr>
        <w:t>use period</w:t>
      </w:r>
      <w:r w:rsidRPr="00CE6E91">
        <w:t>) that:</w:t>
      </w:r>
    </w:p>
    <w:p w:rsidR="00D97CCC" w:rsidRPr="00CE6E91" w:rsidRDefault="00D97CCC" w:rsidP="00D97CCC">
      <w:pPr>
        <w:pStyle w:val="paragraph"/>
      </w:pPr>
      <w:r w:rsidRPr="00CE6E91">
        <w:tab/>
        <w:t>(a)</w:t>
      </w:r>
      <w:r w:rsidRPr="00CE6E91">
        <w:tab/>
        <w:t xml:space="preserve">started when </w:t>
      </w:r>
      <w:r w:rsidR="00CE6E91" w:rsidRPr="00CE6E91">
        <w:rPr>
          <w:position w:val="6"/>
          <w:sz w:val="16"/>
        </w:rPr>
        <w:t>*</w:t>
      </w:r>
      <w:r w:rsidRPr="00CE6E91">
        <w:t>your area, or a part of it, was first used by any entity for any purpose after completion of the relevant construction; and</w:t>
      </w:r>
    </w:p>
    <w:p w:rsidR="00D97CCC" w:rsidRPr="00CE6E91" w:rsidRDefault="00D97CCC" w:rsidP="00D97CCC">
      <w:pPr>
        <w:pStyle w:val="paragraph"/>
      </w:pPr>
      <w:r w:rsidRPr="00CE6E91">
        <w:tab/>
        <w:t>(b)</w:t>
      </w:r>
      <w:r w:rsidRPr="00CE6E91">
        <w:tab/>
        <w:t>ended at the end of the preceding income year or, if you acquired your area during the income year, at the end of the day before the time of the acquisition.</w:t>
      </w:r>
    </w:p>
    <w:p w:rsidR="00D97CCC" w:rsidRPr="00CE6E91" w:rsidRDefault="00D97CCC" w:rsidP="00D97CCC">
      <w:pPr>
        <w:pStyle w:val="subsection"/>
      </w:pPr>
      <w:r w:rsidRPr="00CE6E91">
        <w:tab/>
        <w:t>(3)</w:t>
      </w:r>
      <w:r w:rsidRPr="00CE6E91">
        <w:tab/>
        <w:t>If you are calculating a deduction under Subdivision</w:t>
      </w:r>
      <w:r w:rsidR="00CE6E91">
        <w:t> </w:t>
      </w:r>
      <w:r w:rsidRPr="00CE6E91">
        <w:t>43</w:t>
      </w:r>
      <w:r w:rsidR="00CE6E91">
        <w:noBreakHyphen/>
      </w:r>
      <w:r w:rsidRPr="00CE6E91">
        <w:t>H, identify the period (</w:t>
      </w:r>
      <w:r w:rsidRPr="00CE6E91">
        <w:rPr>
          <w:b/>
          <w:i/>
        </w:rPr>
        <w:t>use period</w:t>
      </w:r>
      <w:r w:rsidRPr="00CE6E91">
        <w:t xml:space="preserve">) that started at the time described in </w:t>
      </w:r>
      <w:r w:rsidR="00CE6E91">
        <w:t>paragraph (</w:t>
      </w:r>
      <w:r w:rsidRPr="00CE6E91">
        <w:t>2)(a) and ended at the time of the destruction.</w:t>
      </w:r>
    </w:p>
    <w:p w:rsidR="00D97CCC" w:rsidRPr="00CE6E91" w:rsidRDefault="00D97CCC" w:rsidP="00D97CCC">
      <w:pPr>
        <w:pStyle w:val="ActHead5"/>
      </w:pPr>
      <w:bookmarkStart w:id="264" w:name="_Toc501535665"/>
      <w:r w:rsidRPr="00CE6E91">
        <w:rPr>
          <w:rStyle w:val="CharSectno"/>
        </w:rPr>
        <w:t>43</w:t>
      </w:r>
      <w:r w:rsidR="00CE6E91">
        <w:rPr>
          <w:rStyle w:val="CharSectno"/>
        </w:rPr>
        <w:noBreakHyphen/>
      </w:r>
      <w:r w:rsidRPr="00CE6E91">
        <w:rPr>
          <w:rStyle w:val="CharSectno"/>
        </w:rPr>
        <w:t>235</w:t>
      </w:r>
      <w:r w:rsidRPr="00CE6E91">
        <w:t xml:space="preserve">  Post</w:t>
      </w:r>
      <w:r w:rsidR="00CE6E91">
        <w:noBreakHyphen/>
      </w:r>
      <w:r w:rsidRPr="00CE6E91">
        <w:t>26</w:t>
      </w:r>
      <w:r w:rsidR="00CE6E91">
        <w:t> </w:t>
      </w:r>
      <w:r w:rsidRPr="00CE6E91">
        <w:t>February 1992 undeducted construction expenditure</w:t>
      </w:r>
      <w:bookmarkEnd w:id="264"/>
    </w:p>
    <w:p w:rsidR="00D97CCC" w:rsidRPr="00CE6E91" w:rsidRDefault="00D97CCC" w:rsidP="00D97CCC">
      <w:pPr>
        <w:pStyle w:val="subsection"/>
      </w:pPr>
      <w:r w:rsidRPr="00CE6E91">
        <w:rPr>
          <w:b/>
        </w:rPr>
        <w:tab/>
      </w:r>
      <w:r w:rsidRPr="00CE6E91">
        <w:rPr>
          <w:b/>
        </w:rPr>
        <w:tab/>
        <w:t xml:space="preserve">Step 1  </w:t>
      </w:r>
      <w:r w:rsidRPr="00CE6E91">
        <w:t>Calculate for each day in the use period the amount worked out using the formula:</w:t>
      </w:r>
    </w:p>
    <w:p w:rsidR="00D97CCC" w:rsidRPr="00CE6E91" w:rsidRDefault="00D97CCC" w:rsidP="00D97CCC">
      <w:pPr>
        <w:pStyle w:val="Formula"/>
      </w:pPr>
      <w:r w:rsidRPr="00CE6E91">
        <w:rPr>
          <w:noProof/>
        </w:rPr>
        <w:drawing>
          <wp:inline distT="0" distB="0" distL="0" distR="0" wp14:anchorId="023E3745" wp14:editId="27DAF8F5">
            <wp:extent cx="1524000"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used in the </w:t>
      </w:r>
      <w:r w:rsidR="00CE6E91" w:rsidRPr="00CE6E91">
        <w:rPr>
          <w:position w:val="6"/>
          <w:sz w:val="16"/>
        </w:rPr>
        <w:t>*</w:t>
      </w:r>
      <w:r w:rsidRPr="00CE6E91">
        <w:t>4% manner.</w:t>
      </w:r>
    </w:p>
    <w:p w:rsidR="00D97CCC" w:rsidRPr="00CE6E91" w:rsidRDefault="00D97CCC" w:rsidP="00D97CCC">
      <w:pPr>
        <w:pStyle w:val="subsection"/>
      </w:pPr>
      <w:r w:rsidRPr="00CE6E91">
        <w:rPr>
          <w:b/>
        </w:rPr>
        <w:tab/>
      </w:r>
      <w:r w:rsidRPr="00CE6E91">
        <w:rPr>
          <w:b/>
        </w:rPr>
        <w:tab/>
        <w:t xml:space="preserve">Step 2  </w:t>
      </w:r>
      <w:r w:rsidRPr="00CE6E91">
        <w:t xml:space="preserve">Calculate for each day in the use period the amount worked out using the formula: </w:t>
      </w:r>
    </w:p>
    <w:p w:rsidR="00D97CCC" w:rsidRPr="00CE6E91" w:rsidRDefault="00D97CCC" w:rsidP="00D97CCC">
      <w:pPr>
        <w:pStyle w:val="Formula"/>
      </w:pPr>
      <w:r w:rsidRPr="00CE6E91">
        <w:rPr>
          <w:noProof/>
        </w:rPr>
        <w:drawing>
          <wp:inline distT="0" distB="0" distL="0" distR="0" wp14:anchorId="168D8CE6" wp14:editId="4F631F62">
            <wp:extent cx="1562100" cy="533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portion of your CE</w:t>
      </w:r>
      <w:r w:rsidRPr="00CE6E91">
        <w:t xml:space="preserve"> is the portion of </w:t>
      </w:r>
      <w:r w:rsidR="00CE6E91" w:rsidRPr="00CE6E91">
        <w:rPr>
          <w:position w:val="6"/>
          <w:sz w:val="16"/>
        </w:rPr>
        <w:t>*</w:t>
      </w:r>
      <w:r w:rsidRPr="00CE6E91">
        <w:t xml:space="preserve">your construction expenditure that is attributable to the part of </w:t>
      </w:r>
      <w:r w:rsidR="00CE6E91" w:rsidRPr="00CE6E91">
        <w:rPr>
          <w:position w:val="6"/>
          <w:sz w:val="16"/>
        </w:rPr>
        <w:t>*</w:t>
      </w:r>
      <w:r w:rsidRPr="00CE6E91">
        <w:t xml:space="preserve">your area that you did not use in the </w:t>
      </w:r>
      <w:r w:rsidR="00CE6E91" w:rsidRPr="00CE6E91">
        <w:rPr>
          <w:position w:val="6"/>
          <w:sz w:val="16"/>
        </w:rPr>
        <w:t>*</w:t>
      </w:r>
      <w:r w:rsidRPr="00CE6E91">
        <w:t>4% manner.</w:t>
      </w:r>
    </w:p>
    <w:p w:rsidR="00D97CCC" w:rsidRPr="00CE6E91" w:rsidRDefault="00D97CCC" w:rsidP="00D97CCC">
      <w:pPr>
        <w:pStyle w:val="subsection"/>
      </w:pPr>
      <w:r w:rsidRPr="00CE6E91">
        <w:rPr>
          <w:b/>
        </w:rPr>
        <w:tab/>
      </w:r>
      <w:r w:rsidRPr="00CE6E91">
        <w:rPr>
          <w:b/>
        </w:rPr>
        <w:tab/>
        <w:t xml:space="preserve">Step 3  </w:t>
      </w:r>
      <w:r w:rsidRPr="00CE6E91">
        <w:t>Add the aggregate of the amounts calculated under Steps 1 and 2.</w:t>
      </w:r>
    </w:p>
    <w:p w:rsidR="00D97CCC" w:rsidRPr="00CE6E91" w:rsidRDefault="00D97CCC" w:rsidP="00D97CCC">
      <w:pPr>
        <w:pStyle w:val="subsection"/>
      </w:pPr>
      <w:r w:rsidRPr="00CE6E91">
        <w:rPr>
          <w:b/>
        </w:rPr>
        <w:tab/>
      </w:r>
      <w:r w:rsidRPr="00CE6E91">
        <w:rPr>
          <w:b/>
        </w:rPr>
        <w:tab/>
        <w:t xml:space="preserve">Step 4  </w:t>
      </w:r>
      <w:r w:rsidRPr="00CE6E91">
        <w:t xml:space="preserve">Deduct the sum of those amounts from </w:t>
      </w:r>
      <w:r w:rsidR="00CE6E91" w:rsidRPr="00CE6E91">
        <w:rPr>
          <w:position w:val="6"/>
          <w:sz w:val="16"/>
        </w:rPr>
        <w:t>*</w:t>
      </w:r>
      <w:r w:rsidRPr="00CE6E91">
        <w:t xml:space="preserve">your construction expenditure. The result is the </w:t>
      </w:r>
      <w:r w:rsidRPr="00CE6E91">
        <w:rPr>
          <w:b/>
          <w:i/>
        </w:rPr>
        <w:t>undeducted construction expenditure</w:t>
      </w:r>
      <w:r w:rsidRPr="00CE6E91">
        <w:t xml:space="preserve"> for </w:t>
      </w:r>
      <w:r w:rsidR="00CE6E91" w:rsidRPr="00CE6E91">
        <w:rPr>
          <w:position w:val="6"/>
          <w:sz w:val="16"/>
        </w:rPr>
        <w:t>*</w:t>
      </w:r>
      <w:r w:rsidRPr="00CE6E91">
        <w:t>your area.</w:t>
      </w:r>
    </w:p>
    <w:p w:rsidR="00D97CCC" w:rsidRPr="00CE6E91" w:rsidRDefault="00D97CCC" w:rsidP="00D97CCC">
      <w:pPr>
        <w:pStyle w:val="ActHead5"/>
      </w:pPr>
      <w:bookmarkStart w:id="265" w:name="_Toc501535666"/>
      <w:r w:rsidRPr="00CE6E91">
        <w:rPr>
          <w:rStyle w:val="CharSectno"/>
        </w:rPr>
        <w:t>43</w:t>
      </w:r>
      <w:r w:rsidR="00CE6E91">
        <w:rPr>
          <w:rStyle w:val="CharSectno"/>
        </w:rPr>
        <w:noBreakHyphen/>
      </w:r>
      <w:r w:rsidRPr="00CE6E91">
        <w:rPr>
          <w:rStyle w:val="CharSectno"/>
        </w:rPr>
        <w:t>240</w:t>
      </w:r>
      <w:r w:rsidRPr="00CE6E91">
        <w:t xml:space="preserve">  Pre</w:t>
      </w:r>
      <w:r w:rsidR="00CE6E91">
        <w:noBreakHyphen/>
      </w:r>
      <w:r w:rsidRPr="00CE6E91">
        <w:t>27</w:t>
      </w:r>
      <w:r w:rsidR="00CE6E91">
        <w:t> </w:t>
      </w:r>
      <w:r w:rsidRPr="00CE6E91">
        <w:t>February 1992 undeducted construction expenditure</w:t>
      </w:r>
      <w:bookmarkEnd w:id="265"/>
    </w:p>
    <w:p w:rsidR="00D97CCC" w:rsidRPr="00CE6E91" w:rsidRDefault="00D97CCC" w:rsidP="00D97CCC">
      <w:pPr>
        <w:pStyle w:val="subsection"/>
      </w:pPr>
      <w:r w:rsidRPr="00CE6E91">
        <w:rPr>
          <w:b/>
        </w:rPr>
        <w:tab/>
      </w:r>
      <w:r w:rsidRPr="00CE6E91">
        <w:rPr>
          <w:b/>
        </w:rPr>
        <w:tab/>
        <w:t xml:space="preserve">Step 1  </w:t>
      </w:r>
      <w:r w:rsidRPr="00CE6E91">
        <w:t>Calculate for each day in the use period the amount worked out using the formula:</w:t>
      </w:r>
    </w:p>
    <w:p w:rsidR="00D97CCC" w:rsidRPr="00CE6E91" w:rsidRDefault="00D97CCC" w:rsidP="00D97CCC">
      <w:pPr>
        <w:pStyle w:val="Formula"/>
      </w:pPr>
      <w:r w:rsidRPr="00CE6E91">
        <w:rPr>
          <w:noProof/>
        </w:rPr>
        <w:drawing>
          <wp:inline distT="0" distB="0" distL="0" distR="0" wp14:anchorId="28B7C58D" wp14:editId="2D22689F">
            <wp:extent cx="1419225" cy="533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your CE</w:t>
      </w:r>
      <w:r w:rsidRPr="00CE6E91">
        <w:t xml:space="preserve"> is </w:t>
      </w:r>
      <w:r w:rsidR="00CE6E91" w:rsidRPr="00CE6E91">
        <w:rPr>
          <w:position w:val="6"/>
          <w:sz w:val="16"/>
        </w:rPr>
        <w:t>*</w:t>
      </w:r>
      <w:r w:rsidRPr="00CE6E91">
        <w:t>your construction expenditure.</w:t>
      </w:r>
    </w:p>
    <w:p w:rsidR="00D97CCC" w:rsidRPr="00CE6E91" w:rsidRDefault="00D97CCC" w:rsidP="00D97CCC">
      <w:pPr>
        <w:pStyle w:val="Definition"/>
      </w:pPr>
      <w:r w:rsidRPr="00CE6E91">
        <w:rPr>
          <w:b/>
          <w:i/>
        </w:rPr>
        <w:t>applicable rate</w:t>
      </w:r>
      <w:r w:rsidRPr="00CE6E91">
        <w:t xml:space="preserve"> is:</w:t>
      </w:r>
    </w:p>
    <w:p w:rsidR="00D97CCC" w:rsidRPr="00CE6E91" w:rsidRDefault="00D97CCC" w:rsidP="00D97CCC">
      <w:pPr>
        <w:pStyle w:val="paragraph"/>
      </w:pPr>
      <w:r w:rsidRPr="00CE6E91">
        <w:tab/>
        <w:t>(a)</w:t>
      </w:r>
      <w:r w:rsidRPr="00CE6E91">
        <w:tab/>
        <w:t>0.04 if the capital works began after 21</w:t>
      </w:r>
      <w:r w:rsidR="00CE6E91">
        <w:t> </w:t>
      </w:r>
      <w:r w:rsidRPr="00CE6E91">
        <w:t>August 1984 and before 16</w:t>
      </w:r>
      <w:r w:rsidR="00CE6E91">
        <w:t> </w:t>
      </w:r>
      <w:r w:rsidRPr="00CE6E91">
        <w:t>September 1987; or</w:t>
      </w:r>
    </w:p>
    <w:p w:rsidR="00D97CCC" w:rsidRPr="00CE6E91" w:rsidRDefault="00D97CCC" w:rsidP="00D97CCC">
      <w:pPr>
        <w:pStyle w:val="paragraph"/>
        <w:keepNext/>
      </w:pPr>
      <w:r w:rsidRPr="00CE6E91">
        <w:tab/>
        <w:t>(b)</w:t>
      </w:r>
      <w:r w:rsidRPr="00CE6E91">
        <w:tab/>
        <w:t>0.025 in any other case.</w:t>
      </w:r>
    </w:p>
    <w:p w:rsidR="00D97CCC" w:rsidRPr="00CE6E91" w:rsidRDefault="00D97CCC" w:rsidP="00D97CCC">
      <w:pPr>
        <w:pStyle w:val="notetext"/>
      </w:pPr>
      <w:r w:rsidRPr="00CE6E91">
        <w:t>Note:</w:t>
      </w:r>
      <w:r w:rsidRPr="00CE6E91">
        <w:tab/>
        <w:t>For the purpose of working out the applicable rate, capital works begun after 15</w:t>
      </w:r>
      <w:r w:rsidR="00CE6E91">
        <w:t> </w:t>
      </w:r>
      <w:r w:rsidRPr="00CE6E91">
        <w:t>September 1987 are taken to have begun before 16</w:t>
      </w:r>
      <w:r w:rsidR="00CE6E91">
        <w:t> </w:t>
      </w:r>
      <w:r w:rsidRPr="00CE6E91">
        <w:t>September 1987 in certain circumstances. See section</w:t>
      </w:r>
      <w:r w:rsidR="00CE6E91">
        <w:t> </w:t>
      </w:r>
      <w:r w:rsidRPr="00CE6E91">
        <w:t>43</w:t>
      </w:r>
      <w:r w:rsidR="00CE6E91">
        <w:noBreakHyphen/>
      </w:r>
      <w:r w:rsidRPr="00CE6E91">
        <w:t>220.</w:t>
      </w:r>
    </w:p>
    <w:p w:rsidR="00D97CCC" w:rsidRPr="00CE6E91" w:rsidRDefault="00D97CCC" w:rsidP="00D97CCC">
      <w:pPr>
        <w:pStyle w:val="subsection"/>
      </w:pPr>
      <w:r w:rsidRPr="00CE6E91">
        <w:rPr>
          <w:b/>
        </w:rPr>
        <w:tab/>
      </w:r>
      <w:r w:rsidRPr="00CE6E91">
        <w:rPr>
          <w:b/>
        </w:rPr>
        <w:tab/>
        <w:t xml:space="preserve">Step 2  </w:t>
      </w:r>
      <w:r w:rsidRPr="00CE6E91">
        <w:t xml:space="preserve">Deduct the sum of the amounts calculated under Step 1 from </w:t>
      </w:r>
      <w:r w:rsidR="00CE6E91" w:rsidRPr="00CE6E91">
        <w:rPr>
          <w:position w:val="6"/>
          <w:sz w:val="16"/>
        </w:rPr>
        <w:t>*</w:t>
      </w:r>
      <w:r w:rsidRPr="00CE6E91">
        <w:t xml:space="preserve">your construction expenditure. The result is the </w:t>
      </w:r>
      <w:r w:rsidRPr="00CE6E91">
        <w:rPr>
          <w:b/>
          <w:i/>
        </w:rPr>
        <w:t>undeducted construction expenditure</w:t>
      </w:r>
      <w:r w:rsidRPr="00CE6E91">
        <w:t xml:space="preserve"> for </w:t>
      </w:r>
      <w:r w:rsidR="00CE6E91" w:rsidRPr="00CE6E91">
        <w:rPr>
          <w:position w:val="6"/>
          <w:sz w:val="16"/>
        </w:rPr>
        <w:t>*</w:t>
      </w:r>
      <w:r w:rsidRPr="00CE6E91">
        <w:t>your area.</w:t>
      </w:r>
    </w:p>
    <w:p w:rsidR="00D97CCC" w:rsidRPr="00CE6E91" w:rsidRDefault="00D97CCC" w:rsidP="00D97CCC">
      <w:pPr>
        <w:pStyle w:val="ActHead4"/>
      </w:pPr>
      <w:bookmarkStart w:id="266" w:name="_Toc501535667"/>
      <w:r w:rsidRPr="00CE6E91">
        <w:rPr>
          <w:rStyle w:val="CharSubdNo"/>
        </w:rPr>
        <w:t>Subdivision</w:t>
      </w:r>
      <w:r w:rsidR="00CE6E91">
        <w:rPr>
          <w:rStyle w:val="CharSubdNo"/>
        </w:rPr>
        <w:t> </w:t>
      </w:r>
      <w:r w:rsidRPr="00CE6E91">
        <w:rPr>
          <w:rStyle w:val="CharSubdNo"/>
        </w:rPr>
        <w:t>43</w:t>
      </w:r>
      <w:r w:rsidR="00CE6E91">
        <w:rPr>
          <w:rStyle w:val="CharSubdNo"/>
        </w:rPr>
        <w:noBreakHyphen/>
      </w:r>
      <w:r w:rsidRPr="00CE6E91">
        <w:rPr>
          <w:rStyle w:val="CharSubdNo"/>
        </w:rPr>
        <w:t>H</w:t>
      </w:r>
      <w:r w:rsidRPr="00CE6E91">
        <w:t>—</w:t>
      </w:r>
      <w:r w:rsidRPr="00CE6E91">
        <w:rPr>
          <w:rStyle w:val="CharSubdText"/>
        </w:rPr>
        <w:t>Balancing deduction on destruction of capital works</w:t>
      </w:r>
      <w:bookmarkEnd w:id="266"/>
    </w:p>
    <w:p w:rsidR="00D97CCC" w:rsidRPr="00CE6E91" w:rsidRDefault="00D97CCC" w:rsidP="00D97CCC">
      <w:pPr>
        <w:pStyle w:val="ActHead4"/>
      </w:pPr>
      <w:bookmarkStart w:id="267" w:name="_Toc501535668"/>
      <w:r w:rsidRPr="00CE6E91">
        <w:t>Guide to Subdivision</w:t>
      </w:r>
      <w:r w:rsidR="00CE6E91">
        <w:t> </w:t>
      </w:r>
      <w:r w:rsidRPr="00CE6E91">
        <w:t>43</w:t>
      </w:r>
      <w:r w:rsidR="00CE6E91">
        <w:noBreakHyphen/>
      </w:r>
      <w:r w:rsidRPr="00CE6E91">
        <w:t>H</w:t>
      </w:r>
      <w:bookmarkEnd w:id="267"/>
    </w:p>
    <w:p w:rsidR="00D97CCC" w:rsidRPr="00CE6E91" w:rsidRDefault="00D97CCC" w:rsidP="00D97CCC">
      <w:pPr>
        <w:pStyle w:val="ActHead5"/>
      </w:pPr>
      <w:bookmarkStart w:id="268" w:name="_Toc501535669"/>
      <w:r w:rsidRPr="00CE6E91">
        <w:rPr>
          <w:rStyle w:val="CharSectno"/>
        </w:rPr>
        <w:t>43</w:t>
      </w:r>
      <w:r w:rsidR="00CE6E91">
        <w:rPr>
          <w:rStyle w:val="CharSectno"/>
        </w:rPr>
        <w:noBreakHyphen/>
      </w:r>
      <w:r w:rsidRPr="00CE6E91">
        <w:rPr>
          <w:rStyle w:val="CharSectno"/>
        </w:rPr>
        <w:t>245</w:t>
      </w:r>
      <w:r w:rsidRPr="00CE6E91">
        <w:t xml:space="preserve">  What this Subdivision is about</w:t>
      </w:r>
      <w:bookmarkEnd w:id="268"/>
    </w:p>
    <w:p w:rsidR="00D97CCC" w:rsidRPr="00CE6E91" w:rsidRDefault="00D97CCC" w:rsidP="00D97CCC">
      <w:pPr>
        <w:pStyle w:val="BoxText"/>
        <w:pBdr>
          <w:top w:val="single" w:sz="6" w:space="4" w:color="auto"/>
          <w:left w:val="single" w:sz="6" w:space="4" w:color="auto"/>
          <w:bottom w:val="single" w:sz="6" w:space="4" w:color="auto"/>
          <w:right w:val="single" w:sz="6" w:space="4" w:color="auto"/>
        </w:pBdr>
        <w:spacing w:before="120"/>
      </w:pPr>
      <w:r w:rsidRPr="00CE6E91">
        <w:t>You may deduct an amount for the undeducted construction expenditure for your area if your area or part of it is destroyed in the circumstances described in section</w:t>
      </w:r>
      <w:r w:rsidR="00CE6E91">
        <w:t> </w:t>
      </w:r>
      <w:r w:rsidRPr="00CE6E91">
        <w:t>43</w:t>
      </w:r>
      <w:r w:rsidR="00CE6E91">
        <w:noBreakHyphen/>
      </w:r>
      <w:r w:rsidRPr="00CE6E91">
        <w:t>40.</w:t>
      </w:r>
    </w:p>
    <w:p w:rsidR="00D97CCC" w:rsidRPr="00CE6E91" w:rsidRDefault="00D97CCC" w:rsidP="00D97CCC">
      <w:pPr>
        <w:pStyle w:val="BoxText"/>
        <w:keepNext/>
        <w:pBdr>
          <w:top w:val="single" w:sz="6" w:space="4" w:color="auto"/>
          <w:left w:val="single" w:sz="6" w:space="4" w:color="auto"/>
          <w:bottom w:val="single" w:sz="6" w:space="4" w:color="auto"/>
          <w:right w:val="single" w:sz="6" w:space="4" w:color="auto"/>
        </w:pBdr>
      </w:pPr>
      <w:r w:rsidRPr="00CE6E91">
        <w:t>This Subdivision shows you how to work out that deduction.</w:t>
      </w:r>
    </w:p>
    <w:p w:rsidR="00D97CCC" w:rsidRPr="00CE6E91" w:rsidRDefault="00D97CCC" w:rsidP="00D97CCC">
      <w:pPr>
        <w:pStyle w:val="BoxText"/>
        <w:pBdr>
          <w:top w:val="single" w:sz="6" w:space="4" w:color="auto"/>
          <w:left w:val="single" w:sz="6" w:space="4" w:color="auto"/>
          <w:bottom w:val="single" w:sz="6" w:space="4" w:color="auto"/>
          <w:right w:val="single" w:sz="6" w:space="4" w:color="auto"/>
        </w:pBdr>
      </w:pPr>
      <w:r w:rsidRPr="00CE6E91">
        <w:t>The calculations in this Subdivision are made separately for each part of the capital works that is identified as your area.</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43</w:t>
      </w:r>
      <w:r w:rsidR="00CE6E91">
        <w:noBreakHyphen/>
      </w:r>
      <w:r w:rsidRPr="00CE6E91">
        <w:t>250</w:t>
      </w:r>
      <w:r w:rsidRPr="00CE6E91">
        <w:tab/>
        <w:t>The amount of the balancing deduction</w:t>
      </w:r>
    </w:p>
    <w:p w:rsidR="00D97CCC" w:rsidRPr="00CE6E91" w:rsidRDefault="00D97CCC" w:rsidP="00D97CCC">
      <w:pPr>
        <w:pStyle w:val="TofSectsSection"/>
      </w:pPr>
      <w:r w:rsidRPr="00CE6E91">
        <w:t>43</w:t>
      </w:r>
      <w:r w:rsidR="00CE6E91">
        <w:noBreakHyphen/>
      </w:r>
      <w:r w:rsidRPr="00CE6E91">
        <w:t>255</w:t>
      </w:r>
      <w:r w:rsidRPr="00CE6E91">
        <w:tab/>
        <w:t>Amounts received or receivable</w:t>
      </w:r>
    </w:p>
    <w:p w:rsidR="00D97CCC" w:rsidRPr="00CE6E91" w:rsidRDefault="00D97CCC" w:rsidP="00D97CCC">
      <w:pPr>
        <w:pStyle w:val="TofSectsSection"/>
      </w:pPr>
      <w:r w:rsidRPr="00CE6E91">
        <w:t>43</w:t>
      </w:r>
      <w:r w:rsidR="00CE6E91">
        <w:noBreakHyphen/>
      </w:r>
      <w:r w:rsidRPr="00CE6E91">
        <w:t>260</w:t>
      </w:r>
      <w:r w:rsidRPr="00CE6E91">
        <w:tab/>
        <w:t>Apportioning amounts received for destruction</w:t>
      </w:r>
    </w:p>
    <w:p w:rsidR="00D97CCC" w:rsidRPr="00CE6E91" w:rsidRDefault="00D97CCC" w:rsidP="00D97CCC">
      <w:pPr>
        <w:pStyle w:val="ActHead4"/>
      </w:pPr>
      <w:bookmarkStart w:id="269" w:name="_Toc501535670"/>
      <w:r w:rsidRPr="00CE6E91">
        <w:t>Operative provisions</w:t>
      </w:r>
      <w:bookmarkEnd w:id="269"/>
    </w:p>
    <w:p w:rsidR="00D97CCC" w:rsidRPr="00CE6E91" w:rsidRDefault="00D97CCC" w:rsidP="00D97CCC">
      <w:pPr>
        <w:pStyle w:val="ActHead5"/>
      </w:pPr>
      <w:bookmarkStart w:id="270" w:name="_Toc501535671"/>
      <w:r w:rsidRPr="00CE6E91">
        <w:rPr>
          <w:rStyle w:val="CharSectno"/>
        </w:rPr>
        <w:t>43</w:t>
      </w:r>
      <w:r w:rsidR="00CE6E91">
        <w:rPr>
          <w:rStyle w:val="CharSectno"/>
        </w:rPr>
        <w:noBreakHyphen/>
      </w:r>
      <w:r w:rsidRPr="00CE6E91">
        <w:rPr>
          <w:rStyle w:val="CharSectno"/>
        </w:rPr>
        <w:t>250</w:t>
      </w:r>
      <w:r w:rsidRPr="00CE6E91">
        <w:t xml:space="preserve">  The amount of the balancing deduction</w:t>
      </w:r>
      <w:bookmarkEnd w:id="270"/>
    </w:p>
    <w:p w:rsidR="00D97CCC" w:rsidRPr="00CE6E91" w:rsidRDefault="00D97CCC" w:rsidP="00590380">
      <w:pPr>
        <w:pStyle w:val="BoxHeadItalic"/>
        <w:keepNext/>
        <w:keepLines/>
      </w:pPr>
      <w:r w:rsidRPr="00CE6E91">
        <w:t>Method statement</w:t>
      </w:r>
    </w:p>
    <w:p w:rsidR="00D97CCC" w:rsidRPr="00CE6E91" w:rsidRDefault="00D97CCC" w:rsidP="00590380">
      <w:pPr>
        <w:pStyle w:val="BoxStep"/>
        <w:keepNext/>
        <w:keepLines/>
        <w:spacing w:before="120"/>
      </w:pPr>
      <w:r w:rsidRPr="00CE6E91">
        <w:rPr>
          <w:szCs w:val="22"/>
        </w:rPr>
        <w:t>Step 1.</w:t>
      </w:r>
      <w:r w:rsidRPr="00CE6E91">
        <w:tab/>
        <w:t xml:space="preserve">Calculate the amount (if any) by which the </w:t>
      </w:r>
      <w:r w:rsidR="00CE6E91" w:rsidRPr="00CE6E91">
        <w:rPr>
          <w:position w:val="6"/>
          <w:sz w:val="16"/>
        </w:rPr>
        <w:t>*</w:t>
      </w:r>
      <w:r w:rsidRPr="00CE6E91">
        <w:t xml:space="preserve">undeducted construction expenditure for the part of </w:t>
      </w:r>
      <w:r w:rsidR="00CE6E91" w:rsidRPr="00CE6E91">
        <w:rPr>
          <w:position w:val="6"/>
          <w:sz w:val="16"/>
        </w:rPr>
        <w:t>*</w:t>
      </w:r>
      <w:r w:rsidRPr="00CE6E91">
        <w:t>your area that was destroyed exceeds the amounts you have received or have a right to receive for the destruction of that part.</w:t>
      </w:r>
    </w:p>
    <w:p w:rsidR="00D97CCC" w:rsidRPr="00CE6E91" w:rsidRDefault="00D97CCC" w:rsidP="00D97CCC">
      <w:pPr>
        <w:pStyle w:val="BoxStep"/>
        <w:spacing w:before="120"/>
      </w:pPr>
      <w:r w:rsidRPr="00CE6E91">
        <w:rPr>
          <w:szCs w:val="22"/>
        </w:rPr>
        <w:t>Step 2.</w:t>
      </w:r>
      <w:r w:rsidRPr="00CE6E91">
        <w:tab/>
        <w:t xml:space="preserve">Reduce the amount at Step 1 if one or more of these happened to that part of </w:t>
      </w:r>
      <w:r w:rsidR="00CE6E91" w:rsidRPr="00CE6E91">
        <w:rPr>
          <w:position w:val="6"/>
          <w:sz w:val="16"/>
        </w:rPr>
        <w:t>*</w:t>
      </w:r>
      <w:r w:rsidRPr="00CE6E91">
        <w:t>your area:</w:t>
      </w:r>
    </w:p>
    <w:p w:rsidR="00D97CCC" w:rsidRPr="00CE6E91" w:rsidRDefault="00D97CCC" w:rsidP="00D97CCC">
      <w:pPr>
        <w:pStyle w:val="BoxPara"/>
        <w:spacing w:before="120"/>
      </w:pPr>
      <w:r w:rsidRPr="00CE6E91">
        <w:tab/>
        <w:t>(a)</w:t>
      </w:r>
      <w:r w:rsidRPr="00CE6E91">
        <w:tab/>
        <w:t>Step 2 or 4 in section</w:t>
      </w:r>
      <w:r w:rsidR="00CE6E91">
        <w:t> </w:t>
      </w:r>
      <w:r w:rsidRPr="00CE6E91">
        <w:t>43</w:t>
      </w:r>
      <w:r w:rsidR="00CE6E91">
        <w:noBreakHyphen/>
      </w:r>
      <w:r w:rsidRPr="00CE6E91">
        <w:t>210, or Step 2 or 3 in section</w:t>
      </w:r>
      <w:r w:rsidR="00CE6E91">
        <w:t> </w:t>
      </w:r>
      <w:r w:rsidRPr="00CE6E91">
        <w:t>43</w:t>
      </w:r>
      <w:r w:rsidR="00CE6E91">
        <w:noBreakHyphen/>
      </w:r>
      <w:r w:rsidRPr="00CE6E91">
        <w:t>215, applied to you or another person for it;</w:t>
      </w:r>
    </w:p>
    <w:p w:rsidR="00D97CCC" w:rsidRPr="00CE6E91" w:rsidRDefault="00D97CCC" w:rsidP="00D97CCC">
      <w:pPr>
        <w:pStyle w:val="BoxPara"/>
        <w:spacing w:before="120"/>
      </w:pPr>
      <w:r w:rsidRPr="00CE6E91">
        <w:tab/>
        <w:t>(b)</w:t>
      </w:r>
      <w:r w:rsidRPr="00CE6E91">
        <w:tab/>
        <w:t>you were, or another person was, not allowed a deduction for it under this Division;</w:t>
      </w:r>
    </w:p>
    <w:p w:rsidR="00D97CCC" w:rsidRPr="00CE6E91" w:rsidRDefault="00D97CCC" w:rsidP="00D97CCC">
      <w:pPr>
        <w:pStyle w:val="BoxPara"/>
        <w:keepLines/>
        <w:spacing w:before="120"/>
      </w:pPr>
      <w:r w:rsidRPr="00CE6E91">
        <w:tab/>
        <w:t>(c)</w:t>
      </w:r>
      <w:r w:rsidRPr="00CE6E91">
        <w:tab/>
        <w:t>a deduction for it was not allowed or was reduced (for you or another person) under former Division</w:t>
      </w:r>
      <w:r w:rsidR="00CE6E91">
        <w:t> </w:t>
      </w:r>
      <w:r w:rsidRPr="00CE6E91">
        <w:t xml:space="preserve">10C or 10D of Part III of the </w:t>
      </w:r>
      <w:r w:rsidRPr="00CE6E91">
        <w:rPr>
          <w:i/>
        </w:rPr>
        <w:t>Income Tax Assessment Act 1936</w:t>
      </w:r>
      <w:r w:rsidRPr="00CE6E91">
        <w:t>.</w:t>
      </w:r>
    </w:p>
    <w:p w:rsidR="00D97CCC" w:rsidRPr="00CE6E91" w:rsidRDefault="00D97CCC" w:rsidP="00D97CCC">
      <w:pPr>
        <w:pStyle w:val="BoxStep"/>
        <w:spacing w:before="120"/>
      </w:pPr>
      <w:r w:rsidRPr="00CE6E91">
        <w:tab/>
        <w:t>The reduction under this step must be reasonable.</w:t>
      </w:r>
    </w:p>
    <w:p w:rsidR="00D97CCC" w:rsidRPr="00CE6E91" w:rsidRDefault="00D97CCC" w:rsidP="00D97CCC">
      <w:pPr>
        <w:pStyle w:val="ActHead5"/>
      </w:pPr>
      <w:bookmarkStart w:id="271" w:name="_Toc501535672"/>
      <w:r w:rsidRPr="00CE6E91">
        <w:rPr>
          <w:rStyle w:val="CharSectno"/>
        </w:rPr>
        <w:t>43</w:t>
      </w:r>
      <w:r w:rsidR="00CE6E91">
        <w:rPr>
          <w:rStyle w:val="CharSectno"/>
        </w:rPr>
        <w:noBreakHyphen/>
      </w:r>
      <w:r w:rsidRPr="00CE6E91">
        <w:rPr>
          <w:rStyle w:val="CharSectno"/>
        </w:rPr>
        <w:t>255</w:t>
      </w:r>
      <w:r w:rsidRPr="00CE6E91">
        <w:t xml:space="preserve">  Amounts received or receivable</w:t>
      </w:r>
      <w:bookmarkEnd w:id="271"/>
    </w:p>
    <w:p w:rsidR="00D97CCC" w:rsidRPr="00CE6E91" w:rsidRDefault="00D97CCC" w:rsidP="00D97CCC">
      <w:pPr>
        <w:pStyle w:val="subsection"/>
      </w:pPr>
      <w:r w:rsidRPr="00CE6E91">
        <w:tab/>
      </w:r>
      <w:r w:rsidRPr="00CE6E91">
        <w:tab/>
        <w:t xml:space="preserve">The amounts you have received or have a right to receive for the destruction of that part of </w:t>
      </w:r>
      <w:r w:rsidR="00CE6E91" w:rsidRPr="00CE6E91">
        <w:rPr>
          <w:position w:val="6"/>
          <w:sz w:val="16"/>
        </w:rPr>
        <w:t>*</w:t>
      </w:r>
      <w:r w:rsidRPr="00CE6E91">
        <w:t>your area include:</w:t>
      </w:r>
    </w:p>
    <w:p w:rsidR="00D97CCC" w:rsidRPr="00CE6E91" w:rsidRDefault="00D97CCC" w:rsidP="00D97CCC">
      <w:pPr>
        <w:pStyle w:val="paragraph"/>
      </w:pPr>
      <w:r w:rsidRPr="00CE6E91">
        <w:tab/>
        <w:t>(a)</w:t>
      </w:r>
      <w:r w:rsidRPr="00CE6E91">
        <w:tab/>
        <w:t>an amount received under an insurance policy or otherwise for the destruction of that part; and</w:t>
      </w:r>
    </w:p>
    <w:p w:rsidR="00D97CCC" w:rsidRPr="00CE6E91" w:rsidRDefault="00D97CCC" w:rsidP="00D97CCC">
      <w:pPr>
        <w:pStyle w:val="paragraph"/>
      </w:pPr>
      <w:r w:rsidRPr="00CE6E91">
        <w:tab/>
        <w:t>(b)</w:t>
      </w:r>
      <w:r w:rsidRPr="00CE6E91">
        <w:tab/>
        <w:t>an amount received for disposing of property that was included in that part of your area, less any demolition expenditure incurred on the property.</w:t>
      </w:r>
    </w:p>
    <w:p w:rsidR="00D97CCC" w:rsidRPr="00CE6E91" w:rsidRDefault="00D97CCC" w:rsidP="00D97CCC">
      <w:pPr>
        <w:pStyle w:val="ActHead5"/>
      </w:pPr>
      <w:bookmarkStart w:id="272" w:name="_Toc501535673"/>
      <w:r w:rsidRPr="00CE6E91">
        <w:rPr>
          <w:rStyle w:val="CharSectno"/>
        </w:rPr>
        <w:t>43</w:t>
      </w:r>
      <w:r w:rsidR="00CE6E91">
        <w:rPr>
          <w:rStyle w:val="CharSectno"/>
        </w:rPr>
        <w:noBreakHyphen/>
      </w:r>
      <w:r w:rsidRPr="00CE6E91">
        <w:rPr>
          <w:rStyle w:val="CharSectno"/>
        </w:rPr>
        <w:t>260</w:t>
      </w:r>
      <w:r w:rsidRPr="00CE6E91">
        <w:t xml:space="preserve">  Apportioning amounts received for destruction</w:t>
      </w:r>
      <w:bookmarkEnd w:id="272"/>
    </w:p>
    <w:p w:rsidR="00D97CCC" w:rsidRPr="00CE6E91" w:rsidRDefault="00D97CCC" w:rsidP="00D97CCC">
      <w:pPr>
        <w:pStyle w:val="subsection"/>
      </w:pPr>
      <w:r w:rsidRPr="00CE6E91">
        <w:tab/>
      </w:r>
      <w:r w:rsidRPr="00CE6E91">
        <w:tab/>
        <w:t xml:space="preserve">If an amount received or receivable in respect of the destruction of property relates to both the part of </w:t>
      </w:r>
      <w:r w:rsidR="00CE6E91" w:rsidRPr="00CE6E91">
        <w:rPr>
          <w:position w:val="6"/>
          <w:sz w:val="16"/>
        </w:rPr>
        <w:t>*</w:t>
      </w:r>
      <w:r w:rsidRPr="00CE6E91">
        <w:t>your area for which you are claiming the balancing deduction and to property:</w:t>
      </w:r>
    </w:p>
    <w:p w:rsidR="00D97CCC" w:rsidRPr="00CE6E91" w:rsidRDefault="00D97CCC" w:rsidP="00D97CCC">
      <w:pPr>
        <w:pStyle w:val="paragraph"/>
      </w:pPr>
      <w:r w:rsidRPr="00CE6E91">
        <w:tab/>
        <w:t>(a)</w:t>
      </w:r>
      <w:r w:rsidRPr="00CE6E91">
        <w:tab/>
        <w:t xml:space="preserve">the cost of which did not form part of </w:t>
      </w:r>
      <w:r w:rsidR="00CE6E91" w:rsidRPr="00CE6E91">
        <w:rPr>
          <w:position w:val="6"/>
          <w:sz w:val="16"/>
        </w:rPr>
        <w:t>*</w:t>
      </w:r>
      <w:r w:rsidRPr="00CE6E91">
        <w:t>your construction expenditure; or</w:t>
      </w:r>
    </w:p>
    <w:p w:rsidR="00D97CCC" w:rsidRPr="00CE6E91" w:rsidRDefault="00D97CCC" w:rsidP="00D97CCC">
      <w:pPr>
        <w:pStyle w:val="paragraph"/>
      </w:pPr>
      <w:r w:rsidRPr="00CE6E91">
        <w:tab/>
        <w:t>(b)</w:t>
      </w:r>
      <w:r w:rsidRPr="00CE6E91">
        <w:tab/>
        <w:t>that is capital works that was not part of your area;</w:t>
      </w:r>
    </w:p>
    <w:p w:rsidR="00D97CCC" w:rsidRPr="00CE6E91" w:rsidRDefault="00D97CCC" w:rsidP="00D97CCC">
      <w:pPr>
        <w:pStyle w:val="subsection2"/>
        <w:keepNext/>
      </w:pPr>
      <w:r w:rsidRPr="00CE6E91">
        <w:t>you must apportion the amount received or receivable to the amount that is attributable to the part of your area that was destroyed. The apportionment must be reasonable.</w:t>
      </w:r>
    </w:p>
    <w:p w:rsidR="00D97CCC" w:rsidRPr="00CE6E91" w:rsidRDefault="00D97CCC" w:rsidP="00D97CCC">
      <w:pPr>
        <w:pStyle w:val="ActHead3"/>
        <w:pageBreakBefore/>
      </w:pPr>
      <w:bookmarkStart w:id="273" w:name="_Toc501535674"/>
      <w:r w:rsidRPr="00CE6E91">
        <w:rPr>
          <w:rStyle w:val="CharDivNo"/>
        </w:rPr>
        <w:t>Division</w:t>
      </w:r>
      <w:r w:rsidR="00CE6E91">
        <w:rPr>
          <w:rStyle w:val="CharDivNo"/>
        </w:rPr>
        <w:t> </w:t>
      </w:r>
      <w:r w:rsidRPr="00CE6E91">
        <w:rPr>
          <w:rStyle w:val="CharDivNo"/>
        </w:rPr>
        <w:t>45</w:t>
      </w:r>
      <w:r w:rsidRPr="00CE6E91">
        <w:t>—</w:t>
      </w:r>
      <w:r w:rsidRPr="00CE6E91">
        <w:rPr>
          <w:rStyle w:val="CharDivText"/>
        </w:rPr>
        <w:t>Disposal of leases and leased plant</w:t>
      </w:r>
      <w:bookmarkEnd w:id="273"/>
    </w:p>
    <w:p w:rsidR="00D97CCC" w:rsidRPr="00CE6E91" w:rsidRDefault="00D97CCC" w:rsidP="00D97CCC">
      <w:pPr>
        <w:pStyle w:val="Header"/>
      </w:pPr>
      <w:r w:rsidRPr="00CE6E91">
        <w:rPr>
          <w:rStyle w:val="CharSubdNo"/>
        </w:rPr>
        <w:t xml:space="preserve"> </w:t>
      </w:r>
      <w:r w:rsidRPr="00CE6E91">
        <w:rPr>
          <w:rStyle w:val="CharSubdText"/>
        </w:rPr>
        <w:t xml:space="preserve"> </w:t>
      </w:r>
    </w:p>
    <w:p w:rsidR="00D97CCC" w:rsidRPr="00CE6E91" w:rsidRDefault="00D97CCC" w:rsidP="00D97CCC">
      <w:pPr>
        <w:pStyle w:val="ActHead4"/>
      </w:pPr>
      <w:bookmarkStart w:id="274" w:name="_Toc501535675"/>
      <w:r w:rsidRPr="00CE6E91">
        <w:t>Guide to Division</w:t>
      </w:r>
      <w:r w:rsidR="00CE6E91">
        <w:t> </w:t>
      </w:r>
      <w:r w:rsidRPr="00CE6E91">
        <w:t>45</w:t>
      </w:r>
      <w:bookmarkEnd w:id="274"/>
    </w:p>
    <w:p w:rsidR="00D97CCC" w:rsidRPr="00CE6E91" w:rsidRDefault="00D97CCC" w:rsidP="00D97CCC">
      <w:pPr>
        <w:pStyle w:val="ActHead5"/>
      </w:pPr>
      <w:bookmarkStart w:id="275" w:name="_Toc501535676"/>
      <w:r w:rsidRPr="00CE6E91">
        <w:rPr>
          <w:rStyle w:val="CharSectno"/>
        </w:rPr>
        <w:t>45</w:t>
      </w:r>
      <w:r w:rsidR="00CE6E91">
        <w:rPr>
          <w:rStyle w:val="CharSectno"/>
        </w:rPr>
        <w:noBreakHyphen/>
      </w:r>
      <w:r w:rsidRPr="00CE6E91">
        <w:rPr>
          <w:rStyle w:val="CharSectno"/>
        </w:rPr>
        <w:t>1</w:t>
      </w:r>
      <w:r w:rsidRPr="00CE6E91">
        <w:t xml:space="preserve">  What this Division is about</w:t>
      </w:r>
      <w:bookmarkEnd w:id="275"/>
    </w:p>
    <w:p w:rsidR="00D97CCC" w:rsidRPr="00CE6E91" w:rsidRDefault="00D97CCC" w:rsidP="00D97CCC">
      <w:pPr>
        <w:pStyle w:val="BoxText"/>
      </w:pPr>
      <w:r w:rsidRPr="00CE6E91">
        <w:t>This Division is designed to prevent tax being avoided through:</w:t>
      </w:r>
    </w:p>
    <w:p w:rsidR="00D97CCC" w:rsidRPr="00CE6E91" w:rsidRDefault="00D97CCC" w:rsidP="00D97CCC">
      <w:pPr>
        <w:pStyle w:val="BoxPara"/>
      </w:pPr>
      <w:r w:rsidRPr="00CE6E91">
        <w:tab/>
        <w:t>(a)</w:t>
      </w:r>
      <w:r w:rsidRPr="00CE6E91">
        <w:tab/>
        <w:t>the disposal of leased plant, or an interest in leased plant; or</w:t>
      </w:r>
    </w:p>
    <w:p w:rsidR="00D97CCC" w:rsidRPr="00CE6E91" w:rsidRDefault="00D97CCC" w:rsidP="00D97CCC">
      <w:pPr>
        <w:pStyle w:val="BoxPara"/>
      </w:pPr>
      <w:r w:rsidRPr="00CE6E91">
        <w:tab/>
        <w:t>(b)</w:t>
      </w:r>
      <w:r w:rsidRPr="00CE6E91">
        <w:tab/>
        <w:t>the disposal of a partnership interest in a partnership that leased plant; or</w:t>
      </w:r>
    </w:p>
    <w:p w:rsidR="00D97CCC" w:rsidRPr="00CE6E91" w:rsidRDefault="00D97CCC" w:rsidP="00D97CCC">
      <w:pPr>
        <w:pStyle w:val="BoxPara"/>
      </w:pPr>
      <w:r w:rsidRPr="00CE6E91">
        <w:tab/>
        <w:t>(c)</w:t>
      </w:r>
      <w:r w:rsidRPr="00CE6E91">
        <w:tab/>
        <w:t>the disposal of shares in a 100% subsidiary that leased plant;</w:t>
      </w:r>
    </w:p>
    <w:p w:rsidR="00D97CCC" w:rsidRPr="00CE6E91" w:rsidRDefault="00D97CCC" w:rsidP="00D97CCC">
      <w:pPr>
        <w:pStyle w:val="BoxText"/>
      </w:pPr>
      <w:r w:rsidRPr="00CE6E91">
        <w:t>where amounts have been deducted for the decline in value of the plant.</w:t>
      </w:r>
    </w:p>
    <w:p w:rsidR="00D97CCC" w:rsidRPr="00CE6E91" w:rsidRDefault="00D97CCC" w:rsidP="00D97CCC">
      <w:pPr>
        <w:pStyle w:val="BoxText"/>
      </w:pPr>
      <w:r w:rsidRPr="00CE6E91">
        <w:t>It includes amounts in assessable income. Any benefit received, and any reduction in a liability, is taken into account in calculating the amounts included.</w:t>
      </w:r>
    </w:p>
    <w:p w:rsidR="00D97CCC" w:rsidRPr="00CE6E91" w:rsidRDefault="00D97CCC" w:rsidP="00D97CCC">
      <w:pPr>
        <w:pStyle w:val="BoxText"/>
      </w:pPr>
      <w:r w:rsidRPr="00CE6E91">
        <w:t>Where the disposal of shares in a 100% subsidiary is involved, the companies in the former wholly</w:t>
      </w:r>
      <w:r w:rsidR="00CE6E91">
        <w:noBreakHyphen/>
      </w:r>
      <w:r w:rsidRPr="00CE6E91">
        <w:t>owned group may be made jointly and severally liable for tax that the former subsidiary does not pay.</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45</w:t>
      </w:r>
      <w:r w:rsidR="00CE6E91">
        <w:noBreakHyphen/>
      </w:r>
      <w:r w:rsidRPr="00CE6E91">
        <w:t>5</w:t>
      </w:r>
      <w:r w:rsidRPr="00CE6E91">
        <w:tab/>
        <w:t>Disposal of leased plant or lease</w:t>
      </w:r>
    </w:p>
    <w:p w:rsidR="00D97CCC" w:rsidRPr="00CE6E91" w:rsidRDefault="00D97CCC" w:rsidP="00D97CCC">
      <w:pPr>
        <w:pStyle w:val="TofSectsSection"/>
      </w:pPr>
      <w:r w:rsidRPr="00CE6E91">
        <w:t>45</w:t>
      </w:r>
      <w:r w:rsidR="00CE6E91">
        <w:noBreakHyphen/>
      </w:r>
      <w:r w:rsidRPr="00CE6E91">
        <w:t>10</w:t>
      </w:r>
      <w:r w:rsidRPr="00CE6E91">
        <w:tab/>
        <w:t>Disposal of interest in partnership</w:t>
      </w:r>
    </w:p>
    <w:p w:rsidR="00D97CCC" w:rsidRPr="00CE6E91" w:rsidRDefault="00D97CCC" w:rsidP="00D97CCC">
      <w:pPr>
        <w:pStyle w:val="TofSectsSection"/>
      </w:pPr>
      <w:r w:rsidRPr="00CE6E91">
        <w:t>45</w:t>
      </w:r>
      <w:r w:rsidR="00CE6E91">
        <w:noBreakHyphen/>
      </w:r>
      <w:r w:rsidRPr="00CE6E91">
        <w:t>15</w:t>
      </w:r>
      <w:r w:rsidRPr="00CE6E91">
        <w:tab/>
        <w:t>Disposal of shares in 100% subsidiary that leases plant</w:t>
      </w:r>
    </w:p>
    <w:p w:rsidR="00D97CCC" w:rsidRPr="00CE6E91" w:rsidRDefault="00D97CCC" w:rsidP="00D97CCC">
      <w:pPr>
        <w:pStyle w:val="TofSectsSection"/>
      </w:pPr>
      <w:r w:rsidRPr="00CE6E91">
        <w:t>45</w:t>
      </w:r>
      <w:r w:rsidR="00CE6E91">
        <w:noBreakHyphen/>
      </w:r>
      <w:r w:rsidRPr="00CE6E91">
        <w:t>20</w:t>
      </w:r>
      <w:r w:rsidRPr="00CE6E91">
        <w:tab/>
        <w:t>Disposal of shares in 100% subsidiary that leases plant in partnership</w:t>
      </w:r>
    </w:p>
    <w:p w:rsidR="00D97CCC" w:rsidRPr="00CE6E91" w:rsidRDefault="00D97CCC" w:rsidP="00D97CCC">
      <w:pPr>
        <w:pStyle w:val="TofSectsSection"/>
      </w:pPr>
      <w:r w:rsidRPr="00CE6E91">
        <w:t>45</w:t>
      </w:r>
      <w:r w:rsidR="00CE6E91">
        <w:noBreakHyphen/>
      </w:r>
      <w:r w:rsidRPr="00CE6E91">
        <w:t>25</w:t>
      </w:r>
      <w:r w:rsidRPr="00CE6E91">
        <w:tab/>
        <w:t>Group members liable to pay outstanding tax</w:t>
      </w:r>
    </w:p>
    <w:p w:rsidR="00D97CCC" w:rsidRPr="00CE6E91" w:rsidRDefault="00D97CCC" w:rsidP="00D97CCC">
      <w:pPr>
        <w:pStyle w:val="TofSectsSection"/>
      </w:pPr>
      <w:r w:rsidRPr="00CE6E91">
        <w:t>45</w:t>
      </w:r>
      <w:r w:rsidR="00CE6E91">
        <w:noBreakHyphen/>
      </w:r>
      <w:r w:rsidRPr="00CE6E91">
        <w:t>30</w:t>
      </w:r>
      <w:r w:rsidRPr="00CE6E91">
        <w:tab/>
        <w:t>Reduction for certain plant acquired before 21.9.99</w:t>
      </w:r>
    </w:p>
    <w:p w:rsidR="00D97CCC" w:rsidRPr="00CE6E91" w:rsidRDefault="00D97CCC" w:rsidP="00D97CCC">
      <w:pPr>
        <w:pStyle w:val="TofSectsSection"/>
      </w:pPr>
      <w:r w:rsidRPr="00CE6E91">
        <w:t>45</w:t>
      </w:r>
      <w:r w:rsidR="00CE6E91">
        <w:noBreakHyphen/>
      </w:r>
      <w:r w:rsidRPr="00CE6E91">
        <w:t>35</w:t>
      </w:r>
      <w:r w:rsidRPr="00CE6E91">
        <w:tab/>
        <w:t>Limit on amount included for plant for which there is a CGT exemption</w:t>
      </w:r>
    </w:p>
    <w:p w:rsidR="00D97CCC" w:rsidRPr="00CE6E91" w:rsidRDefault="00D97CCC" w:rsidP="00D97CCC">
      <w:pPr>
        <w:pStyle w:val="TofSectsSection"/>
      </w:pPr>
      <w:r w:rsidRPr="00CE6E91">
        <w:t>45</w:t>
      </w:r>
      <w:r w:rsidR="00CE6E91">
        <w:noBreakHyphen/>
      </w:r>
      <w:r w:rsidRPr="00CE6E91">
        <w:t>40</w:t>
      </w:r>
      <w:r w:rsidRPr="00CE6E91">
        <w:tab/>
        <w:t xml:space="preserve">Meaning of </w:t>
      </w:r>
      <w:r w:rsidRPr="00CE6E91">
        <w:rPr>
          <w:i/>
        </w:rPr>
        <w:t>plant</w:t>
      </w:r>
      <w:r w:rsidRPr="00CE6E91">
        <w:t xml:space="preserve"> and </w:t>
      </w:r>
      <w:r w:rsidRPr="00CE6E91">
        <w:rPr>
          <w:i/>
        </w:rPr>
        <w:t>written down value</w:t>
      </w:r>
    </w:p>
    <w:p w:rsidR="00D97CCC" w:rsidRPr="00CE6E91" w:rsidRDefault="00D97CCC" w:rsidP="00D97CCC">
      <w:pPr>
        <w:pStyle w:val="ActHead4"/>
      </w:pPr>
      <w:bookmarkStart w:id="276" w:name="_Toc501535677"/>
      <w:r w:rsidRPr="00CE6E91">
        <w:t>Operative provisions</w:t>
      </w:r>
      <w:bookmarkEnd w:id="276"/>
    </w:p>
    <w:p w:rsidR="00D97CCC" w:rsidRPr="00CE6E91" w:rsidRDefault="00D97CCC" w:rsidP="00D97CCC">
      <w:pPr>
        <w:pStyle w:val="ActHead5"/>
      </w:pPr>
      <w:bookmarkStart w:id="277" w:name="_Toc501535678"/>
      <w:r w:rsidRPr="00CE6E91">
        <w:rPr>
          <w:rStyle w:val="CharSectno"/>
        </w:rPr>
        <w:t>45</w:t>
      </w:r>
      <w:r w:rsidR="00CE6E91">
        <w:rPr>
          <w:rStyle w:val="CharSectno"/>
        </w:rPr>
        <w:noBreakHyphen/>
      </w:r>
      <w:r w:rsidRPr="00CE6E91">
        <w:rPr>
          <w:rStyle w:val="CharSectno"/>
        </w:rPr>
        <w:t>5</w:t>
      </w:r>
      <w:r w:rsidRPr="00CE6E91">
        <w:t xml:space="preserve">  Disposal of leased plant or lease</w:t>
      </w:r>
      <w:bookmarkEnd w:id="277"/>
    </w:p>
    <w:p w:rsidR="00D97CCC" w:rsidRPr="00CE6E91" w:rsidRDefault="00D97CCC" w:rsidP="00D97CCC">
      <w:pPr>
        <w:pStyle w:val="subsection"/>
      </w:pPr>
      <w:r w:rsidRPr="00CE6E91">
        <w:tab/>
        <w:t>(1)</w:t>
      </w:r>
      <w:r w:rsidRPr="00CE6E91">
        <w:tab/>
        <w:t>An amount is included in your assessable income if:</w:t>
      </w:r>
    </w:p>
    <w:p w:rsidR="00D97CCC" w:rsidRPr="00CE6E91" w:rsidRDefault="00D97CCC" w:rsidP="00D97CCC">
      <w:pPr>
        <w:pStyle w:val="paragraph"/>
      </w:pPr>
      <w:r w:rsidRPr="00CE6E91">
        <w:tab/>
        <w:t>(a)</w:t>
      </w:r>
      <w:r w:rsidRPr="00CE6E91">
        <w:tab/>
        <w:t xml:space="preserve">you have deducted or can deduct an amount for the decline in value of </w:t>
      </w:r>
      <w:r w:rsidR="00CE6E91" w:rsidRPr="00CE6E91">
        <w:rPr>
          <w:position w:val="6"/>
          <w:sz w:val="16"/>
        </w:rPr>
        <w:t>*</w:t>
      </w:r>
      <w:r w:rsidRPr="00CE6E91">
        <w:t>plant; and</w:t>
      </w:r>
    </w:p>
    <w:p w:rsidR="00D97CCC" w:rsidRPr="00CE6E91" w:rsidRDefault="00D97CCC" w:rsidP="00D97CCC">
      <w:pPr>
        <w:pStyle w:val="paragraph"/>
      </w:pPr>
      <w:r w:rsidRPr="00CE6E91">
        <w:tab/>
        <w:t>(b)</w:t>
      </w:r>
      <w:r w:rsidRPr="00CE6E91">
        <w:tab/>
        <w:t xml:space="preserve">for most of the time when you </w:t>
      </w:r>
      <w:r w:rsidR="00CE6E91" w:rsidRPr="00CE6E91">
        <w:rPr>
          <w:position w:val="6"/>
          <w:sz w:val="16"/>
        </w:rPr>
        <w:t>*</w:t>
      </w:r>
      <w:r w:rsidRPr="00CE6E91">
        <w:t>held the plant, you leased it to another entity; and</w:t>
      </w:r>
    </w:p>
    <w:p w:rsidR="00D97CCC" w:rsidRPr="00CE6E91" w:rsidRDefault="00D97CCC" w:rsidP="00D97CCC">
      <w:pPr>
        <w:pStyle w:val="paragraph"/>
      </w:pPr>
      <w:r w:rsidRPr="00CE6E91">
        <w:tab/>
        <w:t>(c)</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(d)</w:t>
      </w:r>
      <w:r w:rsidRPr="00CE6E91">
        <w:tab/>
        <w:t xml:space="preserve">on or after that day, you dispose of the plant or an interest in the plant, and that disposal constitutes a </w:t>
      </w:r>
      <w:r w:rsidR="00CE6E91" w:rsidRPr="00CE6E91">
        <w:rPr>
          <w:position w:val="6"/>
          <w:sz w:val="16"/>
        </w:rPr>
        <w:t>*</w:t>
      </w:r>
      <w:r w:rsidRPr="00CE6E91">
        <w:t>balancing adjustment event; and</w:t>
      </w:r>
    </w:p>
    <w:p w:rsidR="00D97CCC" w:rsidRPr="00CE6E91" w:rsidRDefault="00D97CCC" w:rsidP="00D97CCC">
      <w:pPr>
        <w:pStyle w:val="paragraph"/>
      </w:pPr>
      <w:r w:rsidRPr="00CE6E91">
        <w:tab/>
        <w:t>(e)</w:t>
      </w:r>
      <w:r w:rsidRPr="00CE6E91">
        <w:tab/>
        <w:t xml:space="preserve">the sum of the following amounts is </w:t>
      </w:r>
      <w:r w:rsidRPr="00CE6E91">
        <w:rPr>
          <w:i/>
        </w:rPr>
        <w:t>more than</w:t>
      </w:r>
      <w:r w:rsidRPr="00CE6E91">
        <w:t xml:space="preserve"> the plant’s </w:t>
      </w:r>
      <w:r w:rsidR="00CE6E91" w:rsidRPr="00CE6E91">
        <w:rPr>
          <w:position w:val="6"/>
          <w:sz w:val="16"/>
        </w:rPr>
        <w:t>*</w:t>
      </w:r>
      <w:r w:rsidRPr="00CE6E91">
        <w:t>written down value or of that part of it that is attributable to that interest:</w:t>
      </w:r>
    </w:p>
    <w:p w:rsidR="00D97CCC" w:rsidRPr="00CE6E91" w:rsidRDefault="00D97CCC" w:rsidP="00D97CCC">
      <w:pPr>
        <w:pStyle w:val="paragraphsub"/>
      </w:pPr>
      <w:r w:rsidRPr="00CE6E91">
        <w:tab/>
        <w:t>(i)</w:t>
      </w:r>
      <w:r w:rsidRPr="00CE6E91">
        <w:tab/>
        <w:t>the money you receive or are entitled to receive for the disposal;</w:t>
      </w:r>
    </w:p>
    <w:p w:rsidR="00D97CCC" w:rsidRPr="00CE6E91" w:rsidRDefault="00D97CCC" w:rsidP="00D97CCC">
      <w:pPr>
        <w:pStyle w:val="paragraphsub"/>
      </w:pPr>
      <w:r w:rsidRPr="00CE6E91">
        <w:tab/>
        <w:t>(ii)</w:t>
      </w:r>
      <w:r w:rsidRPr="00CE6E91">
        <w:tab/>
        <w:t>the amount of any reduction in a liability of yours as a result of the disposal;</w:t>
      </w:r>
    </w:p>
    <w:p w:rsidR="00D97CCC" w:rsidRPr="00CE6E91" w:rsidRDefault="00D97CCC" w:rsidP="00D97CCC">
      <w:pPr>
        <w:pStyle w:val="paragraphsub"/>
      </w:pPr>
      <w:r w:rsidRPr="00CE6E91">
        <w:tab/>
        <w:t>(iii)</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
      </w:pPr>
      <w:r w:rsidRPr="00CE6E91">
        <w:tab/>
        <w:t>(2)</w:t>
      </w:r>
      <w:r w:rsidRPr="00CE6E91">
        <w:tab/>
        <w:t xml:space="preserve">The amount included is the excess referred to in </w:t>
      </w:r>
      <w:r w:rsidR="00CE6E91">
        <w:t>paragraph (</w:t>
      </w:r>
      <w:r w:rsidRPr="00CE6E91">
        <w:t>1)(e). It is included for the income year in which the disposal occurred.</w:t>
      </w:r>
    </w:p>
    <w:p w:rsidR="00D97CCC" w:rsidRPr="00CE6E91" w:rsidRDefault="00D97CCC" w:rsidP="00D97CCC">
      <w:pPr>
        <w:pStyle w:val="notetext"/>
      </w:pPr>
      <w:r w:rsidRPr="00CE6E91">
        <w:t>Example:</w:t>
      </w:r>
      <w:r w:rsidRPr="00CE6E91">
        <w:tab/>
        <w:t>Sean owns a leased asset. The asset has a written down value of $20,000. He has an outstanding loan for the asset of $60,000.</w:t>
      </w:r>
    </w:p>
    <w:p w:rsidR="00D97CCC" w:rsidRPr="00CE6E91" w:rsidRDefault="00D97CCC" w:rsidP="00D97CCC">
      <w:pPr>
        <w:pStyle w:val="notetext"/>
      </w:pPr>
      <w:r w:rsidRPr="00CE6E91">
        <w:tab/>
        <w:t>Sean sells a 50% interest in the asset to Leprechaun Pty Ltd for $40,000. Leprechaun agrees to take over 50% of Sean’s obligation to make debt service payments.</w:t>
      </w:r>
    </w:p>
    <w:p w:rsidR="00D97CCC" w:rsidRPr="00CE6E91" w:rsidRDefault="00D97CCC" w:rsidP="00D97CCC">
      <w:pPr>
        <w:pStyle w:val="notetext"/>
        <w:keepNext/>
        <w:keepLines/>
      </w:pPr>
      <w:r w:rsidRPr="00CE6E91">
        <w:tab/>
        <w:t>The excess referred to in paragraph</w:t>
      </w:r>
      <w:r w:rsidR="00CE6E91">
        <w:t> </w:t>
      </w:r>
      <w:r w:rsidRPr="00CE6E91">
        <w:t>45</w:t>
      </w:r>
      <w:r w:rsidR="00CE6E91">
        <w:noBreakHyphen/>
      </w:r>
      <w:r w:rsidRPr="00CE6E91">
        <w:t>5(1)(e) is:</w:t>
      </w:r>
    </w:p>
    <w:p w:rsidR="00D97CCC" w:rsidRPr="00CE6E91" w:rsidRDefault="00D97CCC" w:rsidP="00D97CCC">
      <w:pPr>
        <w:pStyle w:val="Formula"/>
        <w:keepNext/>
        <w:keepLines/>
        <w:ind w:left="1985"/>
      </w:pPr>
      <w:r w:rsidRPr="00CE6E91">
        <w:rPr>
          <w:noProof/>
        </w:rPr>
        <w:drawing>
          <wp:inline distT="0" distB="0" distL="0" distR="0" wp14:anchorId="1C1470A8" wp14:editId="5732AF27">
            <wp:extent cx="3009900" cy="390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D97CCC" w:rsidRPr="00CE6E91" w:rsidRDefault="00D97CCC" w:rsidP="00D97CCC">
      <w:pPr>
        <w:pStyle w:val="notetext"/>
      </w:pPr>
      <w:r w:rsidRPr="00CE6E91">
        <w:tab/>
        <w:t>That amount is included in Sean’s assessable income.</w:t>
      </w:r>
    </w:p>
    <w:p w:rsidR="00D97CCC" w:rsidRPr="00CE6E91" w:rsidRDefault="00D97CCC" w:rsidP="00D97CCC">
      <w:pPr>
        <w:pStyle w:val="notetext"/>
      </w:pPr>
      <w:r w:rsidRPr="00CE6E91">
        <w:tab/>
        <w:t>This amount would be reduced if part of it is included in Sean’s assessable income under another provision (see subsection</w:t>
      </w:r>
      <w:r w:rsidR="00CE6E91">
        <w:t> </w:t>
      </w:r>
      <w:r w:rsidRPr="00CE6E91">
        <w:t>45</w:t>
      </w:r>
      <w:r w:rsidR="00CE6E91">
        <w:noBreakHyphen/>
      </w:r>
      <w:r w:rsidRPr="00CE6E91">
        <w:t>5(5)).</w:t>
      </w:r>
    </w:p>
    <w:p w:rsidR="00D97CCC" w:rsidRPr="00CE6E91" w:rsidRDefault="00D97CCC" w:rsidP="00D97CCC">
      <w:pPr>
        <w:pStyle w:val="notetext"/>
      </w:pPr>
      <w:r w:rsidRPr="00CE6E91">
        <w:t>Note 1:</w:t>
      </w:r>
      <w:r w:rsidRPr="00CE6E91">
        <w:tab/>
        <w:t>There is a reduction of the amount included for certain plant acquired before 21</w:t>
      </w:r>
      <w:r w:rsidR="00CE6E91">
        <w:t> </w:t>
      </w:r>
      <w:r w:rsidRPr="00CE6E91">
        <w:t>September 1999: see section</w:t>
      </w:r>
      <w:r w:rsidR="00CE6E91">
        <w:t> </w:t>
      </w:r>
      <w:r w:rsidRPr="00CE6E91">
        <w:t>45</w:t>
      </w:r>
      <w:r w:rsidR="00CE6E91">
        <w:noBreakHyphen/>
      </w:r>
      <w:r w:rsidRPr="00CE6E91">
        <w:t>30.</w:t>
      </w:r>
    </w:p>
    <w:p w:rsidR="00D97CCC" w:rsidRPr="00CE6E91" w:rsidRDefault="00D97CCC" w:rsidP="00D97CCC">
      <w:pPr>
        <w:pStyle w:val="notetext"/>
      </w:pPr>
      <w:r w:rsidRPr="00CE6E91">
        <w:t>Note 2:</w:t>
      </w:r>
      <w:r w:rsidRPr="00CE6E91">
        <w:tab/>
        <w:t>There is a limit on the amount included for plant for which there is a CGT exemption: see section</w:t>
      </w:r>
      <w:r w:rsidR="00CE6E91">
        <w:t> </w:t>
      </w:r>
      <w:r w:rsidRPr="00CE6E91">
        <w:t>45</w:t>
      </w:r>
      <w:r w:rsidR="00CE6E91">
        <w:noBreakHyphen/>
      </w:r>
      <w:r w:rsidRPr="00CE6E91">
        <w:t>35.</w:t>
      </w:r>
    </w:p>
    <w:p w:rsidR="00D97CCC" w:rsidRPr="00CE6E91" w:rsidRDefault="00D97CCC" w:rsidP="00D97CCC">
      <w:pPr>
        <w:pStyle w:val="subsection"/>
      </w:pPr>
      <w:r w:rsidRPr="00CE6E91">
        <w:tab/>
        <w:t>(3)</w:t>
      </w:r>
      <w:r w:rsidRPr="00CE6E91">
        <w:tab/>
        <w:t>An amount is also included in your assessable income if:</w:t>
      </w:r>
    </w:p>
    <w:p w:rsidR="00D97CCC" w:rsidRPr="00CE6E91" w:rsidRDefault="00D97CCC" w:rsidP="00D97CCC">
      <w:pPr>
        <w:pStyle w:val="paragraph"/>
      </w:pPr>
      <w:r w:rsidRPr="00CE6E91">
        <w:tab/>
        <w:t>(a)</w:t>
      </w:r>
      <w:r w:rsidRPr="00CE6E91">
        <w:tab/>
        <w:t xml:space="preserve">you have deducted or can deduct an amount for the </w:t>
      </w:r>
      <w:r w:rsidR="00CE6E91" w:rsidRPr="00CE6E91">
        <w:rPr>
          <w:position w:val="6"/>
          <w:sz w:val="16"/>
        </w:rPr>
        <w:t>*</w:t>
      </w:r>
      <w:r w:rsidRPr="00CE6E91">
        <w:t>plant’s decline in value; and</w:t>
      </w:r>
    </w:p>
    <w:p w:rsidR="00D97CCC" w:rsidRPr="00CE6E91" w:rsidRDefault="00D97CCC" w:rsidP="00D97CCC">
      <w:pPr>
        <w:pStyle w:val="paragraph"/>
      </w:pPr>
      <w:r w:rsidRPr="00CE6E91">
        <w:tab/>
        <w:t>(b)</w:t>
      </w:r>
      <w:r w:rsidRPr="00CE6E91">
        <w:tab/>
        <w:t xml:space="preserve">for most of the time when you </w:t>
      </w:r>
      <w:r w:rsidR="00CE6E91" w:rsidRPr="00CE6E91">
        <w:rPr>
          <w:position w:val="6"/>
          <w:sz w:val="16"/>
        </w:rPr>
        <w:t>*</w:t>
      </w:r>
      <w:r w:rsidRPr="00CE6E91">
        <w:t>held the plant, you leased it to another entity; and</w:t>
      </w:r>
    </w:p>
    <w:p w:rsidR="00D97CCC" w:rsidRPr="00CE6E91" w:rsidRDefault="00D97CCC" w:rsidP="00D97CCC">
      <w:pPr>
        <w:pStyle w:val="paragraph"/>
      </w:pPr>
      <w:r w:rsidRPr="00CE6E91">
        <w:tab/>
        <w:t>(c)</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(d)</w:t>
      </w:r>
      <w:r w:rsidRPr="00CE6E91">
        <w:tab/>
        <w:t>on or after that day, you dispose of:</w:t>
      </w:r>
    </w:p>
    <w:p w:rsidR="00D97CCC" w:rsidRPr="00CE6E91" w:rsidRDefault="00D97CCC" w:rsidP="00D97CCC">
      <w:pPr>
        <w:pStyle w:val="paragraphsub"/>
      </w:pPr>
      <w:r w:rsidRPr="00CE6E91">
        <w:tab/>
        <w:t>(i)</w:t>
      </w:r>
      <w:r w:rsidRPr="00CE6E91">
        <w:tab/>
        <w:t>your interest in the plant, or part of it; or</w:t>
      </w:r>
    </w:p>
    <w:p w:rsidR="00D97CCC" w:rsidRPr="00CE6E91" w:rsidRDefault="00D97CCC" w:rsidP="00D97CCC">
      <w:pPr>
        <w:pStyle w:val="paragraphsub"/>
      </w:pPr>
      <w:r w:rsidRPr="00CE6E91">
        <w:tab/>
        <w:t>(ii)</w:t>
      </w:r>
      <w:r w:rsidRPr="00CE6E91">
        <w:tab/>
        <w:t>a right under, or an interest in, the lease;</w:t>
      </w:r>
    </w:p>
    <w:p w:rsidR="00D97CCC" w:rsidRPr="00CE6E91" w:rsidRDefault="00D97CCC" w:rsidP="00D97CCC">
      <w:pPr>
        <w:pStyle w:val="paragraph"/>
      </w:pPr>
      <w:r w:rsidRPr="00CE6E91">
        <w:tab/>
      </w:r>
      <w:r w:rsidRPr="00CE6E91">
        <w:tab/>
        <w:t xml:space="preserve">and that disposal does not constitute a </w:t>
      </w:r>
      <w:r w:rsidR="00CE6E91" w:rsidRPr="00CE6E91">
        <w:rPr>
          <w:position w:val="6"/>
          <w:sz w:val="16"/>
        </w:rPr>
        <w:t>*</w:t>
      </w:r>
      <w:r w:rsidRPr="00CE6E91">
        <w:t>balancing adjustment event.</w:t>
      </w:r>
    </w:p>
    <w:p w:rsidR="00D97CCC" w:rsidRPr="00CE6E91" w:rsidRDefault="00D97CCC" w:rsidP="00D97CCC">
      <w:pPr>
        <w:pStyle w:val="subsection"/>
      </w:pPr>
      <w:r w:rsidRPr="00CE6E91">
        <w:tab/>
        <w:t>(4)</w:t>
      </w:r>
      <w:r w:rsidRPr="00CE6E91">
        <w:tab/>
        <w:t>The amount included is the sum of the following amounts:</w:t>
      </w:r>
    </w:p>
    <w:p w:rsidR="00D97CCC" w:rsidRPr="00CE6E91" w:rsidRDefault="00D97CCC" w:rsidP="00D97CCC">
      <w:pPr>
        <w:pStyle w:val="paragraph"/>
      </w:pPr>
      <w:r w:rsidRPr="00CE6E91">
        <w:tab/>
        <w:t>(a)</w:t>
      </w:r>
      <w:r w:rsidRPr="00CE6E91">
        <w:tab/>
        <w:t>the money you receive or are entitled to receive for the disposal;</w:t>
      </w:r>
    </w:p>
    <w:p w:rsidR="00D97CCC" w:rsidRPr="00CE6E91" w:rsidRDefault="00D97CCC" w:rsidP="00D97CCC">
      <w:pPr>
        <w:pStyle w:val="paragraph"/>
      </w:pPr>
      <w:r w:rsidRPr="00CE6E91">
        <w:tab/>
        <w:t>(b)</w:t>
      </w:r>
      <w:r w:rsidRPr="00CE6E91">
        <w:tab/>
        <w:t>the amount of any reduction in a liability of yours as a result of the disposal;</w:t>
      </w:r>
    </w:p>
    <w:p w:rsidR="00D97CCC" w:rsidRPr="00CE6E91" w:rsidRDefault="00D97CCC" w:rsidP="00D97CCC">
      <w:pPr>
        <w:pStyle w:val="paragraph"/>
      </w:pPr>
      <w:r w:rsidRPr="00CE6E91">
        <w:tab/>
        <w:t>(c)</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2"/>
      </w:pPr>
      <w:r w:rsidRPr="00CE6E91">
        <w:t>It is included for the income year in which the disposal occurred.</w:t>
      </w:r>
    </w:p>
    <w:p w:rsidR="00D97CCC" w:rsidRPr="00CE6E91" w:rsidRDefault="00D97CCC" w:rsidP="00D97CCC">
      <w:pPr>
        <w:pStyle w:val="subsection"/>
      </w:pPr>
      <w:r w:rsidRPr="00CE6E91">
        <w:tab/>
        <w:t>(5)</w:t>
      </w:r>
      <w:r w:rsidRPr="00CE6E91">
        <w:tab/>
        <w:t>However, an amount is not included in your assessable income under this section to the extent that:</w:t>
      </w:r>
    </w:p>
    <w:p w:rsidR="00D97CCC" w:rsidRPr="00CE6E91" w:rsidRDefault="00D97CCC" w:rsidP="00D97CCC">
      <w:pPr>
        <w:pStyle w:val="paragraph"/>
      </w:pPr>
      <w:r w:rsidRPr="00CE6E91">
        <w:tab/>
        <w:t>(a)</w:t>
      </w:r>
      <w:r w:rsidRPr="00CE6E91">
        <w:tab/>
        <w:t>it is included in that assessable income under a provision of this Act outside this Division; or</w:t>
      </w:r>
    </w:p>
    <w:p w:rsidR="00D97CCC" w:rsidRPr="00CE6E91" w:rsidRDefault="00D97CCC" w:rsidP="00D97CCC">
      <w:pPr>
        <w:pStyle w:val="paragraph"/>
      </w:pPr>
      <w:r w:rsidRPr="00CE6E91">
        <w:tab/>
        <w:t>(b)</w:t>
      </w:r>
      <w:r w:rsidRPr="00CE6E91">
        <w:tab/>
        <w:t>you apply it under section</w:t>
      </w:r>
      <w:r w:rsidR="00CE6E91">
        <w:t> </w:t>
      </w:r>
      <w:r w:rsidRPr="00CE6E91">
        <w:t>40</w:t>
      </w:r>
      <w:r w:rsidR="00CE6E91">
        <w:noBreakHyphen/>
      </w:r>
      <w:r w:rsidRPr="00CE6E91">
        <w:t>365 (about offsetting balancing adjustments); or</w:t>
      </w:r>
    </w:p>
    <w:p w:rsidR="00D97CCC" w:rsidRPr="00CE6E91" w:rsidRDefault="00D97CCC" w:rsidP="00D97CCC">
      <w:pPr>
        <w:pStyle w:val="paragraph"/>
        <w:keepNext/>
      </w:pPr>
      <w:r w:rsidRPr="00CE6E91">
        <w:tab/>
        <w:t>(c)</w:t>
      </w:r>
      <w:r w:rsidRPr="00CE6E91">
        <w:tab/>
        <w:t>roll</w:t>
      </w:r>
      <w:r w:rsidR="00CE6E91">
        <w:noBreakHyphen/>
      </w:r>
      <w:r w:rsidRPr="00CE6E91">
        <w:t>over relief is available for the disposal under section</w:t>
      </w:r>
      <w:r w:rsidR="00CE6E91">
        <w:t> </w:t>
      </w:r>
      <w:r w:rsidRPr="00CE6E91">
        <w:t>40</w:t>
      </w:r>
      <w:r w:rsidR="00CE6E91">
        <w:noBreakHyphen/>
      </w:r>
      <w:r w:rsidRPr="00CE6E91">
        <w:t>340.</w:t>
      </w:r>
    </w:p>
    <w:p w:rsidR="00D97CCC" w:rsidRPr="00CE6E91" w:rsidRDefault="00D97CCC" w:rsidP="00D97CCC">
      <w:pPr>
        <w:pStyle w:val="notetext"/>
      </w:pPr>
      <w:r w:rsidRPr="00CE6E91">
        <w:t>Note:</w:t>
      </w:r>
      <w:r w:rsidRPr="00CE6E91">
        <w:tab/>
        <w:t>There are special rules for disposals between 22</w:t>
      </w:r>
      <w:r w:rsidR="00CE6E91">
        <w:t> </w:t>
      </w:r>
      <w:r w:rsidRPr="00CE6E91">
        <w:t>February 1999 and 21</w:t>
      </w:r>
      <w:r w:rsidR="00CE6E91">
        <w:t> </w:t>
      </w:r>
      <w:r w:rsidRPr="00CE6E91">
        <w:t>September 1999: see Division</w:t>
      </w:r>
      <w:r w:rsidR="00CE6E91">
        <w:t> </w:t>
      </w:r>
      <w:r w:rsidRPr="00CE6E91">
        <w:t xml:space="preserve">45 of the </w:t>
      </w:r>
      <w:r w:rsidRPr="00CE6E91">
        <w:rPr>
          <w:i/>
        </w:rPr>
        <w:t>Income Tax (Transitional Provisions) Act 1997</w:t>
      </w:r>
      <w:r w:rsidRPr="00CE6E91">
        <w:t>.</w:t>
      </w:r>
    </w:p>
    <w:p w:rsidR="00D97CCC" w:rsidRPr="00CE6E91" w:rsidRDefault="00D97CCC" w:rsidP="00D97CCC">
      <w:pPr>
        <w:pStyle w:val="ActHead5"/>
      </w:pPr>
      <w:bookmarkStart w:id="278" w:name="_Toc501535679"/>
      <w:r w:rsidRPr="00CE6E91">
        <w:rPr>
          <w:rStyle w:val="CharSectno"/>
        </w:rPr>
        <w:t>45</w:t>
      </w:r>
      <w:r w:rsidR="00CE6E91">
        <w:rPr>
          <w:rStyle w:val="CharSectno"/>
        </w:rPr>
        <w:noBreakHyphen/>
      </w:r>
      <w:r w:rsidRPr="00CE6E91">
        <w:rPr>
          <w:rStyle w:val="CharSectno"/>
        </w:rPr>
        <w:t>10</w:t>
      </w:r>
      <w:r w:rsidRPr="00CE6E91">
        <w:t xml:space="preserve">  Disposal of interest in partnership</w:t>
      </w:r>
      <w:bookmarkEnd w:id="278"/>
    </w:p>
    <w:p w:rsidR="00D97CCC" w:rsidRPr="00CE6E91" w:rsidRDefault="00D97CCC" w:rsidP="00D97CCC">
      <w:pPr>
        <w:pStyle w:val="subsection"/>
      </w:pPr>
      <w:r w:rsidRPr="00CE6E91">
        <w:tab/>
        <w:t>(1)</w:t>
      </w:r>
      <w:r w:rsidRPr="00CE6E91">
        <w:tab/>
        <w:t>An amount is included in your assessable income if:</w:t>
      </w:r>
    </w:p>
    <w:p w:rsidR="00D97CCC" w:rsidRPr="00CE6E91" w:rsidRDefault="00D97CCC" w:rsidP="00D97CCC">
      <w:pPr>
        <w:pStyle w:val="paragraph"/>
      </w:pPr>
      <w:r w:rsidRPr="00CE6E91">
        <w:tab/>
        <w:t>(a)</w:t>
      </w:r>
      <w:r w:rsidRPr="00CE6E91">
        <w:tab/>
        <w:t xml:space="preserve">a partnership of which you are (or were) a member has deducted or can deduct an amount for the decline in value of </w:t>
      </w:r>
      <w:r w:rsidR="00CE6E91" w:rsidRPr="00CE6E91">
        <w:rPr>
          <w:position w:val="6"/>
          <w:sz w:val="16"/>
        </w:rPr>
        <w:t>*</w:t>
      </w:r>
      <w:r w:rsidRPr="00CE6E91">
        <w:t>plant; and</w:t>
      </w:r>
    </w:p>
    <w:p w:rsidR="00D97CCC" w:rsidRPr="00CE6E91" w:rsidRDefault="00D97CCC" w:rsidP="00D97CCC">
      <w:pPr>
        <w:pStyle w:val="paragraph"/>
      </w:pPr>
      <w:r w:rsidRPr="00CE6E91">
        <w:tab/>
        <w:t>(b)</w:t>
      </w:r>
      <w:r w:rsidRPr="00CE6E91">
        <w:tab/>
        <w:t>the deductions have been or would be reflected in your interest in the partnership net income or partnership loss; and</w:t>
      </w:r>
    </w:p>
    <w:p w:rsidR="00D97CCC" w:rsidRPr="00CE6E91" w:rsidRDefault="00D97CCC" w:rsidP="00D97CCC">
      <w:pPr>
        <w:pStyle w:val="paragraph"/>
      </w:pPr>
      <w:r w:rsidRPr="00CE6E91">
        <w:tab/>
        <w:t>(c)</w:t>
      </w:r>
      <w:r w:rsidRPr="00CE6E91">
        <w:tab/>
        <w:t xml:space="preserve">for most of the time when the partnership </w:t>
      </w:r>
      <w:r w:rsidR="00CE6E91" w:rsidRPr="00CE6E91">
        <w:rPr>
          <w:position w:val="6"/>
          <w:sz w:val="16"/>
        </w:rPr>
        <w:t>*</w:t>
      </w:r>
      <w:r w:rsidRPr="00CE6E91">
        <w:t>held the plant, it leased it to another entity; and</w:t>
      </w:r>
    </w:p>
    <w:p w:rsidR="00D97CCC" w:rsidRPr="00CE6E91" w:rsidRDefault="00D97CCC" w:rsidP="00D97CCC">
      <w:pPr>
        <w:pStyle w:val="paragraph"/>
      </w:pPr>
      <w:r w:rsidRPr="00CE6E91">
        <w:tab/>
        <w:t>(d)</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(e)</w:t>
      </w:r>
      <w:r w:rsidRPr="00CE6E91">
        <w:tab/>
        <w:t xml:space="preserve">on or after that day, you dispose of your interest in the plant, or part of it, and that disposal constitutes a </w:t>
      </w:r>
      <w:r w:rsidR="00CE6E91" w:rsidRPr="00CE6E91">
        <w:rPr>
          <w:position w:val="6"/>
          <w:sz w:val="16"/>
        </w:rPr>
        <w:t>*</w:t>
      </w:r>
      <w:r w:rsidRPr="00CE6E91">
        <w:t>balancing adjustment event; and</w:t>
      </w:r>
    </w:p>
    <w:p w:rsidR="00D97CCC" w:rsidRPr="00CE6E91" w:rsidRDefault="00D97CCC" w:rsidP="00D97CCC">
      <w:pPr>
        <w:pStyle w:val="paragraph"/>
      </w:pPr>
      <w:r w:rsidRPr="00CE6E91">
        <w:tab/>
        <w:t>(f)</w:t>
      </w:r>
      <w:r w:rsidRPr="00CE6E91">
        <w:tab/>
        <w:t xml:space="preserve">the sum of the following amounts is </w:t>
      </w:r>
      <w:r w:rsidRPr="00CE6E91">
        <w:rPr>
          <w:i/>
        </w:rPr>
        <w:t>more than</w:t>
      </w:r>
      <w:r w:rsidRPr="00CE6E91">
        <w:t xml:space="preserve"> that part of the plant’s </w:t>
      </w:r>
      <w:r w:rsidR="00CE6E91" w:rsidRPr="00CE6E91">
        <w:rPr>
          <w:position w:val="6"/>
          <w:sz w:val="16"/>
        </w:rPr>
        <w:t>*</w:t>
      </w:r>
      <w:r w:rsidRPr="00CE6E91">
        <w:t>written down value that is attributable to that interest:</w:t>
      </w:r>
    </w:p>
    <w:p w:rsidR="00D97CCC" w:rsidRPr="00CE6E91" w:rsidRDefault="00D97CCC" w:rsidP="00D97CCC">
      <w:pPr>
        <w:pStyle w:val="paragraphsub"/>
      </w:pPr>
      <w:r w:rsidRPr="00CE6E91">
        <w:tab/>
        <w:t>(i)</w:t>
      </w:r>
      <w:r w:rsidRPr="00CE6E91">
        <w:tab/>
        <w:t>the money you receive or are entitled to receive for the disposal;</w:t>
      </w:r>
    </w:p>
    <w:p w:rsidR="00D97CCC" w:rsidRPr="00CE6E91" w:rsidRDefault="00D97CCC" w:rsidP="00D97CCC">
      <w:pPr>
        <w:pStyle w:val="paragraphsub"/>
      </w:pPr>
      <w:r w:rsidRPr="00CE6E91">
        <w:tab/>
        <w:t>(ii)</w:t>
      </w:r>
      <w:r w:rsidRPr="00CE6E91">
        <w:tab/>
        <w:t>the amount of any reduction in a liability of yours as a result of the disposal;</w:t>
      </w:r>
    </w:p>
    <w:p w:rsidR="00D97CCC" w:rsidRPr="00CE6E91" w:rsidRDefault="00D97CCC" w:rsidP="00D97CCC">
      <w:pPr>
        <w:pStyle w:val="paragraphsub"/>
      </w:pPr>
      <w:r w:rsidRPr="00CE6E91">
        <w:tab/>
        <w:t>(iii)</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
      </w:pPr>
      <w:r w:rsidRPr="00CE6E91">
        <w:tab/>
        <w:t>(2)</w:t>
      </w:r>
      <w:r w:rsidRPr="00CE6E91">
        <w:tab/>
        <w:t xml:space="preserve">The amount included is the excess referred to in </w:t>
      </w:r>
      <w:r w:rsidR="00CE6E91">
        <w:t>paragraph (</w:t>
      </w:r>
      <w:r w:rsidRPr="00CE6E91">
        <w:t>1)(f). It is included for the income year in which the disposal occurred.</w:t>
      </w:r>
    </w:p>
    <w:p w:rsidR="00D97CCC" w:rsidRPr="00CE6E91" w:rsidRDefault="00D97CCC" w:rsidP="00D97CCC">
      <w:pPr>
        <w:pStyle w:val="notetext"/>
      </w:pPr>
      <w:r w:rsidRPr="00CE6E91">
        <w:t>Example:</w:t>
      </w:r>
      <w:r w:rsidRPr="00CE6E91">
        <w:tab/>
        <w:t>Chris has a 50% share in a partnership formed to lease an asset. The asset has a written down value of $124,000 (of which Chris’ share is $62,000).</w:t>
      </w:r>
    </w:p>
    <w:p w:rsidR="00D97CCC" w:rsidRPr="00CE6E91" w:rsidRDefault="00D97CCC" w:rsidP="00D97CCC">
      <w:pPr>
        <w:pStyle w:val="notetext"/>
      </w:pPr>
      <w:r w:rsidRPr="00CE6E91">
        <w:tab/>
        <w:t>Chris assigns his partnership share to another entity for $34,000 plus the other entity agreeing to take over Chris’ obligations to service his share of the partnership debt (which is $165,000). The total consideration is:</w:t>
      </w:r>
    </w:p>
    <w:p w:rsidR="00D97CCC" w:rsidRPr="00CE6E91" w:rsidRDefault="00D97CCC" w:rsidP="00D97CCC">
      <w:pPr>
        <w:pStyle w:val="Formula"/>
        <w:ind w:left="1985"/>
      </w:pPr>
      <w:r w:rsidRPr="00CE6E91">
        <w:rPr>
          <w:noProof/>
        </w:rPr>
        <w:drawing>
          <wp:inline distT="0" distB="0" distL="0" distR="0" wp14:anchorId="4E764801" wp14:editId="2AB52A3A">
            <wp:extent cx="1800225"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CE6E91" w:rsidRDefault="00D97CCC" w:rsidP="00D97CCC">
      <w:pPr>
        <w:pStyle w:val="notetext"/>
      </w:pPr>
      <w:r w:rsidRPr="00CE6E91">
        <w:tab/>
        <w:t>The amount assessable under section</w:t>
      </w:r>
      <w:r w:rsidR="00CE6E91">
        <w:t> </w:t>
      </w:r>
      <w:r w:rsidRPr="00CE6E91">
        <w:t>45</w:t>
      </w:r>
      <w:r w:rsidR="00CE6E91">
        <w:noBreakHyphen/>
      </w:r>
      <w:r w:rsidRPr="00CE6E91">
        <w:t>10 is the excess referred to in paragraph</w:t>
      </w:r>
      <w:r w:rsidR="00CE6E91">
        <w:t> </w:t>
      </w:r>
      <w:r w:rsidRPr="00CE6E91">
        <w:t>45</w:t>
      </w:r>
      <w:r w:rsidR="00CE6E91">
        <w:noBreakHyphen/>
      </w:r>
      <w:r w:rsidRPr="00CE6E91">
        <w:t>10(1)(f), which is:</w:t>
      </w:r>
    </w:p>
    <w:p w:rsidR="00D97CCC" w:rsidRPr="00CE6E91" w:rsidRDefault="00D97CCC" w:rsidP="00D97CCC">
      <w:pPr>
        <w:pStyle w:val="Formula"/>
        <w:ind w:left="1985"/>
      </w:pPr>
      <w:r w:rsidRPr="00CE6E91">
        <w:rPr>
          <w:noProof/>
        </w:rPr>
        <w:drawing>
          <wp:inline distT="0" distB="0" distL="0" distR="0" wp14:anchorId="0321C113" wp14:editId="40F8ACC0">
            <wp:extent cx="1800225" cy="27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CE6E91" w:rsidRDefault="00D97CCC" w:rsidP="00D97CCC">
      <w:pPr>
        <w:pStyle w:val="notetext"/>
      </w:pPr>
      <w:r w:rsidRPr="00CE6E91">
        <w:tab/>
        <w:t>This amount would be reduced if part of it is included in Chris’ assessable income under another provision (see subsection</w:t>
      </w:r>
      <w:r w:rsidR="00CE6E91">
        <w:t> </w:t>
      </w:r>
      <w:r w:rsidRPr="00CE6E91">
        <w:t>45</w:t>
      </w:r>
      <w:r w:rsidR="00CE6E91">
        <w:noBreakHyphen/>
      </w:r>
      <w:r w:rsidRPr="00CE6E91">
        <w:t>10(5)).</w:t>
      </w:r>
    </w:p>
    <w:p w:rsidR="00D97CCC" w:rsidRPr="00CE6E91" w:rsidRDefault="00D97CCC" w:rsidP="00D97CCC">
      <w:pPr>
        <w:pStyle w:val="notetext"/>
      </w:pPr>
      <w:r w:rsidRPr="00CE6E91">
        <w:t>Note 1:</w:t>
      </w:r>
      <w:r w:rsidRPr="00CE6E91">
        <w:tab/>
        <w:t>There is a reduction of the amount included for certain plant acquired before 21</w:t>
      </w:r>
      <w:r w:rsidR="00CE6E91">
        <w:t> </w:t>
      </w:r>
      <w:r w:rsidRPr="00CE6E91">
        <w:t>September 1999: see section</w:t>
      </w:r>
      <w:r w:rsidR="00CE6E91">
        <w:t> </w:t>
      </w:r>
      <w:r w:rsidRPr="00CE6E91">
        <w:t>45</w:t>
      </w:r>
      <w:r w:rsidR="00CE6E91">
        <w:noBreakHyphen/>
      </w:r>
      <w:r w:rsidRPr="00CE6E91">
        <w:t>30.</w:t>
      </w:r>
    </w:p>
    <w:p w:rsidR="00D97CCC" w:rsidRPr="00CE6E91" w:rsidRDefault="00D97CCC" w:rsidP="00D97CCC">
      <w:pPr>
        <w:pStyle w:val="notetext"/>
      </w:pPr>
      <w:r w:rsidRPr="00CE6E91">
        <w:t>Note 2:</w:t>
      </w:r>
      <w:r w:rsidRPr="00CE6E91">
        <w:tab/>
        <w:t>There is a limit on the amount included for plant for which there is a CGT exemption: see section</w:t>
      </w:r>
      <w:r w:rsidR="00CE6E91">
        <w:t> </w:t>
      </w:r>
      <w:r w:rsidRPr="00CE6E91">
        <w:t>45</w:t>
      </w:r>
      <w:r w:rsidR="00CE6E91">
        <w:noBreakHyphen/>
      </w:r>
      <w:r w:rsidRPr="00CE6E91">
        <w:t>35.</w:t>
      </w:r>
    </w:p>
    <w:p w:rsidR="00D97CCC" w:rsidRPr="00CE6E91" w:rsidRDefault="00D97CCC" w:rsidP="00D97CCC">
      <w:pPr>
        <w:pStyle w:val="subsection"/>
      </w:pPr>
      <w:r w:rsidRPr="00CE6E91">
        <w:tab/>
        <w:t>(3)</w:t>
      </w:r>
      <w:r w:rsidRPr="00CE6E91">
        <w:tab/>
        <w:t>An amount is also included in your assessable income if:</w:t>
      </w:r>
    </w:p>
    <w:p w:rsidR="00D97CCC" w:rsidRPr="00CE6E91" w:rsidRDefault="00D97CCC" w:rsidP="00D97CCC">
      <w:pPr>
        <w:pStyle w:val="paragraph"/>
      </w:pPr>
      <w:r w:rsidRPr="00CE6E91">
        <w:tab/>
        <w:t>(a)</w:t>
      </w:r>
      <w:r w:rsidRPr="00CE6E91">
        <w:tab/>
        <w:t xml:space="preserve">a partnership of which you are (or were) a member has deducted or can deduct an amount for the decline in value of </w:t>
      </w:r>
      <w:r w:rsidR="00CE6E91" w:rsidRPr="00CE6E91">
        <w:rPr>
          <w:position w:val="6"/>
          <w:sz w:val="16"/>
        </w:rPr>
        <w:t>*</w:t>
      </w:r>
      <w:r w:rsidRPr="00CE6E91">
        <w:t>plant; and</w:t>
      </w:r>
    </w:p>
    <w:p w:rsidR="00D97CCC" w:rsidRPr="00CE6E91" w:rsidRDefault="00D97CCC" w:rsidP="00D97CCC">
      <w:pPr>
        <w:pStyle w:val="paragraph"/>
      </w:pPr>
      <w:r w:rsidRPr="00CE6E91">
        <w:tab/>
        <w:t>(b)</w:t>
      </w:r>
      <w:r w:rsidRPr="00CE6E91">
        <w:tab/>
        <w:t>the deductions have been or would be reflected in your interest in the partnership net income or partnership loss; and</w:t>
      </w:r>
    </w:p>
    <w:p w:rsidR="00D97CCC" w:rsidRPr="00CE6E91" w:rsidRDefault="00D97CCC" w:rsidP="00D97CCC">
      <w:pPr>
        <w:pStyle w:val="paragraph"/>
      </w:pPr>
      <w:r w:rsidRPr="00CE6E91">
        <w:tab/>
        <w:t>(c)</w:t>
      </w:r>
      <w:r w:rsidRPr="00CE6E91">
        <w:tab/>
        <w:t xml:space="preserve">for most of the time when the partnership </w:t>
      </w:r>
      <w:r w:rsidR="00CE6E91" w:rsidRPr="00CE6E91">
        <w:rPr>
          <w:position w:val="6"/>
          <w:sz w:val="16"/>
        </w:rPr>
        <w:t>*</w:t>
      </w:r>
      <w:r w:rsidRPr="00CE6E91">
        <w:t>held the plant, it leased it to another entity; and</w:t>
      </w:r>
    </w:p>
    <w:p w:rsidR="00D97CCC" w:rsidRPr="00CE6E91" w:rsidRDefault="00D97CCC" w:rsidP="00D97CCC">
      <w:pPr>
        <w:pStyle w:val="paragraph"/>
      </w:pPr>
      <w:r w:rsidRPr="00CE6E91">
        <w:tab/>
        <w:t>(d)</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(e)</w:t>
      </w:r>
      <w:r w:rsidRPr="00CE6E91">
        <w:tab/>
        <w:t>on or after that day, you dispose of:</w:t>
      </w:r>
    </w:p>
    <w:p w:rsidR="00D97CCC" w:rsidRPr="00CE6E91" w:rsidRDefault="00D97CCC" w:rsidP="00D97CCC">
      <w:pPr>
        <w:pStyle w:val="paragraphsub"/>
      </w:pPr>
      <w:r w:rsidRPr="00CE6E91">
        <w:tab/>
        <w:t>(i)</w:t>
      </w:r>
      <w:r w:rsidRPr="00CE6E91">
        <w:tab/>
        <w:t>your interest in the plant, or part of it; or</w:t>
      </w:r>
    </w:p>
    <w:p w:rsidR="00D97CCC" w:rsidRPr="00CE6E91" w:rsidRDefault="00D97CCC" w:rsidP="00D97CCC">
      <w:pPr>
        <w:pStyle w:val="paragraphsub"/>
      </w:pPr>
      <w:r w:rsidRPr="00CE6E91">
        <w:tab/>
        <w:t>(ii)</w:t>
      </w:r>
      <w:r w:rsidRPr="00CE6E91">
        <w:tab/>
        <w:t>a right under, or an interest in, the lease;</w:t>
      </w:r>
    </w:p>
    <w:p w:rsidR="00D97CCC" w:rsidRPr="00CE6E91" w:rsidRDefault="00D97CCC" w:rsidP="00D97CCC">
      <w:pPr>
        <w:pStyle w:val="paragraph"/>
      </w:pPr>
      <w:r w:rsidRPr="00CE6E91">
        <w:tab/>
      </w:r>
      <w:r w:rsidRPr="00CE6E91">
        <w:tab/>
        <w:t xml:space="preserve">and that disposal does not constitute a </w:t>
      </w:r>
      <w:r w:rsidR="00CE6E91" w:rsidRPr="00CE6E91">
        <w:rPr>
          <w:position w:val="6"/>
          <w:sz w:val="16"/>
        </w:rPr>
        <w:t>*</w:t>
      </w:r>
      <w:r w:rsidRPr="00CE6E91">
        <w:t>balancing adjustment event.</w:t>
      </w:r>
    </w:p>
    <w:p w:rsidR="00D97CCC" w:rsidRPr="00CE6E91" w:rsidRDefault="00D97CCC" w:rsidP="00D97CCC">
      <w:pPr>
        <w:pStyle w:val="subsection"/>
      </w:pPr>
      <w:r w:rsidRPr="00CE6E91">
        <w:tab/>
        <w:t>(4)</w:t>
      </w:r>
      <w:r w:rsidRPr="00CE6E91">
        <w:tab/>
        <w:t>The amount included is the sum of the following amounts:</w:t>
      </w:r>
    </w:p>
    <w:p w:rsidR="00D97CCC" w:rsidRPr="00CE6E91" w:rsidRDefault="00D97CCC" w:rsidP="00D97CCC">
      <w:pPr>
        <w:pStyle w:val="paragraph"/>
      </w:pPr>
      <w:r w:rsidRPr="00CE6E91">
        <w:tab/>
        <w:t>(a)</w:t>
      </w:r>
      <w:r w:rsidRPr="00CE6E91">
        <w:tab/>
        <w:t>the money you receive or are entitled to receive for the disposal;</w:t>
      </w:r>
    </w:p>
    <w:p w:rsidR="00D97CCC" w:rsidRPr="00CE6E91" w:rsidRDefault="00D97CCC" w:rsidP="00D97CCC">
      <w:pPr>
        <w:pStyle w:val="paragraph"/>
      </w:pPr>
      <w:r w:rsidRPr="00CE6E91">
        <w:tab/>
        <w:t>(b)</w:t>
      </w:r>
      <w:r w:rsidRPr="00CE6E91">
        <w:tab/>
        <w:t>the amount of any reduction in a liability of yours as a result of the disposal;</w:t>
      </w:r>
    </w:p>
    <w:p w:rsidR="00D97CCC" w:rsidRPr="00CE6E91" w:rsidRDefault="00D97CCC" w:rsidP="00D97CCC">
      <w:pPr>
        <w:pStyle w:val="paragraph"/>
        <w:keepNext/>
      </w:pPr>
      <w:r w:rsidRPr="00CE6E91">
        <w:tab/>
        <w:t>(c)</w:t>
      </w:r>
      <w:r w:rsidRPr="00CE6E91">
        <w:tab/>
        <w:t xml:space="preserve">the </w:t>
      </w:r>
      <w:r w:rsidR="00CE6E91" w:rsidRPr="00CE6E91">
        <w:rPr>
          <w:position w:val="6"/>
          <w:sz w:val="16"/>
        </w:rPr>
        <w:t>*</w:t>
      </w:r>
      <w:r w:rsidRPr="00CE6E91">
        <w:t>market value of any other benefit you receive or are entitled to receive as a result of the disposal.</w:t>
      </w:r>
    </w:p>
    <w:p w:rsidR="00D97CCC" w:rsidRPr="00CE6E91" w:rsidRDefault="00D97CCC" w:rsidP="00D97CCC">
      <w:pPr>
        <w:pStyle w:val="subsection2"/>
      </w:pPr>
      <w:r w:rsidRPr="00CE6E91">
        <w:t>It is included for the income year in which the disposal occurred.</w:t>
      </w:r>
    </w:p>
    <w:p w:rsidR="00D97CCC" w:rsidRPr="00CE6E91" w:rsidRDefault="00D97CCC" w:rsidP="00D97CCC">
      <w:pPr>
        <w:pStyle w:val="subsection"/>
      </w:pPr>
      <w:r w:rsidRPr="00CE6E91">
        <w:tab/>
        <w:t>(5)</w:t>
      </w:r>
      <w:r w:rsidRPr="00CE6E91">
        <w:tab/>
        <w:t>However, an amount is not included in your assessable income under this section to the extent that:</w:t>
      </w:r>
    </w:p>
    <w:p w:rsidR="00D97CCC" w:rsidRPr="00CE6E91" w:rsidRDefault="00D97CCC" w:rsidP="00D97CCC">
      <w:pPr>
        <w:pStyle w:val="paragraph"/>
      </w:pPr>
      <w:r w:rsidRPr="00CE6E91">
        <w:tab/>
        <w:t>(a)</w:t>
      </w:r>
      <w:r w:rsidRPr="00CE6E91">
        <w:tab/>
        <w:t>it is included in that assessable income under a provision of this Act outside this Division; or</w:t>
      </w:r>
    </w:p>
    <w:p w:rsidR="00D97CCC" w:rsidRPr="00CE6E91" w:rsidRDefault="00D97CCC" w:rsidP="00D97CCC">
      <w:pPr>
        <w:pStyle w:val="paragraph"/>
      </w:pPr>
      <w:r w:rsidRPr="00CE6E91">
        <w:tab/>
        <w:t>(b)</w:t>
      </w:r>
      <w:r w:rsidRPr="00CE6E91">
        <w:tab/>
        <w:t>you apply it under section</w:t>
      </w:r>
      <w:r w:rsidR="00CE6E91">
        <w:t> </w:t>
      </w:r>
      <w:r w:rsidRPr="00CE6E91">
        <w:t>40</w:t>
      </w:r>
      <w:r w:rsidR="00CE6E91">
        <w:noBreakHyphen/>
      </w:r>
      <w:r w:rsidRPr="00CE6E91">
        <w:t>365 (about offsetting balancing adjustments).</w:t>
      </w:r>
    </w:p>
    <w:p w:rsidR="00D97CCC" w:rsidRPr="00CE6E91" w:rsidRDefault="00D97CCC" w:rsidP="00D97CCC">
      <w:pPr>
        <w:pStyle w:val="notetext"/>
      </w:pPr>
      <w:r w:rsidRPr="00CE6E91">
        <w:t>Note:</w:t>
      </w:r>
      <w:r w:rsidRPr="00CE6E91">
        <w:tab/>
        <w:t>There are special rules for disposals between 22</w:t>
      </w:r>
      <w:r w:rsidR="00CE6E91">
        <w:t> </w:t>
      </w:r>
      <w:r w:rsidRPr="00CE6E91">
        <w:t>February 1999 and 21</w:t>
      </w:r>
      <w:r w:rsidR="00CE6E91">
        <w:t> </w:t>
      </w:r>
      <w:r w:rsidRPr="00CE6E91">
        <w:t>September 1999: see Division</w:t>
      </w:r>
      <w:r w:rsidR="00CE6E91">
        <w:t> </w:t>
      </w:r>
      <w:r w:rsidRPr="00CE6E91">
        <w:t xml:space="preserve">45 of the </w:t>
      </w:r>
      <w:r w:rsidRPr="00CE6E91">
        <w:rPr>
          <w:i/>
        </w:rPr>
        <w:t>Income Tax (Transitional Provisions) Act 1997</w:t>
      </w:r>
      <w:r w:rsidRPr="00CE6E91">
        <w:t>.</w:t>
      </w:r>
    </w:p>
    <w:p w:rsidR="00D97CCC" w:rsidRPr="00CE6E91" w:rsidRDefault="00D97CCC" w:rsidP="00D97CCC">
      <w:pPr>
        <w:pStyle w:val="ActHead5"/>
      </w:pPr>
      <w:bookmarkStart w:id="279" w:name="_Toc501535680"/>
      <w:r w:rsidRPr="00CE6E91">
        <w:rPr>
          <w:rStyle w:val="CharSectno"/>
        </w:rPr>
        <w:t>45</w:t>
      </w:r>
      <w:r w:rsidR="00CE6E91">
        <w:rPr>
          <w:rStyle w:val="CharSectno"/>
        </w:rPr>
        <w:noBreakHyphen/>
      </w:r>
      <w:r w:rsidRPr="00CE6E91">
        <w:rPr>
          <w:rStyle w:val="CharSectno"/>
        </w:rPr>
        <w:t>15</w:t>
      </w:r>
      <w:r w:rsidRPr="00CE6E91">
        <w:t xml:space="preserve">  Disposal of shares in 100% subsidiary that leases plant</w:t>
      </w:r>
      <w:bookmarkEnd w:id="279"/>
    </w:p>
    <w:p w:rsidR="00D97CCC" w:rsidRPr="00CE6E91" w:rsidRDefault="00D97CCC" w:rsidP="00D97CCC">
      <w:pPr>
        <w:pStyle w:val="subsection"/>
      </w:pPr>
      <w:r w:rsidRPr="00CE6E91">
        <w:tab/>
        <w:t>(1)</w:t>
      </w:r>
      <w:r w:rsidRPr="00CE6E91">
        <w:tab/>
        <w:t xml:space="preserve">A company (the </w:t>
      </w:r>
      <w:r w:rsidRPr="00CE6E91">
        <w:rPr>
          <w:b/>
          <w:i/>
        </w:rPr>
        <w:t>former subsidiary</w:t>
      </w:r>
      <w:r w:rsidRPr="00CE6E91">
        <w:t xml:space="preserve">) is treated as if it had disposed of </w:t>
      </w:r>
      <w:r w:rsidR="00CE6E91" w:rsidRPr="00CE6E91">
        <w:rPr>
          <w:position w:val="6"/>
          <w:sz w:val="16"/>
        </w:rPr>
        <w:t>*</w:t>
      </w:r>
      <w:r w:rsidRPr="00CE6E91">
        <w:t xml:space="preserve">plant, received its </w:t>
      </w:r>
      <w:r w:rsidR="00CE6E91" w:rsidRPr="00CE6E91">
        <w:rPr>
          <w:position w:val="6"/>
          <w:sz w:val="16"/>
        </w:rPr>
        <w:t>*</w:t>
      </w:r>
      <w:r w:rsidRPr="00CE6E91">
        <w:t>market value for that disposal and immediately reacquired it for the same amount if:</w:t>
      </w:r>
    </w:p>
    <w:p w:rsidR="00D97CCC" w:rsidRPr="00CE6E91" w:rsidRDefault="00D97CCC" w:rsidP="00D97CCC">
      <w:pPr>
        <w:pStyle w:val="paragraph"/>
      </w:pPr>
      <w:r w:rsidRPr="00CE6E91">
        <w:tab/>
        <w:t>(a)</w:t>
      </w:r>
      <w:r w:rsidRPr="00CE6E91">
        <w:tab/>
        <w:t>the former subsidiary has deducted or can deduct an amount for the decline in value of the plant; and</w:t>
      </w:r>
    </w:p>
    <w:p w:rsidR="00D97CCC" w:rsidRPr="00CE6E91" w:rsidRDefault="00D97CCC" w:rsidP="00D97CCC">
      <w:pPr>
        <w:pStyle w:val="paragraph"/>
      </w:pPr>
      <w:r w:rsidRPr="00CE6E91">
        <w:tab/>
        <w:t>(b)</w:t>
      </w:r>
      <w:r w:rsidRPr="00CE6E91">
        <w:tab/>
        <w:t xml:space="preserve">the former subsidiary was a </w:t>
      </w:r>
      <w:r w:rsidR="00CE6E91" w:rsidRPr="00CE6E91">
        <w:rPr>
          <w:position w:val="6"/>
          <w:sz w:val="16"/>
        </w:rPr>
        <w:t>*</w:t>
      </w:r>
      <w:r w:rsidRPr="00CE6E91">
        <w:t xml:space="preserve">100% subsidiary of another company in a </w:t>
      </w:r>
      <w:r w:rsidR="00CE6E91" w:rsidRPr="00CE6E91">
        <w:rPr>
          <w:position w:val="6"/>
          <w:sz w:val="16"/>
        </w:rPr>
        <w:t>*</w:t>
      </w:r>
      <w:r w:rsidRPr="00CE6E91">
        <w:t>wholly</w:t>
      </w:r>
      <w:r w:rsidR="00CE6E91">
        <w:noBreakHyphen/>
      </w:r>
      <w:r w:rsidRPr="00CE6E91">
        <w:t xml:space="preserve">owned group at a time when it </w:t>
      </w:r>
      <w:r w:rsidR="00CE6E91" w:rsidRPr="00CE6E91">
        <w:rPr>
          <w:position w:val="6"/>
          <w:sz w:val="16"/>
        </w:rPr>
        <w:t>*</w:t>
      </w:r>
      <w:r w:rsidRPr="00CE6E91">
        <w:t>held the plant; and</w:t>
      </w:r>
    </w:p>
    <w:p w:rsidR="00D97CCC" w:rsidRPr="00CE6E91" w:rsidRDefault="00D97CCC" w:rsidP="00D97CCC">
      <w:pPr>
        <w:pStyle w:val="paragraph"/>
      </w:pPr>
      <w:r w:rsidRPr="00CE6E91">
        <w:tab/>
        <w:t>(c)</w:t>
      </w:r>
      <w:r w:rsidRPr="00CE6E91">
        <w:tab/>
        <w:t>for most of the time when the former subsidiary held the plant, the plant was leased to another entity; and</w:t>
      </w:r>
    </w:p>
    <w:p w:rsidR="00D97CCC" w:rsidRPr="00CE6E91" w:rsidRDefault="00D97CCC" w:rsidP="00D97CCC">
      <w:pPr>
        <w:pStyle w:val="paragraph"/>
      </w:pPr>
      <w:r w:rsidRPr="00CE6E91">
        <w:tab/>
        <w:t>(d)</w:t>
      </w:r>
      <w:r w:rsidRPr="00CE6E91">
        <w:tab/>
        <w:t xml:space="preserve">the main </w:t>
      </w:r>
      <w:r w:rsidR="00CE6E91" w:rsidRPr="00CE6E91">
        <w:rPr>
          <w:position w:val="6"/>
          <w:sz w:val="16"/>
        </w:rPr>
        <w:t>*</w:t>
      </w:r>
      <w:r w:rsidRPr="00CE6E91">
        <w:t>business of the former subsidiary was to lease assets; and</w:t>
      </w:r>
    </w:p>
    <w:p w:rsidR="00D97CCC" w:rsidRPr="00CE6E91" w:rsidRDefault="00D97CCC" w:rsidP="00D97CCC">
      <w:pPr>
        <w:pStyle w:val="paragraph"/>
      </w:pPr>
      <w:r w:rsidRPr="00CE6E91">
        <w:tab/>
        <w:t>(e)</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(f)</w:t>
      </w:r>
      <w:r w:rsidRPr="00CE6E91">
        <w:tab/>
        <w:t xml:space="preserve">on or after that day, the direct or indirect beneficial ownership of more than 50% of the </w:t>
      </w:r>
      <w:r w:rsidR="00CE6E91" w:rsidRPr="00CE6E91">
        <w:rPr>
          <w:position w:val="6"/>
          <w:sz w:val="16"/>
        </w:rPr>
        <w:t>*</w:t>
      </w:r>
      <w:r w:rsidRPr="00CE6E91">
        <w:t>shares in the former subsidiary is acquired by an entity or entities none of which is a member of the wholly</w:t>
      </w:r>
      <w:r w:rsidR="00CE6E91">
        <w:noBreakHyphen/>
      </w:r>
      <w:r w:rsidRPr="00CE6E91">
        <w:t>owned group; and</w:t>
      </w:r>
    </w:p>
    <w:p w:rsidR="00D97CCC" w:rsidRPr="00CE6E91" w:rsidRDefault="00D97CCC" w:rsidP="00D97CCC">
      <w:pPr>
        <w:pStyle w:val="paragraph"/>
      </w:pPr>
      <w:r w:rsidRPr="00CE6E91">
        <w:tab/>
        <w:t>(g)</w:t>
      </w:r>
      <w:r w:rsidRPr="00CE6E91">
        <w:tab/>
        <w:t xml:space="preserve">the plant’s </w:t>
      </w:r>
      <w:r w:rsidR="00CE6E91" w:rsidRPr="00CE6E91">
        <w:rPr>
          <w:position w:val="6"/>
          <w:sz w:val="16"/>
        </w:rPr>
        <w:t>*</w:t>
      </w:r>
      <w:r w:rsidRPr="00CE6E91">
        <w:t>written down value at the time of that acquisition is less than its market value at that time.</w:t>
      </w:r>
    </w:p>
    <w:p w:rsidR="00D97CCC" w:rsidRPr="00CE6E91" w:rsidRDefault="00D97CCC" w:rsidP="00D97CCC">
      <w:pPr>
        <w:pStyle w:val="subsection"/>
      </w:pPr>
      <w:r w:rsidRPr="00CE6E91">
        <w:tab/>
        <w:t>(2)</w:t>
      </w:r>
      <w:r w:rsidRPr="00CE6E91">
        <w:tab/>
        <w:t xml:space="preserve">However, the former subsidiary is not treated as if it had disposed of </w:t>
      </w:r>
      <w:r w:rsidR="00CE6E91" w:rsidRPr="00CE6E91">
        <w:rPr>
          <w:position w:val="6"/>
          <w:sz w:val="16"/>
        </w:rPr>
        <w:t>*</w:t>
      </w:r>
      <w:r w:rsidRPr="00CE6E91">
        <w:t xml:space="preserve">plant and reacquired it if the main business of each of the entities that acquired the direct or indirect beneficial ownership of </w:t>
      </w:r>
      <w:r w:rsidR="00CE6E91" w:rsidRPr="00CE6E91">
        <w:rPr>
          <w:position w:val="6"/>
          <w:sz w:val="16"/>
        </w:rPr>
        <w:t>*</w:t>
      </w:r>
      <w:r w:rsidRPr="00CE6E91">
        <w:t xml:space="preserve">shares in the former subsidiary is the same as the main business of the </w:t>
      </w:r>
      <w:r w:rsidR="00CE6E91" w:rsidRPr="00CE6E91">
        <w:rPr>
          <w:position w:val="6"/>
          <w:sz w:val="16"/>
        </w:rPr>
        <w:t>*</w:t>
      </w:r>
      <w:r w:rsidRPr="00CE6E91">
        <w:t>wholly</w:t>
      </w:r>
      <w:r w:rsidR="00CE6E91">
        <w:noBreakHyphen/>
      </w:r>
      <w:r w:rsidRPr="00CE6E91">
        <w:t>owned group of which the former subsidiary was a member.</w:t>
      </w:r>
    </w:p>
    <w:p w:rsidR="00D97CCC" w:rsidRPr="00CE6E91" w:rsidRDefault="00D97CCC" w:rsidP="00D97CCC">
      <w:pPr>
        <w:pStyle w:val="subsection"/>
      </w:pPr>
      <w:r w:rsidRPr="00CE6E91">
        <w:tab/>
        <w:t>(3)</w:t>
      </w:r>
      <w:r w:rsidRPr="00CE6E91">
        <w:tab/>
        <w:t xml:space="preserve">The disposal and reacquisition of the </w:t>
      </w:r>
      <w:r w:rsidR="00CE6E91" w:rsidRPr="00CE6E91">
        <w:rPr>
          <w:position w:val="6"/>
          <w:sz w:val="16"/>
        </w:rPr>
        <w:t>*</w:t>
      </w:r>
      <w:r w:rsidRPr="00CE6E91">
        <w:t>plant:</w:t>
      </w:r>
    </w:p>
    <w:p w:rsidR="00D97CCC" w:rsidRPr="00CE6E91" w:rsidRDefault="00D97CCC" w:rsidP="00D97CCC">
      <w:pPr>
        <w:pStyle w:val="paragraph"/>
      </w:pPr>
      <w:r w:rsidRPr="00CE6E91">
        <w:tab/>
        <w:t>(a)</w:t>
      </w:r>
      <w:r w:rsidRPr="00CE6E91">
        <w:tab/>
        <w:t>is taken to have occurred when that direct or indirect beneficial ownership was acquired; and</w:t>
      </w:r>
    </w:p>
    <w:p w:rsidR="00D97CCC" w:rsidRPr="00CE6E91" w:rsidRDefault="00D97CCC" w:rsidP="00D97CCC">
      <w:pPr>
        <w:pStyle w:val="paragraph"/>
      </w:pPr>
      <w:r w:rsidRPr="00CE6E91">
        <w:tab/>
        <w:t>(b)</w:t>
      </w:r>
      <w:r w:rsidRPr="00CE6E91">
        <w:tab/>
        <w:t>is taken not to have affected any lease of the plant.</w:t>
      </w:r>
    </w:p>
    <w:p w:rsidR="00D97CCC" w:rsidRPr="00CE6E91" w:rsidRDefault="00D97CCC" w:rsidP="00D97CCC">
      <w:pPr>
        <w:pStyle w:val="ActHead5"/>
      </w:pPr>
      <w:bookmarkStart w:id="280" w:name="_Toc501535681"/>
      <w:r w:rsidRPr="00CE6E91">
        <w:rPr>
          <w:rStyle w:val="CharSectno"/>
        </w:rPr>
        <w:t>45</w:t>
      </w:r>
      <w:r w:rsidR="00CE6E91">
        <w:rPr>
          <w:rStyle w:val="CharSectno"/>
        </w:rPr>
        <w:noBreakHyphen/>
      </w:r>
      <w:r w:rsidRPr="00CE6E91">
        <w:rPr>
          <w:rStyle w:val="CharSectno"/>
        </w:rPr>
        <w:t>20</w:t>
      </w:r>
      <w:r w:rsidRPr="00CE6E91">
        <w:t xml:space="preserve">  Disposal of shares in 100% subsidiary that leases plant in partnership</w:t>
      </w:r>
      <w:bookmarkEnd w:id="280"/>
    </w:p>
    <w:p w:rsidR="00D97CCC" w:rsidRPr="00CE6E91" w:rsidRDefault="00D97CCC" w:rsidP="00D97CCC">
      <w:pPr>
        <w:pStyle w:val="subsection"/>
      </w:pPr>
      <w:r w:rsidRPr="00CE6E91">
        <w:tab/>
        <w:t>(1)</w:t>
      </w:r>
      <w:r w:rsidRPr="00CE6E91">
        <w:tab/>
        <w:t xml:space="preserve">A company (also the </w:t>
      </w:r>
      <w:r w:rsidRPr="00CE6E91">
        <w:rPr>
          <w:b/>
          <w:i/>
        </w:rPr>
        <w:t>former subsidiary</w:t>
      </w:r>
      <w:r w:rsidRPr="00CE6E91">
        <w:t xml:space="preserve">) is treated as if it had disposed of its interest in </w:t>
      </w:r>
      <w:r w:rsidR="00CE6E91" w:rsidRPr="00CE6E91">
        <w:rPr>
          <w:position w:val="6"/>
          <w:sz w:val="16"/>
        </w:rPr>
        <w:t>*</w:t>
      </w:r>
      <w:r w:rsidRPr="00CE6E91">
        <w:t xml:space="preserve">plant, received its </w:t>
      </w:r>
      <w:r w:rsidR="00CE6E91" w:rsidRPr="00CE6E91">
        <w:rPr>
          <w:position w:val="6"/>
          <w:sz w:val="16"/>
        </w:rPr>
        <w:t>*</w:t>
      </w:r>
      <w:r w:rsidRPr="00CE6E91">
        <w:t>market value for that disposal and immediately reacquired it for the same amount if:</w:t>
      </w:r>
    </w:p>
    <w:p w:rsidR="00D97CCC" w:rsidRPr="00CE6E91" w:rsidRDefault="00D97CCC" w:rsidP="00D97CCC">
      <w:pPr>
        <w:pStyle w:val="paragraph"/>
      </w:pPr>
      <w:r w:rsidRPr="00CE6E91">
        <w:tab/>
        <w:t>(a)</w:t>
      </w:r>
      <w:r w:rsidRPr="00CE6E91">
        <w:tab/>
        <w:t>a partnership of which the former subsidiary is (or was) a member has deducted or can deduct an amount for the decline in value of the plant; and</w:t>
      </w:r>
    </w:p>
    <w:p w:rsidR="00D97CCC" w:rsidRPr="00CE6E91" w:rsidRDefault="00D97CCC" w:rsidP="00D97CCC">
      <w:pPr>
        <w:pStyle w:val="paragraph"/>
      </w:pPr>
      <w:r w:rsidRPr="00CE6E91">
        <w:tab/>
        <w:t>(b)</w:t>
      </w:r>
      <w:r w:rsidRPr="00CE6E91">
        <w:tab/>
        <w:t xml:space="preserve">the former subsidiary was a </w:t>
      </w:r>
      <w:r w:rsidR="00CE6E91" w:rsidRPr="00CE6E91">
        <w:rPr>
          <w:position w:val="6"/>
          <w:sz w:val="16"/>
        </w:rPr>
        <w:t>*</w:t>
      </w:r>
      <w:r w:rsidRPr="00CE6E91">
        <w:t xml:space="preserve">100% subsidiary of another company in a </w:t>
      </w:r>
      <w:r w:rsidR="00CE6E91" w:rsidRPr="00CE6E91">
        <w:rPr>
          <w:position w:val="6"/>
          <w:sz w:val="16"/>
        </w:rPr>
        <w:t>*</w:t>
      </w:r>
      <w:r w:rsidRPr="00CE6E91">
        <w:t>wholly</w:t>
      </w:r>
      <w:r w:rsidR="00CE6E91">
        <w:noBreakHyphen/>
      </w:r>
      <w:r w:rsidRPr="00CE6E91">
        <w:t>owned group at a time when:</w:t>
      </w:r>
    </w:p>
    <w:p w:rsidR="00D97CCC" w:rsidRPr="00CE6E91" w:rsidRDefault="00D97CCC" w:rsidP="00D97CCC">
      <w:pPr>
        <w:pStyle w:val="paragraphsub"/>
      </w:pPr>
      <w:r w:rsidRPr="00CE6E91">
        <w:tab/>
        <w:t>(i)</w:t>
      </w:r>
      <w:r w:rsidRPr="00CE6E91">
        <w:tab/>
        <w:t>it was a member of that partnership; and</w:t>
      </w:r>
    </w:p>
    <w:p w:rsidR="00D97CCC" w:rsidRPr="00CE6E91" w:rsidRDefault="00D97CCC" w:rsidP="00D97CCC">
      <w:pPr>
        <w:pStyle w:val="paragraphsub"/>
      </w:pPr>
      <w:r w:rsidRPr="00CE6E91">
        <w:tab/>
        <w:t>(ii)</w:t>
      </w:r>
      <w:r w:rsidRPr="00CE6E91">
        <w:tab/>
        <w:t xml:space="preserve">the partnership </w:t>
      </w:r>
      <w:r w:rsidR="00CE6E91" w:rsidRPr="00CE6E91">
        <w:rPr>
          <w:position w:val="6"/>
          <w:sz w:val="16"/>
        </w:rPr>
        <w:t>*</w:t>
      </w:r>
      <w:r w:rsidRPr="00CE6E91">
        <w:t>held the plant; and</w:t>
      </w:r>
    </w:p>
    <w:p w:rsidR="00D97CCC" w:rsidRPr="00CE6E91" w:rsidRDefault="00D97CCC" w:rsidP="00D97CCC">
      <w:pPr>
        <w:pStyle w:val="paragraph"/>
      </w:pPr>
      <w:r w:rsidRPr="00CE6E91">
        <w:tab/>
        <w:t>(c)</w:t>
      </w:r>
      <w:r w:rsidRPr="00CE6E91">
        <w:tab/>
        <w:t>for most of the time when the partnership held the plant, the plant was leased to another entity; and</w:t>
      </w:r>
    </w:p>
    <w:p w:rsidR="00D97CCC" w:rsidRPr="00CE6E91" w:rsidRDefault="00D97CCC" w:rsidP="00D97CCC">
      <w:pPr>
        <w:pStyle w:val="paragraph"/>
      </w:pPr>
      <w:r w:rsidRPr="00CE6E91">
        <w:tab/>
        <w:t>(d)</w:t>
      </w:r>
      <w:r w:rsidRPr="00CE6E91">
        <w:tab/>
        <w:t xml:space="preserve">the main </w:t>
      </w:r>
      <w:r w:rsidR="00CE6E91" w:rsidRPr="00CE6E91">
        <w:rPr>
          <w:position w:val="6"/>
          <w:sz w:val="16"/>
        </w:rPr>
        <w:t>*</w:t>
      </w:r>
      <w:r w:rsidRPr="00CE6E91">
        <w:t>business of the partnership was to lease assets; and</w:t>
      </w:r>
    </w:p>
    <w:p w:rsidR="00D97CCC" w:rsidRPr="00CE6E91" w:rsidRDefault="00D97CCC" w:rsidP="00D97CCC">
      <w:pPr>
        <w:pStyle w:val="paragraph"/>
      </w:pPr>
      <w:r w:rsidRPr="00CE6E91">
        <w:tab/>
        <w:t>(e)</w:t>
      </w:r>
      <w:r w:rsidRPr="00CE6E91">
        <w:tab/>
        <w:t>all or part of the lease period occurred on or after 22</w:t>
      </w:r>
      <w:r w:rsidR="00CE6E91">
        <w:t> </w:t>
      </w:r>
      <w:r w:rsidRPr="00CE6E91">
        <w:t>February 1999; and</w:t>
      </w:r>
    </w:p>
    <w:p w:rsidR="00D97CCC" w:rsidRPr="00CE6E91" w:rsidRDefault="00D97CCC" w:rsidP="00D97CCC">
      <w:pPr>
        <w:pStyle w:val="paragraph"/>
      </w:pPr>
      <w:r w:rsidRPr="00CE6E91">
        <w:tab/>
        <w:t>(f)</w:t>
      </w:r>
      <w:r w:rsidRPr="00CE6E91">
        <w:tab/>
        <w:t xml:space="preserve">on or after that day, the direct or indirect beneficial ownership of more than 50% of the </w:t>
      </w:r>
      <w:r w:rsidR="00CE6E91" w:rsidRPr="00CE6E91">
        <w:rPr>
          <w:position w:val="6"/>
          <w:sz w:val="16"/>
        </w:rPr>
        <w:t>*</w:t>
      </w:r>
      <w:r w:rsidRPr="00CE6E91">
        <w:t>shares in the former subsidiary is acquired by an entity or entities none of which is a member of the wholly</w:t>
      </w:r>
      <w:r w:rsidR="00CE6E91">
        <w:noBreakHyphen/>
      </w:r>
      <w:r w:rsidRPr="00CE6E91">
        <w:t>owned group; and</w:t>
      </w:r>
    </w:p>
    <w:p w:rsidR="00D97CCC" w:rsidRPr="00CE6E91" w:rsidRDefault="00D97CCC" w:rsidP="00D97CCC">
      <w:pPr>
        <w:pStyle w:val="paragraph"/>
      </w:pPr>
      <w:r w:rsidRPr="00CE6E91">
        <w:tab/>
        <w:t>(g)</w:t>
      </w:r>
      <w:r w:rsidRPr="00CE6E91">
        <w:tab/>
        <w:t xml:space="preserve">the plant’s </w:t>
      </w:r>
      <w:r w:rsidR="00CE6E91" w:rsidRPr="00CE6E91">
        <w:rPr>
          <w:position w:val="6"/>
          <w:sz w:val="16"/>
        </w:rPr>
        <w:t>*</w:t>
      </w:r>
      <w:r w:rsidRPr="00CE6E91">
        <w:t>written down value at the time of that acquisition is less than its market value at that time.</w:t>
      </w:r>
    </w:p>
    <w:p w:rsidR="00D97CCC" w:rsidRPr="00CE6E91" w:rsidRDefault="00D97CCC" w:rsidP="00D97CCC">
      <w:pPr>
        <w:pStyle w:val="subsection"/>
      </w:pPr>
      <w:r w:rsidRPr="00CE6E91">
        <w:tab/>
        <w:t>(2)</w:t>
      </w:r>
      <w:r w:rsidRPr="00CE6E91">
        <w:tab/>
        <w:t xml:space="preserve">However, the former subsidiary is not treated as if it had disposed of the interest and reacquired it if the main business of each of the entities that acquired the direct or indirect beneficial ownership of </w:t>
      </w:r>
      <w:r w:rsidR="00CE6E91" w:rsidRPr="00CE6E91">
        <w:rPr>
          <w:position w:val="6"/>
          <w:sz w:val="16"/>
        </w:rPr>
        <w:t>*</w:t>
      </w:r>
      <w:r w:rsidRPr="00CE6E91">
        <w:t xml:space="preserve">shares in the former subsidiary is the same as the main business of the </w:t>
      </w:r>
      <w:r w:rsidR="00CE6E91" w:rsidRPr="00CE6E91">
        <w:rPr>
          <w:position w:val="6"/>
          <w:sz w:val="16"/>
        </w:rPr>
        <w:t>*</w:t>
      </w:r>
      <w:r w:rsidRPr="00CE6E91">
        <w:t>wholly</w:t>
      </w:r>
      <w:r w:rsidR="00CE6E91">
        <w:noBreakHyphen/>
      </w:r>
      <w:r w:rsidRPr="00CE6E91">
        <w:t>owned group of which the former subsidiary was a member.</w:t>
      </w:r>
    </w:p>
    <w:p w:rsidR="00D97CCC" w:rsidRPr="00CE6E91" w:rsidRDefault="00D97CCC" w:rsidP="00D97CCC">
      <w:pPr>
        <w:pStyle w:val="subsection"/>
        <w:keepNext/>
      </w:pPr>
      <w:r w:rsidRPr="00CE6E91">
        <w:tab/>
        <w:t>(3)</w:t>
      </w:r>
      <w:r w:rsidRPr="00CE6E91">
        <w:tab/>
        <w:t>The disposal and reacquisition of the interest:</w:t>
      </w:r>
    </w:p>
    <w:p w:rsidR="00D97CCC" w:rsidRPr="00CE6E91" w:rsidRDefault="00D97CCC" w:rsidP="00D97CCC">
      <w:pPr>
        <w:pStyle w:val="paragraph"/>
      </w:pPr>
      <w:r w:rsidRPr="00CE6E91">
        <w:tab/>
        <w:t>(a)</w:t>
      </w:r>
      <w:r w:rsidRPr="00CE6E91">
        <w:tab/>
        <w:t>is taken to have occurred when that direct or indirect beneficial ownership was acquired; and</w:t>
      </w:r>
    </w:p>
    <w:p w:rsidR="00D97CCC" w:rsidRPr="00CE6E91" w:rsidRDefault="00D97CCC" w:rsidP="00D97CCC">
      <w:pPr>
        <w:pStyle w:val="paragraph"/>
      </w:pPr>
      <w:r w:rsidRPr="00CE6E91">
        <w:tab/>
        <w:t>(b)</w:t>
      </w:r>
      <w:r w:rsidRPr="00CE6E91">
        <w:tab/>
        <w:t>is taken not to have affected any lease of the plant.</w:t>
      </w:r>
    </w:p>
    <w:p w:rsidR="00D97CCC" w:rsidRPr="00CE6E91" w:rsidRDefault="00D97CCC" w:rsidP="00D97CCC">
      <w:pPr>
        <w:pStyle w:val="ActHead5"/>
      </w:pPr>
      <w:bookmarkStart w:id="281" w:name="_Toc501535682"/>
      <w:r w:rsidRPr="00CE6E91">
        <w:rPr>
          <w:rStyle w:val="CharSectno"/>
        </w:rPr>
        <w:t>45</w:t>
      </w:r>
      <w:r w:rsidR="00CE6E91">
        <w:rPr>
          <w:rStyle w:val="CharSectno"/>
        </w:rPr>
        <w:noBreakHyphen/>
      </w:r>
      <w:r w:rsidRPr="00CE6E91">
        <w:rPr>
          <w:rStyle w:val="CharSectno"/>
        </w:rPr>
        <w:t>25</w:t>
      </w:r>
      <w:r w:rsidRPr="00CE6E91">
        <w:t xml:space="preserve">  Group members liable to pay outstanding tax</w:t>
      </w:r>
      <w:bookmarkEnd w:id="281"/>
    </w:p>
    <w:p w:rsidR="00D97CCC" w:rsidRPr="00CE6E91" w:rsidRDefault="00D97CCC" w:rsidP="00D97CCC">
      <w:pPr>
        <w:pStyle w:val="subsection"/>
      </w:pPr>
      <w:r w:rsidRPr="00CE6E91">
        <w:tab/>
        <w:t>(1)</w:t>
      </w:r>
      <w:r w:rsidRPr="00CE6E91">
        <w:tab/>
        <w:t xml:space="preserve">The consequences specified in </w:t>
      </w:r>
      <w:r w:rsidR="00CE6E91">
        <w:t>subsection (</w:t>
      </w:r>
      <w:r w:rsidRPr="00CE6E91">
        <w:t>2) apply if:</w:t>
      </w:r>
    </w:p>
    <w:p w:rsidR="00D97CCC" w:rsidRPr="00CE6E91" w:rsidRDefault="00D97CCC" w:rsidP="00D97CCC">
      <w:pPr>
        <w:pStyle w:val="paragraph"/>
      </w:pPr>
      <w:r w:rsidRPr="00CE6E91">
        <w:tab/>
        <w:t>(a)</w:t>
      </w:r>
      <w:r w:rsidRPr="00CE6E91">
        <w:tab/>
        <w:t>an amount is included in the former subsidiary’s assessable income for an income year because of section</w:t>
      </w:r>
      <w:r w:rsidR="00CE6E91">
        <w:t> </w:t>
      </w:r>
      <w:r w:rsidRPr="00CE6E91">
        <w:t>45</w:t>
      </w:r>
      <w:r w:rsidR="00CE6E91">
        <w:noBreakHyphen/>
      </w:r>
      <w:r w:rsidRPr="00CE6E91">
        <w:t>15 or 45</w:t>
      </w:r>
      <w:r w:rsidR="00CE6E91">
        <w:noBreakHyphen/>
      </w:r>
      <w:r w:rsidRPr="00CE6E91">
        <w:t>20; and</w:t>
      </w:r>
    </w:p>
    <w:p w:rsidR="00D97CCC" w:rsidRPr="00CE6E91" w:rsidRDefault="00D97CCC" w:rsidP="00D97CCC">
      <w:pPr>
        <w:pStyle w:val="paragraph"/>
      </w:pPr>
      <w:r w:rsidRPr="00CE6E91">
        <w:tab/>
        <w:t>(b)</w:t>
      </w:r>
      <w:r w:rsidRPr="00CE6E91">
        <w:tab/>
        <w:t>the former subsidiary is liable to pay an amount of income tax for that income year; and</w:t>
      </w:r>
    </w:p>
    <w:p w:rsidR="00D97CCC" w:rsidRPr="00CE6E91" w:rsidRDefault="00D97CCC" w:rsidP="00D97CCC">
      <w:pPr>
        <w:pStyle w:val="paragraph"/>
      </w:pPr>
      <w:r w:rsidRPr="00CE6E91">
        <w:tab/>
        <w:t>(c)</w:t>
      </w:r>
      <w:r w:rsidRPr="00CE6E91">
        <w:tab/>
        <w:t>the former subsidiary does not pay all of that income tax within 6 months after it became payable.</w:t>
      </w:r>
    </w:p>
    <w:p w:rsidR="00D97CCC" w:rsidRPr="00CE6E91" w:rsidRDefault="00D97CCC" w:rsidP="00D97CCC">
      <w:pPr>
        <w:pStyle w:val="subsection"/>
      </w:pPr>
      <w:r w:rsidRPr="00CE6E91">
        <w:tab/>
        <w:t>(2)</w:t>
      </w:r>
      <w:r w:rsidRPr="00CE6E91">
        <w:tab/>
        <w:t>The consequences are that:</w:t>
      </w:r>
    </w:p>
    <w:p w:rsidR="00D97CCC" w:rsidRPr="00CE6E91" w:rsidRDefault="00D97CCC" w:rsidP="00D97CCC">
      <w:pPr>
        <w:pStyle w:val="paragraph"/>
      </w:pPr>
      <w:r w:rsidRPr="00CE6E91">
        <w:tab/>
        <w:t>(a)</w:t>
      </w:r>
      <w:r w:rsidRPr="00CE6E91">
        <w:tab/>
        <w:t xml:space="preserve">the former subsidiary remains liable to pay the outstanding amount of income tax (reduced by any payments of tax imposed by the </w:t>
      </w:r>
      <w:r w:rsidRPr="00CE6E91">
        <w:rPr>
          <w:i/>
        </w:rPr>
        <w:t>New Business Tax System (Former Subsidiary Tax Imposition) Act 1999</w:t>
      </w:r>
      <w:r w:rsidRPr="00CE6E91">
        <w:t>); and</w:t>
      </w:r>
    </w:p>
    <w:p w:rsidR="00D97CCC" w:rsidRPr="00CE6E91" w:rsidRDefault="00D97CCC" w:rsidP="00D97CCC">
      <w:pPr>
        <w:pStyle w:val="paragraph"/>
      </w:pPr>
      <w:r w:rsidRPr="00CE6E91">
        <w:tab/>
        <w:t>(b)</w:t>
      </w:r>
      <w:r w:rsidRPr="00CE6E91">
        <w:tab/>
        <w:t>each company that was, just before the time when the direct or indirect beneficial ownership referred to in paragraph</w:t>
      </w:r>
      <w:r w:rsidR="00CE6E91">
        <w:t> </w:t>
      </w:r>
      <w:r w:rsidRPr="00CE6E91">
        <w:t>45</w:t>
      </w:r>
      <w:r w:rsidR="00CE6E91">
        <w:noBreakHyphen/>
      </w:r>
      <w:r w:rsidRPr="00CE6E91">
        <w:t>15(1)(f) or 45</w:t>
      </w:r>
      <w:r w:rsidR="00CE6E91">
        <w:noBreakHyphen/>
      </w:r>
      <w:r w:rsidRPr="00CE6E91">
        <w:t xml:space="preserve">20(1)(f) was acquired, a member of the former subsidiary’s former </w:t>
      </w:r>
      <w:r w:rsidR="00CE6E91" w:rsidRPr="00CE6E91">
        <w:rPr>
          <w:position w:val="6"/>
          <w:sz w:val="16"/>
        </w:rPr>
        <w:t>*</w:t>
      </w:r>
      <w:r w:rsidRPr="00CE6E91">
        <w:t>wholly</w:t>
      </w:r>
      <w:r w:rsidR="00CE6E91">
        <w:noBreakHyphen/>
      </w:r>
      <w:r w:rsidRPr="00CE6E91">
        <w:t xml:space="preserve">owned group, is jointly and severally liable to pay tax imposed by the </w:t>
      </w:r>
      <w:r w:rsidRPr="00CE6E91">
        <w:rPr>
          <w:i/>
        </w:rPr>
        <w:t>New Business Tax System (Former Subsidiary Tax Imposition) Act 1999</w:t>
      </w:r>
      <w:r w:rsidRPr="00CE6E91">
        <w:t>.</w:t>
      </w:r>
    </w:p>
    <w:p w:rsidR="00D97CCC" w:rsidRPr="00CE6E91" w:rsidRDefault="00D97CCC" w:rsidP="00D97CCC">
      <w:pPr>
        <w:pStyle w:val="ActHead5"/>
      </w:pPr>
      <w:bookmarkStart w:id="282" w:name="_Toc501535683"/>
      <w:r w:rsidRPr="00CE6E91">
        <w:rPr>
          <w:rStyle w:val="CharSectno"/>
        </w:rPr>
        <w:t>45</w:t>
      </w:r>
      <w:r w:rsidR="00CE6E91">
        <w:rPr>
          <w:rStyle w:val="CharSectno"/>
        </w:rPr>
        <w:noBreakHyphen/>
      </w:r>
      <w:r w:rsidRPr="00CE6E91">
        <w:rPr>
          <w:rStyle w:val="CharSectno"/>
        </w:rPr>
        <w:t>30</w:t>
      </w:r>
      <w:r w:rsidRPr="00CE6E91">
        <w:t xml:space="preserve">  Reduction for certain plant acquired before 21.9.99</w:t>
      </w:r>
      <w:bookmarkEnd w:id="282"/>
    </w:p>
    <w:p w:rsidR="00D97CCC" w:rsidRPr="00CE6E91" w:rsidRDefault="00D97CCC" w:rsidP="00D97CCC">
      <w:pPr>
        <w:pStyle w:val="subsection"/>
        <w:keepNext/>
        <w:keepLines/>
      </w:pPr>
      <w:r w:rsidRPr="00CE6E91">
        <w:tab/>
        <w:t>(1)</w:t>
      </w:r>
      <w:r w:rsidRPr="00CE6E91">
        <w:tab/>
        <w:t>The amount included in your assessable income under subsection</w:t>
      </w:r>
      <w:r w:rsidR="00CE6E91">
        <w:t> </w:t>
      </w:r>
      <w:r w:rsidRPr="00CE6E91">
        <w:t>45</w:t>
      </w:r>
      <w:r w:rsidR="00CE6E91">
        <w:noBreakHyphen/>
      </w:r>
      <w:r w:rsidRPr="00CE6E91">
        <w:t>5(2) or 45</w:t>
      </w:r>
      <w:r w:rsidR="00CE6E91">
        <w:noBreakHyphen/>
      </w:r>
      <w:r w:rsidRPr="00CE6E91">
        <w:t>10(2) is reduced if:</w:t>
      </w:r>
    </w:p>
    <w:p w:rsidR="00D97CCC" w:rsidRPr="00CE6E91" w:rsidRDefault="00D97CCC" w:rsidP="00D97CCC">
      <w:pPr>
        <w:pStyle w:val="paragraph"/>
      </w:pPr>
      <w:r w:rsidRPr="00CE6E91">
        <w:tab/>
        <w:t>(a)</w:t>
      </w:r>
      <w:r w:rsidRPr="00CE6E91">
        <w:tab/>
        <w:t xml:space="preserve">you acquired the </w:t>
      </w:r>
      <w:r w:rsidR="00CE6E91" w:rsidRPr="00CE6E91">
        <w:rPr>
          <w:position w:val="6"/>
          <w:sz w:val="16"/>
        </w:rPr>
        <w:t>*</w:t>
      </w:r>
      <w:r w:rsidRPr="00CE6E91">
        <w:t>plant at or before 11.45 am, by legal time in the Australian Capital Territory, on 21</w:t>
      </w:r>
      <w:r w:rsidR="00CE6E91">
        <w:t> </w:t>
      </w:r>
      <w:r w:rsidRPr="00CE6E91">
        <w:t>September 1999 and you disposed of the plant or an interest in it after that time; and</w:t>
      </w:r>
    </w:p>
    <w:p w:rsidR="00D97CCC" w:rsidRPr="00CE6E91" w:rsidRDefault="00D97CCC" w:rsidP="00D97CCC">
      <w:pPr>
        <w:pStyle w:val="paragraph"/>
      </w:pPr>
      <w:r w:rsidRPr="00CE6E91">
        <w:tab/>
        <w:t>(b)</w:t>
      </w:r>
      <w:r w:rsidRPr="00CE6E91">
        <w:tab/>
        <w:t xml:space="preserve">the sum of the amounts (your </w:t>
      </w:r>
      <w:r w:rsidRPr="00CE6E91">
        <w:rPr>
          <w:b/>
          <w:i/>
        </w:rPr>
        <w:t>proceeds</w:t>
      </w:r>
      <w:r w:rsidRPr="00CE6E91">
        <w:t>) referred to in paragraph</w:t>
      </w:r>
      <w:r w:rsidR="00CE6E91">
        <w:t> </w:t>
      </w:r>
      <w:r w:rsidRPr="00CE6E91">
        <w:t>45</w:t>
      </w:r>
      <w:r w:rsidR="00CE6E91">
        <w:noBreakHyphen/>
      </w:r>
      <w:r w:rsidRPr="00CE6E91">
        <w:t>5(1)(e) or 45</w:t>
      </w:r>
      <w:r w:rsidR="00CE6E91">
        <w:noBreakHyphen/>
      </w:r>
      <w:r w:rsidRPr="00CE6E91">
        <w:t xml:space="preserve">10(1)(f) is more than the plant’s </w:t>
      </w:r>
      <w:r w:rsidR="00CE6E91" w:rsidRPr="00CE6E91">
        <w:rPr>
          <w:position w:val="6"/>
          <w:sz w:val="16"/>
        </w:rPr>
        <w:t>*</w:t>
      </w:r>
      <w:r w:rsidRPr="00CE6E91">
        <w:t>cost, or that part of it that is attributable to the interest you disposed of.</w:t>
      </w:r>
    </w:p>
    <w:p w:rsidR="00D97CCC" w:rsidRPr="00CE6E91" w:rsidRDefault="00D97CCC" w:rsidP="00D97CCC">
      <w:pPr>
        <w:pStyle w:val="subsection"/>
      </w:pPr>
      <w:r w:rsidRPr="00CE6E91">
        <w:tab/>
        <w:t>(2)</w:t>
      </w:r>
      <w:r w:rsidRPr="00CE6E91">
        <w:tab/>
        <w:t>The amount included is reduced by the lesser of:</w:t>
      </w:r>
    </w:p>
    <w:p w:rsidR="00D97CCC" w:rsidRPr="00CE6E91" w:rsidRDefault="00D97CCC" w:rsidP="00D97CCC">
      <w:pPr>
        <w:pStyle w:val="paragraph"/>
      </w:pPr>
      <w:r w:rsidRPr="00CE6E91">
        <w:tab/>
        <w:t>(a)</w:t>
      </w:r>
      <w:r w:rsidRPr="00CE6E91">
        <w:tab/>
        <w:t xml:space="preserve">the amount (if any) by which the </w:t>
      </w:r>
      <w:r w:rsidR="00CE6E91" w:rsidRPr="00CE6E91">
        <w:rPr>
          <w:position w:val="6"/>
          <w:sz w:val="16"/>
        </w:rPr>
        <w:t>*</w:t>
      </w:r>
      <w:r w:rsidRPr="00CE6E91">
        <w:t xml:space="preserve">plant’s </w:t>
      </w:r>
      <w:r w:rsidR="00CE6E91" w:rsidRPr="00CE6E91">
        <w:rPr>
          <w:position w:val="6"/>
          <w:sz w:val="16"/>
        </w:rPr>
        <w:t>*</w:t>
      </w:r>
      <w:r w:rsidRPr="00CE6E91">
        <w:t xml:space="preserve">cost base exceeds its </w:t>
      </w:r>
      <w:r w:rsidR="00CE6E91" w:rsidRPr="00CE6E91">
        <w:rPr>
          <w:position w:val="6"/>
          <w:sz w:val="16"/>
        </w:rPr>
        <w:t>*</w:t>
      </w:r>
      <w:r w:rsidRPr="00CE6E91">
        <w:t>cost, or that part of the excess that is attributable to the interest you disposed of; and</w:t>
      </w:r>
    </w:p>
    <w:p w:rsidR="00D97CCC" w:rsidRPr="00CE6E91" w:rsidRDefault="00D97CCC" w:rsidP="00D97CCC">
      <w:pPr>
        <w:pStyle w:val="paragraph"/>
      </w:pPr>
      <w:r w:rsidRPr="00CE6E91">
        <w:tab/>
        <w:t>(b)</w:t>
      </w:r>
      <w:r w:rsidRPr="00CE6E91">
        <w:tab/>
        <w:t>the difference between your proceeds and the plant’s cost, or that part of its cost that is attributable to the interest you disposed of.</w:t>
      </w:r>
    </w:p>
    <w:p w:rsidR="00D97CCC" w:rsidRPr="00CE6E91" w:rsidRDefault="00D97CCC" w:rsidP="00D97CCC">
      <w:pPr>
        <w:pStyle w:val="subsection"/>
      </w:pPr>
      <w:r w:rsidRPr="00CE6E91">
        <w:tab/>
        <w:t>(3)</w:t>
      </w:r>
      <w:r w:rsidRPr="00CE6E91">
        <w:tab/>
        <w:t>However, the amount is not reduced under this section if:</w:t>
      </w:r>
    </w:p>
    <w:p w:rsidR="00D97CCC" w:rsidRPr="00CE6E91" w:rsidRDefault="00D97CCC" w:rsidP="00D97CCC">
      <w:pPr>
        <w:pStyle w:val="paragraph"/>
      </w:pPr>
      <w:r w:rsidRPr="00CE6E91">
        <w:tab/>
        <w:t>(a)</w:t>
      </w:r>
      <w:r w:rsidRPr="00CE6E91">
        <w:tab/>
        <w:t xml:space="preserve">the </w:t>
      </w:r>
      <w:r w:rsidR="00CE6E91" w:rsidRPr="00CE6E91">
        <w:rPr>
          <w:position w:val="6"/>
          <w:sz w:val="16"/>
        </w:rPr>
        <w:t>*</w:t>
      </w:r>
      <w:r w:rsidRPr="00CE6E91">
        <w:t xml:space="preserve">plant was a </w:t>
      </w:r>
      <w:r w:rsidR="00CE6E91" w:rsidRPr="00CE6E91">
        <w:rPr>
          <w:position w:val="6"/>
          <w:sz w:val="16"/>
        </w:rPr>
        <w:t>*</w:t>
      </w:r>
      <w:r w:rsidRPr="00CE6E91">
        <w:t>pre</w:t>
      </w:r>
      <w:r w:rsidR="00CE6E91">
        <w:noBreakHyphen/>
      </w:r>
      <w:r w:rsidRPr="00CE6E91">
        <w:t xml:space="preserve">CGT asset at the time of the </w:t>
      </w:r>
      <w:r w:rsidR="00CE6E91" w:rsidRPr="00CE6E91">
        <w:rPr>
          <w:position w:val="6"/>
          <w:sz w:val="16"/>
        </w:rPr>
        <w:t>*</w:t>
      </w:r>
      <w:r w:rsidRPr="00CE6E91">
        <w:t>balancing adjustment event; or</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 xml:space="preserve">capital gain or </w:t>
      </w:r>
      <w:r w:rsidR="00CE6E91" w:rsidRPr="00CE6E91">
        <w:rPr>
          <w:position w:val="6"/>
          <w:sz w:val="16"/>
        </w:rPr>
        <w:t>*</w:t>
      </w:r>
      <w:r w:rsidRPr="00CE6E91">
        <w:t>capital loss from the plant or interest would be disregarded because of a provision listed in the table in this subsection if:</w:t>
      </w:r>
    </w:p>
    <w:p w:rsidR="00D97CCC" w:rsidRPr="00CE6E91" w:rsidRDefault="00D97CCC" w:rsidP="00D97CCC">
      <w:pPr>
        <w:pStyle w:val="paragraphsub"/>
      </w:pPr>
      <w:r w:rsidRPr="00CE6E91">
        <w:tab/>
        <w:t>(i)</w:t>
      </w:r>
      <w:r w:rsidRPr="00CE6E91">
        <w:tab/>
        <w:t xml:space="preserve">you had made the gain or loss from </w:t>
      </w:r>
      <w:r w:rsidR="00CE6E91" w:rsidRPr="00CE6E91">
        <w:rPr>
          <w:position w:val="6"/>
          <w:sz w:val="16"/>
        </w:rPr>
        <w:t>*</w:t>
      </w:r>
      <w:r w:rsidRPr="00CE6E91">
        <w:t>CGT event A1; and</w:t>
      </w:r>
    </w:p>
    <w:p w:rsidR="00D97CCC" w:rsidRPr="00CE6E91" w:rsidRDefault="00D97CCC" w:rsidP="00D97CCC">
      <w:pPr>
        <w:pStyle w:val="paragraphsub"/>
      </w:pPr>
      <w:r w:rsidRPr="00CE6E91">
        <w:tab/>
        <w:t>(ii)</w:t>
      </w:r>
      <w:r w:rsidRPr="00CE6E91">
        <w:tab/>
        <w:t>that CGT event had happened at the time of the balancing adjustment event.</w:t>
      </w:r>
    </w:p>
    <w:p w:rsidR="00D97CCC" w:rsidRPr="00CE6E91"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CE6E91" w:rsidTr="0035255E">
        <w:trPr>
          <w:cantSplit/>
          <w:tblHeader/>
        </w:trPr>
        <w:tc>
          <w:tcPr>
            <w:tcW w:w="7110" w:type="dxa"/>
            <w:gridSpan w:val="3"/>
            <w:tcBorders>
              <w:top w:val="single" w:sz="12" w:space="0" w:color="auto"/>
              <w:left w:val="nil"/>
              <w:bottom w:val="nil"/>
              <w:right w:val="nil"/>
            </w:tcBorders>
          </w:tcPr>
          <w:p w:rsidR="00D97CCC" w:rsidRPr="00CE6E91" w:rsidRDefault="00D97CCC" w:rsidP="009651C3">
            <w:pPr>
              <w:pStyle w:val="Tabletext"/>
              <w:keepNext/>
              <w:keepLines/>
            </w:pPr>
            <w:r w:rsidRPr="00CE6E91">
              <w:rPr>
                <w:b/>
              </w:rPr>
              <w:t>Plant for which a reduction is not made under this section</w:t>
            </w:r>
          </w:p>
        </w:tc>
      </w:tr>
      <w:tr w:rsidR="00D97CCC" w:rsidRPr="00CE6E91" w:rsidTr="0035255E">
        <w:trPr>
          <w:cantSplit/>
          <w:tblHeader/>
        </w:trPr>
        <w:tc>
          <w:tcPr>
            <w:tcW w:w="719" w:type="dxa"/>
            <w:tcBorders>
              <w:left w:val="nil"/>
              <w:bottom w:val="single" w:sz="12" w:space="0" w:color="auto"/>
              <w:right w:val="nil"/>
            </w:tcBorders>
          </w:tcPr>
          <w:p w:rsidR="00D97CCC" w:rsidRPr="00CE6E91" w:rsidRDefault="00D97CCC" w:rsidP="009651C3">
            <w:pPr>
              <w:pStyle w:val="Tabletext"/>
              <w:keepNext/>
              <w:keepLines/>
            </w:pPr>
            <w:r w:rsidRPr="00CE6E91">
              <w:rPr>
                <w:b/>
              </w:rPr>
              <w:t>Item</w:t>
            </w:r>
          </w:p>
        </w:tc>
        <w:tc>
          <w:tcPr>
            <w:tcW w:w="1800" w:type="dxa"/>
            <w:tcBorders>
              <w:left w:val="nil"/>
              <w:bottom w:val="single" w:sz="12" w:space="0" w:color="auto"/>
              <w:right w:val="nil"/>
            </w:tcBorders>
          </w:tcPr>
          <w:p w:rsidR="00D97CCC" w:rsidRPr="00CE6E91" w:rsidRDefault="00D97CCC" w:rsidP="009651C3">
            <w:pPr>
              <w:pStyle w:val="Tabletext"/>
              <w:keepNext/>
              <w:keepLines/>
            </w:pPr>
            <w:r w:rsidRPr="00CE6E91">
              <w:rPr>
                <w:b/>
              </w:rPr>
              <w:t>Provision</w:t>
            </w:r>
          </w:p>
        </w:tc>
        <w:tc>
          <w:tcPr>
            <w:tcW w:w="4591" w:type="dxa"/>
            <w:tcBorders>
              <w:left w:val="nil"/>
              <w:bottom w:val="single" w:sz="12" w:space="0" w:color="auto"/>
              <w:right w:val="nil"/>
            </w:tcBorders>
          </w:tcPr>
          <w:p w:rsidR="00D97CCC" w:rsidRPr="00CE6E91" w:rsidRDefault="00D97CCC" w:rsidP="009651C3">
            <w:pPr>
              <w:pStyle w:val="Tabletext"/>
              <w:keepNext/>
              <w:keepLines/>
            </w:pPr>
            <w:r w:rsidRPr="00CE6E91">
              <w:rPr>
                <w:b/>
              </w:rPr>
              <w:t>Subject matter</w:t>
            </w:r>
          </w:p>
        </w:tc>
      </w:tr>
      <w:tr w:rsidR="00D97CCC" w:rsidRPr="00CE6E91" w:rsidTr="0035255E">
        <w:trPr>
          <w:cantSplit/>
        </w:trPr>
        <w:tc>
          <w:tcPr>
            <w:tcW w:w="719"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1</w:t>
            </w:r>
          </w:p>
        </w:tc>
        <w:tc>
          <w:tcPr>
            <w:tcW w:w="1800"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section</w:t>
            </w:r>
            <w:r w:rsidR="00CE6E91">
              <w:t> </w:t>
            </w:r>
            <w:r w:rsidRPr="00CE6E91">
              <w:t>118</w:t>
            </w:r>
            <w:r w:rsidR="00CE6E91">
              <w:noBreakHyphen/>
            </w:r>
            <w:r w:rsidRPr="00CE6E91">
              <w:t>5</w:t>
            </w:r>
          </w:p>
        </w:tc>
        <w:tc>
          <w:tcPr>
            <w:tcW w:w="4591" w:type="dxa"/>
            <w:tcBorders>
              <w:top w:val="single" w:sz="12" w:space="0" w:color="auto"/>
              <w:left w:val="nil"/>
              <w:bottom w:val="single" w:sz="2" w:space="0" w:color="auto"/>
              <w:right w:val="nil"/>
            </w:tcBorders>
            <w:shd w:val="clear" w:color="auto" w:fill="auto"/>
          </w:tcPr>
          <w:p w:rsidR="00D97CCC" w:rsidRPr="00CE6E91" w:rsidRDefault="00D97CCC" w:rsidP="0035255E">
            <w:pPr>
              <w:pStyle w:val="Tabletext"/>
            </w:pPr>
            <w:r w:rsidRPr="00CE6E91">
              <w:t>cars, motor cycles and valour decorations</w:t>
            </w:r>
          </w:p>
        </w:tc>
      </w:tr>
      <w:tr w:rsidR="00D97CCC" w:rsidRPr="00CE6E91" w:rsidTr="0035255E">
        <w:trPr>
          <w:cantSplit/>
        </w:trPr>
        <w:tc>
          <w:tcPr>
            <w:tcW w:w="719"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2</w:t>
            </w:r>
          </w:p>
        </w:tc>
        <w:tc>
          <w:tcPr>
            <w:tcW w:w="1800"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section</w:t>
            </w:r>
            <w:r w:rsidR="00CE6E91">
              <w:t> </w:t>
            </w:r>
            <w:r w:rsidRPr="00CE6E91">
              <w:t>118</w:t>
            </w:r>
            <w:r w:rsidR="00CE6E91">
              <w:noBreakHyphen/>
            </w:r>
            <w:r w:rsidRPr="00CE6E91">
              <w:t>10</w:t>
            </w:r>
          </w:p>
        </w:tc>
        <w:tc>
          <w:tcPr>
            <w:tcW w:w="4591" w:type="dxa"/>
            <w:tcBorders>
              <w:top w:val="single" w:sz="2" w:space="0" w:color="auto"/>
              <w:left w:val="nil"/>
              <w:bottom w:val="single" w:sz="2" w:space="0" w:color="auto"/>
              <w:right w:val="nil"/>
            </w:tcBorders>
            <w:shd w:val="clear" w:color="auto" w:fill="auto"/>
          </w:tcPr>
          <w:p w:rsidR="00D97CCC" w:rsidRPr="00CE6E91" w:rsidRDefault="00D97CCC" w:rsidP="0035255E">
            <w:pPr>
              <w:pStyle w:val="Tabletext"/>
            </w:pPr>
            <w:r w:rsidRPr="00CE6E91">
              <w:t>collectables and personal use assets</w:t>
            </w:r>
          </w:p>
        </w:tc>
      </w:tr>
      <w:tr w:rsidR="00D97CCC" w:rsidRPr="00CE6E91" w:rsidTr="0035255E">
        <w:trPr>
          <w:cantSplit/>
        </w:trPr>
        <w:tc>
          <w:tcPr>
            <w:tcW w:w="719" w:type="dxa"/>
            <w:tcBorders>
              <w:top w:val="single" w:sz="2" w:space="0" w:color="auto"/>
              <w:left w:val="nil"/>
              <w:bottom w:val="single" w:sz="12" w:space="0" w:color="auto"/>
              <w:right w:val="nil"/>
            </w:tcBorders>
          </w:tcPr>
          <w:p w:rsidR="00D97CCC" w:rsidRPr="00CE6E91" w:rsidRDefault="00D97CCC" w:rsidP="0035255E">
            <w:pPr>
              <w:pStyle w:val="Tabletext"/>
            </w:pPr>
            <w:r w:rsidRPr="00CE6E91">
              <w:t>3</w:t>
            </w:r>
          </w:p>
        </w:tc>
        <w:tc>
          <w:tcPr>
            <w:tcW w:w="1800" w:type="dxa"/>
            <w:tcBorders>
              <w:top w:val="single" w:sz="2" w:space="0" w:color="auto"/>
              <w:left w:val="nil"/>
              <w:bottom w:val="single" w:sz="12" w:space="0" w:color="auto"/>
              <w:right w:val="nil"/>
            </w:tcBorders>
          </w:tcPr>
          <w:p w:rsidR="00D97CCC" w:rsidRPr="00CE6E91" w:rsidRDefault="00D97CCC" w:rsidP="0035255E">
            <w:pPr>
              <w:pStyle w:val="Tabletext"/>
            </w:pPr>
            <w:r w:rsidRPr="00CE6E91">
              <w:t>section</w:t>
            </w:r>
            <w:r w:rsidR="00CE6E91">
              <w:t> </w:t>
            </w:r>
            <w:r w:rsidRPr="00CE6E91">
              <w:t>118</w:t>
            </w:r>
            <w:r w:rsidR="00CE6E91">
              <w:noBreakHyphen/>
            </w:r>
            <w:r w:rsidRPr="00CE6E91">
              <w:t>12</w:t>
            </w:r>
          </w:p>
        </w:tc>
        <w:tc>
          <w:tcPr>
            <w:tcW w:w="4591" w:type="dxa"/>
            <w:tcBorders>
              <w:top w:val="single" w:sz="2" w:space="0" w:color="auto"/>
              <w:left w:val="nil"/>
              <w:bottom w:val="single" w:sz="12" w:space="0" w:color="auto"/>
              <w:right w:val="nil"/>
            </w:tcBorders>
          </w:tcPr>
          <w:p w:rsidR="00D97CCC" w:rsidRPr="00CE6E91" w:rsidRDefault="00D97CCC" w:rsidP="0035255E">
            <w:pPr>
              <w:pStyle w:val="Tabletext"/>
            </w:pPr>
            <w:r w:rsidRPr="00CE6E91">
              <w:t>plant used to produce exempt income</w:t>
            </w:r>
          </w:p>
        </w:tc>
      </w:tr>
    </w:tbl>
    <w:p w:rsidR="00D97CCC" w:rsidRPr="00CE6E91" w:rsidRDefault="00D97CCC" w:rsidP="00D97CCC">
      <w:pPr>
        <w:pStyle w:val="ActHead5"/>
      </w:pPr>
      <w:bookmarkStart w:id="283" w:name="_Toc501535684"/>
      <w:r w:rsidRPr="00CE6E91">
        <w:rPr>
          <w:rStyle w:val="CharSectno"/>
        </w:rPr>
        <w:t>45</w:t>
      </w:r>
      <w:r w:rsidR="00CE6E91">
        <w:rPr>
          <w:rStyle w:val="CharSectno"/>
        </w:rPr>
        <w:noBreakHyphen/>
      </w:r>
      <w:r w:rsidRPr="00CE6E91">
        <w:rPr>
          <w:rStyle w:val="CharSectno"/>
        </w:rPr>
        <w:t>35</w:t>
      </w:r>
      <w:r w:rsidRPr="00CE6E91">
        <w:t xml:space="preserve">  Limit on amount included for plant for which there is a CGT exemption</w:t>
      </w:r>
      <w:bookmarkEnd w:id="283"/>
    </w:p>
    <w:p w:rsidR="00D97CCC" w:rsidRPr="00CE6E91" w:rsidRDefault="00D97CCC" w:rsidP="00D97CCC">
      <w:pPr>
        <w:pStyle w:val="subsection"/>
      </w:pPr>
      <w:r w:rsidRPr="00CE6E91">
        <w:tab/>
        <w:t>(1)</w:t>
      </w:r>
      <w:r w:rsidRPr="00CE6E91">
        <w:tab/>
        <w:t xml:space="preserve">For </w:t>
      </w:r>
      <w:r w:rsidR="00CE6E91" w:rsidRPr="00CE6E91">
        <w:rPr>
          <w:position w:val="6"/>
          <w:sz w:val="16"/>
        </w:rPr>
        <w:t>*</w:t>
      </w:r>
      <w:r w:rsidRPr="00CE6E91">
        <w:t>plant to which subsection</w:t>
      </w:r>
      <w:r w:rsidR="00CE6E91">
        <w:t> </w:t>
      </w:r>
      <w:r w:rsidRPr="00CE6E91">
        <w:t>45</w:t>
      </w:r>
      <w:r w:rsidR="00CE6E91">
        <w:noBreakHyphen/>
      </w:r>
      <w:r w:rsidRPr="00CE6E91">
        <w:t>30(3) applies there is a limit on the amount that can be included in your assessable income under subsection</w:t>
      </w:r>
      <w:r w:rsidR="00CE6E91">
        <w:t> </w:t>
      </w:r>
      <w:r w:rsidRPr="00CE6E91">
        <w:t>45</w:t>
      </w:r>
      <w:r w:rsidR="00CE6E91">
        <w:noBreakHyphen/>
      </w:r>
      <w:r w:rsidRPr="00CE6E91">
        <w:t>5(2) or 45</w:t>
      </w:r>
      <w:r w:rsidR="00CE6E91">
        <w:noBreakHyphen/>
      </w:r>
      <w:r w:rsidRPr="00CE6E91">
        <w:t>10(2).</w:t>
      </w:r>
    </w:p>
    <w:p w:rsidR="00D97CCC" w:rsidRPr="00CE6E91" w:rsidRDefault="00D97CCC" w:rsidP="00D97CCC">
      <w:pPr>
        <w:pStyle w:val="subsection"/>
      </w:pPr>
      <w:r w:rsidRPr="00CE6E91">
        <w:tab/>
        <w:t>(2)</w:t>
      </w:r>
      <w:r w:rsidRPr="00CE6E91">
        <w:tab/>
        <w:t>The limit for subsection</w:t>
      </w:r>
      <w:r w:rsidR="00CE6E91">
        <w:t> </w:t>
      </w:r>
      <w:r w:rsidRPr="00CE6E91">
        <w:t>45</w:t>
      </w:r>
      <w:r w:rsidR="00CE6E91">
        <w:noBreakHyphen/>
      </w:r>
      <w:r w:rsidRPr="00CE6E91">
        <w:t>5(2) is the lesser of:</w:t>
      </w:r>
    </w:p>
    <w:p w:rsidR="00D97CCC" w:rsidRPr="00CE6E91" w:rsidRDefault="00D97CCC" w:rsidP="00D97CCC">
      <w:pPr>
        <w:pStyle w:val="paragraph"/>
      </w:pPr>
      <w:r w:rsidRPr="00CE6E91">
        <w:tab/>
        <w:t>(a)</w:t>
      </w:r>
      <w:r w:rsidRPr="00CE6E91">
        <w:tab/>
        <w:t>the excess referred to in paragraph</w:t>
      </w:r>
      <w:r w:rsidR="00CE6E91">
        <w:t> </w:t>
      </w:r>
      <w:r w:rsidRPr="00CE6E91">
        <w:t>45</w:t>
      </w:r>
      <w:r w:rsidR="00CE6E91">
        <w:noBreakHyphen/>
      </w:r>
      <w:r w:rsidRPr="00CE6E91">
        <w:t>5(1)(e); and</w:t>
      </w:r>
    </w:p>
    <w:p w:rsidR="00D97CCC" w:rsidRPr="00CE6E91" w:rsidRDefault="00D97CCC" w:rsidP="00D97CCC">
      <w:pPr>
        <w:pStyle w:val="paragraph"/>
      </w:pPr>
      <w:r w:rsidRPr="00CE6E91">
        <w:tab/>
        <w:t>(b)</w:t>
      </w:r>
      <w:r w:rsidRPr="00CE6E91">
        <w:tab/>
        <w:t xml:space="preserve">the amounts you have deducted or can deduct for the decline in value of the </w:t>
      </w:r>
      <w:r w:rsidR="00CE6E91" w:rsidRPr="00CE6E91">
        <w:rPr>
          <w:position w:val="6"/>
          <w:sz w:val="16"/>
        </w:rPr>
        <w:t>*</w:t>
      </w:r>
      <w:r w:rsidRPr="00CE6E91">
        <w:t>plant or, if you disposed of an interest in the plant, so much of those amounts as is attributable to that interest.</w:t>
      </w:r>
    </w:p>
    <w:p w:rsidR="00D97CCC" w:rsidRPr="00CE6E91" w:rsidRDefault="00D97CCC" w:rsidP="00D97CCC">
      <w:pPr>
        <w:pStyle w:val="subsection"/>
      </w:pPr>
      <w:r w:rsidRPr="00CE6E91">
        <w:tab/>
        <w:t>(3)</w:t>
      </w:r>
      <w:r w:rsidRPr="00CE6E91">
        <w:tab/>
        <w:t>The limit for subsection</w:t>
      </w:r>
      <w:r w:rsidR="00CE6E91">
        <w:t> </w:t>
      </w:r>
      <w:r w:rsidRPr="00CE6E91">
        <w:t>45</w:t>
      </w:r>
      <w:r w:rsidR="00CE6E91">
        <w:noBreakHyphen/>
      </w:r>
      <w:r w:rsidRPr="00CE6E91">
        <w:t>10(2) is the lesser of:</w:t>
      </w:r>
    </w:p>
    <w:p w:rsidR="00D97CCC" w:rsidRPr="00CE6E91" w:rsidRDefault="00D97CCC" w:rsidP="00D97CCC">
      <w:pPr>
        <w:pStyle w:val="paragraph"/>
      </w:pPr>
      <w:r w:rsidRPr="00CE6E91">
        <w:tab/>
        <w:t>(a)</w:t>
      </w:r>
      <w:r w:rsidRPr="00CE6E91">
        <w:tab/>
        <w:t>the excess referred to in paragraph</w:t>
      </w:r>
      <w:r w:rsidR="00CE6E91">
        <w:t> </w:t>
      </w:r>
      <w:r w:rsidRPr="00CE6E91">
        <w:t>45</w:t>
      </w:r>
      <w:r w:rsidR="00CE6E91">
        <w:noBreakHyphen/>
      </w:r>
      <w:r w:rsidRPr="00CE6E91">
        <w:t>10(1)(f); and</w:t>
      </w:r>
    </w:p>
    <w:p w:rsidR="00D97CCC" w:rsidRPr="00CE6E91" w:rsidRDefault="00D97CCC" w:rsidP="00D97CCC">
      <w:pPr>
        <w:pStyle w:val="paragraph"/>
      </w:pPr>
      <w:r w:rsidRPr="00CE6E91">
        <w:tab/>
        <w:t>(b)</w:t>
      </w:r>
      <w:r w:rsidRPr="00CE6E91">
        <w:tab/>
        <w:t xml:space="preserve">that part of the amounts the partnership has deducted or can deduct for the decline in value of the </w:t>
      </w:r>
      <w:r w:rsidR="00CE6E91" w:rsidRPr="00CE6E91">
        <w:rPr>
          <w:position w:val="6"/>
          <w:sz w:val="16"/>
        </w:rPr>
        <w:t>*</w:t>
      </w:r>
      <w:r w:rsidRPr="00CE6E91">
        <w:t xml:space="preserve">plant that has been or would be reflected in your interest in the partnership net income or partnership loss (your </w:t>
      </w:r>
      <w:r w:rsidRPr="00CE6E91">
        <w:rPr>
          <w:b/>
          <w:i/>
        </w:rPr>
        <w:t>partnership amount</w:t>
      </w:r>
      <w:r w:rsidRPr="00CE6E91">
        <w:t>) or, if you disposed of part of your interest in the plant, so much of your partnership amount as is attributable to that part of that interest.</w:t>
      </w:r>
    </w:p>
    <w:p w:rsidR="00D97CCC" w:rsidRPr="00CE6E91" w:rsidRDefault="00D97CCC" w:rsidP="00D97CCC">
      <w:pPr>
        <w:pStyle w:val="ActHead5"/>
      </w:pPr>
      <w:bookmarkStart w:id="284" w:name="_Toc501535685"/>
      <w:r w:rsidRPr="00CE6E91">
        <w:rPr>
          <w:rStyle w:val="CharSectno"/>
        </w:rPr>
        <w:t>45</w:t>
      </w:r>
      <w:r w:rsidR="00CE6E91">
        <w:rPr>
          <w:rStyle w:val="CharSectno"/>
        </w:rPr>
        <w:noBreakHyphen/>
      </w:r>
      <w:r w:rsidRPr="00CE6E91">
        <w:rPr>
          <w:rStyle w:val="CharSectno"/>
        </w:rPr>
        <w:t>40</w:t>
      </w:r>
      <w:r w:rsidRPr="00CE6E91">
        <w:t xml:space="preserve">  Meaning of </w:t>
      </w:r>
      <w:r w:rsidRPr="00CE6E91">
        <w:rPr>
          <w:i/>
        </w:rPr>
        <w:t>plant</w:t>
      </w:r>
      <w:r w:rsidRPr="00CE6E91">
        <w:t xml:space="preserve"> and </w:t>
      </w:r>
      <w:r w:rsidRPr="00CE6E91">
        <w:rPr>
          <w:i/>
        </w:rPr>
        <w:t>written down value</w:t>
      </w:r>
      <w:bookmarkEnd w:id="284"/>
    </w:p>
    <w:p w:rsidR="00D97CCC" w:rsidRPr="00CE6E91" w:rsidRDefault="00D97CCC" w:rsidP="00D97CCC">
      <w:pPr>
        <w:pStyle w:val="subsection"/>
      </w:pPr>
      <w:r w:rsidRPr="00CE6E91">
        <w:rPr>
          <w:b/>
        </w:rPr>
        <w:tab/>
      </w:r>
      <w:r w:rsidRPr="00CE6E91">
        <w:t>(1)</w:t>
      </w:r>
      <w:r w:rsidRPr="00CE6E91">
        <w:tab/>
      </w:r>
      <w:r w:rsidRPr="00CE6E91">
        <w:rPr>
          <w:b/>
          <w:i/>
        </w:rPr>
        <w:t>Plant</w:t>
      </w:r>
      <w:r w:rsidRPr="00CE6E91">
        <w:t xml:space="preserve"> includes:</w:t>
      </w:r>
    </w:p>
    <w:p w:rsidR="00D97CCC" w:rsidRPr="00CE6E91" w:rsidRDefault="00D97CCC" w:rsidP="00D97CCC">
      <w:pPr>
        <w:pStyle w:val="paragraph"/>
      </w:pPr>
      <w:r w:rsidRPr="00CE6E91">
        <w:tab/>
        <w:t>(a)</w:t>
      </w:r>
      <w:r w:rsidRPr="00CE6E91">
        <w:tab/>
        <w:t>articles, machinery, tools and rolling stock; and</w:t>
      </w:r>
    </w:p>
    <w:p w:rsidR="00D97CCC" w:rsidRPr="00CE6E91" w:rsidRDefault="00D97CCC" w:rsidP="00D97CCC">
      <w:pPr>
        <w:pStyle w:val="paragraph"/>
      </w:pPr>
      <w:r w:rsidRPr="00CE6E91">
        <w:tab/>
        <w:t>(b)</w:t>
      </w:r>
      <w:r w:rsidRPr="00CE6E91">
        <w:tab/>
        <w:t xml:space="preserve">animals used as beasts of burden or working beasts in a </w:t>
      </w:r>
      <w:r w:rsidR="00CE6E91" w:rsidRPr="00CE6E91">
        <w:rPr>
          <w:position w:val="6"/>
          <w:sz w:val="16"/>
        </w:rPr>
        <w:t>*</w:t>
      </w:r>
      <w:r w:rsidRPr="00CE6E91">
        <w:t xml:space="preserve">business, other than a </w:t>
      </w:r>
      <w:r w:rsidR="00CE6E91" w:rsidRPr="00CE6E91">
        <w:rPr>
          <w:position w:val="6"/>
          <w:sz w:val="16"/>
        </w:rPr>
        <w:t>*</w:t>
      </w:r>
      <w:r w:rsidRPr="00CE6E91">
        <w:t>primary production business; and</w:t>
      </w:r>
    </w:p>
    <w:p w:rsidR="00D97CCC" w:rsidRPr="00CE6E91" w:rsidRDefault="00D97CCC" w:rsidP="00D97CCC">
      <w:pPr>
        <w:pStyle w:val="paragraph"/>
      </w:pPr>
      <w:r w:rsidRPr="00CE6E91">
        <w:tab/>
        <w:t>(c)</w:t>
      </w:r>
      <w:r w:rsidRPr="00CE6E91">
        <w:tab/>
        <w:t>fences, dams and other structural improvements, other than those used for domestic or residential purposes, on land that is used for agricultural or pastoral operations; and</w:t>
      </w:r>
    </w:p>
    <w:p w:rsidR="00D97CCC" w:rsidRPr="00CE6E91" w:rsidRDefault="00D97CCC" w:rsidP="00D97CCC">
      <w:pPr>
        <w:pStyle w:val="paragraph"/>
      </w:pPr>
      <w:r w:rsidRPr="00CE6E91">
        <w:tab/>
        <w:t>(d)</w:t>
      </w:r>
      <w:r w:rsidRPr="00CE6E91">
        <w:tab/>
        <w:t xml:space="preserve">structural improvements, other than a </w:t>
      </w:r>
      <w:r w:rsidR="00CE6E91" w:rsidRPr="00CE6E91">
        <w:rPr>
          <w:position w:val="6"/>
          <w:sz w:val="16"/>
        </w:rPr>
        <w:t>*</w:t>
      </w:r>
      <w:r w:rsidRPr="00CE6E91">
        <w:t>forestry road or structural improvements used for domestic or residential purposes, on land used in a business involving:</w:t>
      </w:r>
    </w:p>
    <w:p w:rsidR="00D97CCC" w:rsidRPr="00CE6E91" w:rsidRDefault="00D97CCC" w:rsidP="00D97CCC">
      <w:pPr>
        <w:pStyle w:val="paragraphsub"/>
      </w:pPr>
      <w:r w:rsidRPr="00CE6E91">
        <w:tab/>
        <w:t>(i)</w:t>
      </w:r>
      <w:r w:rsidRPr="00CE6E91">
        <w:tab/>
        <w:t>planting or tending trees in a plantation or forest that are intended to be felled; or</w:t>
      </w:r>
    </w:p>
    <w:p w:rsidR="00D97CCC" w:rsidRPr="00CE6E91" w:rsidRDefault="00D97CCC" w:rsidP="00D97CCC">
      <w:pPr>
        <w:pStyle w:val="paragraphsub"/>
      </w:pPr>
      <w:r w:rsidRPr="00CE6E91">
        <w:tab/>
        <w:t>(ii)</w:t>
      </w:r>
      <w:r w:rsidRPr="00CE6E91">
        <w:tab/>
        <w:t>felling trees in a plantation or forest; or</w:t>
      </w:r>
    </w:p>
    <w:p w:rsidR="00D97CCC" w:rsidRPr="00CE6E91" w:rsidRDefault="00D97CCC" w:rsidP="00D97CCC">
      <w:pPr>
        <w:pStyle w:val="paragraphsub"/>
      </w:pPr>
      <w:r w:rsidRPr="00CE6E91">
        <w:tab/>
        <w:t>(iii)</w:t>
      </w:r>
      <w:r w:rsidRPr="00CE6E91">
        <w:tab/>
        <w:t>transporting trees, or parts of trees, that you felled in a plantation or forest to the place where they are first to be milled or processed, or from which they are to be transported to the place where they are first to be milled or processed; and</w:t>
      </w:r>
    </w:p>
    <w:p w:rsidR="00D97CCC" w:rsidRPr="00CE6E91" w:rsidRDefault="00D97CCC" w:rsidP="00D97CCC">
      <w:pPr>
        <w:pStyle w:val="paragraph"/>
      </w:pPr>
      <w:r w:rsidRPr="00CE6E91">
        <w:tab/>
        <w:t>(e)</w:t>
      </w:r>
      <w:r w:rsidRPr="00CE6E91">
        <w:tab/>
        <w:t>structural improvements, other than those used for domestic or residential purposes, that are used wholly for operations (carried out in the course of a business) relating directly to:</w:t>
      </w:r>
    </w:p>
    <w:p w:rsidR="00D97CCC" w:rsidRPr="00CE6E91" w:rsidRDefault="00D97CCC" w:rsidP="00D97CCC">
      <w:pPr>
        <w:pStyle w:val="paragraphsub"/>
      </w:pPr>
      <w:r w:rsidRPr="00CE6E91">
        <w:tab/>
        <w:t>(i)</w:t>
      </w:r>
      <w:r w:rsidRPr="00CE6E91">
        <w:tab/>
        <w:t>taking or culturing pearls or pearl shell; or</w:t>
      </w:r>
    </w:p>
    <w:p w:rsidR="00D97CCC" w:rsidRPr="00CE6E91" w:rsidRDefault="00D97CCC" w:rsidP="00D97CCC">
      <w:pPr>
        <w:pStyle w:val="paragraphsub"/>
      </w:pPr>
      <w:r w:rsidRPr="00CE6E91">
        <w:tab/>
        <w:t>(ii)</w:t>
      </w:r>
      <w:r w:rsidRPr="00CE6E91">
        <w:tab/>
        <w:t>taking or catching trochus, bêche</w:t>
      </w:r>
      <w:r w:rsidR="00CE6E91">
        <w:noBreakHyphen/>
      </w:r>
      <w:r w:rsidRPr="00CE6E91">
        <w:t>de</w:t>
      </w:r>
      <w:r w:rsidR="00CE6E91">
        <w:noBreakHyphen/>
      </w:r>
      <w:r w:rsidRPr="00CE6E91">
        <w:t>mer or green snails;</w:t>
      </w:r>
    </w:p>
    <w:p w:rsidR="00D97CCC" w:rsidRPr="00CE6E91" w:rsidRDefault="00D97CCC" w:rsidP="00D97CCC">
      <w:pPr>
        <w:pStyle w:val="paragraph"/>
      </w:pPr>
      <w:r w:rsidRPr="00CE6E91">
        <w:tab/>
      </w:r>
      <w:r w:rsidRPr="00CE6E91">
        <w:tab/>
        <w:t>and that are situated at or near a port or harbour from which the business is conducted; and</w:t>
      </w:r>
    </w:p>
    <w:p w:rsidR="00D97CCC" w:rsidRPr="00CE6E91" w:rsidRDefault="00D97CCC" w:rsidP="00D97CCC">
      <w:pPr>
        <w:pStyle w:val="paragraph"/>
      </w:pPr>
      <w:r w:rsidRPr="00CE6E91">
        <w:tab/>
        <w:t>(f)</w:t>
      </w:r>
      <w:r w:rsidRPr="00CE6E91">
        <w:tab/>
        <w:t xml:space="preserve">structural improvements that are excluded from </w:t>
      </w:r>
      <w:r w:rsidR="00CE6E91">
        <w:t>paragraph (</w:t>
      </w:r>
      <w:r w:rsidRPr="00CE6E91">
        <w:t>c), (d) or (e) because they are used for domestic or residential purposes if they are provided for the accommodation of employees, tenants or sharefarmers who are engaged in or in connection with the activities referred to in that paragraph.</w:t>
      </w:r>
    </w:p>
    <w:p w:rsidR="00D97CCC" w:rsidRPr="00CE6E91" w:rsidRDefault="00D97CCC" w:rsidP="00D97CCC">
      <w:pPr>
        <w:pStyle w:val="subsection"/>
      </w:pPr>
      <w:r w:rsidRPr="00CE6E91">
        <w:tab/>
        <w:t>(2)</w:t>
      </w:r>
      <w:r w:rsidRPr="00CE6E91">
        <w:tab/>
      </w:r>
      <w:r w:rsidRPr="00CE6E91">
        <w:rPr>
          <w:b/>
          <w:i/>
        </w:rPr>
        <w:t>Plant</w:t>
      </w:r>
      <w:r w:rsidRPr="00CE6E91">
        <w:t xml:space="preserve"> also includes plumbing fixtures and fittings (including wall and floor tiles) provided by an entity mainly for:</w:t>
      </w:r>
    </w:p>
    <w:p w:rsidR="00D97CCC" w:rsidRPr="00CE6E91" w:rsidRDefault="00D97CCC" w:rsidP="00D97CCC">
      <w:pPr>
        <w:pStyle w:val="paragraph"/>
      </w:pPr>
      <w:r w:rsidRPr="00CE6E91">
        <w:tab/>
        <w:t>(a)</w:t>
      </w:r>
      <w:r w:rsidRPr="00CE6E91">
        <w:tab/>
        <w:t>either or both:</w:t>
      </w:r>
    </w:p>
    <w:p w:rsidR="00D97CCC" w:rsidRPr="00CE6E91" w:rsidRDefault="00D97CCC" w:rsidP="00D97CCC">
      <w:pPr>
        <w:pStyle w:val="paragraphsub"/>
      </w:pPr>
      <w:r w:rsidRPr="00CE6E91">
        <w:tab/>
        <w:t>(i)</w:t>
      </w:r>
      <w:r w:rsidRPr="00CE6E91">
        <w:tab/>
        <w:t xml:space="preserve">employees in a </w:t>
      </w:r>
      <w:r w:rsidR="00CE6E91" w:rsidRPr="00CE6E91">
        <w:rPr>
          <w:position w:val="6"/>
          <w:sz w:val="16"/>
        </w:rPr>
        <w:t>*</w:t>
      </w:r>
      <w:r w:rsidRPr="00CE6E91">
        <w:t xml:space="preserve">business carried on by the entity for the </w:t>
      </w:r>
      <w:r w:rsidR="00CE6E91" w:rsidRPr="00CE6E91">
        <w:rPr>
          <w:position w:val="6"/>
          <w:sz w:val="16"/>
        </w:rPr>
        <w:t>*</w:t>
      </w:r>
      <w:r w:rsidRPr="00CE6E91">
        <w:t>purpose of producing assessable income; or</w:t>
      </w:r>
    </w:p>
    <w:p w:rsidR="00D97CCC" w:rsidRPr="00CE6E91" w:rsidRDefault="00D97CCC" w:rsidP="00D97CCC">
      <w:pPr>
        <w:pStyle w:val="paragraphsub"/>
      </w:pPr>
      <w:r w:rsidRPr="00CE6E91">
        <w:tab/>
        <w:t>(ii)</w:t>
      </w:r>
      <w:r w:rsidRPr="00CE6E91">
        <w:tab/>
        <w:t xml:space="preserve">employees in a business carried on for that purpose by a company that is a member of the same </w:t>
      </w:r>
      <w:r w:rsidR="00CE6E91" w:rsidRPr="00CE6E91">
        <w:rPr>
          <w:position w:val="6"/>
          <w:sz w:val="16"/>
        </w:rPr>
        <w:t>*</w:t>
      </w:r>
      <w:r w:rsidRPr="00CE6E91">
        <w:t>wholly</w:t>
      </w:r>
      <w:r w:rsidR="00CE6E91">
        <w:noBreakHyphen/>
      </w:r>
      <w:r w:rsidRPr="00CE6E91">
        <w:t>owned group of which the entity is a member; or</w:t>
      </w:r>
    </w:p>
    <w:p w:rsidR="00D97CCC" w:rsidRPr="00CE6E91" w:rsidRDefault="00D97CCC" w:rsidP="00D97CCC">
      <w:pPr>
        <w:pStyle w:val="paragraph"/>
      </w:pPr>
      <w:r w:rsidRPr="00CE6E91">
        <w:tab/>
        <w:t>(b)</w:t>
      </w:r>
      <w:r w:rsidRPr="00CE6E91">
        <w:tab/>
      </w:r>
      <w:r w:rsidR="00CE6E91" w:rsidRPr="00CE6E91">
        <w:rPr>
          <w:position w:val="6"/>
          <w:sz w:val="16"/>
        </w:rPr>
        <w:t>*</w:t>
      </w:r>
      <w:r w:rsidRPr="00CE6E91">
        <w:t>children of any of those employees.</w:t>
      </w:r>
    </w:p>
    <w:p w:rsidR="00D97CCC" w:rsidRPr="00CE6E91" w:rsidRDefault="00D97CCC" w:rsidP="00D97CCC">
      <w:pPr>
        <w:pStyle w:val="subsection"/>
      </w:pPr>
      <w:r w:rsidRPr="00CE6E91">
        <w:tab/>
        <w:t>(3)</w:t>
      </w:r>
      <w:r w:rsidRPr="00CE6E91">
        <w:tab/>
        <w:t xml:space="preserve">The </w:t>
      </w:r>
      <w:r w:rsidRPr="00CE6E91">
        <w:rPr>
          <w:b/>
          <w:i/>
        </w:rPr>
        <w:t>written down value</w:t>
      </w:r>
      <w:r w:rsidRPr="00CE6E91">
        <w:t xml:space="preserve"> of a </w:t>
      </w:r>
      <w:r w:rsidR="00CE6E91" w:rsidRPr="00CE6E91">
        <w:rPr>
          <w:position w:val="6"/>
          <w:sz w:val="16"/>
        </w:rPr>
        <w:t>*</w:t>
      </w:r>
      <w:r w:rsidRPr="00CE6E91">
        <w:t xml:space="preserve">depreciating asset is its </w:t>
      </w:r>
      <w:r w:rsidR="00CE6E91" w:rsidRPr="00CE6E91">
        <w:rPr>
          <w:position w:val="6"/>
          <w:sz w:val="16"/>
        </w:rPr>
        <w:t>*</w:t>
      </w:r>
      <w:r w:rsidRPr="00CE6E91">
        <w:t>cost less the sum of:</w:t>
      </w:r>
    </w:p>
    <w:p w:rsidR="00D97CCC" w:rsidRPr="00CE6E91" w:rsidRDefault="00D97CCC" w:rsidP="00D97CCC">
      <w:pPr>
        <w:pStyle w:val="paragraph"/>
      </w:pPr>
      <w:r w:rsidRPr="00CE6E91">
        <w:tab/>
        <w:t>(a)</w:t>
      </w:r>
      <w:r w:rsidRPr="00CE6E91">
        <w:tab/>
        <w:t>the amounts you have deducted or can deduct for its decline in value; and</w:t>
      </w:r>
    </w:p>
    <w:p w:rsidR="00D97CCC" w:rsidRPr="00CE6E91" w:rsidRDefault="00D97CCC" w:rsidP="00D97CCC">
      <w:pPr>
        <w:pStyle w:val="paragraph"/>
      </w:pPr>
      <w:r w:rsidRPr="00CE6E91">
        <w:tab/>
        <w:t>(b)</w:t>
      </w:r>
      <w:r w:rsidRPr="00CE6E91">
        <w:tab/>
        <w:t>if section</w:t>
      </w:r>
      <w:r w:rsidR="00CE6E91">
        <w:t> </w:t>
      </w:r>
      <w:r w:rsidRPr="00CE6E91">
        <w:t>40</w:t>
      </w:r>
      <w:r w:rsidR="00CE6E91">
        <w:noBreakHyphen/>
      </w:r>
      <w:r w:rsidRPr="00CE6E91">
        <w:t>340 applied to your acquisition of it—the amounts the transferor, and earlier successive transferors, deducted or can deduct for its decline in value.</w:t>
      </w:r>
    </w:p>
    <w:p w:rsidR="00D97CCC" w:rsidRPr="00CE6E91" w:rsidRDefault="00D97CCC" w:rsidP="003978CB">
      <w:pPr>
        <w:sectPr w:rsidR="00D97CCC" w:rsidRPr="00CE6E91" w:rsidSect="00674055">
          <w:headerReference w:type="even" r:id="rId58"/>
          <w:headerReference w:type="default" r:id="rId59"/>
          <w:footerReference w:type="even" r:id="rId60"/>
          <w:footerReference w:type="default" r:id="rId61"/>
          <w:headerReference w:type="first" r:id="rId62"/>
          <w:footerReference w:type="first" r:id="rId63"/>
          <w:pgSz w:w="11906" w:h="16838" w:code="9"/>
          <w:pgMar w:top="2268" w:right="2410" w:bottom="3827" w:left="2410" w:header="567" w:footer="3119" w:gutter="0"/>
          <w:cols w:space="708"/>
          <w:docGrid w:linePitch="360"/>
        </w:sectPr>
      </w:pPr>
    </w:p>
    <w:p w:rsidR="00D97CCC" w:rsidRPr="00CE6E91" w:rsidRDefault="00D97CCC" w:rsidP="00D97CCC">
      <w:pPr>
        <w:pStyle w:val="ActHead2"/>
        <w:pageBreakBefore/>
      </w:pPr>
      <w:bookmarkStart w:id="285" w:name="_Toc501535686"/>
      <w:r w:rsidRPr="00CE6E91">
        <w:rPr>
          <w:rStyle w:val="CharPartNo"/>
        </w:rPr>
        <w:t>Part</w:t>
      </w:r>
      <w:r w:rsidR="00CE6E91">
        <w:rPr>
          <w:rStyle w:val="CharPartNo"/>
        </w:rPr>
        <w:t> </w:t>
      </w:r>
      <w:r w:rsidRPr="00CE6E91">
        <w:rPr>
          <w:rStyle w:val="CharPartNo"/>
        </w:rPr>
        <w:t>2</w:t>
      </w:r>
      <w:r w:rsidR="00CE6E91">
        <w:rPr>
          <w:rStyle w:val="CharPartNo"/>
        </w:rPr>
        <w:noBreakHyphen/>
      </w:r>
      <w:r w:rsidRPr="00CE6E91">
        <w:rPr>
          <w:rStyle w:val="CharPartNo"/>
        </w:rPr>
        <w:t>15</w:t>
      </w:r>
      <w:r w:rsidRPr="00CE6E91">
        <w:t>—</w:t>
      </w:r>
      <w:r w:rsidRPr="00CE6E91">
        <w:rPr>
          <w:rStyle w:val="CharPartText"/>
        </w:rPr>
        <w:t>Non</w:t>
      </w:r>
      <w:r w:rsidR="00CE6E91">
        <w:rPr>
          <w:rStyle w:val="CharPartText"/>
        </w:rPr>
        <w:noBreakHyphen/>
      </w:r>
      <w:r w:rsidRPr="00CE6E91">
        <w:rPr>
          <w:rStyle w:val="CharPartText"/>
        </w:rPr>
        <w:t>assessable income</w:t>
      </w:r>
      <w:bookmarkEnd w:id="285"/>
    </w:p>
    <w:p w:rsidR="00D97CCC" w:rsidRPr="00CE6E91" w:rsidRDefault="00D97CCC" w:rsidP="00D97CCC">
      <w:pPr>
        <w:pStyle w:val="ActHead3"/>
      </w:pPr>
      <w:bookmarkStart w:id="286" w:name="_Toc501535687"/>
      <w:r w:rsidRPr="00CE6E91">
        <w:rPr>
          <w:rStyle w:val="CharDivNo"/>
        </w:rPr>
        <w:t>Division</w:t>
      </w:r>
      <w:r w:rsidR="00CE6E91">
        <w:rPr>
          <w:rStyle w:val="CharDivNo"/>
        </w:rPr>
        <w:t> </w:t>
      </w:r>
      <w:r w:rsidRPr="00CE6E91">
        <w:rPr>
          <w:rStyle w:val="CharDivNo"/>
        </w:rPr>
        <w:t>50</w:t>
      </w:r>
      <w:r w:rsidRPr="00CE6E91">
        <w:t>—</w:t>
      </w:r>
      <w:r w:rsidRPr="00CE6E91">
        <w:rPr>
          <w:rStyle w:val="CharDivText"/>
        </w:rPr>
        <w:t>Exempt entities</w:t>
      </w:r>
      <w:bookmarkEnd w:id="286"/>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50</w:t>
      </w:r>
      <w:r w:rsidR="00CE6E91">
        <w:noBreakHyphen/>
      </w:r>
      <w:r w:rsidRPr="00CE6E91">
        <w:t>A</w:t>
      </w:r>
      <w:r w:rsidRPr="00CE6E91">
        <w:tab/>
        <w:t>Various exempt entities</w:t>
      </w:r>
    </w:p>
    <w:p w:rsidR="00D97CCC" w:rsidRPr="00CE6E91" w:rsidRDefault="00D97CCC" w:rsidP="00D97CCC">
      <w:pPr>
        <w:pStyle w:val="TofSectsSubdiv"/>
      </w:pPr>
      <w:r w:rsidRPr="00CE6E91">
        <w:t>50</w:t>
      </w:r>
      <w:r w:rsidR="00CE6E91">
        <w:noBreakHyphen/>
      </w:r>
      <w:r w:rsidRPr="00CE6E91">
        <w:t>B</w:t>
      </w:r>
      <w:r w:rsidRPr="00CE6E91">
        <w:tab/>
        <w:t>Endorsing charitable entities as exempt from income tax</w:t>
      </w:r>
    </w:p>
    <w:p w:rsidR="00D97CCC" w:rsidRPr="00CE6E91" w:rsidRDefault="00D97CCC" w:rsidP="00D97CCC">
      <w:pPr>
        <w:pStyle w:val="ActHead4"/>
      </w:pPr>
      <w:bookmarkStart w:id="287" w:name="_Toc501535688"/>
      <w:r w:rsidRPr="00CE6E91">
        <w:rPr>
          <w:rStyle w:val="CharSubdNo"/>
        </w:rPr>
        <w:t>Subdivision</w:t>
      </w:r>
      <w:r w:rsidR="00CE6E91">
        <w:rPr>
          <w:rStyle w:val="CharSubdNo"/>
        </w:rPr>
        <w:t> </w:t>
      </w:r>
      <w:r w:rsidRPr="00CE6E91">
        <w:rPr>
          <w:rStyle w:val="CharSubdNo"/>
        </w:rPr>
        <w:t>50</w:t>
      </w:r>
      <w:r w:rsidR="00CE6E91">
        <w:rPr>
          <w:rStyle w:val="CharSubdNo"/>
        </w:rPr>
        <w:noBreakHyphen/>
      </w:r>
      <w:r w:rsidRPr="00CE6E91">
        <w:rPr>
          <w:rStyle w:val="CharSubdNo"/>
        </w:rPr>
        <w:t>A</w:t>
      </w:r>
      <w:r w:rsidRPr="00CE6E91">
        <w:t>—</w:t>
      </w:r>
      <w:r w:rsidRPr="00CE6E91">
        <w:rPr>
          <w:rStyle w:val="CharSubdText"/>
        </w:rPr>
        <w:t>Various exempt entities</w:t>
      </w:r>
      <w:bookmarkEnd w:id="287"/>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50</w:t>
      </w:r>
      <w:r w:rsidR="00CE6E91">
        <w:noBreakHyphen/>
      </w:r>
      <w:r w:rsidRPr="00CE6E91">
        <w:t>1</w:t>
      </w:r>
      <w:r w:rsidRPr="00CE6E91">
        <w:tab/>
        <w:t>Entities whose ordinary income and statutory income is exempt</w:t>
      </w:r>
    </w:p>
    <w:p w:rsidR="00D97CCC" w:rsidRPr="00CE6E91" w:rsidRDefault="00D97CCC" w:rsidP="00D97CCC">
      <w:pPr>
        <w:pStyle w:val="TofSectsSection"/>
      </w:pPr>
      <w:r w:rsidRPr="00CE6E91">
        <w:t>50</w:t>
      </w:r>
      <w:r w:rsidR="00CE6E91">
        <w:noBreakHyphen/>
      </w:r>
      <w:r w:rsidRPr="00CE6E91">
        <w:t>5</w:t>
      </w:r>
      <w:r w:rsidRPr="00CE6E91">
        <w:tab/>
        <w:t>Charity, education and science</w:t>
      </w:r>
    </w:p>
    <w:p w:rsidR="00D97CCC" w:rsidRPr="00CE6E91" w:rsidRDefault="00D97CCC" w:rsidP="00D97CCC">
      <w:pPr>
        <w:pStyle w:val="TofSectsSection"/>
      </w:pPr>
      <w:r w:rsidRPr="00CE6E91">
        <w:t>50</w:t>
      </w:r>
      <w:r w:rsidR="00CE6E91">
        <w:noBreakHyphen/>
      </w:r>
      <w:r w:rsidRPr="00CE6E91">
        <w:t>10</w:t>
      </w:r>
      <w:r w:rsidRPr="00CE6E91">
        <w:tab/>
        <w:t>Community service</w:t>
      </w:r>
    </w:p>
    <w:p w:rsidR="00D97CCC" w:rsidRPr="00CE6E91" w:rsidRDefault="00D97CCC" w:rsidP="00D97CCC">
      <w:pPr>
        <w:pStyle w:val="TofSectsSection"/>
      </w:pPr>
      <w:r w:rsidRPr="00CE6E91">
        <w:t>50</w:t>
      </w:r>
      <w:r w:rsidR="00CE6E91">
        <w:noBreakHyphen/>
      </w:r>
      <w:r w:rsidRPr="00CE6E91">
        <w:t>15</w:t>
      </w:r>
      <w:r w:rsidRPr="00CE6E91">
        <w:tab/>
        <w:t>Employees and employers</w:t>
      </w:r>
    </w:p>
    <w:p w:rsidR="00D97CCC" w:rsidRPr="00CE6E91" w:rsidRDefault="00D97CCC" w:rsidP="00D97CCC">
      <w:pPr>
        <w:pStyle w:val="TofSectsSection"/>
      </w:pPr>
      <w:r w:rsidRPr="00CE6E91">
        <w:t>50</w:t>
      </w:r>
      <w:r w:rsidR="00CE6E91">
        <w:noBreakHyphen/>
      </w:r>
      <w:r w:rsidRPr="00CE6E91">
        <w:t>25</w:t>
      </w:r>
      <w:r w:rsidRPr="00CE6E91">
        <w:tab/>
        <w:t>Government</w:t>
      </w:r>
    </w:p>
    <w:p w:rsidR="00D97CCC" w:rsidRPr="00CE6E91" w:rsidRDefault="00D97CCC" w:rsidP="00D97CCC">
      <w:pPr>
        <w:pStyle w:val="TofSectsSection"/>
      </w:pPr>
      <w:r w:rsidRPr="00CE6E91">
        <w:t>50</w:t>
      </w:r>
      <w:r w:rsidR="00CE6E91">
        <w:noBreakHyphen/>
      </w:r>
      <w:r w:rsidRPr="00CE6E91">
        <w:t>30</w:t>
      </w:r>
      <w:r w:rsidRPr="00CE6E91">
        <w:tab/>
        <w:t>Health</w:t>
      </w:r>
    </w:p>
    <w:p w:rsidR="00D97CCC" w:rsidRPr="00CE6E91" w:rsidRDefault="00D97CCC" w:rsidP="00D97CCC">
      <w:pPr>
        <w:pStyle w:val="TofSectsSection"/>
      </w:pPr>
      <w:r w:rsidRPr="00CE6E91">
        <w:t>50</w:t>
      </w:r>
      <w:r w:rsidR="00CE6E91">
        <w:noBreakHyphen/>
      </w:r>
      <w:r w:rsidRPr="00CE6E91">
        <w:t>35</w:t>
      </w:r>
      <w:r w:rsidRPr="00CE6E91">
        <w:tab/>
        <w:t>Mining</w:t>
      </w:r>
    </w:p>
    <w:p w:rsidR="00D97CCC" w:rsidRPr="00CE6E91" w:rsidRDefault="00D97CCC" w:rsidP="00D97CCC">
      <w:pPr>
        <w:pStyle w:val="TofSectsSection"/>
      </w:pPr>
      <w:r w:rsidRPr="00CE6E91">
        <w:t>50</w:t>
      </w:r>
      <w:r w:rsidR="00CE6E91">
        <w:noBreakHyphen/>
      </w:r>
      <w:r w:rsidRPr="00CE6E91">
        <w:t>40</w:t>
      </w:r>
      <w:r w:rsidRPr="00CE6E91">
        <w:tab/>
        <w:t>Primary and secondary resources, and tourism</w:t>
      </w:r>
    </w:p>
    <w:p w:rsidR="00D97CCC" w:rsidRPr="00CE6E91" w:rsidRDefault="00D97CCC" w:rsidP="00D97CCC">
      <w:pPr>
        <w:pStyle w:val="TofSectsSection"/>
      </w:pPr>
      <w:r w:rsidRPr="00CE6E91">
        <w:t>50</w:t>
      </w:r>
      <w:r w:rsidR="00CE6E91">
        <w:noBreakHyphen/>
      </w:r>
      <w:r w:rsidRPr="00CE6E91">
        <w:t>45</w:t>
      </w:r>
      <w:r w:rsidRPr="00CE6E91">
        <w:tab/>
        <w:t>Sports, culture and recreation</w:t>
      </w:r>
    </w:p>
    <w:p w:rsidR="00D97CCC" w:rsidRPr="00CE6E91" w:rsidRDefault="00D97CCC" w:rsidP="00D97CCC">
      <w:pPr>
        <w:pStyle w:val="TofSectsSection"/>
      </w:pPr>
      <w:r w:rsidRPr="00CE6E91">
        <w:t>50</w:t>
      </w:r>
      <w:r w:rsidR="00CE6E91">
        <w:noBreakHyphen/>
      </w:r>
      <w:r w:rsidRPr="00CE6E91">
        <w:t>47</w:t>
      </w:r>
      <w:r w:rsidRPr="00CE6E91">
        <w:tab/>
        <w:t>Special condition for all items</w:t>
      </w:r>
    </w:p>
    <w:p w:rsidR="00D97CCC" w:rsidRPr="00CE6E91" w:rsidRDefault="00D97CCC" w:rsidP="00D97CCC">
      <w:pPr>
        <w:pStyle w:val="TofSectsSection"/>
      </w:pPr>
      <w:r w:rsidRPr="00CE6E91">
        <w:t>50</w:t>
      </w:r>
      <w:r w:rsidR="00CE6E91">
        <w:noBreakHyphen/>
      </w:r>
      <w:r w:rsidRPr="00CE6E91">
        <w:t>50</w:t>
      </w:r>
      <w:r w:rsidRPr="00CE6E91">
        <w:tab/>
        <w:t>Special conditions for item</w:t>
      </w:r>
      <w:r w:rsidR="00CE6E91">
        <w:t> </w:t>
      </w:r>
      <w:r w:rsidRPr="00CE6E91">
        <w:t>1.1</w:t>
      </w:r>
    </w:p>
    <w:p w:rsidR="00D97CCC" w:rsidRPr="00CE6E91" w:rsidRDefault="00D97CCC" w:rsidP="00D97CCC">
      <w:pPr>
        <w:pStyle w:val="TofSectsSection"/>
      </w:pPr>
      <w:r w:rsidRPr="00CE6E91">
        <w:t>50</w:t>
      </w:r>
      <w:r w:rsidR="00CE6E91">
        <w:noBreakHyphen/>
      </w:r>
      <w:r w:rsidRPr="00CE6E91">
        <w:t>52</w:t>
      </w:r>
      <w:r w:rsidRPr="00CE6E91">
        <w:tab/>
        <w:t>Special condition for item</w:t>
      </w:r>
      <w:r w:rsidR="00CE6E91">
        <w:t> </w:t>
      </w:r>
      <w:r w:rsidRPr="00CE6E91">
        <w:t>1.1</w:t>
      </w:r>
    </w:p>
    <w:p w:rsidR="00D97CCC" w:rsidRPr="00CE6E91" w:rsidRDefault="00D97CCC" w:rsidP="00D97CCC">
      <w:pPr>
        <w:pStyle w:val="TofSectsSection"/>
      </w:pPr>
      <w:r w:rsidRPr="00CE6E91">
        <w:t>50</w:t>
      </w:r>
      <w:r w:rsidR="00CE6E91">
        <w:noBreakHyphen/>
      </w:r>
      <w:r w:rsidRPr="00CE6E91">
        <w:t>55</w:t>
      </w:r>
      <w:r w:rsidRPr="00CE6E91">
        <w:tab/>
        <w:t>Special conditions for items</w:t>
      </w:r>
      <w:r w:rsidR="00CE6E91">
        <w:t> </w:t>
      </w:r>
      <w:r w:rsidRPr="00CE6E91">
        <w:t>1.3, 1.4, 6.1 and 6.2</w:t>
      </w:r>
    </w:p>
    <w:p w:rsidR="00D97CCC" w:rsidRPr="00CE6E91" w:rsidRDefault="00D97CCC" w:rsidP="00D97CCC">
      <w:pPr>
        <w:pStyle w:val="TofSectsSection"/>
      </w:pPr>
      <w:r w:rsidRPr="00CE6E91">
        <w:t>50</w:t>
      </w:r>
      <w:r w:rsidR="00CE6E91">
        <w:noBreakHyphen/>
      </w:r>
      <w:r w:rsidRPr="00CE6E91">
        <w:t>65</w:t>
      </w:r>
      <w:r w:rsidRPr="00CE6E91">
        <w:tab/>
        <w:t>Special conditions for item</w:t>
      </w:r>
      <w:r w:rsidR="00CE6E91">
        <w:t> </w:t>
      </w:r>
      <w:r w:rsidRPr="00CE6E91">
        <w:t>1.6</w:t>
      </w:r>
    </w:p>
    <w:p w:rsidR="00D97CCC" w:rsidRPr="00CE6E91" w:rsidRDefault="00D97CCC" w:rsidP="00D97CCC">
      <w:pPr>
        <w:pStyle w:val="TofSectsSection"/>
      </w:pPr>
      <w:r w:rsidRPr="00CE6E91">
        <w:t>50</w:t>
      </w:r>
      <w:r w:rsidR="00CE6E91">
        <w:noBreakHyphen/>
      </w:r>
      <w:r w:rsidRPr="00CE6E91">
        <w:t>70</w:t>
      </w:r>
      <w:r w:rsidRPr="00CE6E91">
        <w:tab/>
        <w:t>Special conditions for items</w:t>
      </w:r>
      <w:r w:rsidR="00CE6E91">
        <w:t> </w:t>
      </w:r>
      <w:r w:rsidRPr="00CE6E91">
        <w:t>1.7, 2.1, 9.1 and 9.2</w:t>
      </w:r>
    </w:p>
    <w:p w:rsidR="00D97CCC" w:rsidRPr="00CE6E91" w:rsidRDefault="00D97CCC" w:rsidP="00D97CCC">
      <w:pPr>
        <w:pStyle w:val="TofSectsSection"/>
      </w:pPr>
      <w:r w:rsidRPr="00CE6E91">
        <w:t>50</w:t>
      </w:r>
      <w:r w:rsidR="00CE6E91">
        <w:noBreakHyphen/>
      </w:r>
      <w:r w:rsidRPr="00CE6E91">
        <w:t>72</w:t>
      </w:r>
      <w:r w:rsidRPr="00CE6E91">
        <w:tab/>
        <w:t>Special condition for item</w:t>
      </w:r>
      <w:r w:rsidR="00CE6E91">
        <w:t> </w:t>
      </w:r>
      <w:r w:rsidRPr="00CE6E91">
        <w:t>4.1</w:t>
      </w:r>
    </w:p>
    <w:p w:rsidR="00D97CCC" w:rsidRPr="00CE6E91" w:rsidRDefault="00D97CCC" w:rsidP="00D97CCC">
      <w:pPr>
        <w:pStyle w:val="TofSectsSection"/>
      </w:pPr>
      <w:r w:rsidRPr="00CE6E91">
        <w:t>50</w:t>
      </w:r>
      <w:r w:rsidR="00CE6E91">
        <w:noBreakHyphen/>
      </w:r>
      <w:r w:rsidRPr="00CE6E91">
        <w:t>75</w:t>
      </w:r>
      <w:r w:rsidRPr="00CE6E91">
        <w:tab/>
        <w:t>Certain distributions may be made overseas</w:t>
      </w:r>
    </w:p>
    <w:p w:rsidR="00D97CCC" w:rsidRPr="00CE6E91" w:rsidRDefault="00D97CCC" w:rsidP="00D97CCC">
      <w:pPr>
        <w:sectPr w:rsidR="00D97CCC" w:rsidRPr="00CE6E91" w:rsidSect="00674055">
          <w:headerReference w:type="even" r:id="rId64"/>
          <w:headerReference w:type="default" r:id="rId65"/>
          <w:footerReference w:type="even" r:id="rId66"/>
          <w:footerReference w:type="default" r:id="rId67"/>
          <w:headerReference w:type="first" r:id="rId68"/>
          <w:footerReference w:type="first" r:id="rId69"/>
          <w:pgSz w:w="11906" w:h="16838" w:code="9"/>
          <w:pgMar w:top="2268" w:right="2410" w:bottom="3827" w:left="2410" w:header="567" w:footer="3119" w:gutter="0"/>
          <w:cols w:space="708"/>
          <w:docGrid w:linePitch="360"/>
        </w:sectPr>
      </w:pPr>
    </w:p>
    <w:p w:rsidR="00D97CCC" w:rsidRPr="00CE6E91" w:rsidRDefault="00D97CCC" w:rsidP="00D97CCC">
      <w:pPr>
        <w:pStyle w:val="ActHead5"/>
      </w:pPr>
      <w:bookmarkStart w:id="288" w:name="_Toc501535689"/>
      <w:r w:rsidRPr="00CE6E91">
        <w:rPr>
          <w:rStyle w:val="CharSectno"/>
        </w:rPr>
        <w:t>50</w:t>
      </w:r>
      <w:r w:rsidR="00CE6E91">
        <w:rPr>
          <w:rStyle w:val="CharSectno"/>
        </w:rPr>
        <w:noBreakHyphen/>
      </w:r>
      <w:r w:rsidRPr="00CE6E91">
        <w:rPr>
          <w:rStyle w:val="CharSectno"/>
        </w:rPr>
        <w:t>1</w:t>
      </w:r>
      <w:r w:rsidRPr="00CE6E91">
        <w:t xml:space="preserve">  Entities whose ordinary income and statutory income is exempt</w:t>
      </w:r>
      <w:bookmarkEnd w:id="288"/>
    </w:p>
    <w:p w:rsidR="00D97CCC" w:rsidRPr="00CE6E91" w:rsidRDefault="00D97CCC" w:rsidP="00D97CCC">
      <w:pPr>
        <w:pStyle w:val="subsection"/>
        <w:keepLines/>
      </w:pPr>
      <w:r w:rsidRPr="00CE6E91">
        <w:tab/>
      </w:r>
      <w:r w:rsidRPr="00CE6E91">
        <w:tab/>
        <w:t xml:space="preserve">The total </w:t>
      </w:r>
      <w:r w:rsidR="00CE6E91" w:rsidRPr="00CE6E91">
        <w:rPr>
          <w:position w:val="6"/>
          <w:sz w:val="16"/>
        </w:rPr>
        <w:t>*</w:t>
      </w:r>
      <w:r w:rsidRPr="00CE6E91">
        <w:t xml:space="preserve">ordinary income and </w:t>
      </w:r>
      <w:r w:rsidR="00CE6E91" w:rsidRPr="00CE6E91">
        <w:rPr>
          <w:position w:val="6"/>
          <w:sz w:val="16"/>
        </w:rPr>
        <w:t>*</w:t>
      </w:r>
      <w:r w:rsidRPr="00CE6E91">
        <w:t>statutory income of the entities covered by the following tables is exempt from income tax. In some cases, the exemption is subject to special conditions.</w:t>
      </w:r>
    </w:p>
    <w:p w:rsidR="00D97CCC" w:rsidRPr="00CE6E91" w:rsidRDefault="00D97CCC" w:rsidP="00D97CCC">
      <w:pPr>
        <w:pStyle w:val="notetext"/>
        <w:keepLines/>
      </w:pPr>
      <w:r w:rsidRPr="00CE6E91">
        <w:t>Note 1:</w:t>
      </w:r>
      <w:r w:rsidRPr="00CE6E91">
        <w:tab/>
        <w:t>Ordinary and statutory income that is exempt from income tax is called exempt income: see section</w:t>
      </w:r>
      <w:r w:rsidR="00CE6E91">
        <w:t> </w:t>
      </w:r>
      <w:r w:rsidRPr="00CE6E91">
        <w:t>6</w:t>
      </w:r>
      <w:r w:rsidR="00CE6E91">
        <w:noBreakHyphen/>
      </w:r>
      <w:r w:rsidRPr="00CE6E91">
        <w:t>20. The note to subsection</w:t>
      </w:r>
      <w:r w:rsidR="00CE6E91">
        <w:t> </w:t>
      </w:r>
      <w:r w:rsidRPr="00CE6E91">
        <w:t>6</w:t>
      </w:r>
      <w:r w:rsidR="00CE6E91">
        <w:noBreakHyphen/>
      </w:r>
      <w:r w:rsidRPr="00CE6E91">
        <w:t>15(2) describes some of the other consequences of it being exempt income.</w:t>
      </w:r>
    </w:p>
    <w:p w:rsidR="00D97CCC" w:rsidRPr="00CE6E91" w:rsidRDefault="00D97CCC" w:rsidP="00D97CCC">
      <w:pPr>
        <w:pStyle w:val="notetext"/>
        <w:keepLines/>
      </w:pPr>
      <w:r w:rsidRPr="00CE6E91">
        <w:t>Note 2:</w:t>
      </w:r>
      <w:r w:rsidRPr="00CE6E91">
        <w:tab/>
        <w:t>Even if you are an exempt entity, the Commissioner can still require you to lodge an income tax return or information under section</w:t>
      </w:r>
      <w:r w:rsidR="00CE6E91">
        <w:t> </w:t>
      </w:r>
      <w:r w:rsidRPr="00CE6E91">
        <w:t xml:space="preserve">161 of the </w:t>
      </w:r>
      <w:r w:rsidRPr="00CE6E91">
        <w:rPr>
          <w:i/>
        </w:rPr>
        <w:t>Income Tax Assessment Act 1936</w:t>
      </w:r>
      <w:r w:rsidRPr="00CE6E91">
        <w:t>.</w:t>
      </w:r>
    </w:p>
    <w:p w:rsidR="00D97CCC" w:rsidRPr="00CE6E91" w:rsidRDefault="00D97CCC" w:rsidP="00D97CCC">
      <w:pPr>
        <w:pStyle w:val="notetext"/>
      </w:pPr>
      <w:r w:rsidRPr="00CE6E91">
        <w:t>Note 3:</w:t>
      </w:r>
      <w:r w:rsidRPr="00CE6E91">
        <w:tab/>
        <w:t>In all cases the exemption is subject to the special condition in section</w:t>
      </w:r>
      <w:r w:rsidR="00CE6E91">
        <w:t> </w:t>
      </w:r>
      <w:r w:rsidRPr="00CE6E91">
        <w:t>50</w:t>
      </w:r>
      <w:r w:rsidR="00CE6E91">
        <w:noBreakHyphen/>
      </w:r>
      <w:r w:rsidRPr="00CE6E91">
        <w:t>47 (about an entity that is an ACNC type of entity).</w:t>
      </w:r>
    </w:p>
    <w:p w:rsidR="00D97CCC" w:rsidRPr="00CE6E91" w:rsidRDefault="00D97CCC" w:rsidP="00D97CCC">
      <w:pPr>
        <w:pStyle w:val="ActHead5"/>
        <w:keepNext w:val="0"/>
      </w:pPr>
      <w:bookmarkStart w:id="289" w:name="_Toc501535690"/>
      <w:r w:rsidRPr="00CE6E91">
        <w:rPr>
          <w:rStyle w:val="CharSectno"/>
        </w:rPr>
        <w:t>50</w:t>
      </w:r>
      <w:r w:rsidR="00CE6E91">
        <w:rPr>
          <w:rStyle w:val="CharSectno"/>
        </w:rPr>
        <w:noBreakHyphen/>
      </w:r>
      <w:r w:rsidRPr="00CE6E91">
        <w:rPr>
          <w:rStyle w:val="CharSectno"/>
        </w:rPr>
        <w:t>5</w:t>
      </w:r>
      <w:r w:rsidRPr="00CE6E91">
        <w:t xml:space="preserve">  Charity, education and science</w:t>
      </w:r>
      <w:bookmarkEnd w:id="289"/>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Charity, education, science and religion</w:t>
            </w:r>
          </w:p>
        </w:tc>
      </w:tr>
      <w:tr w:rsidR="00D97CCC" w:rsidRPr="00CE6E91" w:rsidTr="0035255E">
        <w:trPr>
          <w:cantSplit/>
          <w:tblHeader/>
        </w:trPr>
        <w:tc>
          <w:tcPr>
            <w:tcW w:w="908" w:type="dxa"/>
            <w:tcBorders>
              <w:bottom w:val="single" w:sz="12" w:space="0" w:color="auto"/>
            </w:tcBorders>
          </w:tcPr>
          <w:p w:rsidR="00D97CCC" w:rsidRPr="00CE6E91" w:rsidRDefault="00D97CCC" w:rsidP="009651C3">
            <w:pPr>
              <w:pStyle w:val="Tabletext"/>
              <w:keepNext/>
              <w:keepLines/>
            </w:pPr>
            <w:r w:rsidRPr="00CE6E91">
              <w:rPr>
                <w:b/>
              </w:rPr>
              <w:t>Item</w:t>
            </w:r>
          </w:p>
        </w:tc>
        <w:tc>
          <w:tcPr>
            <w:tcW w:w="3345" w:type="dxa"/>
            <w:tcBorders>
              <w:bottom w:val="single" w:sz="12" w:space="0" w:color="auto"/>
            </w:tcBorders>
          </w:tcPr>
          <w:p w:rsidR="00D97CCC" w:rsidRPr="00CE6E91" w:rsidRDefault="00D97CCC" w:rsidP="009651C3">
            <w:pPr>
              <w:pStyle w:val="Tabletext"/>
              <w:keepNext/>
              <w:keepLines/>
            </w:pPr>
            <w:r w:rsidRPr="00CE6E91">
              <w:rPr>
                <w:b/>
              </w:rPr>
              <w:t>Exempt entity</w:t>
            </w:r>
          </w:p>
        </w:tc>
        <w:tc>
          <w:tcPr>
            <w:tcW w:w="2835" w:type="dxa"/>
            <w:tcBorders>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Del="007C54B1" w:rsidTr="0035255E">
        <w:trPr>
          <w:cantSplit/>
        </w:trPr>
        <w:tc>
          <w:tcPr>
            <w:tcW w:w="908" w:type="dxa"/>
            <w:tcBorders>
              <w:top w:val="single" w:sz="2" w:space="0" w:color="auto"/>
              <w:bottom w:val="single" w:sz="2" w:space="0" w:color="auto"/>
            </w:tcBorders>
            <w:shd w:val="clear" w:color="auto" w:fill="auto"/>
          </w:tcPr>
          <w:p w:rsidR="00D97CCC" w:rsidRPr="00CE6E91" w:rsidDel="007C54B1" w:rsidRDefault="00D97CCC" w:rsidP="0035255E">
            <w:pPr>
              <w:pStyle w:val="Tabletext"/>
            </w:pPr>
            <w:r w:rsidRPr="00CE6E91">
              <w:t>1.1</w:t>
            </w:r>
          </w:p>
        </w:tc>
        <w:tc>
          <w:tcPr>
            <w:tcW w:w="3345" w:type="dxa"/>
            <w:tcBorders>
              <w:top w:val="single" w:sz="2" w:space="0" w:color="auto"/>
              <w:bottom w:val="single" w:sz="2" w:space="0" w:color="auto"/>
            </w:tcBorders>
            <w:shd w:val="clear" w:color="auto" w:fill="auto"/>
          </w:tcPr>
          <w:p w:rsidR="00D97CCC" w:rsidRPr="00CE6E91" w:rsidDel="007C54B1" w:rsidRDefault="00D97CCC" w:rsidP="0035255E">
            <w:pPr>
              <w:pStyle w:val="Tabletext"/>
            </w:pPr>
            <w:r w:rsidRPr="00CE6E91">
              <w:t>registered charity</w:t>
            </w:r>
          </w:p>
        </w:tc>
        <w:tc>
          <w:tcPr>
            <w:tcW w:w="2835" w:type="dxa"/>
            <w:tcBorders>
              <w:top w:val="single" w:sz="2" w:space="0" w:color="auto"/>
              <w:bottom w:val="single" w:sz="2" w:space="0" w:color="auto"/>
            </w:tcBorders>
            <w:shd w:val="clear" w:color="auto" w:fill="auto"/>
          </w:tcPr>
          <w:p w:rsidR="00D97CCC" w:rsidRPr="00CE6E91" w:rsidDel="007C54B1" w:rsidRDefault="00D97CCC" w:rsidP="0035255E">
            <w:pPr>
              <w:pStyle w:val="Tabletext"/>
            </w:pPr>
            <w:r w:rsidRPr="00CE6E91">
              <w:t>see sections</w:t>
            </w:r>
            <w:r w:rsidR="00CE6E91">
              <w:t> </w:t>
            </w:r>
            <w:r w:rsidRPr="00CE6E91">
              <w:t>50</w:t>
            </w:r>
            <w:r w:rsidR="00CE6E91">
              <w:noBreakHyphen/>
            </w:r>
            <w:r w:rsidRPr="00CE6E91">
              <w:t>50 and 50</w:t>
            </w:r>
            <w:r w:rsidR="00CE6E91">
              <w:noBreakHyphen/>
            </w:r>
            <w:r w:rsidRPr="00CE6E91">
              <w:t>52</w:t>
            </w:r>
          </w:p>
        </w:tc>
      </w:tr>
      <w:tr w:rsidR="00D97CCC" w:rsidRPr="00CE6E91" w:rsidTr="0035255E">
        <w:trPr>
          <w:cantSplit/>
        </w:trPr>
        <w:tc>
          <w:tcPr>
            <w:tcW w:w="90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c>
          <w:tcPr>
            <w:tcW w:w="334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scientific institution</w:t>
            </w:r>
          </w:p>
        </w:tc>
        <w:tc>
          <w:tcPr>
            <w:tcW w:w="283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55</w:t>
            </w:r>
          </w:p>
        </w:tc>
      </w:tr>
      <w:tr w:rsidR="00D97CCC" w:rsidRPr="00CE6E91" w:rsidTr="0035255E">
        <w:trPr>
          <w:cantSplit/>
        </w:trPr>
        <w:tc>
          <w:tcPr>
            <w:tcW w:w="90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w:t>
            </w:r>
          </w:p>
        </w:tc>
        <w:tc>
          <w:tcPr>
            <w:tcW w:w="334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public educational institution</w:t>
            </w:r>
          </w:p>
        </w:tc>
        <w:tc>
          <w:tcPr>
            <w:tcW w:w="283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55</w:t>
            </w:r>
          </w:p>
        </w:tc>
      </w:tr>
      <w:tr w:rsidR="00D97CCC" w:rsidRPr="00CE6E91" w:rsidTr="00EF5066">
        <w:trPr>
          <w:cantSplit/>
        </w:trPr>
        <w:tc>
          <w:tcPr>
            <w:tcW w:w="90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w:t>
            </w:r>
          </w:p>
        </w:tc>
        <w:tc>
          <w:tcPr>
            <w:tcW w:w="334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65</w:t>
            </w:r>
          </w:p>
        </w:tc>
      </w:tr>
      <w:tr w:rsidR="00D97CCC" w:rsidRPr="00CE6E91" w:rsidTr="00EF5066">
        <w:trPr>
          <w:cantSplit/>
        </w:trPr>
        <w:tc>
          <w:tcPr>
            <w:tcW w:w="908" w:type="dxa"/>
            <w:tcBorders>
              <w:top w:val="single" w:sz="2" w:space="0" w:color="auto"/>
              <w:bottom w:val="single" w:sz="12" w:space="0" w:color="auto"/>
            </w:tcBorders>
          </w:tcPr>
          <w:p w:rsidR="00D97CCC" w:rsidRPr="00CE6E91" w:rsidRDefault="00D97CCC" w:rsidP="0035255E">
            <w:pPr>
              <w:pStyle w:val="Tabletext"/>
            </w:pPr>
            <w:r w:rsidRPr="00CE6E91">
              <w:t>1.7</w:t>
            </w:r>
          </w:p>
        </w:tc>
        <w:tc>
          <w:tcPr>
            <w:tcW w:w="3345" w:type="dxa"/>
            <w:tcBorders>
              <w:top w:val="single" w:sz="2" w:space="0" w:color="auto"/>
              <w:bottom w:val="single" w:sz="12" w:space="0" w:color="auto"/>
            </w:tcBorders>
          </w:tcPr>
          <w:p w:rsidR="00D97CCC" w:rsidRPr="00CE6E91" w:rsidRDefault="00D97CCC" w:rsidP="0035255E">
            <w:pPr>
              <w:pStyle w:val="Tabletext"/>
            </w:pPr>
            <w:r w:rsidRPr="00CE6E91">
              <w:t>society, association or club established for the encouragement of science</w:t>
            </w:r>
          </w:p>
        </w:tc>
        <w:tc>
          <w:tcPr>
            <w:tcW w:w="2835" w:type="dxa"/>
            <w:tcBorders>
              <w:top w:val="single" w:sz="2" w:space="0" w:color="auto"/>
              <w:bottom w:val="single" w:sz="12" w:space="0" w:color="auto"/>
            </w:tcBorders>
          </w:tcPr>
          <w:p w:rsidR="00D97CCC" w:rsidRPr="00CE6E91" w:rsidRDefault="00D97CCC" w:rsidP="0035255E">
            <w:pPr>
              <w:pStyle w:val="Tabletext"/>
            </w:pPr>
            <w:r w:rsidRPr="00CE6E91">
              <w:t>see section</w:t>
            </w:r>
            <w:r w:rsidR="00CE6E91">
              <w:t> </w:t>
            </w:r>
            <w:r w:rsidRPr="00CE6E91">
              <w:t>50</w:t>
            </w:r>
            <w:r w:rsidR="00CE6E91">
              <w:noBreakHyphen/>
            </w:r>
            <w:r w:rsidRPr="00CE6E91">
              <w:t>70</w:t>
            </w:r>
          </w:p>
        </w:tc>
      </w:tr>
    </w:tbl>
    <w:p w:rsidR="00D97CCC" w:rsidRPr="00CE6E91" w:rsidRDefault="00D97CCC" w:rsidP="00D97CCC">
      <w:pPr>
        <w:pStyle w:val="notetext"/>
      </w:pPr>
      <w:r w:rsidRPr="00CE6E91">
        <w:t>Note 1:</w:t>
      </w:r>
      <w:r w:rsidRPr="00CE6E91">
        <w:tab/>
        <w:t>Section</w:t>
      </w:r>
      <w:r w:rsidR="00CE6E91">
        <w:t> </w:t>
      </w:r>
      <w:r w:rsidRPr="00CE6E91">
        <w:t>50</w:t>
      </w:r>
      <w:r w:rsidR="00CE6E91">
        <w:noBreakHyphen/>
      </w:r>
      <w:r w:rsidRPr="00CE6E91">
        <w:t>52 has the effect that certain charities are exempt from income tax only if they are endorsed under Subdivision</w:t>
      </w:r>
      <w:r w:rsidR="00CE6E91">
        <w:t> </w:t>
      </w:r>
      <w:r w:rsidRPr="00CE6E91">
        <w:t>50</w:t>
      </w:r>
      <w:r w:rsidR="00CE6E91">
        <w:noBreakHyphen/>
      </w:r>
      <w:r w:rsidRPr="00CE6E91">
        <w:t>B.</w:t>
      </w:r>
    </w:p>
    <w:p w:rsidR="00D97CCC" w:rsidRPr="00CE6E91" w:rsidRDefault="00D97CCC" w:rsidP="00D97CCC">
      <w:pPr>
        <w:pStyle w:val="notetext"/>
      </w:pPr>
      <w:r w:rsidRPr="00CE6E91">
        <w:t>Note 2:</w:t>
      </w:r>
      <w:r w:rsidRPr="00CE6E91">
        <w:tab/>
        <w:t>Section</w:t>
      </w:r>
      <w:r w:rsidR="00CE6E91">
        <w:t> </w:t>
      </w:r>
      <w:r w:rsidRPr="00CE6E91">
        <w:t>50</w:t>
      </w:r>
      <w:r w:rsidR="00CE6E91">
        <w:noBreakHyphen/>
      </w:r>
      <w:r w:rsidRPr="00CE6E91">
        <w:t>80 may affect which item a trust is covered by.</w:t>
      </w:r>
    </w:p>
    <w:p w:rsidR="00D97CCC" w:rsidRPr="00CE6E91" w:rsidRDefault="00D97CCC" w:rsidP="00D97CCC">
      <w:pPr>
        <w:pStyle w:val="ActHead5"/>
      </w:pPr>
      <w:bookmarkStart w:id="290" w:name="_Toc501535691"/>
      <w:r w:rsidRPr="00CE6E91">
        <w:rPr>
          <w:rStyle w:val="CharSectno"/>
        </w:rPr>
        <w:t>50</w:t>
      </w:r>
      <w:r w:rsidR="00CE6E91">
        <w:rPr>
          <w:rStyle w:val="CharSectno"/>
        </w:rPr>
        <w:noBreakHyphen/>
      </w:r>
      <w:r w:rsidRPr="00CE6E91">
        <w:rPr>
          <w:rStyle w:val="CharSectno"/>
        </w:rPr>
        <w:t>10</w:t>
      </w:r>
      <w:r w:rsidRPr="00CE6E91">
        <w:t xml:space="preserve">  Community service</w:t>
      </w:r>
      <w:bookmarkEnd w:id="290"/>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35255E">
            <w:pPr>
              <w:pStyle w:val="Tabletext"/>
              <w:keepNext/>
              <w:keepLines/>
            </w:pPr>
            <w:r w:rsidRPr="00CE6E91">
              <w:rPr>
                <w:b/>
              </w:rPr>
              <w:t>Community service</w:t>
            </w:r>
          </w:p>
        </w:tc>
      </w:tr>
      <w:tr w:rsidR="00D97CCC" w:rsidRPr="00CE6E91" w:rsidTr="0035255E">
        <w:trPr>
          <w:cantSplit/>
          <w:tblHeader/>
        </w:trPr>
        <w:tc>
          <w:tcPr>
            <w:tcW w:w="864" w:type="dxa"/>
            <w:tcBorders>
              <w:bottom w:val="single" w:sz="12" w:space="0" w:color="auto"/>
            </w:tcBorders>
          </w:tcPr>
          <w:p w:rsidR="00D97CCC" w:rsidRPr="00CE6E91" w:rsidRDefault="00D97CCC" w:rsidP="0035255E">
            <w:pPr>
              <w:pStyle w:val="Tabletext"/>
              <w:keepNext/>
              <w:keepLines/>
            </w:pPr>
            <w:r w:rsidRPr="00CE6E91">
              <w:rPr>
                <w:b/>
              </w:rPr>
              <w:t>Item</w:t>
            </w:r>
          </w:p>
        </w:tc>
        <w:tc>
          <w:tcPr>
            <w:tcW w:w="3041" w:type="dxa"/>
            <w:tcBorders>
              <w:bottom w:val="single" w:sz="12" w:space="0" w:color="auto"/>
            </w:tcBorders>
          </w:tcPr>
          <w:p w:rsidR="00D97CCC" w:rsidRPr="00CE6E91" w:rsidRDefault="00D97CCC" w:rsidP="0035255E">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35255E">
            <w:pPr>
              <w:pStyle w:val="Tabletext"/>
              <w:keepNext/>
              <w:keepLines/>
            </w:pPr>
            <w:r w:rsidRPr="00CE6E91">
              <w:rPr>
                <w:b/>
              </w:rPr>
              <w:t>Special conditions</w:t>
            </w:r>
          </w:p>
        </w:tc>
      </w:tr>
      <w:tr w:rsidR="00D97CCC" w:rsidRPr="00CE6E91" w:rsidTr="0035255E">
        <w:trPr>
          <w:cantSplit/>
          <w:tblHeader/>
        </w:trPr>
        <w:tc>
          <w:tcPr>
            <w:tcW w:w="864" w:type="dxa"/>
            <w:tcBorders>
              <w:top w:val="single" w:sz="12" w:space="0" w:color="auto"/>
              <w:bottom w:val="single" w:sz="12" w:space="0" w:color="auto"/>
            </w:tcBorders>
          </w:tcPr>
          <w:p w:rsidR="00D97CCC" w:rsidRPr="00CE6E91" w:rsidRDefault="00D97CCC" w:rsidP="0035255E">
            <w:pPr>
              <w:pStyle w:val="Tabletext"/>
              <w:keepNext/>
              <w:keepLines/>
            </w:pPr>
            <w:r w:rsidRPr="00CE6E91">
              <w:t>2.1</w:t>
            </w:r>
          </w:p>
        </w:tc>
        <w:tc>
          <w:tcPr>
            <w:tcW w:w="3041" w:type="dxa"/>
            <w:tcBorders>
              <w:top w:val="single" w:sz="12" w:space="0" w:color="auto"/>
              <w:bottom w:val="single" w:sz="12" w:space="0" w:color="auto"/>
            </w:tcBorders>
          </w:tcPr>
          <w:p w:rsidR="00D97CCC" w:rsidRPr="00CE6E91" w:rsidRDefault="00D97CCC" w:rsidP="0035255E">
            <w:pPr>
              <w:pStyle w:val="Tabletext"/>
              <w:keepNext/>
              <w:keepLines/>
            </w:pPr>
            <w:r w:rsidRPr="00CE6E91">
              <w:t>society, association or club established for community service purposes (except political or lobbying purposes)</w:t>
            </w:r>
          </w:p>
        </w:tc>
        <w:tc>
          <w:tcPr>
            <w:tcW w:w="3183" w:type="dxa"/>
            <w:tcBorders>
              <w:top w:val="single" w:sz="12" w:space="0" w:color="auto"/>
              <w:bottom w:val="single" w:sz="12" w:space="0" w:color="auto"/>
            </w:tcBorders>
          </w:tcPr>
          <w:p w:rsidR="00D97CCC" w:rsidRPr="00CE6E91" w:rsidRDefault="00D97CCC" w:rsidP="0035255E">
            <w:pPr>
              <w:pStyle w:val="Tabletext"/>
              <w:keepNext/>
              <w:keepLines/>
            </w:pPr>
            <w:r w:rsidRPr="00CE6E91">
              <w:t>see section</w:t>
            </w:r>
            <w:r w:rsidR="00CE6E91">
              <w:t> </w:t>
            </w:r>
            <w:r w:rsidRPr="00CE6E91">
              <w:t>50</w:t>
            </w:r>
            <w:r w:rsidR="00CE6E91">
              <w:noBreakHyphen/>
            </w:r>
            <w:r w:rsidRPr="00CE6E91">
              <w:t>70</w:t>
            </w:r>
          </w:p>
        </w:tc>
      </w:tr>
    </w:tbl>
    <w:p w:rsidR="00D97CCC" w:rsidRPr="00CE6E91" w:rsidRDefault="00D97CCC" w:rsidP="00D97CCC">
      <w:pPr>
        <w:pStyle w:val="ActHead5"/>
      </w:pPr>
      <w:bookmarkStart w:id="291" w:name="_Toc501535692"/>
      <w:r w:rsidRPr="00CE6E91">
        <w:rPr>
          <w:rStyle w:val="CharSectno"/>
        </w:rPr>
        <w:t>50</w:t>
      </w:r>
      <w:r w:rsidR="00CE6E91">
        <w:rPr>
          <w:rStyle w:val="CharSectno"/>
        </w:rPr>
        <w:noBreakHyphen/>
      </w:r>
      <w:r w:rsidRPr="00CE6E91">
        <w:rPr>
          <w:rStyle w:val="CharSectno"/>
        </w:rPr>
        <w:t>15</w:t>
      </w:r>
      <w:r w:rsidRPr="00CE6E91">
        <w:t xml:space="preserve">  Employees and employers</w:t>
      </w:r>
      <w:bookmarkEnd w:id="291"/>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Employees and employers</w:t>
            </w:r>
          </w:p>
        </w:tc>
      </w:tr>
      <w:tr w:rsidR="00D97CCC" w:rsidRPr="00CE6E91" w:rsidTr="0035255E">
        <w:trPr>
          <w:cantSplit/>
          <w:tblHeader/>
        </w:trPr>
        <w:tc>
          <w:tcPr>
            <w:tcW w:w="845" w:type="dxa"/>
            <w:tcBorders>
              <w:bottom w:val="single" w:sz="12" w:space="0" w:color="auto"/>
            </w:tcBorders>
          </w:tcPr>
          <w:p w:rsidR="00D97CCC" w:rsidRPr="00CE6E91" w:rsidRDefault="00D97CCC" w:rsidP="009651C3">
            <w:pPr>
              <w:pStyle w:val="Tabletext"/>
              <w:keepNext/>
              <w:keepLines/>
            </w:pPr>
            <w:r w:rsidRPr="00CE6E91">
              <w:rPr>
                <w:b/>
              </w:rPr>
              <w:t>Item</w:t>
            </w:r>
          </w:p>
        </w:tc>
        <w:tc>
          <w:tcPr>
            <w:tcW w:w="3060" w:type="dxa"/>
            <w:tcBorders>
              <w:bottom w:val="single" w:sz="12" w:space="0" w:color="auto"/>
            </w:tcBorders>
          </w:tcPr>
          <w:p w:rsidR="00D97CCC" w:rsidRPr="00CE6E91" w:rsidRDefault="00D97CCC" w:rsidP="009651C3">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Tr="0035255E">
        <w:trPr>
          <w:cantSplit/>
        </w:trPr>
        <w:tc>
          <w:tcPr>
            <w:tcW w:w="84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3.1</w:t>
            </w:r>
          </w:p>
        </w:tc>
        <w:tc>
          <w:tcPr>
            <w:tcW w:w="3060" w:type="dxa"/>
            <w:tcBorders>
              <w:top w:val="single" w:sz="12" w:space="0" w:color="auto"/>
              <w:bottom w:val="single" w:sz="2" w:space="0" w:color="auto"/>
            </w:tcBorders>
            <w:shd w:val="clear" w:color="auto" w:fill="auto"/>
          </w:tcPr>
          <w:p w:rsidR="00D97CCC" w:rsidRPr="00CE6E91" w:rsidRDefault="00D97CCC" w:rsidP="0035255E">
            <w:pPr>
              <w:pStyle w:val="Tablea"/>
            </w:pPr>
            <w:r w:rsidRPr="00CE6E91">
              <w:t>(a)</w:t>
            </w:r>
            <w:r w:rsidRPr="00CE6E91">
              <w:tab/>
              <w:t>employee association; or</w:t>
            </w:r>
          </w:p>
          <w:p w:rsidR="00D97CCC" w:rsidRPr="00CE6E91" w:rsidRDefault="00D97CCC" w:rsidP="0035255E">
            <w:pPr>
              <w:pStyle w:val="Tablea"/>
            </w:pPr>
            <w:r w:rsidRPr="00CE6E91">
              <w:t>(b)</w:t>
            </w:r>
            <w:r w:rsidRPr="00CE6E91">
              <w:tab/>
              <w:t>employer association</w:t>
            </w:r>
          </w:p>
        </w:tc>
        <w:tc>
          <w:tcPr>
            <w:tcW w:w="318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the association:</w:t>
            </w:r>
          </w:p>
          <w:p w:rsidR="00D97CCC" w:rsidRPr="00CE6E91" w:rsidRDefault="00D97CCC" w:rsidP="0035255E">
            <w:pPr>
              <w:pStyle w:val="Tablea"/>
            </w:pPr>
            <w:r w:rsidRPr="00CE6E91">
              <w:t>(a)</w:t>
            </w:r>
            <w:r w:rsidRPr="00CE6E91">
              <w:tab/>
              <w:t xml:space="preserve">is registered or recognised under the </w:t>
            </w:r>
            <w:r w:rsidRPr="00CE6E91">
              <w:rPr>
                <w:i/>
              </w:rPr>
              <w:t>Fair Work (Registered Organisations) Act 2009</w:t>
            </w:r>
            <w:r w:rsidRPr="00CE6E91">
              <w:rPr>
                <w:rFonts w:eastAsia="MS Mincho"/>
                <w:i/>
              </w:rPr>
              <w:t xml:space="preserve"> </w:t>
            </w:r>
            <w:r w:rsidRPr="00CE6E91">
              <w:rPr>
                <w:rFonts w:eastAsia="MS Mincho"/>
              </w:rPr>
              <w:t>or</w:t>
            </w:r>
            <w:r w:rsidRPr="00CE6E91">
              <w:t xml:space="preserve"> an </w:t>
            </w:r>
            <w:r w:rsidR="00CE6E91" w:rsidRPr="00CE6E91">
              <w:rPr>
                <w:position w:val="6"/>
                <w:sz w:val="16"/>
              </w:rPr>
              <w:t>*</w:t>
            </w:r>
            <w:r w:rsidRPr="00CE6E91">
              <w:t>Australian law relating to the settlement of industrial disputes; and</w:t>
            </w:r>
          </w:p>
          <w:p w:rsidR="00D97CCC" w:rsidRPr="00CE6E91" w:rsidRDefault="00D97CCC" w:rsidP="0035255E">
            <w:pPr>
              <w:pStyle w:val="Tablea"/>
            </w:pPr>
            <w:r w:rsidRPr="00CE6E91">
              <w:t>(b)</w:t>
            </w:r>
            <w:r w:rsidRPr="00CE6E91">
              <w:tab/>
              <w:t>is located in Australia, and incurs its expenditure and pursues its objectives principally in Australia; and</w:t>
            </w:r>
          </w:p>
          <w:p w:rsidR="00D97CCC" w:rsidRPr="00CE6E91" w:rsidRDefault="00D97CCC" w:rsidP="0035255E">
            <w:pPr>
              <w:pStyle w:val="Tablea"/>
            </w:pPr>
            <w:r w:rsidRPr="00CE6E91">
              <w:t>(c) complies with all the substantive requirements in its governing rules; and</w:t>
            </w:r>
          </w:p>
          <w:p w:rsidR="00D97CCC" w:rsidRPr="00CE6E91" w:rsidRDefault="00D97CCC" w:rsidP="0035255E">
            <w:pPr>
              <w:pStyle w:val="Tablea"/>
            </w:pPr>
            <w:r w:rsidRPr="00CE6E91">
              <w:t>(d) applies its income and assets solely for the purpose for which the association is established</w:t>
            </w:r>
          </w:p>
        </w:tc>
      </w:tr>
      <w:tr w:rsidR="00D97CCC" w:rsidRPr="00CE6E91" w:rsidTr="0035255E">
        <w:trPr>
          <w:cantSplit/>
        </w:trPr>
        <w:tc>
          <w:tcPr>
            <w:tcW w:w="845" w:type="dxa"/>
            <w:tcBorders>
              <w:top w:val="single" w:sz="2" w:space="0" w:color="auto"/>
              <w:bottom w:val="single" w:sz="12" w:space="0" w:color="auto"/>
            </w:tcBorders>
          </w:tcPr>
          <w:p w:rsidR="00D97CCC" w:rsidRPr="00CE6E91" w:rsidRDefault="00D97CCC" w:rsidP="0035255E">
            <w:pPr>
              <w:pStyle w:val="Tabletext"/>
            </w:pPr>
            <w:r w:rsidRPr="00CE6E91">
              <w:t>3.2</w:t>
            </w:r>
          </w:p>
        </w:tc>
        <w:tc>
          <w:tcPr>
            <w:tcW w:w="3060" w:type="dxa"/>
            <w:tcBorders>
              <w:top w:val="single" w:sz="2" w:space="0" w:color="auto"/>
              <w:bottom w:val="single" w:sz="12" w:space="0" w:color="auto"/>
            </w:tcBorders>
          </w:tcPr>
          <w:p w:rsidR="00D97CCC" w:rsidRPr="00CE6E91" w:rsidRDefault="00D97CCC" w:rsidP="0035255E">
            <w:pPr>
              <w:pStyle w:val="Tabletext"/>
            </w:pPr>
            <w:r w:rsidRPr="00CE6E91">
              <w:t>trade union</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the trade union:</w:t>
            </w:r>
          </w:p>
          <w:p w:rsidR="00D97CCC" w:rsidRPr="00CE6E91" w:rsidRDefault="00D97CCC" w:rsidP="0035255E">
            <w:pPr>
              <w:pStyle w:val="Tablea"/>
            </w:pPr>
            <w:r w:rsidRPr="00CE6E91">
              <w:t>(a) is located in Australia, and incurs its expenditure and pursues its objectives principally in Australia; and</w:t>
            </w:r>
          </w:p>
          <w:p w:rsidR="00D97CCC" w:rsidRPr="00CE6E91" w:rsidRDefault="00D97CCC" w:rsidP="0035255E">
            <w:pPr>
              <w:pStyle w:val="Tablea"/>
            </w:pPr>
            <w:r w:rsidRPr="00CE6E91">
              <w:t>(b) complies with all the substantive requirements in its governing rules; and</w:t>
            </w:r>
          </w:p>
          <w:p w:rsidR="00D97CCC" w:rsidRPr="00CE6E91" w:rsidRDefault="00D97CCC" w:rsidP="0035255E">
            <w:pPr>
              <w:pStyle w:val="Tablea"/>
            </w:pPr>
            <w:r w:rsidRPr="00CE6E91">
              <w:t>(c) applies its income and assets solely for the purpose for which the trade union is established</w:t>
            </w:r>
          </w:p>
        </w:tc>
      </w:tr>
    </w:tbl>
    <w:p w:rsidR="00D97CCC" w:rsidRPr="00CE6E91" w:rsidRDefault="00D97CCC" w:rsidP="00D97CCC">
      <w:pPr>
        <w:pStyle w:val="ActHead5"/>
      </w:pPr>
      <w:bookmarkStart w:id="292" w:name="_Toc501535693"/>
      <w:r w:rsidRPr="00CE6E91">
        <w:rPr>
          <w:rStyle w:val="CharSectno"/>
        </w:rPr>
        <w:t>50</w:t>
      </w:r>
      <w:r w:rsidR="00CE6E91">
        <w:rPr>
          <w:rStyle w:val="CharSectno"/>
        </w:rPr>
        <w:noBreakHyphen/>
      </w:r>
      <w:r w:rsidRPr="00CE6E91">
        <w:rPr>
          <w:rStyle w:val="CharSectno"/>
        </w:rPr>
        <w:t>25</w:t>
      </w:r>
      <w:r w:rsidRPr="00CE6E91">
        <w:t xml:space="preserve">  Government</w:t>
      </w:r>
      <w:bookmarkEnd w:id="292"/>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35255E">
            <w:pPr>
              <w:pStyle w:val="Tabletext"/>
              <w:keepNext/>
              <w:keepLines/>
            </w:pPr>
            <w:r w:rsidRPr="00CE6E91">
              <w:rPr>
                <w:b/>
              </w:rPr>
              <w:t>Government</w:t>
            </w:r>
          </w:p>
        </w:tc>
      </w:tr>
      <w:tr w:rsidR="00D97CCC" w:rsidRPr="00CE6E91" w:rsidTr="0035255E">
        <w:trPr>
          <w:cantSplit/>
          <w:tblHeader/>
        </w:trPr>
        <w:tc>
          <w:tcPr>
            <w:tcW w:w="868" w:type="dxa"/>
            <w:tcBorders>
              <w:bottom w:val="single" w:sz="12" w:space="0" w:color="auto"/>
            </w:tcBorders>
          </w:tcPr>
          <w:p w:rsidR="00D97CCC" w:rsidRPr="00CE6E91" w:rsidRDefault="00D97CCC" w:rsidP="0035255E">
            <w:pPr>
              <w:pStyle w:val="Tabletext"/>
              <w:keepNext/>
              <w:keepLines/>
            </w:pPr>
            <w:r w:rsidRPr="00CE6E91">
              <w:rPr>
                <w:b/>
              </w:rPr>
              <w:t>Item</w:t>
            </w:r>
          </w:p>
        </w:tc>
        <w:tc>
          <w:tcPr>
            <w:tcW w:w="3037" w:type="dxa"/>
            <w:tcBorders>
              <w:bottom w:val="single" w:sz="12" w:space="0" w:color="auto"/>
            </w:tcBorders>
          </w:tcPr>
          <w:p w:rsidR="00D97CCC" w:rsidRPr="00CE6E91" w:rsidRDefault="00D97CCC" w:rsidP="0035255E">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35255E">
            <w:pPr>
              <w:pStyle w:val="Tabletext"/>
              <w:keepNext/>
              <w:keepLines/>
            </w:pPr>
            <w:r w:rsidRPr="00CE6E91">
              <w:rPr>
                <w:b/>
              </w:rPr>
              <w:t>Special conditions</w:t>
            </w:r>
          </w:p>
        </w:tc>
      </w:tr>
      <w:tr w:rsidR="00D97CCC" w:rsidRPr="00CE6E91" w:rsidTr="0035255E">
        <w:trPr>
          <w:cantSplit/>
        </w:trPr>
        <w:tc>
          <w:tcPr>
            <w:tcW w:w="868"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5.1</w:t>
            </w:r>
          </w:p>
        </w:tc>
        <w:tc>
          <w:tcPr>
            <w:tcW w:w="3037" w:type="dxa"/>
            <w:tcBorders>
              <w:top w:val="single" w:sz="12" w:space="0" w:color="auto"/>
              <w:bottom w:val="single" w:sz="2" w:space="0" w:color="auto"/>
            </w:tcBorders>
            <w:shd w:val="clear" w:color="auto" w:fill="auto"/>
          </w:tcPr>
          <w:p w:rsidR="00D97CCC" w:rsidRPr="00CE6E91" w:rsidRDefault="00D97CCC" w:rsidP="0035255E">
            <w:pPr>
              <w:pStyle w:val="Tablea"/>
            </w:pPr>
            <w:r w:rsidRPr="00CE6E91">
              <w:t>(a)</w:t>
            </w:r>
            <w:r w:rsidRPr="00CE6E91">
              <w:tab/>
              <w:t xml:space="preserve">a municipal corporation; or </w:t>
            </w:r>
          </w:p>
          <w:p w:rsidR="00D97CCC" w:rsidRPr="00CE6E91" w:rsidRDefault="00D97CCC" w:rsidP="0035255E">
            <w:pPr>
              <w:pStyle w:val="Tablea"/>
            </w:pPr>
            <w:r w:rsidRPr="00CE6E91">
              <w:t>(b)</w:t>
            </w:r>
            <w:r w:rsidRPr="00CE6E91">
              <w:tab/>
              <w:t xml:space="preserve">a </w:t>
            </w:r>
            <w:r w:rsidR="00CE6E91" w:rsidRPr="00CE6E91">
              <w:rPr>
                <w:position w:val="6"/>
                <w:sz w:val="16"/>
              </w:rPr>
              <w:t>*</w:t>
            </w:r>
            <w:r w:rsidRPr="00CE6E91">
              <w:t>local governing body</w:t>
            </w:r>
          </w:p>
        </w:tc>
        <w:tc>
          <w:tcPr>
            <w:tcW w:w="318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none</w:t>
            </w:r>
          </w:p>
        </w:tc>
      </w:tr>
      <w:tr w:rsidR="00D97CCC" w:rsidRPr="00CE6E91" w:rsidTr="0035255E">
        <w:trPr>
          <w:cantSplit/>
        </w:trPr>
        <w:tc>
          <w:tcPr>
            <w:tcW w:w="868" w:type="dxa"/>
            <w:tcBorders>
              <w:top w:val="single" w:sz="2" w:space="0" w:color="auto"/>
              <w:bottom w:val="single" w:sz="2" w:space="0" w:color="auto"/>
            </w:tcBorders>
          </w:tcPr>
          <w:p w:rsidR="00D97CCC" w:rsidRPr="00CE6E91" w:rsidRDefault="00D97CCC" w:rsidP="0035255E">
            <w:pPr>
              <w:pStyle w:val="Tabletext"/>
            </w:pPr>
            <w:r w:rsidRPr="00CE6E91">
              <w:t>5.2</w:t>
            </w:r>
          </w:p>
        </w:tc>
        <w:tc>
          <w:tcPr>
            <w:tcW w:w="3037" w:type="dxa"/>
            <w:tcBorders>
              <w:top w:val="single" w:sz="2" w:space="0" w:color="auto"/>
              <w:bottom w:val="single" w:sz="2" w:space="0" w:color="auto"/>
            </w:tcBorders>
          </w:tcPr>
          <w:p w:rsidR="00D97CCC" w:rsidRPr="00CE6E91" w:rsidRDefault="00D97CCC" w:rsidP="0035255E">
            <w:pPr>
              <w:pStyle w:val="Tabletext"/>
            </w:pPr>
            <w:r w:rsidRPr="00CE6E91">
              <w:t xml:space="preserve">a public authority constituted under an </w:t>
            </w:r>
            <w:r w:rsidR="00CE6E91" w:rsidRPr="00CE6E91">
              <w:rPr>
                <w:position w:val="6"/>
                <w:sz w:val="16"/>
              </w:rPr>
              <w:t>*</w:t>
            </w:r>
            <w:r w:rsidRPr="00CE6E91">
              <w:t>Australian law</w:t>
            </w:r>
          </w:p>
        </w:tc>
        <w:tc>
          <w:tcPr>
            <w:tcW w:w="3183"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868" w:type="dxa"/>
            <w:tcBorders>
              <w:top w:val="single" w:sz="2" w:space="0" w:color="auto"/>
              <w:bottom w:val="single" w:sz="12" w:space="0" w:color="auto"/>
            </w:tcBorders>
          </w:tcPr>
          <w:p w:rsidR="00D97CCC" w:rsidRPr="00CE6E91" w:rsidRDefault="00D97CCC" w:rsidP="0035255E">
            <w:pPr>
              <w:pStyle w:val="Tabletext"/>
            </w:pPr>
            <w:r w:rsidRPr="00CE6E91">
              <w:t>5.3</w:t>
            </w:r>
          </w:p>
        </w:tc>
        <w:tc>
          <w:tcPr>
            <w:tcW w:w="3037" w:type="dxa"/>
            <w:tcBorders>
              <w:top w:val="single" w:sz="2" w:space="0" w:color="auto"/>
              <w:bottom w:val="single" w:sz="12" w:space="0" w:color="auto"/>
            </w:tcBorders>
          </w:tcPr>
          <w:p w:rsidR="00D97CCC" w:rsidRPr="00CE6E91" w:rsidRDefault="00D97CCC" w:rsidP="0035255E">
            <w:pPr>
              <w:pStyle w:val="Tabletext"/>
            </w:pPr>
            <w:r w:rsidRPr="00CE6E91">
              <w:t xml:space="preserve">a </w:t>
            </w:r>
            <w:r w:rsidR="00CE6E91" w:rsidRPr="00CE6E91">
              <w:rPr>
                <w:position w:val="6"/>
                <w:sz w:val="16"/>
              </w:rPr>
              <w:t>*</w:t>
            </w:r>
            <w:r w:rsidRPr="00CE6E91">
              <w:t>constitutionally protected fund</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7CCC">
      <w:pPr>
        <w:pStyle w:val="notetext"/>
        <w:rPr>
          <w:i/>
        </w:rPr>
      </w:pPr>
      <w:r w:rsidRPr="00CE6E91">
        <w:t>Note:</w:t>
      </w:r>
      <w:r w:rsidRPr="00CE6E91">
        <w:tab/>
        <w:t>The ordinary and statutory income of a State or Territory body is exempt: see Division</w:t>
      </w:r>
      <w:r w:rsidR="00CE6E91">
        <w:t> </w:t>
      </w:r>
      <w:r w:rsidRPr="00CE6E91">
        <w:t xml:space="preserve">1AB of Part III of the </w:t>
      </w:r>
      <w:r w:rsidRPr="00CE6E91">
        <w:rPr>
          <w:i/>
        </w:rPr>
        <w:t>Income Tax Assessment Act 1936</w:t>
      </w:r>
      <w:r w:rsidRPr="00CE6E91">
        <w:t>.</w:t>
      </w:r>
    </w:p>
    <w:p w:rsidR="00D97CCC" w:rsidRPr="00CE6E91" w:rsidRDefault="00D97CCC" w:rsidP="00D97CCC">
      <w:pPr>
        <w:pStyle w:val="ActHead5"/>
      </w:pPr>
      <w:bookmarkStart w:id="293" w:name="_Toc501535694"/>
      <w:r w:rsidRPr="00CE6E91">
        <w:rPr>
          <w:rStyle w:val="CharSectno"/>
        </w:rPr>
        <w:t>50</w:t>
      </w:r>
      <w:r w:rsidR="00CE6E91">
        <w:rPr>
          <w:rStyle w:val="CharSectno"/>
        </w:rPr>
        <w:noBreakHyphen/>
      </w:r>
      <w:r w:rsidRPr="00CE6E91">
        <w:rPr>
          <w:rStyle w:val="CharSectno"/>
        </w:rPr>
        <w:t>30</w:t>
      </w:r>
      <w:r w:rsidRPr="00CE6E91">
        <w:t xml:space="preserve">  Health</w:t>
      </w:r>
      <w:bookmarkEnd w:id="293"/>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35255E">
            <w:pPr>
              <w:pStyle w:val="Tabletext"/>
              <w:keepNext/>
              <w:keepLines/>
            </w:pPr>
            <w:r w:rsidRPr="00CE6E91">
              <w:rPr>
                <w:b/>
              </w:rPr>
              <w:t>Health</w:t>
            </w:r>
          </w:p>
        </w:tc>
      </w:tr>
      <w:tr w:rsidR="00D97CCC" w:rsidRPr="00CE6E91" w:rsidTr="0035255E">
        <w:trPr>
          <w:cantSplit/>
          <w:tblHeader/>
        </w:trPr>
        <w:tc>
          <w:tcPr>
            <w:tcW w:w="868" w:type="dxa"/>
            <w:tcBorders>
              <w:top w:val="single" w:sz="6" w:space="0" w:color="auto"/>
              <w:bottom w:val="single" w:sz="12" w:space="0" w:color="auto"/>
            </w:tcBorders>
          </w:tcPr>
          <w:p w:rsidR="00D97CCC" w:rsidRPr="00CE6E91" w:rsidRDefault="00D97CCC" w:rsidP="009651C3">
            <w:pPr>
              <w:pStyle w:val="Tabletext"/>
              <w:keepNext/>
              <w:keepLines/>
            </w:pPr>
            <w:r w:rsidRPr="00CE6E91">
              <w:rPr>
                <w:b/>
              </w:rPr>
              <w:t>Item</w:t>
            </w:r>
          </w:p>
        </w:tc>
        <w:tc>
          <w:tcPr>
            <w:tcW w:w="3037" w:type="dxa"/>
            <w:tcBorders>
              <w:top w:val="single" w:sz="6" w:space="0" w:color="auto"/>
              <w:bottom w:val="single" w:sz="12" w:space="0" w:color="auto"/>
            </w:tcBorders>
          </w:tcPr>
          <w:p w:rsidR="00D97CCC" w:rsidRPr="00CE6E91" w:rsidRDefault="00D97CCC" w:rsidP="009651C3">
            <w:pPr>
              <w:pStyle w:val="Tabletext"/>
              <w:keepNext/>
              <w:keepLines/>
            </w:pPr>
            <w:r w:rsidRPr="00CE6E91">
              <w:rPr>
                <w:b/>
              </w:rPr>
              <w:t>Exempt entity</w:t>
            </w:r>
          </w:p>
        </w:tc>
        <w:tc>
          <w:tcPr>
            <w:tcW w:w="3183" w:type="dxa"/>
            <w:tcBorders>
              <w:top w:val="single" w:sz="6" w:space="0" w:color="auto"/>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Tr="0035255E">
        <w:trPr>
          <w:cantSplit/>
        </w:trPr>
        <w:tc>
          <w:tcPr>
            <w:tcW w:w="868"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6.1</w:t>
            </w:r>
          </w:p>
        </w:tc>
        <w:tc>
          <w:tcPr>
            <w:tcW w:w="303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public hospital</w:t>
            </w:r>
          </w:p>
        </w:tc>
        <w:tc>
          <w:tcPr>
            <w:tcW w:w="318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50</w:t>
            </w:r>
            <w:r w:rsidR="00CE6E91">
              <w:noBreakHyphen/>
            </w:r>
            <w:r w:rsidRPr="00CE6E91">
              <w:t>55</w:t>
            </w:r>
          </w:p>
        </w:tc>
      </w:tr>
      <w:tr w:rsidR="00D97CCC" w:rsidRPr="00CE6E91" w:rsidTr="0035255E">
        <w:trPr>
          <w:cantSplit/>
        </w:trPr>
        <w:tc>
          <w:tcPr>
            <w:tcW w:w="86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6.2</w:t>
            </w:r>
          </w:p>
        </w:tc>
        <w:tc>
          <w:tcPr>
            <w:tcW w:w="303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hospital carried on by a society or association</w:t>
            </w:r>
          </w:p>
        </w:tc>
        <w:tc>
          <w:tcPr>
            <w:tcW w:w="318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carried on for the profit or gain of its individual members, see also section</w:t>
            </w:r>
            <w:r w:rsidR="00CE6E91">
              <w:t> </w:t>
            </w:r>
            <w:r w:rsidRPr="00CE6E91">
              <w:t>50</w:t>
            </w:r>
            <w:r w:rsidR="00CE6E91">
              <w:noBreakHyphen/>
            </w:r>
            <w:r w:rsidRPr="00CE6E91">
              <w:t>55</w:t>
            </w:r>
          </w:p>
        </w:tc>
      </w:tr>
      <w:tr w:rsidR="00D97CCC" w:rsidRPr="00CE6E91" w:rsidTr="0035255E">
        <w:trPr>
          <w:cantSplit/>
        </w:trPr>
        <w:tc>
          <w:tcPr>
            <w:tcW w:w="868" w:type="dxa"/>
            <w:tcBorders>
              <w:top w:val="single" w:sz="2" w:space="0" w:color="auto"/>
              <w:bottom w:val="single" w:sz="12" w:space="0" w:color="auto"/>
            </w:tcBorders>
          </w:tcPr>
          <w:p w:rsidR="00D97CCC" w:rsidRPr="00CE6E91" w:rsidRDefault="00D97CCC" w:rsidP="0035255E">
            <w:pPr>
              <w:pStyle w:val="Tabletext"/>
            </w:pPr>
            <w:r w:rsidRPr="00CE6E91">
              <w:t>6.3</w:t>
            </w:r>
          </w:p>
        </w:tc>
        <w:tc>
          <w:tcPr>
            <w:tcW w:w="3037" w:type="dxa"/>
            <w:tcBorders>
              <w:top w:val="single" w:sz="2" w:space="0" w:color="auto"/>
              <w:bottom w:val="single" w:sz="12" w:space="0" w:color="auto"/>
            </w:tcBorders>
          </w:tcPr>
          <w:p w:rsidR="00D97CCC" w:rsidRPr="00CE6E91" w:rsidRDefault="00D97CCC" w:rsidP="0035255E">
            <w:pPr>
              <w:pStyle w:val="Tabletext"/>
            </w:pPr>
            <w:r w:rsidRPr="00CE6E91">
              <w:t xml:space="preserve">private health insurer within the meaning of the </w:t>
            </w:r>
            <w:r w:rsidR="00CA41F6" w:rsidRPr="00CE6E91">
              <w:rPr>
                <w:i/>
              </w:rPr>
              <w:t>Private Health Insurance (Prudential Supervision) Act 2015</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not carried on for the profit or gain of its individual members</w:t>
            </w:r>
          </w:p>
        </w:tc>
      </w:tr>
    </w:tbl>
    <w:p w:rsidR="00D97CCC" w:rsidRPr="00CE6E91" w:rsidRDefault="00D97CCC" w:rsidP="00D97CCC">
      <w:pPr>
        <w:pStyle w:val="ActHead5"/>
      </w:pPr>
      <w:bookmarkStart w:id="294" w:name="_Toc501535695"/>
      <w:r w:rsidRPr="00CE6E91">
        <w:rPr>
          <w:rStyle w:val="CharSectno"/>
        </w:rPr>
        <w:t>50</w:t>
      </w:r>
      <w:r w:rsidR="00CE6E91">
        <w:rPr>
          <w:rStyle w:val="CharSectno"/>
        </w:rPr>
        <w:noBreakHyphen/>
      </w:r>
      <w:r w:rsidRPr="00CE6E91">
        <w:rPr>
          <w:rStyle w:val="CharSectno"/>
        </w:rPr>
        <w:t>35</w:t>
      </w:r>
      <w:r w:rsidRPr="00CE6E91">
        <w:t xml:space="preserve">  Mining</w:t>
      </w:r>
      <w:bookmarkEnd w:id="294"/>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Mining</w:t>
            </w:r>
          </w:p>
        </w:tc>
      </w:tr>
      <w:tr w:rsidR="00D97CCC" w:rsidRPr="00CE6E91" w:rsidTr="0035255E">
        <w:trPr>
          <w:cantSplit/>
          <w:tblHeader/>
        </w:trPr>
        <w:tc>
          <w:tcPr>
            <w:tcW w:w="868" w:type="dxa"/>
            <w:tcBorders>
              <w:bottom w:val="single" w:sz="12" w:space="0" w:color="auto"/>
            </w:tcBorders>
          </w:tcPr>
          <w:p w:rsidR="00D97CCC" w:rsidRPr="00CE6E91" w:rsidRDefault="00D97CCC" w:rsidP="009651C3">
            <w:pPr>
              <w:pStyle w:val="Tabletext"/>
              <w:keepNext/>
              <w:keepLines/>
            </w:pPr>
            <w:r w:rsidRPr="00CE6E91">
              <w:rPr>
                <w:b/>
              </w:rPr>
              <w:t>Item</w:t>
            </w:r>
          </w:p>
        </w:tc>
        <w:tc>
          <w:tcPr>
            <w:tcW w:w="3037" w:type="dxa"/>
            <w:tcBorders>
              <w:bottom w:val="single" w:sz="12" w:space="0" w:color="auto"/>
            </w:tcBorders>
          </w:tcPr>
          <w:p w:rsidR="00D97CCC" w:rsidRPr="00CE6E91" w:rsidRDefault="00D97CCC" w:rsidP="009651C3">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9651C3">
            <w:pPr>
              <w:pStyle w:val="Tabletext"/>
              <w:keepNext/>
              <w:keepLines/>
            </w:pPr>
            <w:r w:rsidRPr="00CE6E91">
              <w:rPr>
                <w:b/>
              </w:rPr>
              <w:t>Special conditions</w:t>
            </w:r>
          </w:p>
        </w:tc>
      </w:tr>
      <w:tr w:rsidR="00D97CCC" w:rsidRPr="00CE6E91" w:rsidTr="0035255E">
        <w:trPr>
          <w:cantSplit/>
        </w:trPr>
        <w:tc>
          <w:tcPr>
            <w:tcW w:w="868" w:type="dxa"/>
            <w:tcBorders>
              <w:top w:val="single" w:sz="2" w:space="0" w:color="auto"/>
              <w:bottom w:val="single" w:sz="12" w:space="0" w:color="auto"/>
            </w:tcBorders>
          </w:tcPr>
          <w:p w:rsidR="00D97CCC" w:rsidRPr="00CE6E91" w:rsidRDefault="00D97CCC" w:rsidP="0035255E">
            <w:pPr>
              <w:pStyle w:val="Tabletext"/>
            </w:pPr>
            <w:r w:rsidRPr="00CE6E91">
              <w:t>7.2</w:t>
            </w:r>
          </w:p>
        </w:tc>
        <w:tc>
          <w:tcPr>
            <w:tcW w:w="3037" w:type="dxa"/>
            <w:tcBorders>
              <w:top w:val="single" w:sz="2" w:space="0" w:color="auto"/>
              <w:bottom w:val="single" w:sz="12" w:space="0" w:color="auto"/>
            </w:tcBorders>
          </w:tcPr>
          <w:p w:rsidR="00D97CCC" w:rsidRPr="00CE6E91" w:rsidRDefault="00D97CCC" w:rsidP="0035255E">
            <w:pPr>
              <w:pStyle w:val="Tabletext"/>
            </w:pPr>
            <w:r w:rsidRPr="00CE6E91">
              <w:t>the British Phosphate Commissioners Banaba Contingency Fund (established on 1</w:t>
            </w:r>
            <w:r w:rsidR="00CE6E91">
              <w:t> </w:t>
            </w:r>
            <w:r w:rsidRPr="00CE6E91">
              <w:t>June 1981)</w:t>
            </w:r>
          </w:p>
        </w:tc>
        <w:tc>
          <w:tcPr>
            <w:tcW w:w="3183"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7CCC">
      <w:pPr>
        <w:pStyle w:val="ActHead5"/>
      </w:pPr>
      <w:bookmarkStart w:id="295" w:name="_Toc501535696"/>
      <w:r w:rsidRPr="00CE6E91">
        <w:rPr>
          <w:rStyle w:val="CharSectno"/>
        </w:rPr>
        <w:t>50</w:t>
      </w:r>
      <w:r w:rsidR="00CE6E91">
        <w:rPr>
          <w:rStyle w:val="CharSectno"/>
        </w:rPr>
        <w:noBreakHyphen/>
      </w:r>
      <w:r w:rsidRPr="00CE6E91">
        <w:rPr>
          <w:rStyle w:val="CharSectno"/>
        </w:rPr>
        <w:t>40</w:t>
      </w:r>
      <w:r w:rsidRPr="00CE6E91">
        <w:t xml:space="preserve">  Primary and secondary resources, and tourism</w:t>
      </w:r>
      <w:bookmarkEnd w:id="295"/>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CE6E91" w:rsidTr="0035255E">
        <w:trPr>
          <w:cantSplit/>
          <w:tblHeader/>
        </w:trPr>
        <w:tc>
          <w:tcPr>
            <w:tcW w:w="7088" w:type="dxa"/>
            <w:gridSpan w:val="3"/>
            <w:tcBorders>
              <w:top w:val="single" w:sz="12" w:space="0" w:color="auto"/>
            </w:tcBorders>
          </w:tcPr>
          <w:p w:rsidR="00D97CCC" w:rsidRPr="00CE6E91" w:rsidRDefault="00D97CCC" w:rsidP="0035255E">
            <w:pPr>
              <w:pStyle w:val="Tabletext"/>
              <w:keepNext/>
              <w:keepLines/>
            </w:pPr>
            <w:r w:rsidRPr="00CE6E91">
              <w:rPr>
                <w:b/>
              </w:rPr>
              <w:t>Primary and secondary resources, and tourism</w:t>
            </w:r>
          </w:p>
        </w:tc>
      </w:tr>
      <w:tr w:rsidR="00D97CCC" w:rsidRPr="00CE6E91" w:rsidTr="0035255E">
        <w:trPr>
          <w:cantSplit/>
          <w:tblHeader/>
        </w:trPr>
        <w:tc>
          <w:tcPr>
            <w:tcW w:w="993" w:type="dxa"/>
            <w:tcBorders>
              <w:top w:val="single" w:sz="6" w:space="0" w:color="000000"/>
              <w:bottom w:val="single" w:sz="12" w:space="0" w:color="auto"/>
            </w:tcBorders>
          </w:tcPr>
          <w:p w:rsidR="00D97CCC" w:rsidRPr="00CE6E91" w:rsidRDefault="00D97CCC" w:rsidP="0035255E">
            <w:pPr>
              <w:pStyle w:val="Tabletext"/>
              <w:keepNext/>
              <w:keepLines/>
            </w:pPr>
            <w:r w:rsidRPr="00CE6E91">
              <w:rPr>
                <w:b/>
              </w:rPr>
              <w:t>Item</w:t>
            </w:r>
          </w:p>
        </w:tc>
        <w:tc>
          <w:tcPr>
            <w:tcW w:w="2976" w:type="dxa"/>
            <w:tcBorders>
              <w:top w:val="single" w:sz="6" w:space="0" w:color="000000"/>
              <w:bottom w:val="single" w:sz="12" w:space="0" w:color="auto"/>
            </w:tcBorders>
          </w:tcPr>
          <w:p w:rsidR="00D97CCC" w:rsidRPr="00CE6E91" w:rsidRDefault="00D97CCC" w:rsidP="0035255E">
            <w:pPr>
              <w:pStyle w:val="Tabletext"/>
            </w:pPr>
            <w:r w:rsidRPr="00CE6E91">
              <w:rPr>
                <w:b/>
              </w:rPr>
              <w:t>Exempt entity</w:t>
            </w:r>
          </w:p>
        </w:tc>
        <w:tc>
          <w:tcPr>
            <w:tcW w:w="3119" w:type="dxa"/>
            <w:tcBorders>
              <w:top w:val="single" w:sz="6" w:space="0" w:color="000000"/>
              <w:bottom w:val="single" w:sz="12" w:space="0" w:color="auto"/>
            </w:tcBorders>
          </w:tcPr>
          <w:p w:rsidR="00D97CCC" w:rsidRPr="00CE6E91" w:rsidRDefault="00D97CCC" w:rsidP="0035255E">
            <w:pPr>
              <w:pStyle w:val="Tabletext"/>
            </w:pPr>
            <w:r w:rsidRPr="00CE6E91">
              <w:rPr>
                <w:b/>
              </w:rPr>
              <w:t>Special conditions</w:t>
            </w:r>
          </w:p>
        </w:tc>
      </w:tr>
      <w:tr w:rsidR="00D97CCC" w:rsidRPr="00CE6E91" w:rsidTr="0035255E">
        <w:trPr>
          <w:cantSplit/>
        </w:trPr>
        <w:tc>
          <w:tcPr>
            <w:tcW w:w="99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8.1</w:t>
            </w:r>
          </w:p>
        </w:tc>
        <w:tc>
          <w:tcPr>
            <w:tcW w:w="2976"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 society or association established for the purpose of promoting the development of:</w:t>
            </w:r>
          </w:p>
          <w:p w:rsidR="00D97CCC" w:rsidRPr="00CE6E91" w:rsidRDefault="00D97CCC" w:rsidP="0035255E">
            <w:pPr>
              <w:pStyle w:val="Tablea"/>
            </w:pPr>
            <w:r w:rsidRPr="00CE6E91">
              <w:t>(a)</w:t>
            </w:r>
            <w:r w:rsidRPr="00CE6E91">
              <w:tab/>
              <w:t>aviation; or</w:t>
            </w:r>
          </w:p>
          <w:p w:rsidR="00D97CCC" w:rsidRPr="00CE6E91" w:rsidRDefault="00D97CCC" w:rsidP="0035255E">
            <w:pPr>
              <w:pStyle w:val="Tablea"/>
            </w:pPr>
            <w:r w:rsidRPr="00CE6E91">
              <w:t>(b)</w:t>
            </w:r>
            <w:r w:rsidRPr="00CE6E91">
              <w:tab/>
              <w:t>tourism</w:t>
            </w:r>
          </w:p>
        </w:tc>
        <w:tc>
          <w:tcPr>
            <w:tcW w:w="311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carried on for the profit or gain of its individual members</w:t>
            </w:r>
          </w:p>
        </w:tc>
      </w:tr>
      <w:tr w:rsidR="00D97CCC" w:rsidRPr="00CE6E91" w:rsidTr="0035255E">
        <w:trPr>
          <w:cantSplit/>
        </w:trPr>
        <w:tc>
          <w:tcPr>
            <w:tcW w:w="9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8.2</w:t>
            </w:r>
          </w:p>
        </w:tc>
        <w:tc>
          <w:tcPr>
            <w:tcW w:w="297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society or association established for the purpose of promoting the development of any of the following Australian resources:</w:t>
            </w:r>
          </w:p>
          <w:p w:rsidR="00D97CCC" w:rsidRPr="00CE6E91" w:rsidRDefault="00D97CCC" w:rsidP="0035255E">
            <w:pPr>
              <w:pStyle w:val="Tablea"/>
            </w:pPr>
            <w:r w:rsidRPr="00CE6E91">
              <w:t>(a)</w:t>
            </w:r>
            <w:r w:rsidRPr="00CE6E91">
              <w:tab/>
              <w:t>agricultural resources;</w:t>
            </w:r>
          </w:p>
          <w:p w:rsidR="00D97CCC" w:rsidRPr="00CE6E91" w:rsidRDefault="00D97CCC" w:rsidP="0035255E">
            <w:pPr>
              <w:pStyle w:val="Tablea"/>
            </w:pPr>
            <w:r w:rsidRPr="00CE6E91">
              <w:t>(b)</w:t>
            </w:r>
            <w:r w:rsidRPr="00CE6E91">
              <w:tab/>
              <w:t>horticultural resources;</w:t>
            </w:r>
          </w:p>
          <w:p w:rsidR="00D97CCC" w:rsidRPr="00CE6E91" w:rsidRDefault="00D97CCC" w:rsidP="0035255E">
            <w:pPr>
              <w:pStyle w:val="Tablea"/>
            </w:pPr>
            <w:r w:rsidRPr="00CE6E91">
              <w:t>(c)</w:t>
            </w:r>
            <w:r w:rsidRPr="00CE6E91">
              <w:tab/>
              <w:t>industrial resources;</w:t>
            </w:r>
          </w:p>
          <w:p w:rsidR="00D97CCC" w:rsidRPr="00CE6E91" w:rsidRDefault="00D97CCC" w:rsidP="0035255E">
            <w:pPr>
              <w:pStyle w:val="Tablea"/>
            </w:pPr>
            <w:r w:rsidRPr="00CE6E91">
              <w:t>(d)</w:t>
            </w:r>
            <w:r w:rsidRPr="00CE6E91">
              <w:tab/>
              <w:t>manufacturing resources;</w:t>
            </w:r>
          </w:p>
          <w:p w:rsidR="00D97CCC" w:rsidRPr="00CE6E91" w:rsidRDefault="00D97CCC" w:rsidP="0035255E">
            <w:pPr>
              <w:pStyle w:val="Tablea"/>
            </w:pPr>
            <w:r w:rsidRPr="00CE6E91">
              <w:t>(e)</w:t>
            </w:r>
            <w:r w:rsidRPr="00CE6E91">
              <w:tab/>
              <w:t>pastoral resources;</w:t>
            </w:r>
          </w:p>
          <w:p w:rsidR="00D97CCC" w:rsidRPr="00CE6E91" w:rsidRDefault="00D97CCC" w:rsidP="0035255E">
            <w:pPr>
              <w:pStyle w:val="Tablea"/>
            </w:pPr>
            <w:r w:rsidRPr="00CE6E91">
              <w:t>(f)</w:t>
            </w:r>
            <w:r w:rsidRPr="00CE6E91">
              <w:tab/>
              <w:t>viticultural resources;</w:t>
            </w:r>
          </w:p>
          <w:p w:rsidR="00D97CCC" w:rsidRPr="00CE6E91" w:rsidRDefault="00D97CCC" w:rsidP="0035255E">
            <w:pPr>
              <w:pStyle w:val="Tablea"/>
            </w:pPr>
            <w:r w:rsidRPr="00CE6E91">
              <w:t>(g)</w:t>
            </w:r>
            <w:r w:rsidRPr="00CE6E91">
              <w:tab/>
              <w:t>aquacultural resources;</w:t>
            </w:r>
          </w:p>
          <w:p w:rsidR="00D97CCC" w:rsidRPr="00CE6E91" w:rsidRDefault="00D97CCC" w:rsidP="0035255E">
            <w:pPr>
              <w:pStyle w:val="Tablea"/>
            </w:pPr>
            <w:r w:rsidRPr="00CE6E91">
              <w:t>(h)</w:t>
            </w:r>
            <w:r w:rsidRPr="00CE6E91">
              <w:tab/>
              <w:t>fishing resources</w:t>
            </w:r>
          </w:p>
        </w:tc>
        <w:tc>
          <w:tcPr>
            <w:tcW w:w="311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carried on for the profit or gain of its individual members</w:t>
            </w:r>
          </w:p>
        </w:tc>
      </w:tr>
      <w:tr w:rsidR="00D97CCC" w:rsidRPr="00CE6E91" w:rsidTr="00025BC5">
        <w:trPr>
          <w:cantSplit/>
        </w:trPr>
        <w:tc>
          <w:tcPr>
            <w:tcW w:w="993" w:type="dxa"/>
            <w:tcBorders>
              <w:top w:val="single" w:sz="2" w:space="0" w:color="auto"/>
              <w:bottom w:val="single" w:sz="2" w:space="0" w:color="auto"/>
            </w:tcBorders>
          </w:tcPr>
          <w:p w:rsidR="00D97CCC" w:rsidRPr="00CE6E91" w:rsidRDefault="00D97CCC" w:rsidP="0035255E">
            <w:pPr>
              <w:pStyle w:val="Tabletext"/>
            </w:pPr>
            <w:r w:rsidRPr="00CE6E91">
              <w:t>8.3</w:t>
            </w:r>
          </w:p>
        </w:tc>
        <w:tc>
          <w:tcPr>
            <w:tcW w:w="2976" w:type="dxa"/>
            <w:tcBorders>
              <w:top w:val="single" w:sz="2" w:space="0" w:color="auto"/>
              <w:bottom w:val="single" w:sz="2" w:space="0" w:color="auto"/>
            </w:tcBorders>
          </w:tcPr>
          <w:p w:rsidR="00D97CCC" w:rsidRPr="00CE6E91" w:rsidRDefault="00D97CCC" w:rsidP="0035255E">
            <w:pPr>
              <w:pStyle w:val="Tabletext"/>
            </w:pPr>
            <w:r w:rsidRPr="00CE6E91">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rsidR="00D97CCC" w:rsidRPr="00CE6E91" w:rsidRDefault="00D97CCC" w:rsidP="0035255E">
            <w:pPr>
              <w:pStyle w:val="Tabletext"/>
            </w:pPr>
            <w:r w:rsidRPr="00CE6E91">
              <w:t>not carried on for the profit or gain of its individual members</w:t>
            </w:r>
          </w:p>
        </w:tc>
      </w:tr>
      <w:tr w:rsidR="00173E45" w:rsidRPr="00CE6E91" w:rsidTr="0035255E">
        <w:trPr>
          <w:cantSplit/>
        </w:trPr>
        <w:tc>
          <w:tcPr>
            <w:tcW w:w="993" w:type="dxa"/>
            <w:tcBorders>
              <w:top w:val="single" w:sz="2" w:space="0" w:color="auto"/>
              <w:bottom w:val="single" w:sz="12" w:space="0" w:color="auto"/>
            </w:tcBorders>
          </w:tcPr>
          <w:p w:rsidR="00173E45" w:rsidRPr="00CE6E91" w:rsidRDefault="00173E45" w:rsidP="0035255E">
            <w:pPr>
              <w:pStyle w:val="Tabletext"/>
            </w:pPr>
            <w:r w:rsidRPr="00CE6E91">
              <w:t>8.4</w:t>
            </w:r>
          </w:p>
        </w:tc>
        <w:tc>
          <w:tcPr>
            <w:tcW w:w="2976" w:type="dxa"/>
            <w:tcBorders>
              <w:top w:val="single" w:sz="2" w:space="0" w:color="auto"/>
              <w:bottom w:val="single" w:sz="12" w:space="0" w:color="auto"/>
            </w:tcBorders>
          </w:tcPr>
          <w:p w:rsidR="00173E45" w:rsidRPr="00CE6E91" w:rsidRDefault="00173E45" w:rsidP="0035255E">
            <w:pPr>
              <w:pStyle w:val="Tabletext"/>
            </w:pPr>
            <w:r w:rsidRPr="00CE6E91">
              <w:t>Global Infrastructure Hub Ltd</w:t>
            </w:r>
          </w:p>
        </w:tc>
        <w:tc>
          <w:tcPr>
            <w:tcW w:w="3119" w:type="dxa"/>
            <w:tcBorders>
              <w:top w:val="single" w:sz="2" w:space="0" w:color="auto"/>
              <w:bottom w:val="single" w:sz="12" w:space="0" w:color="auto"/>
            </w:tcBorders>
          </w:tcPr>
          <w:p w:rsidR="00173E45" w:rsidRPr="00CE6E91" w:rsidRDefault="00173E45" w:rsidP="00173E45">
            <w:pPr>
              <w:pStyle w:val="Tabletext"/>
            </w:pPr>
            <w:r w:rsidRPr="00CE6E91">
              <w:t>only amounts included in assessable income:</w:t>
            </w:r>
          </w:p>
          <w:p w:rsidR="00173E45" w:rsidRPr="00CE6E91" w:rsidRDefault="00173E45" w:rsidP="00173E45">
            <w:pPr>
              <w:pStyle w:val="Tablea"/>
            </w:pPr>
            <w:r w:rsidRPr="00CE6E91">
              <w:t>(a) on or after 24</w:t>
            </w:r>
            <w:r w:rsidR="00CE6E91">
              <w:t> </w:t>
            </w:r>
            <w:r w:rsidRPr="00CE6E91">
              <w:t>December 2014; and</w:t>
            </w:r>
          </w:p>
          <w:p w:rsidR="00173E45" w:rsidRPr="00CE6E91" w:rsidRDefault="00173E45" w:rsidP="00025BC5">
            <w:pPr>
              <w:pStyle w:val="Tablea"/>
            </w:pPr>
            <w:r w:rsidRPr="00CE6E91">
              <w:t>(b) before 1</w:t>
            </w:r>
            <w:r w:rsidR="00CE6E91">
              <w:t> </w:t>
            </w:r>
            <w:r w:rsidRPr="00CE6E91">
              <w:t>July 2019</w:t>
            </w:r>
          </w:p>
        </w:tc>
      </w:tr>
    </w:tbl>
    <w:p w:rsidR="00D97CCC" w:rsidRPr="00CE6E91" w:rsidRDefault="00D97CCC" w:rsidP="00D9279D">
      <w:pPr>
        <w:pStyle w:val="ActHead5"/>
      </w:pPr>
      <w:bookmarkStart w:id="296" w:name="_Toc501535697"/>
      <w:r w:rsidRPr="00CE6E91">
        <w:rPr>
          <w:rStyle w:val="CharSectno"/>
        </w:rPr>
        <w:t>50</w:t>
      </w:r>
      <w:r w:rsidR="00CE6E91">
        <w:rPr>
          <w:rStyle w:val="CharSectno"/>
        </w:rPr>
        <w:noBreakHyphen/>
      </w:r>
      <w:r w:rsidRPr="00CE6E91">
        <w:rPr>
          <w:rStyle w:val="CharSectno"/>
        </w:rPr>
        <w:t>45</w:t>
      </w:r>
      <w:r w:rsidRPr="00CE6E91">
        <w:t xml:space="preserve">  Sports, culture and recreation</w:t>
      </w:r>
      <w:bookmarkEnd w:id="296"/>
    </w:p>
    <w:p w:rsidR="00D97CCC" w:rsidRPr="00CE6E91"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E6E91" w:rsidTr="0035255E">
        <w:trPr>
          <w:cantSplit/>
          <w:tblHeader/>
        </w:trPr>
        <w:tc>
          <w:tcPr>
            <w:tcW w:w="7088" w:type="dxa"/>
            <w:gridSpan w:val="3"/>
            <w:tcBorders>
              <w:top w:val="single" w:sz="12" w:space="0" w:color="auto"/>
              <w:bottom w:val="single" w:sz="6" w:space="0" w:color="auto"/>
            </w:tcBorders>
          </w:tcPr>
          <w:p w:rsidR="00D97CCC" w:rsidRPr="00CE6E91" w:rsidRDefault="00D97CCC" w:rsidP="00D9279D">
            <w:pPr>
              <w:pStyle w:val="Tabletext"/>
              <w:keepNext/>
              <w:keepLines/>
            </w:pPr>
            <w:r w:rsidRPr="00CE6E91">
              <w:rPr>
                <w:b/>
              </w:rPr>
              <w:t>Sports, culture, film and recreation</w:t>
            </w:r>
          </w:p>
        </w:tc>
      </w:tr>
      <w:tr w:rsidR="00D97CCC" w:rsidRPr="00CE6E91" w:rsidTr="0035255E">
        <w:trPr>
          <w:cantSplit/>
          <w:tblHeader/>
        </w:trPr>
        <w:tc>
          <w:tcPr>
            <w:tcW w:w="868" w:type="dxa"/>
            <w:tcBorders>
              <w:bottom w:val="single" w:sz="12" w:space="0" w:color="auto"/>
            </w:tcBorders>
          </w:tcPr>
          <w:p w:rsidR="00D97CCC" w:rsidRPr="00CE6E91" w:rsidRDefault="00D97CCC" w:rsidP="00D9279D">
            <w:pPr>
              <w:pStyle w:val="Tabletext"/>
              <w:keepNext/>
              <w:keepLines/>
            </w:pPr>
            <w:r w:rsidRPr="00CE6E91">
              <w:rPr>
                <w:b/>
              </w:rPr>
              <w:t>Item</w:t>
            </w:r>
          </w:p>
        </w:tc>
        <w:tc>
          <w:tcPr>
            <w:tcW w:w="3037" w:type="dxa"/>
            <w:tcBorders>
              <w:bottom w:val="single" w:sz="12" w:space="0" w:color="auto"/>
            </w:tcBorders>
          </w:tcPr>
          <w:p w:rsidR="00D97CCC" w:rsidRPr="00CE6E91" w:rsidRDefault="00D97CCC" w:rsidP="00D9279D">
            <w:pPr>
              <w:pStyle w:val="Tabletext"/>
              <w:keepNext/>
              <w:keepLines/>
            </w:pPr>
            <w:r w:rsidRPr="00CE6E91">
              <w:rPr>
                <w:b/>
              </w:rPr>
              <w:t>Exempt entity</w:t>
            </w:r>
          </w:p>
        </w:tc>
        <w:tc>
          <w:tcPr>
            <w:tcW w:w="3183" w:type="dxa"/>
            <w:tcBorders>
              <w:bottom w:val="single" w:sz="12" w:space="0" w:color="auto"/>
            </w:tcBorders>
          </w:tcPr>
          <w:p w:rsidR="00D97CCC" w:rsidRPr="00CE6E91" w:rsidRDefault="00D97CCC" w:rsidP="00D9279D">
            <w:pPr>
              <w:pStyle w:val="Tabletext"/>
              <w:keepNext/>
              <w:keepLines/>
            </w:pPr>
            <w:r w:rsidRPr="00CE6E91">
              <w:rPr>
                <w:b/>
              </w:rPr>
              <w:t>Special conditions</w:t>
            </w:r>
          </w:p>
        </w:tc>
      </w:tr>
      <w:tr w:rsidR="00D97CCC" w:rsidRPr="00CE6E91" w:rsidTr="0035255E">
        <w:trPr>
          <w:cantSplit/>
        </w:trPr>
        <w:tc>
          <w:tcPr>
            <w:tcW w:w="868" w:type="dxa"/>
            <w:tcBorders>
              <w:top w:val="single" w:sz="12" w:space="0" w:color="auto"/>
              <w:bottom w:val="single" w:sz="2" w:space="0" w:color="auto"/>
            </w:tcBorders>
            <w:shd w:val="clear" w:color="auto" w:fill="auto"/>
          </w:tcPr>
          <w:p w:rsidR="00D97CCC" w:rsidRPr="00CE6E91" w:rsidRDefault="00D97CCC" w:rsidP="00D9279D">
            <w:pPr>
              <w:pStyle w:val="Tabletext"/>
              <w:keepNext/>
              <w:keepLines/>
            </w:pPr>
            <w:r w:rsidRPr="00CE6E91">
              <w:t>9.1</w:t>
            </w:r>
          </w:p>
        </w:tc>
        <w:tc>
          <w:tcPr>
            <w:tcW w:w="3037" w:type="dxa"/>
            <w:tcBorders>
              <w:top w:val="single" w:sz="12" w:space="0" w:color="auto"/>
              <w:bottom w:val="single" w:sz="2" w:space="0" w:color="auto"/>
            </w:tcBorders>
            <w:shd w:val="clear" w:color="auto" w:fill="auto"/>
          </w:tcPr>
          <w:p w:rsidR="00D97CCC" w:rsidRPr="00CE6E91" w:rsidRDefault="00D97CCC" w:rsidP="00D9279D">
            <w:pPr>
              <w:pStyle w:val="Tabletext"/>
              <w:keepNext/>
              <w:keepLines/>
            </w:pPr>
            <w:r w:rsidRPr="00CE6E91">
              <w:t>a society, association or club established for the encouragement of:</w:t>
            </w:r>
          </w:p>
          <w:p w:rsidR="00D97CCC" w:rsidRPr="00CE6E91" w:rsidRDefault="00D97CCC" w:rsidP="00D9279D">
            <w:pPr>
              <w:pStyle w:val="Tablea"/>
              <w:keepNext/>
              <w:keepLines/>
            </w:pPr>
            <w:r w:rsidRPr="00CE6E91">
              <w:t>(a)</w:t>
            </w:r>
            <w:r w:rsidRPr="00CE6E91">
              <w:tab/>
              <w:t>animal racing; or</w:t>
            </w:r>
          </w:p>
          <w:p w:rsidR="00D97CCC" w:rsidRPr="00CE6E91" w:rsidRDefault="00D97CCC" w:rsidP="00D9279D">
            <w:pPr>
              <w:pStyle w:val="Tablea"/>
              <w:keepNext/>
              <w:keepLines/>
            </w:pPr>
            <w:r w:rsidRPr="00CE6E91">
              <w:t>(b)</w:t>
            </w:r>
            <w:r w:rsidRPr="00CE6E91">
              <w:tab/>
              <w:t>art; or</w:t>
            </w:r>
          </w:p>
          <w:p w:rsidR="00D97CCC" w:rsidRPr="00CE6E91" w:rsidRDefault="00D97CCC" w:rsidP="00D9279D">
            <w:pPr>
              <w:pStyle w:val="Tablea"/>
              <w:keepNext/>
              <w:keepLines/>
            </w:pPr>
            <w:r w:rsidRPr="00CE6E91">
              <w:t>(c)</w:t>
            </w:r>
            <w:r w:rsidRPr="00CE6E91">
              <w:tab/>
              <w:t>a game or sport; or</w:t>
            </w:r>
          </w:p>
          <w:p w:rsidR="00D97CCC" w:rsidRPr="00CE6E91" w:rsidRDefault="00D97CCC" w:rsidP="00D9279D">
            <w:pPr>
              <w:pStyle w:val="Tablea"/>
              <w:keepNext/>
              <w:keepLines/>
            </w:pPr>
            <w:r w:rsidRPr="00CE6E91">
              <w:t>(d)</w:t>
            </w:r>
            <w:r w:rsidRPr="00CE6E91">
              <w:tab/>
              <w:t>literature; or</w:t>
            </w:r>
          </w:p>
          <w:p w:rsidR="00D97CCC" w:rsidRPr="00CE6E91" w:rsidRDefault="00D97CCC" w:rsidP="00D9279D">
            <w:pPr>
              <w:pStyle w:val="Tablea"/>
              <w:keepNext/>
              <w:keepLines/>
            </w:pPr>
            <w:r w:rsidRPr="00CE6E91">
              <w:t>(e)</w:t>
            </w:r>
            <w:r w:rsidRPr="00CE6E91">
              <w:tab/>
              <w:t>music</w:t>
            </w:r>
          </w:p>
        </w:tc>
        <w:tc>
          <w:tcPr>
            <w:tcW w:w="3183" w:type="dxa"/>
            <w:tcBorders>
              <w:top w:val="single" w:sz="12" w:space="0" w:color="auto"/>
              <w:bottom w:val="single" w:sz="2" w:space="0" w:color="auto"/>
            </w:tcBorders>
            <w:shd w:val="clear" w:color="auto" w:fill="auto"/>
          </w:tcPr>
          <w:p w:rsidR="00D97CCC" w:rsidRPr="00CE6E91" w:rsidRDefault="00D97CCC" w:rsidP="00D9279D">
            <w:pPr>
              <w:pStyle w:val="Tabletext"/>
              <w:keepNext/>
              <w:keepLines/>
            </w:pPr>
            <w:r w:rsidRPr="00CE6E91">
              <w:t>see section</w:t>
            </w:r>
            <w:r w:rsidR="00CE6E91">
              <w:t> </w:t>
            </w:r>
            <w:r w:rsidRPr="00CE6E91">
              <w:t>50</w:t>
            </w:r>
            <w:r w:rsidR="00CE6E91">
              <w:noBreakHyphen/>
            </w:r>
            <w:r w:rsidRPr="00CE6E91">
              <w:t>70</w:t>
            </w:r>
          </w:p>
        </w:tc>
      </w:tr>
      <w:tr w:rsidR="00D97CCC" w:rsidRPr="00CE6E91" w:rsidTr="0035255E">
        <w:trPr>
          <w:cantSplit/>
        </w:trPr>
        <w:tc>
          <w:tcPr>
            <w:tcW w:w="868" w:type="dxa"/>
            <w:tcBorders>
              <w:top w:val="single" w:sz="2" w:space="0" w:color="auto"/>
              <w:bottom w:val="single" w:sz="12" w:space="0" w:color="auto"/>
            </w:tcBorders>
            <w:shd w:val="clear" w:color="auto" w:fill="auto"/>
          </w:tcPr>
          <w:p w:rsidR="00D97CCC" w:rsidRPr="00CE6E91" w:rsidRDefault="00D97CCC" w:rsidP="00D9279D">
            <w:pPr>
              <w:pStyle w:val="Tabletext"/>
              <w:keepNext/>
              <w:keepLines/>
            </w:pPr>
            <w:r w:rsidRPr="00CE6E91">
              <w:t>9.2</w:t>
            </w:r>
          </w:p>
        </w:tc>
        <w:tc>
          <w:tcPr>
            <w:tcW w:w="3037" w:type="dxa"/>
            <w:tcBorders>
              <w:top w:val="single" w:sz="2" w:space="0" w:color="auto"/>
              <w:bottom w:val="single" w:sz="12" w:space="0" w:color="auto"/>
            </w:tcBorders>
            <w:shd w:val="clear" w:color="auto" w:fill="auto"/>
          </w:tcPr>
          <w:p w:rsidR="00D97CCC" w:rsidRPr="00CE6E91" w:rsidRDefault="00D97CCC" w:rsidP="00D9279D">
            <w:pPr>
              <w:pStyle w:val="Tabletext"/>
              <w:keepNext/>
              <w:keepLines/>
            </w:pPr>
            <w:r w:rsidRPr="00CE6E91">
              <w:t>a society, association or club established for musical purposes</w:t>
            </w:r>
          </w:p>
        </w:tc>
        <w:tc>
          <w:tcPr>
            <w:tcW w:w="3183" w:type="dxa"/>
            <w:tcBorders>
              <w:top w:val="single" w:sz="2" w:space="0" w:color="auto"/>
              <w:bottom w:val="single" w:sz="12" w:space="0" w:color="auto"/>
            </w:tcBorders>
            <w:shd w:val="clear" w:color="auto" w:fill="auto"/>
          </w:tcPr>
          <w:p w:rsidR="00D97CCC" w:rsidRPr="00CE6E91" w:rsidRDefault="00D97CCC" w:rsidP="00D9279D">
            <w:pPr>
              <w:pStyle w:val="Tabletext"/>
              <w:keepNext/>
              <w:keepLines/>
            </w:pPr>
            <w:r w:rsidRPr="00CE6E91">
              <w:t>see section</w:t>
            </w:r>
            <w:r w:rsidR="00CE6E91">
              <w:t> </w:t>
            </w:r>
            <w:r w:rsidRPr="00CE6E91">
              <w:t>50</w:t>
            </w:r>
            <w:r w:rsidR="00CE6E91">
              <w:noBreakHyphen/>
            </w:r>
            <w:r w:rsidRPr="00CE6E91">
              <w:t>70</w:t>
            </w:r>
          </w:p>
        </w:tc>
      </w:tr>
    </w:tbl>
    <w:p w:rsidR="00D97CCC" w:rsidRPr="00CE6E91" w:rsidRDefault="00D97CCC" w:rsidP="00D97CCC">
      <w:pPr>
        <w:pStyle w:val="ActHead5"/>
      </w:pPr>
      <w:bookmarkStart w:id="297" w:name="_Toc501535698"/>
      <w:r w:rsidRPr="00CE6E91">
        <w:rPr>
          <w:rStyle w:val="CharSectno"/>
        </w:rPr>
        <w:t>50</w:t>
      </w:r>
      <w:r w:rsidR="00CE6E91">
        <w:rPr>
          <w:rStyle w:val="CharSectno"/>
        </w:rPr>
        <w:noBreakHyphen/>
      </w:r>
      <w:r w:rsidRPr="00CE6E91">
        <w:rPr>
          <w:rStyle w:val="CharSectno"/>
        </w:rPr>
        <w:t>47</w:t>
      </w:r>
      <w:r w:rsidRPr="00CE6E91">
        <w:t xml:space="preserve">  Special condition for all items</w:t>
      </w:r>
      <w:bookmarkEnd w:id="297"/>
    </w:p>
    <w:p w:rsidR="00D97CCC" w:rsidRPr="00CE6E91" w:rsidRDefault="00D97CCC" w:rsidP="00D97CCC">
      <w:pPr>
        <w:pStyle w:val="subsection"/>
      </w:pPr>
      <w:r w:rsidRPr="00CE6E91">
        <w:tab/>
      </w:r>
      <w:r w:rsidRPr="00CE6E91">
        <w:tab/>
        <w:t>An entity that:</w:t>
      </w:r>
    </w:p>
    <w:p w:rsidR="00D97CCC" w:rsidRPr="00CE6E91" w:rsidRDefault="00D97CCC" w:rsidP="00D97CCC">
      <w:pPr>
        <w:pStyle w:val="paragraph"/>
      </w:pPr>
      <w:r w:rsidRPr="00CE6E91">
        <w:tab/>
        <w:t>(a)</w:t>
      </w:r>
      <w:r w:rsidRPr="00CE6E91">
        <w:tab/>
        <w:t>is covered by any item; and</w:t>
      </w:r>
    </w:p>
    <w:p w:rsidR="00D97CCC" w:rsidRPr="00CE6E91" w:rsidRDefault="00D97CCC" w:rsidP="00D97CCC">
      <w:pPr>
        <w:pStyle w:val="paragraph"/>
      </w:pPr>
      <w:r w:rsidRPr="00CE6E91">
        <w:tab/>
        <w:t>(b)</w:t>
      </w:r>
      <w:r w:rsidRPr="00CE6E91">
        <w:tab/>
        <w:t xml:space="preserve">is an </w:t>
      </w:r>
      <w:r w:rsidR="00CE6E91" w:rsidRPr="00CE6E91">
        <w:rPr>
          <w:position w:val="6"/>
          <w:sz w:val="16"/>
        </w:rPr>
        <w:t>*</w:t>
      </w:r>
      <w:r w:rsidRPr="00CE6E91">
        <w:t>ACNC type of entity;</w:t>
      </w:r>
    </w:p>
    <w:p w:rsidR="00D97CCC" w:rsidRPr="00CE6E91" w:rsidRDefault="00D97CCC" w:rsidP="00D97CCC">
      <w:pPr>
        <w:pStyle w:val="subsection2"/>
      </w:pPr>
      <w:r w:rsidRPr="00CE6E91">
        <w:t xml:space="preserve">is not exempt from income tax unless the entity is registered under the </w:t>
      </w:r>
      <w:r w:rsidRPr="00CE6E91">
        <w:rPr>
          <w:i/>
        </w:rPr>
        <w:t>Australian Charities and Not</w:t>
      </w:r>
      <w:r w:rsidR="00CE6E91">
        <w:rPr>
          <w:i/>
        </w:rPr>
        <w:noBreakHyphen/>
      </w:r>
      <w:r w:rsidRPr="00CE6E91">
        <w:rPr>
          <w:i/>
        </w:rPr>
        <w:t>for</w:t>
      </w:r>
      <w:r w:rsidR="00CE6E91">
        <w:rPr>
          <w:i/>
        </w:rPr>
        <w:noBreakHyphen/>
      </w:r>
      <w:r w:rsidRPr="00CE6E91">
        <w:rPr>
          <w:i/>
        </w:rPr>
        <w:t>profits Commission Act 2012</w:t>
      </w:r>
      <w:r w:rsidRPr="00CE6E91">
        <w:t>.</w:t>
      </w:r>
    </w:p>
    <w:p w:rsidR="00D97CCC" w:rsidRPr="00CE6E91" w:rsidRDefault="00D97CCC" w:rsidP="00D97CCC">
      <w:pPr>
        <w:pStyle w:val="ActHead5"/>
      </w:pPr>
      <w:bookmarkStart w:id="298" w:name="_Toc501535699"/>
      <w:r w:rsidRPr="00CE6E91">
        <w:rPr>
          <w:rStyle w:val="CharSectno"/>
        </w:rPr>
        <w:t>50</w:t>
      </w:r>
      <w:r w:rsidR="00CE6E91">
        <w:rPr>
          <w:rStyle w:val="CharSectno"/>
        </w:rPr>
        <w:noBreakHyphen/>
      </w:r>
      <w:r w:rsidRPr="00CE6E91">
        <w:rPr>
          <w:rStyle w:val="CharSectno"/>
        </w:rPr>
        <w:t>50</w:t>
      </w:r>
      <w:r w:rsidRPr="00CE6E91">
        <w:t xml:space="preserve">  Special conditions for item</w:t>
      </w:r>
      <w:r w:rsidR="00CE6E91">
        <w:t> </w:t>
      </w:r>
      <w:r w:rsidRPr="00CE6E91">
        <w:t>1.1</w:t>
      </w:r>
      <w:bookmarkEnd w:id="298"/>
    </w:p>
    <w:p w:rsidR="00D97CCC" w:rsidRPr="00CE6E91" w:rsidRDefault="00D97CCC" w:rsidP="00D97CCC">
      <w:pPr>
        <w:pStyle w:val="subsection"/>
        <w:keepNext/>
      </w:pPr>
      <w:r w:rsidRPr="00CE6E91">
        <w:tab/>
        <w:t>(1)</w:t>
      </w:r>
      <w:r w:rsidRPr="00CE6E91">
        <w:tab/>
        <w:t>An entity covered by item</w:t>
      </w:r>
      <w:r w:rsidR="00CE6E91">
        <w:t> </w:t>
      </w:r>
      <w:r w:rsidRPr="00CE6E91">
        <w:t>1.1 is not exempt from income tax unless the entity:</w:t>
      </w:r>
    </w:p>
    <w:p w:rsidR="00D97CCC" w:rsidRPr="00CE6E91" w:rsidRDefault="00D97CCC" w:rsidP="00D97CCC">
      <w:pPr>
        <w:pStyle w:val="paragraph"/>
        <w:keepNext/>
      </w:pPr>
      <w:r w:rsidRPr="00CE6E91">
        <w:tab/>
        <w:t>(a)</w:t>
      </w:r>
      <w:r w:rsidRPr="00CE6E91">
        <w:tab/>
        <w:t>has a physical presence in Australia and, to that extent, incurs its expenditure and pursues its objectives principally in Australia; or</w:t>
      </w:r>
    </w:p>
    <w:p w:rsidR="00D97CCC" w:rsidRPr="00CE6E91" w:rsidRDefault="00D97CCC" w:rsidP="00D97CCC">
      <w:pPr>
        <w:pStyle w:val="paragraph"/>
      </w:pPr>
      <w:r w:rsidRPr="00CE6E91">
        <w:tab/>
        <w:t>(b)</w:t>
      </w:r>
      <w:r w:rsidRPr="00CE6E91">
        <w:tab/>
        <w:t>is an institution that meets the description and requirements in item</w:t>
      </w:r>
      <w:r w:rsidR="00CE6E91">
        <w:t> </w:t>
      </w:r>
      <w:r w:rsidRPr="00CE6E91">
        <w:t>1 of the table in section</w:t>
      </w:r>
      <w:r w:rsidR="00CE6E91">
        <w:t> </w:t>
      </w:r>
      <w:r w:rsidRPr="00CE6E91">
        <w:t>30</w:t>
      </w:r>
      <w:r w:rsidR="00CE6E91">
        <w:noBreakHyphen/>
      </w:r>
      <w:r w:rsidRPr="00CE6E91">
        <w:t>15; or</w:t>
      </w:r>
    </w:p>
    <w:p w:rsidR="00D97CCC" w:rsidRPr="00CE6E91" w:rsidRDefault="00D97CCC" w:rsidP="00D97CCC">
      <w:pPr>
        <w:pStyle w:val="paragraph"/>
      </w:pPr>
      <w:r w:rsidRPr="00CE6E91">
        <w:tab/>
        <w:t>(c)</w:t>
      </w:r>
      <w:r w:rsidRPr="00CE6E91">
        <w:tab/>
        <w:t>is a prescribed institution which is located outside Australia and is exempt from income tax in the country in which it is resident; or</w:t>
      </w:r>
    </w:p>
    <w:p w:rsidR="00D97CCC" w:rsidRPr="00CE6E91" w:rsidRDefault="00D97CCC" w:rsidP="00D97CCC">
      <w:pPr>
        <w:pStyle w:val="paragraph"/>
        <w:keepNext/>
      </w:pPr>
      <w:r w:rsidRPr="00CE6E91">
        <w:tab/>
        <w:t>(d)</w:t>
      </w:r>
      <w:r w:rsidRPr="00CE6E91">
        <w:tab/>
        <w:t>is a prescribed institution that has a physical presence in Australia but which incurs its expenditure and pursues its objectives principally outside Australia;</w:t>
      </w:r>
    </w:p>
    <w:p w:rsidR="00D97CCC" w:rsidRPr="00CE6E91" w:rsidRDefault="00D97CCC" w:rsidP="00D97CCC">
      <w:pPr>
        <w:pStyle w:val="subsection2"/>
      </w:pPr>
      <w:r w:rsidRPr="00CE6E91">
        <w:t xml:space="preserve">and the entity satisfies the conditions in </w:t>
      </w:r>
      <w:r w:rsidR="00CE6E91">
        <w:t>subsection (</w:t>
      </w:r>
      <w:r w:rsidRPr="00CE6E91">
        <w:t>2).</w:t>
      </w:r>
    </w:p>
    <w:p w:rsidR="00D97CCC" w:rsidRPr="00CE6E91" w:rsidRDefault="00D97CCC" w:rsidP="00D97CCC">
      <w:pPr>
        <w:pStyle w:val="notetext"/>
        <w:keepNext/>
      </w:pPr>
      <w:r w:rsidRPr="00CE6E91">
        <w:t>Note 1:</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notetext"/>
      </w:pPr>
      <w:r w:rsidRPr="00CE6E91">
        <w:t>Note 2:</w:t>
      </w:r>
      <w:r w:rsidRPr="00CE6E91">
        <w:tab/>
        <w:t>The entity must also meet other conditions to be exempt from income tax: see section</w:t>
      </w:r>
      <w:r w:rsidR="00CE6E91">
        <w:t> </w:t>
      </w:r>
      <w:r w:rsidRPr="00CE6E91">
        <w:t>50</w:t>
      </w:r>
      <w:r w:rsidR="00CE6E91">
        <w:noBreakHyphen/>
      </w:r>
      <w:r w:rsidRPr="00CE6E91">
        <w:t>52.</w:t>
      </w:r>
    </w:p>
    <w:p w:rsidR="00D97CCC" w:rsidRPr="00CE6E91" w:rsidRDefault="00D97CCC" w:rsidP="00D97CCC">
      <w:pPr>
        <w:pStyle w:val="subsection"/>
      </w:pPr>
      <w:r w:rsidRPr="00CE6E91">
        <w:tab/>
        <w:t>(2)</w:t>
      </w:r>
      <w:r w:rsidRPr="00CE6E91">
        <w:tab/>
        <w:t>The entity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entity is established.</w:t>
      </w:r>
    </w:p>
    <w:p w:rsidR="00D97CCC" w:rsidRPr="00CE6E91" w:rsidRDefault="00D97CCC" w:rsidP="00D97CCC">
      <w:pPr>
        <w:pStyle w:val="ActHead5"/>
      </w:pPr>
      <w:bookmarkStart w:id="299" w:name="_Toc501535700"/>
      <w:r w:rsidRPr="00CE6E91">
        <w:rPr>
          <w:rStyle w:val="CharSectno"/>
        </w:rPr>
        <w:t>50</w:t>
      </w:r>
      <w:r w:rsidR="00CE6E91">
        <w:rPr>
          <w:rStyle w:val="CharSectno"/>
        </w:rPr>
        <w:noBreakHyphen/>
      </w:r>
      <w:r w:rsidRPr="00CE6E91">
        <w:rPr>
          <w:rStyle w:val="CharSectno"/>
        </w:rPr>
        <w:t>52</w:t>
      </w:r>
      <w:r w:rsidRPr="00CE6E91">
        <w:t xml:space="preserve">  Special condition for item</w:t>
      </w:r>
      <w:r w:rsidR="00CE6E91">
        <w:t> </w:t>
      </w:r>
      <w:r w:rsidRPr="00CE6E91">
        <w:t>1.1</w:t>
      </w:r>
      <w:bookmarkEnd w:id="299"/>
    </w:p>
    <w:p w:rsidR="00D97CCC" w:rsidRPr="00CE6E91" w:rsidRDefault="00D97CCC" w:rsidP="00D97CCC">
      <w:pPr>
        <w:pStyle w:val="subsection"/>
      </w:pPr>
      <w:r w:rsidRPr="00CE6E91">
        <w:tab/>
        <w:t>(1)</w:t>
      </w:r>
      <w:r w:rsidRPr="00CE6E91">
        <w:tab/>
        <w:t>An entity covered by item</w:t>
      </w:r>
      <w:r w:rsidR="00CE6E91">
        <w:t> </w:t>
      </w:r>
      <w:r w:rsidRPr="00CE6E91">
        <w:t>1.1 is not exempt from income tax unless the entity is endorsed as exempt from income tax under Subdivision</w:t>
      </w:r>
      <w:r w:rsidR="00CE6E91">
        <w:t> </w:t>
      </w:r>
      <w:r w:rsidRPr="00CE6E91">
        <w:t>50</w:t>
      </w:r>
      <w:r w:rsidR="00CE6E91">
        <w:noBreakHyphen/>
      </w:r>
      <w:r w:rsidRPr="00CE6E91">
        <w:t>B.</w:t>
      </w:r>
    </w:p>
    <w:p w:rsidR="00D97CCC" w:rsidRPr="00CE6E91" w:rsidRDefault="00D97CCC" w:rsidP="00D97CCC">
      <w:pPr>
        <w:pStyle w:val="subsection"/>
      </w:pPr>
      <w:r w:rsidRPr="00CE6E91">
        <w:tab/>
        <w:t>(3)</w:t>
      </w:r>
      <w:r w:rsidRPr="00CE6E91">
        <w:tab/>
        <w:t>This section has effect despite all the other sections of this Subdivision.</w:t>
      </w:r>
    </w:p>
    <w:p w:rsidR="00D97CCC" w:rsidRPr="00CE6E91" w:rsidRDefault="00D97CCC" w:rsidP="00D97CCC">
      <w:pPr>
        <w:pStyle w:val="ActHead5"/>
      </w:pPr>
      <w:bookmarkStart w:id="300" w:name="_Toc501535701"/>
      <w:r w:rsidRPr="00CE6E91">
        <w:rPr>
          <w:rStyle w:val="CharSectno"/>
        </w:rPr>
        <w:t>50</w:t>
      </w:r>
      <w:r w:rsidR="00CE6E91">
        <w:rPr>
          <w:rStyle w:val="CharSectno"/>
        </w:rPr>
        <w:noBreakHyphen/>
      </w:r>
      <w:r w:rsidRPr="00CE6E91">
        <w:rPr>
          <w:rStyle w:val="CharSectno"/>
        </w:rPr>
        <w:t>55</w:t>
      </w:r>
      <w:r w:rsidRPr="00CE6E91">
        <w:t xml:space="preserve">  Special conditions for items</w:t>
      </w:r>
      <w:r w:rsidR="00CE6E91">
        <w:t> </w:t>
      </w:r>
      <w:r w:rsidRPr="00CE6E91">
        <w:t>1.3, 1.4, 6.1 and 6.2</w:t>
      </w:r>
      <w:bookmarkEnd w:id="300"/>
    </w:p>
    <w:p w:rsidR="00D97CCC" w:rsidRPr="00CE6E91" w:rsidRDefault="00D97CCC" w:rsidP="00D97CCC">
      <w:pPr>
        <w:pStyle w:val="subsection"/>
      </w:pPr>
      <w:r w:rsidRPr="00CE6E91">
        <w:tab/>
        <w:t>(1)</w:t>
      </w:r>
      <w:r w:rsidRPr="00CE6E91">
        <w:tab/>
        <w:t>An entity covered by item</w:t>
      </w:r>
      <w:r w:rsidR="00CE6E91">
        <w:t> </w:t>
      </w:r>
      <w:r w:rsidRPr="00CE6E91">
        <w:t>1.3, 1.4, 6.1 or 6.2 is not exempt from income tax unless the entity:</w:t>
      </w:r>
    </w:p>
    <w:p w:rsidR="00D97CCC" w:rsidRPr="00CE6E91" w:rsidRDefault="00D97CCC" w:rsidP="00D97CCC">
      <w:pPr>
        <w:pStyle w:val="paragraph"/>
      </w:pPr>
      <w:r w:rsidRPr="00CE6E91">
        <w:tab/>
        <w:t>(a)</w:t>
      </w:r>
      <w:r w:rsidRPr="00CE6E91">
        <w:tab/>
        <w:t>has a physical presence in Australia and, to that extent, incurs its expenditure and pursues its objectives principally in Australia; or</w:t>
      </w:r>
    </w:p>
    <w:p w:rsidR="00D97CCC" w:rsidRPr="00CE6E91" w:rsidRDefault="00D97CCC" w:rsidP="00D97CCC">
      <w:pPr>
        <w:pStyle w:val="paragraph"/>
      </w:pPr>
      <w:r w:rsidRPr="00CE6E91">
        <w:tab/>
        <w:t>(b)</w:t>
      </w:r>
      <w:r w:rsidRPr="00CE6E91">
        <w:tab/>
        <w:t>is an institution that meets the description and requirements in item</w:t>
      </w:r>
      <w:r w:rsidR="00CE6E91">
        <w:t> </w:t>
      </w:r>
      <w:r w:rsidRPr="00CE6E91">
        <w:t>1 of the table in section</w:t>
      </w:r>
      <w:r w:rsidR="00CE6E91">
        <w:t> </w:t>
      </w:r>
      <w:r w:rsidRPr="00CE6E91">
        <w:t>30</w:t>
      </w:r>
      <w:r w:rsidR="00CE6E91">
        <w:noBreakHyphen/>
      </w:r>
      <w:r w:rsidRPr="00CE6E91">
        <w:t>15; or</w:t>
      </w:r>
    </w:p>
    <w:p w:rsidR="00D97CCC" w:rsidRPr="00CE6E91" w:rsidRDefault="00D97CCC" w:rsidP="00D97CCC">
      <w:pPr>
        <w:pStyle w:val="paragraph"/>
      </w:pPr>
      <w:r w:rsidRPr="00CE6E91">
        <w:tab/>
        <w:t>(c)</w:t>
      </w:r>
      <w:r w:rsidRPr="00CE6E91">
        <w:tab/>
        <w:t>is a prescribed institution which is located outside Australia and is exempt from income tax in the country in which it is resident;</w:t>
      </w:r>
    </w:p>
    <w:p w:rsidR="00D97CCC" w:rsidRPr="00CE6E91" w:rsidRDefault="00D97CCC" w:rsidP="00D97CCC">
      <w:pPr>
        <w:pStyle w:val="subsection2"/>
      </w:pPr>
      <w:r w:rsidRPr="00CE6E91">
        <w:t xml:space="preserve">and the entity satisfies the conditions in </w:t>
      </w:r>
      <w:r w:rsidR="00CE6E91">
        <w:t>subsection (</w:t>
      </w:r>
      <w:r w:rsidRPr="00CE6E91">
        <w:t>2).</w:t>
      </w:r>
    </w:p>
    <w:p w:rsidR="00D97CCC" w:rsidRPr="00CE6E91" w:rsidRDefault="00D97CCC" w:rsidP="00D97CCC">
      <w:pPr>
        <w:pStyle w:val="notetext"/>
      </w:pPr>
      <w:r w:rsidRPr="00CE6E91">
        <w:t>Note:</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subsection"/>
      </w:pPr>
      <w:r w:rsidRPr="00CE6E91">
        <w:tab/>
        <w:t>(2)</w:t>
      </w:r>
      <w:r w:rsidRPr="00CE6E91">
        <w:tab/>
        <w:t>The entity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entity is established.</w:t>
      </w:r>
    </w:p>
    <w:p w:rsidR="00D97CCC" w:rsidRPr="00CE6E91" w:rsidRDefault="00D97CCC" w:rsidP="00D97CCC">
      <w:pPr>
        <w:pStyle w:val="ActHead5"/>
      </w:pPr>
      <w:bookmarkStart w:id="301" w:name="_Toc501535702"/>
      <w:r w:rsidRPr="00CE6E91">
        <w:rPr>
          <w:rStyle w:val="CharSectno"/>
        </w:rPr>
        <w:t>50</w:t>
      </w:r>
      <w:r w:rsidR="00CE6E91">
        <w:rPr>
          <w:rStyle w:val="CharSectno"/>
        </w:rPr>
        <w:noBreakHyphen/>
      </w:r>
      <w:r w:rsidRPr="00CE6E91">
        <w:rPr>
          <w:rStyle w:val="CharSectno"/>
        </w:rPr>
        <w:t>65</w:t>
      </w:r>
      <w:r w:rsidRPr="00CE6E91">
        <w:t xml:space="preserve">  Special conditions for item</w:t>
      </w:r>
      <w:r w:rsidR="00CE6E91">
        <w:t> </w:t>
      </w:r>
      <w:r w:rsidRPr="00CE6E91">
        <w:t>1.6</w:t>
      </w:r>
      <w:bookmarkEnd w:id="301"/>
    </w:p>
    <w:p w:rsidR="00D97CCC" w:rsidRPr="00CE6E91" w:rsidRDefault="00D97CCC" w:rsidP="00D97CCC">
      <w:pPr>
        <w:pStyle w:val="subsection"/>
        <w:keepNext/>
      </w:pPr>
      <w:r w:rsidRPr="00CE6E91">
        <w:tab/>
        <w:t>(1)</w:t>
      </w:r>
      <w:r w:rsidRPr="00CE6E91">
        <w:tab/>
        <w:t>A fund covered by item</w:t>
      </w:r>
      <w:r w:rsidR="00CE6E91">
        <w:t> </w:t>
      </w:r>
      <w:r w:rsidRPr="00CE6E91">
        <w:t>1.6 is not exempt from tax unless the fund is applied for the purposes for which it was established and is:</w:t>
      </w:r>
    </w:p>
    <w:p w:rsidR="00D97CCC" w:rsidRPr="00CE6E91" w:rsidRDefault="00D97CCC" w:rsidP="00D97CCC">
      <w:pPr>
        <w:pStyle w:val="paragraph"/>
        <w:keepNext/>
      </w:pPr>
      <w:r w:rsidRPr="00CE6E91">
        <w:tab/>
        <w:t>(a)</w:t>
      </w:r>
      <w:r w:rsidRPr="00CE6E91">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rsidR="00D97CCC" w:rsidRPr="00CE6E91" w:rsidRDefault="00D97CCC" w:rsidP="00D97CCC">
      <w:pPr>
        <w:pStyle w:val="paragraph"/>
        <w:keepNext/>
      </w:pPr>
      <w:r w:rsidRPr="00CE6E91">
        <w:tab/>
        <w:t>(b)</w:t>
      </w:r>
      <w:r w:rsidRPr="00CE6E91">
        <w:tab/>
        <w:t>a scientific research fund that meets the description and requirements in item</w:t>
      </w:r>
      <w:r w:rsidR="00CE6E91">
        <w:t> </w:t>
      </w:r>
      <w:r w:rsidRPr="00CE6E91">
        <w:t>1 or 2 of the table in section</w:t>
      </w:r>
      <w:r w:rsidR="00CE6E91">
        <w:t> </w:t>
      </w:r>
      <w:r w:rsidRPr="00CE6E91">
        <w:t>30</w:t>
      </w:r>
      <w:r w:rsidR="00CE6E91">
        <w:noBreakHyphen/>
      </w:r>
      <w:r w:rsidRPr="00CE6E91">
        <w:t>15;</w:t>
      </w:r>
    </w:p>
    <w:p w:rsidR="00D97CCC" w:rsidRPr="00CE6E91" w:rsidRDefault="00D97CCC" w:rsidP="00D97CCC">
      <w:pPr>
        <w:pStyle w:val="subsection2"/>
      </w:pPr>
      <w:r w:rsidRPr="00CE6E91">
        <w:t xml:space="preserve">and the fund satisfies the conditions in </w:t>
      </w:r>
      <w:r w:rsidR="00CE6E91">
        <w:t>subsection (</w:t>
      </w:r>
      <w:r w:rsidRPr="00CE6E91">
        <w:t>2).</w:t>
      </w:r>
    </w:p>
    <w:p w:rsidR="00D97CCC" w:rsidRPr="00CE6E91" w:rsidRDefault="00D97CCC" w:rsidP="00D97CCC">
      <w:pPr>
        <w:pStyle w:val="notetext"/>
      </w:pPr>
      <w:r w:rsidRPr="00CE6E91">
        <w:t>Note:</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subsection"/>
      </w:pPr>
      <w:r w:rsidRPr="00CE6E91">
        <w:tab/>
        <w:t>(2)</w:t>
      </w:r>
      <w:r w:rsidRPr="00CE6E91">
        <w:tab/>
        <w:t>The fund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fund is established.</w:t>
      </w:r>
    </w:p>
    <w:p w:rsidR="00D97CCC" w:rsidRPr="00CE6E91" w:rsidRDefault="00D97CCC" w:rsidP="00D97CCC">
      <w:pPr>
        <w:pStyle w:val="ActHead5"/>
      </w:pPr>
      <w:bookmarkStart w:id="302" w:name="_Toc501535703"/>
      <w:r w:rsidRPr="00CE6E91">
        <w:rPr>
          <w:rStyle w:val="CharSectno"/>
        </w:rPr>
        <w:t>50</w:t>
      </w:r>
      <w:r w:rsidR="00CE6E91">
        <w:rPr>
          <w:rStyle w:val="CharSectno"/>
        </w:rPr>
        <w:noBreakHyphen/>
      </w:r>
      <w:r w:rsidRPr="00CE6E91">
        <w:rPr>
          <w:rStyle w:val="CharSectno"/>
        </w:rPr>
        <w:t>70</w:t>
      </w:r>
      <w:r w:rsidRPr="00CE6E91">
        <w:t xml:space="preserve">  Special conditions for items</w:t>
      </w:r>
      <w:r w:rsidR="00CE6E91">
        <w:t> </w:t>
      </w:r>
      <w:r w:rsidRPr="00CE6E91">
        <w:t>1.7, 2.1, 9.1 and 9.2</w:t>
      </w:r>
      <w:bookmarkEnd w:id="302"/>
    </w:p>
    <w:p w:rsidR="00D97CCC" w:rsidRPr="00CE6E91" w:rsidRDefault="00D97CCC" w:rsidP="00D97CCC">
      <w:pPr>
        <w:pStyle w:val="subsection"/>
      </w:pPr>
      <w:r w:rsidRPr="00CE6E91">
        <w:tab/>
        <w:t>(1)</w:t>
      </w:r>
      <w:r w:rsidRPr="00CE6E91">
        <w:tab/>
        <w:t>An entity covered by item</w:t>
      </w:r>
      <w:r w:rsidR="00CE6E91">
        <w:t> </w:t>
      </w:r>
      <w:r w:rsidRPr="00CE6E91">
        <w:t>1.7, 2.1, 9.1 or 9.2 is not exempt from tax unless the entity is a society, association or club that is not carried on for the purpose of profit or gain of its individual members and that:</w:t>
      </w:r>
    </w:p>
    <w:p w:rsidR="00D97CCC" w:rsidRPr="00CE6E91" w:rsidRDefault="00D97CCC" w:rsidP="00D97CCC">
      <w:pPr>
        <w:pStyle w:val="paragraph"/>
      </w:pPr>
      <w:r w:rsidRPr="00CE6E91">
        <w:tab/>
        <w:t>(a)</w:t>
      </w:r>
      <w:r w:rsidRPr="00CE6E91">
        <w:tab/>
        <w:t>has a physical presence in Australia and, to that extent, incurs its expenditure and pursues its objectives principally in Australia; or</w:t>
      </w:r>
    </w:p>
    <w:p w:rsidR="00D97CCC" w:rsidRPr="00CE6E91" w:rsidRDefault="00D97CCC" w:rsidP="00D97CCC">
      <w:pPr>
        <w:pStyle w:val="paragraph"/>
      </w:pPr>
      <w:r w:rsidRPr="00CE6E91">
        <w:tab/>
        <w:t>(b)</w:t>
      </w:r>
      <w:r w:rsidRPr="00CE6E91">
        <w:tab/>
        <w:t>is a society, association or club that meets the description and requirements in item</w:t>
      </w:r>
      <w:r w:rsidR="00CE6E91">
        <w:t> </w:t>
      </w:r>
      <w:r w:rsidRPr="00CE6E91">
        <w:t>1 of the table in section</w:t>
      </w:r>
      <w:r w:rsidR="00CE6E91">
        <w:t> </w:t>
      </w:r>
      <w:r w:rsidRPr="00CE6E91">
        <w:t>30</w:t>
      </w:r>
      <w:r w:rsidR="00CE6E91">
        <w:noBreakHyphen/>
      </w:r>
      <w:r w:rsidRPr="00CE6E91">
        <w:t>15; or</w:t>
      </w:r>
    </w:p>
    <w:p w:rsidR="00D97CCC" w:rsidRPr="00CE6E91" w:rsidRDefault="00D97CCC" w:rsidP="00D97CCC">
      <w:pPr>
        <w:pStyle w:val="paragraph"/>
      </w:pPr>
      <w:r w:rsidRPr="00CE6E91">
        <w:tab/>
        <w:t>(c)</w:t>
      </w:r>
      <w:r w:rsidRPr="00CE6E91">
        <w:tab/>
        <w:t>is a prescribed society, association or club which is located outside Australia and is exempt from income tax in the country in which it is resident;</w:t>
      </w:r>
    </w:p>
    <w:p w:rsidR="00D97CCC" w:rsidRPr="00CE6E91" w:rsidRDefault="00D97CCC" w:rsidP="00D97CCC">
      <w:pPr>
        <w:pStyle w:val="subsection2"/>
      </w:pPr>
      <w:r w:rsidRPr="00CE6E91">
        <w:t xml:space="preserve">and the entity satisfies the conditions in </w:t>
      </w:r>
      <w:r w:rsidR="00CE6E91">
        <w:t>subsection (</w:t>
      </w:r>
      <w:r w:rsidRPr="00CE6E91">
        <w:t>2).</w:t>
      </w:r>
    </w:p>
    <w:p w:rsidR="00D97CCC" w:rsidRPr="00CE6E91" w:rsidRDefault="00D97CCC" w:rsidP="00D97CCC">
      <w:pPr>
        <w:pStyle w:val="notetext"/>
      </w:pPr>
      <w:r w:rsidRPr="00CE6E91">
        <w:t>Note:</w:t>
      </w:r>
      <w:r w:rsidRPr="00CE6E91">
        <w:tab/>
        <w:t>Certain distributions may be disregarded: see section</w:t>
      </w:r>
      <w:r w:rsidR="00CE6E91">
        <w:t> </w:t>
      </w:r>
      <w:r w:rsidRPr="00CE6E91">
        <w:t>50</w:t>
      </w:r>
      <w:r w:rsidR="00CE6E91">
        <w:noBreakHyphen/>
      </w:r>
      <w:r w:rsidRPr="00CE6E91">
        <w:t>75.</w:t>
      </w:r>
    </w:p>
    <w:p w:rsidR="00D97CCC" w:rsidRPr="00CE6E91" w:rsidRDefault="00D97CCC" w:rsidP="00D97CCC">
      <w:pPr>
        <w:pStyle w:val="subsection"/>
      </w:pPr>
      <w:r w:rsidRPr="00CE6E91">
        <w:tab/>
        <w:t>(2)</w:t>
      </w:r>
      <w:r w:rsidRPr="00CE6E91">
        <w:tab/>
        <w:t>The entity must:</w:t>
      </w:r>
    </w:p>
    <w:p w:rsidR="00D97CCC" w:rsidRPr="00CE6E91" w:rsidRDefault="00D97CCC" w:rsidP="00D97CCC">
      <w:pPr>
        <w:pStyle w:val="paragraph"/>
      </w:pPr>
      <w:r w:rsidRPr="00CE6E91">
        <w:tab/>
        <w:t>(a)</w:t>
      </w:r>
      <w:r w:rsidRPr="00CE6E91">
        <w:tab/>
        <w:t>comply with all the substantive requirements in its governing rules; and</w:t>
      </w:r>
    </w:p>
    <w:p w:rsidR="00D97CCC" w:rsidRPr="00CE6E91" w:rsidRDefault="00D97CCC" w:rsidP="00D97CCC">
      <w:pPr>
        <w:pStyle w:val="paragraph"/>
      </w:pPr>
      <w:r w:rsidRPr="00CE6E91">
        <w:tab/>
        <w:t>(b)</w:t>
      </w:r>
      <w:r w:rsidRPr="00CE6E91">
        <w:tab/>
        <w:t>apply its income and assets solely for the purpose for which the entity is established.</w:t>
      </w:r>
    </w:p>
    <w:p w:rsidR="00D97CCC" w:rsidRPr="00CE6E91" w:rsidRDefault="00D97CCC" w:rsidP="00D97CCC">
      <w:pPr>
        <w:pStyle w:val="ActHead5"/>
      </w:pPr>
      <w:bookmarkStart w:id="303" w:name="_Toc501535704"/>
      <w:r w:rsidRPr="00CE6E91">
        <w:rPr>
          <w:rStyle w:val="CharSectno"/>
        </w:rPr>
        <w:t>50</w:t>
      </w:r>
      <w:r w:rsidR="00CE6E91">
        <w:rPr>
          <w:rStyle w:val="CharSectno"/>
        </w:rPr>
        <w:noBreakHyphen/>
      </w:r>
      <w:r w:rsidRPr="00CE6E91">
        <w:rPr>
          <w:rStyle w:val="CharSectno"/>
        </w:rPr>
        <w:t>72</w:t>
      </w:r>
      <w:r w:rsidRPr="00CE6E91">
        <w:t xml:space="preserve">  Special condition for item</w:t>
      </w:r>
      <w:r w:rsidR="00CE6E91">
        <w:t> </w:t>
      </w:r>
      <w:r w:rsidRPr="00CE6E91">
        <w:t>4.1</w:t>
      </w:r>
      <w:bookmarkEnd w:id="303"/>
    </w:p>
    <w:p w:rsidR="00D97CCC" w:rsidRPr="00CE6E91" w:rsidRDefault="00D97CCC" w:rsidP="00D97CCC">
      <w:pPr>
        <w:pStyle w:val="subsection"/>
      </w:pPr>
      <w:r w:rsidRPr="00CE6E91">
        <w:tab/>
        <w:t>(1)</w:t>
      </w:r>
      <w:r w:rsidRPr="00CE6E91">
        <w:tab/>
        <w:t>A fund covered by item</w:t>
      </w:r>
      <w:r w:rsidR="00CE6E91">
        <w:t> </w:t>
      </w:r>
      <w:r w:rsidRPr="00CE6E91">
        <w:t>4.1 is not exempt from income tax unless the fund:</w:t>
      </w:r>
    </w:p>
    <w:p w:rsidR="00D97CCC" w:rsidRPr="00CE6E91" w:rsidRDefault="00D97CCC" w:rsidP="00D97CCC">
      <w:pPr>
        <w:pStyle w:val="paragraph"/>
      </w:pPr>
      <w:r w:rsidRPr="00CE6E91">
        <w:tab/>
        <w:t>(a)</w:t>
      </w:r>
      <w:r w:rsidRPr="00CE6E91">
        <w:tab/>
        <w:t>is applied for the purposes for which it is established; and</w:t>
      </w:r>
    </w:p>
    <w:p w:rsidR="00D97CCC" w:rsidRPr="00CE6E91" w:rsidRDefault="00D97CCC" w:rsidP="00D97CCC">
      <w:pPr>
        <w:pStyle w:val="paragraph"/>
      </w:pPr>
      <w:r w:rsidRPr="00CE6E91">
        <w:tab/>
        <w:t>(b)</w:t>
      </w:r>
      <w:r w:rsidRPr="00CE6E91">
        <w:tab/>
        <w:t xml:space="preserve">distributes solely, and has at all times since the time mentioned in </w:t>
      </w:r>
      <w:r w:rsidR="00CE6E91">
        <w:t>subsection (</w:t>
      </w:r>
      <w:r w:rsidRPr="00CE6E91">
        <w:t>2) distributed solely, to a fund, authority or institution that:</w:t>
      </w:r>
    </w:p>
    <w:p w:rsidR="00D97CCC" w:rsidRPr="00CE6E91" w:rsidRDefault="00D97CCC" w:rsidP="00D97CCC">
      <w:pPr>
        <w:pStyle w:val="paragraphsub"/>
      </w:pPr>
      <w:r w:rsidRPr="00CE6E91">
        <w:tab/>
        <w:t>(i)</w:t>
      </w:r>
      <w:r w:rsidRPr="00CE6E91">
        <w:tab/>
        <w:t>meets the description and requirements in item</w:t>
      </w:r>
      <w:r w:rsidR="00CE6E91">
        <w:t> </w:t>
      </w:r>
      <w:r w:rsidRPr="00CE6E91">
        <w:t>1 of the table in section</w:t>
      </w:r>
      <w:r w:rsidR="00CE6E91">
        <w:t> </w:t>
      </w:r>
      <w:r w:rsidRPr="00CE6E91">
        <w:t>30</w:t>
      </w:r>
      <w:r w:rsidR="00CE6E91">
        <w:noBreakHyphen/>
      </w:r>
      <w:r w:rsidRPr="00CE6E91">
        <w:t>15; and</w:t>
      </w:r>
    </w:p>
    <w:p w:rsidR="00D97CCC" w:rsidRPr="00CE6E91" w:rsidRDefault="00D97CCC" w:rsidP="00D97CCC">
      <w:pPr>
        <w:pStyle w:val="paragraphsub"/>
      </w:pPr>
      <w:r w:rsidRPr="00CE6E91">
        <w:tab/>
        <w:t>(ii)</w:t>
      </w:r>
      <w:r w:rsidRPr="00CE6E91">
        <w:tab/>
        <w:t xml:space="preserve">is an </w:t>
      </w:r>
      <w:r w:rsidR="00CE6E91" w:rsidRPr="00CE6E91">
        <w:rPr>
          <w:position w:val="6"/>
          <w:sz w:val="16"/>
        </w:rPr>
        <w:t>*</w:t>
      </w:r>
      <w:r w:rsidRPr="00CE6E91">
        <w:t>exempt entity; and</w:t>
      </w:r>
    </w:p>
    <w:p w:rsidR="00D97CCC" w:rsidRPr="00CE6E91" w:rsidRDefault="00D97CCC" w:rsidP="00D97CCC">
      <w:pPr>
        <w:pStyle w:val="paragraph"/>
      </w:pPr>
      <w:r w:rsidRPr="00CE6E91">
        <w:tab/>
        <w:t>(c)</w:t>
      </w:r>
      <w:r w:rsidRPr="00CE6E91">
        <w:tab/>
        <w:t>complies with all the substantive requirements in its governing rules; and</w:t>
      </w:r>
    </w:p>
    <w:p w:rsidR="00D97CCC" w:rsidRPr="00CE6E91" w:rsidRDefault="00D97CCC" w:rsidP="00D97CCC">
      <w:pPr>
        <w:pStyle w:val="paragraph"/>
      </w:pPr>
      <w:r w:rsidRPr="00CE6E91">
        <w:tab/>
        <w:t>(d)</w:t>
      </w:r>
      <w:r w:rsidRPr="00CE6E91">
        <w:tab/>
        <w:t>applies its income and assets solely for the purpose for which the fund is established.</w:t>
      </w:r>
    </w:p>
    <w:p w:rsidR="00D97CCC" w:rsidRPr="00CE6E91" w:rsidRDefault="00D97CCC" w:rsidP="00D97CCC">
      <w:pPr>
        <w:pStyle w:val="subsection"/>
      </w:pPr>
      <w:r w:rsidRPr="00CE6E91">
        <w:tab/>
        <w:t>(2)</w:t>
      </w:r>
      <w:r w:rsidRPr="00CE6E91">
        <w:tab/>
        <w:t xml:space="preserve">The time is the start of the income year after the income year in which the </w:t>
      </w:r>
      <w:r w:rsidRPr="00CE6E91">
        <w:rPr>
          <w:i/>
        </w:rPr>
        <w:t>Tax Laws Amendment (2005 Measures No.</w:t>
      </w:r>
      <w:r w:rsidR="00CE6E91">
        <w:rPr>
          <w:i/>
        </w:rPr>
        <w:t> </w:t>
      </w:r>
      <w:r w:rsidRPr="00CE6E91">
        <w:rPr>
          <w:i/>
        </w:rPr>
        <w:t>3) Act 2005</w:t>
      </w:r>
      <w:r w:rsidRPr="00CE6E91">
        <w:t xml:space="preserve"> receives the Royal Assent.</w:t>
      </w:r>
    </w:p>
    <w:p w:rsidR="00D97CCC" w:rsidRPr="00CE6E91" w:rsidRDefault="00D97CCC" w:rsidP="00D97CCC">
      <w:pPr>
        <w:pStyle w:val="ActHead5"/>
      </w:pPr>
      <w:bookmarkStart w:id="304" w:name="_Toc501535705"/>
      <w:r w:rsidRPr="00CE6E91">
        <w:rPr>
          <w:rStyle w:val="CharSectno"/>
        </w:rPr>
        <w:t>50</w:t>
      </w:r>
      <w:r w:rsidR="00CE6E91">
        <w:rPr>
          <w:rStyle w:val="CharSectno"/>
        </w:rPr>
        <w:noBreakHyphen/>
      </w:r>
      <w:r w:rsidRPr="00CE6E91">
        <w:rPr>
          <w:rStyle w:val="CharSectno"/>
        </w:rPr>
        <w:t>75</w:t>
      </w:r>
      <w:r w:rsidRPr="00CE6E91">
        <w:t xml:space="preserve">  Certain distributions may be made overseas</w:t>
      </w:r>
      <w:bookmarkEnd w:id="304"/>
    </w:p>
    <w:p w:rsidR="00D97CCC" w:rsidRPr="00CE6E91" w:rsidRDefault="00D97CCC" w:rsidP="00D97CCC">
      <w:pPr>
        <w:pStyle w:val="subsection"/>
      </w:pPr>
      <w:r w:rsidRPr="00CE6E91">
        <w:tab/>
        <w:t>(1)</w:t>
      </w:r>
      <w:r w:rsidRPr="00CE6E91">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rsidR="00D97CCC" w:rsidRPr="00CE6E91" w:rsidRDefault="00D97CCC" w:rsidP="00D97CCC">
      <w:pPr>
        <w:pStyle w:val="subsection"/>
        <w:widowControl w:val="0"/>
      </w:pPr>
      <w:r w:rsidRPr="00CE6E91">
        <w:tab/>
        <w:t>(2)</w:t>
      </w:r>
      <w:r w:rsidRPr="00CE6E91">
        <w:tab/>
        <w:t>In determining for the purposes of this Subdivision whether an institution, fund or other body incurs its expenditure or pursues its objectives principally in Australia, distributions of any amount from a fund that is referred to in a table in Subdivision</w:t>
      </w:r>
      <w:r w:rsidR="00CE6E91">
        <w:t> </w:t>
      </w:r>
      <w:r w:rsidRPr="00CE6E91">
        <w:t>30</w:t>
      </w:r>
      <w:r w:rsidR="00CE6E91">
        <w:noBreakHyphen/>
      </w:r>
      <w:r w:rsidRPr="00CE6E91">
        <w:t>B and operated by the institution, fund or other body are to be disregarded.</w:t>
      </w:r>
    </w:p>
    <w:p w:rsidR="00D97CCC" w:rsidRPr="00CE6E91" w:rsidRDefault="00D97CCC" w:rsidP="00D97CCC">
      <w:pPr>
        <w:pStyle w:val="ActHead4"/>
      </w:pPr>
      <w:bookmarkStart w:id="305" w:name="_Toc501535706"/>
      <w:r w:rsidRPr="00CE6E91">
        <w:rPr>
          <w:rStyle w:val="CharSubdNo"/>
        </w:rPr>
        <w:t>Subdivision</w:t>
      </w:r>
      <w:r w:rsidR="00CE6E91">
        <w:rPr>
          <w:rStyle w:val="CharSubdNo"/>
        </w:rPr>
        <w:t> </w:t>
      </w:r>
      <w:r w:rsidRPr="00CE6E91">
        <w:rPr>
          <w:rStyle w:val="CharSubdNo"/>
        </w:rPr>
        <w:t>50</w:t>
      </w:r>
      <w:r w:rsidR="00CE6E91">
        <w:rPr>
          <w:rStyle w:val="CharSubdNo"/>
        </w:rPr>
        <w:noBreakHyphen/>
      </w:r>
      <w:r w:rsidRPr="00CE6E91">
        <w:rPr>
          <w:rStyle w:val="CharSubdNo"/>
        </w:rPr>
        <w:t>B</w:t>
      </w:r>
      <w:r w:rsidRPr="00CE6E91">
        <w:t>—</w:t>
      </w:r>
      <w:r w:rsidRPr="00CE6E91">
        <w:rPr>
          <w:rStyle w:val="CharSubdText"/>
        </w:rPr>
        <w:t>Endorsing charitable entities as exempt from income tax</w:t>
      </w:r>
      <w:bookmarkEnd w:id="305"/>
    </w:p>
    <w:p w:rsidR="00D97CCC" w:rsidRPr="00CE6E91" w:rsidRDefault="00D97CCC" w:rsidP="00D97CCC">
      <w:pPr>
        <w:pStyle w:val="ActHead4"/>
      </w:pPr>
      <w:bookmarkStart w:id="306" w:name="_Toc501535707"/>
      <w:r w:rsidRPr="00CE6E91">
        <w:t>Guide to Subdivision</w:t>
      </w:r>
      <w:r w:rsidR="00CE6E91">
        <w:t> </w:t>
      </w:r>
      <w:r w:rsidRPr="00CE6E91">
        <w:t>50</w:t>
      </w:r>
      <w:r w:rsidR="00CE6E91">
        <w:noBreakHyphen/>
      </w:r>
      <w:r w:rsidRPr="00CE6E91">
        <w:t>B</w:t>
      </w:r>
      <w:bookmarkEnd w:id="306"/>
    </w:p>
    <w:p w:rsidR="00D97CCC" w:rsidRPr="00CE6E91" w:rsidRDefault="00D97CCC" w:rsidP="00D97CCC">
      <w:pPr>
        <w:pStyle w:val="ActHead5"/>
      </w:pPr>
      <w:bookmarkStart w:id="307" w:name="_Toc501535708"/>
      <w:r w:rsidRPr="00CE6E91">
        <w:rPr>
          <w:rStyle w:val="CharSectno"/>
        </w:rPr>
        <w:t>50</w:t>
      </w:r>
      <w:r w:rsidR="00CE6E91">
        <w:rPr>
          <w:rStyle w:val="CharSectno"/>
        </w:rPr>
        <w:noBreakHyphen/>
      </w:r>
      <w:r w:rsidRPr="00CE6E91">
        <w:rPr>
          <w:rStyle w:val="CharSectno"/>
        </w:rPr>
        <w:t>100</w:t>
      </w:r>
      <w:r w:rsidRPr="00CE6E91">
        <w:t xml:space="preserve">  What this Subdivision is about</w:t>
      </w:r>
      <w:bookmarkEnd w:id="307"/>
    </w:p>
    <w:p w:rsidR="00D97CCC" w:rsidRPr="00CE6E91" w:rsidRDefault="00D97CCC" w:rsidP="00D97CCC">
      <w:pPr>
        <w:pStyle w:val="BoxText"/>
      </w:pPr>
      <w:r w:rsidRPr="00CE6E91">
        <w:t xml:space="preserve">This Subdivision sets out rules about endorsement of </w:t>
      </w:r>
      <w:r w:rsidR="00F71DFE" w:rsidRPr="00CE6E91">
        <w:t>charities</w:t>
      </w:r>
      <w:r w:rsidRPr="00CE6E91">
        <w:t xml:space="preserve"> as exempt from income tax. Such entities are only exempt from income tax if they are endorsed.</w:t>
      </w:r>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rPr>
          <w:noProof/>
        </w:rPr>
      </w:pPr>
      <w:r w:rsidRPr="00CE6E91">
        <w:rPr>
          <w:noProof/>
        </w:rPr>
        <w:t>Endorsing charitable entities as exempt from income tax</w:t>
      </w:r>
    </w:p>
    <w:p w:rsidR="00D97CCC" w:rsidRPr="00CE6E91" w:rsidRDefault="00D97CCC" w:rsidP="00D97CCC">
      <w:pPr>
        <w:pStyle w:val="TofSectsSection"/>
        <w:rPr>
          <w:noProof/>
        </w:rPr>
      </w:pPr>
      <w:r w:rsidRPr="00CE6E91">
        <w:rPr>
          <w:noProof/>
        </w:rPr>
        <w:t>50</w:t>
      </w:r>
      <w:r w:rsidR="00CE6E91">
        <w:rPr>
          <w:noProof/>
        </w:rPr>
        <w:noBreakHyphen/>
      </w:r>
      <w:r w:rsidRPr="00CE6E91">
        <w:rPr>
          <w:noProof/>
        </w:rPr>
        <w:t>105</w:t>
      </w:r>
      <w:r w:rsidRPr="00CE6E91">
        <w:rPr>
          <w:noProof/>
        </w:rPr>
        <w:tab/>
        <w:t>Endorsement by Commissioner</w:t>
      </w:r>
    </w:p>
    <w:p w:rsidR="00D97CCC" w:rsidRPr="00CE6E91" w:rsidRDefault="00D97CCC" w:rsidP="00D97CCC">
      <w:pPr>
        <w:pStyle w:val="TofSectsSection"/>
        <w:rPr>
          <w:noProof/>
        </w:rPr>
      </w:pPr>
      <w:r w:rsidRPr="00CE6E91">
        <w:rPr>
          <w:noProof/>
        </w:rPr>
        <w:t>50</w:t>
      </w:r>
      <w:r w:rsidR="00CE6E91">
        <w:rPr>
          <w:noProof/>
        </w:rPr>
        <w:noBreakHyphen/>
      </w:r>
      <w:r w:rsidRPr="00CE6E91">
        <w:rPr>
          <w:noProof/>
        </w:rPr>
        <w:t>110</w:t>
      </w:r>
      <w:r w:rsidRPr="00CE6E91">
        <w:rPr>
          <w:noProof/>
        </w:rPr>
        <w:tab/>
        <w:t>Entitlement to endorsement</w:t>
      </w:r>
    </w:p>
    <w:p w:rsidR="00D97CCC" w:rsidRPr="00CE6E91" w:rsidRDefault="00D97CCC" w:rsidP="00D97CCC">
      <w:pPr>
        <w:pStyle w:val="ActHead4"/>
      </w:pPr>
      <w:bookmarkStart w:id="308" w:name="_Toc501535709"/>
      <w:r w:rsidRPr="00CE6E91">
        <w:t>Endorsing charitable entities as exempt from income tax</w:t>
      </w:r>
      <w:bookmarkEnd w:id="308"/>
    </w:p>
    <w:p w:rsidR="00D97CCC" w:rsidRPr="00CE6E91" w:rsidRDefault="00D97CCC" w:rsidP="00D97CCC">
      <w:pPr>
        <w:pStyle w:val="ActHead5"/>
      </w:pPr>
      <w:bookmarkStart w:id="309" w:name="_Toc501535710"/>
      <w:r w:rsidRPr="00CE6E91">
        <w:rPr>
          <w:rStyle w:val="CharSectno"/>
        </w:rPr>
        <w:t>50</w:t>
      </w:r>
      <w:r w:rsidR="00CE6E91">
        <w:rPr>
          <w:rStyle w:val="CharSectno"/>
        </w:rPr>
        <w:noBreakHyphen/>
      </w:r>
      <w:r w:rsidRPr="00CE6E91">
        <w:rPr>
          <w:rStyle w:val="CharSectno"/>
        </w:rPr>
        <w:t>105</w:t>
      </w:r>
      <w:r w:rsidRPr="00CE6E91">
        <w:t xml:space="preserve">  Endorsement by Commissioner</w:t>
      </w:r>
      <w:bookmarkEnd w:id="309"/>
    </w:p>
    <w:p w:rsidR="00D97CCC" w:rsidRPr="00CE6E91" w:rsidRDefault="00D97CCC" w:rsidP="00D97CCC">
      <w:pPr>
        <w:pStyle w:val="subsection"/>
      </w:pPr>
      <w:r w:rsidRPr="00CE6E91">
        <w:tab/>
      </w:r>
      <w:r w:rsidRPr="00CE6E91">
        <w:tab/>
        <w:t>The Commissioner must endorse an entity as exempt from income tax if the entity:</w:t>
      </w:r>
    </w:p>
    <w:p w:rsidR="00D97CCC" w:rsidRPr="00CE6E91" w:rsidRDefault="00D97CCC" w:rsidP="00D97CCC">
      <w:pPr>
        <w:pStyle w:val="paragraph"/>
      </w:pPr>
      <w:r w:rsidRPr="00CE6E91">
        <w:tab/>
        <w:t>(a)</w:t>
      </w:r>
      <w:r w:rsidRPr="00CE6E91">
        <w:tab/>
        <w:t>is entitled to be endorsed as exempt from income tax; and</w:t>
      </w:r>
    </w:p>
    <w:p w:rsidR="00D97CCC" w:rsidRPr="00CE6E91" w:rsidRDefault="00D97CCC" w:rsidP="00D97CCC">
      <w:pPr>
        <w:pStyle w:val="paragraph"/>
      </w:pPr>
      <w:r w:rsidRPr="00CE6E91">
        <w:tab/>
        <w:t>(b)</w:t>
      </w:r>
      <w:r w:rsidRPr="00CE6E91">
        <w:tab/>
        <w:t>has applied for that endorsement in accordance with Division</w:t>
      </w:r>
      <w:r w:rsidR="00CE6E91">
        <w:t> </w:t>
      </w:r>
      <w:r w:rsidRPr="00CE6E91">
        <w:t>426 in Schedule</w:t>
      </w:r>
      <w:r w:rsidR="00CE6E91">
        <w:t> </w:t>
      </w:r>
      <w:r w:rsidRPr="00CE6E91">
        <w:t xml:space="preserve">1 to the </w:t>
      </w:r>
      <w:r w:rsidRPr="00CE6E91">
        <w:rPr>
          <w:i/>
        </w:rPr>
        <w:t>Taxation Administration Act 1953</w:t>
      </w:r>
      <w:r w:rsidRPr="00CE6E91">
        <w:t>.</w:t>
      </w:r>
    </w:p>
    <w:p w:rsidR="00D97CCC" w:rsidRPr="00CE6E91" w:rsidRDefault="00D97CCC" w:rsidP="00D97CCC">
      <w:pPr>
        <w:pStyle w:val="notetext"/>
      </w:pPr>
      <w:r w:rsidRPr="00CE6E91">
        <w:t>Note:</w:t>
      </w:r>
      <w:r w:rsidRPr="00CE6E91">
        <w:tab/>
        <w:t>For procedural rules relating to endorsement, see Division</w:t>
      </w:r>
      <w:r w:rsidR="00CE6E91">
        <w:t> </w:t>
      </w:r>
      <w:r w:rsidRPr="00CE6E91">
        <w:t>426 in Schedule</w:t>
      </w:r>
      <w:r w:rsidR="00CE6E91">
        <w:t> </w:t>
      </w:r>
      <w:r w:rsidRPr="00CE6E91">
        <w:t xml:space="preserve">1 to the </w:t>
      </w:r>
      <w:r w:rsidRPr="00CE6E91">
        <w:rPr>
          <w:i/>
        </w:rPr>
        <w:t>Taxation Administration Act 1953</w:t>
      </w:r>
      <w:r w:rsidRPr="00CE6E91">
        <w:t>.</w:t>
      </w:r>
    </w:p>
    <w:p w:rsidR="00D97CCC" w:rsidRPr="00CE6E91" w:rsidRDefault="00D97CCC" w:rsidP="00D97CCC">
      <w:pPr>
        <w:pStyle w:val="ActHead5"/>
      </w:pPr>
      <w:bookmarkStart w:id="310" w:name="_Toc501535711"/>
      <w:r w:rsidRPr="00CE6E91">
        <w:rPr>
          <w:rStyle w:val="CharSectno"/>
        </w:rPr>
        <w:t>50</w:t>
      </w:r>
      <w:r w:rsidR="00CE6E91">
        <w:rPr>
          <w:rStyle w:val="CharSectno"/>
        </w:rPr>
        <w:noBreakHyphen/>
      </w:r>
      <w:r w:rsidRPr="00CE6E91">
        <w:rPr>
          <w:rStyle w:val="CharSectno"/>
        </w:rPr>
        <w:t>110</w:t>
      </w:r>
      <w:r w:rsidRPr="00CE6E91">
        <w:t xml:space="preserve">  Entitlement to endorsement</w:t>
      </w:r>
      <w:bookmarkEnd w:id="310"/>
    </w:p>
    <w:p w:rsidR="00D97CCC" w:rsidRPr="00CE6E91" w:rsidRDefault="00D97CCC" w:rsidP="00D97CCC">
      <w:pPr>
        <w:pStyle w:val="SubsectionHead"/>
      </w:pPr>
      <w:r w:rsidRPr="00CE6E91">
        <w:t>General rule</w:t>
      </w:r>
    </w:p>
    <w:p w:rsidR="00D97CCC" w:rsidRPr="00CE6E91" w:rsidRDefault="00D97CCC" w:rsidP="00D97CCC">
      <w:pPr>
        <w:pStyle w:val="subsection"/>
      </w:pPr>
      <w:r w:rsidRPr="00CE6E91">
        <w:tab/>
        <w:t>(1)</w:t>
      </w:r>
      <w:r w:rsidRPr="00CE6E91">
        <w:tab/>
        <w:t>An entity is entitled to be endorsed as exempt from income tax if the entity meets all the relevant requirements of this section.</w:t>
      </w:r>
    </w:p>
    <w:p w:rsidR="00D97CCC" w:rsidRPr="00CE6E91" w:rsidRDefault="00D97CCC" w:rsidP="00D97CCC">
      <w:pPr>
        <w:pStyle w:val="SubsectionHead"/>
      </w:pPr>
      <w:r w:rsidRPr="00CE6E91">
        <w:t>Which entities are entitled to be endorsed?</w:t>
      </w:r>
    </w:p>
    <w:p w:rsidR="00D97CCC" w:rsidRPr="00CE6E91" w:rsidRDefault="00D97CCC" w:rsidP="00D97CCC">
      <w:pPr>
        <w:pStyle w:val="subsection"/>
      </w:pPr>
      <w:r w:rsidRPr="00CE6E91">
        <w:tab/>
        <w:t>(2)</w:t>
      </w:r>
      <w:r w:rsidRPr="00CE6E91">
        <w:tab/>
        <w:t>To be entitled, the entity must be an entity covered by item</w:t>
      </w:r>
      <w:r w:rsidR="00CE6E91">
        <w:t> </w:t>
      </w:r>
      <w:r w:rsidRPr="00CE6E91">
        <w:t>1.1 of the table in section</w:t>
      </w:r>
      <w:r w:rsidR="00CE6E91">
        <w:t> </w:t>
      </w:r>
      <w:r w:rsidRPr="00CE6E91">
        <w:t>50</w:t>
      </w:r>
      <w:r w:rsidR="00CE6E91">
        <w:noBreakHyphen/>
      </w:r>
      <w:r w:rsidRPr="00CE6E91">
        <w:t>5.</w:t>
      </w:r>
    </w:p>
    <w:p w:rsidR="00D97CCC" w:rsidRPr="00CE6E91" w:rsidRDefault="00D97CCC" w:rsidP="00D97CCC">
      <w:pPr>
        <w:pStyle w:val="SubsectionHead"/>
      </w:pPr>
      <w:r w:rsidRPr="00CE6E91">
        <w:t>Requirement for ABN</w:t>
      </w:r>
    </w:p>
    <w:p w:rsidR="00D97CCC" w:rsidRPr="00CE6E91" w:rsidRDefault="00D97CCC" w:rsidP="00D97CCC">
      <w:pPr>
        <w:pStyle w:val="subsection"/>
      </w:pPr>
      <w:r w:rsidRPr="00CE6E91">
        <w:tab/>
        <w:t>(3)</w:t>
      </w:r>
      <w:r w:rsidRPr="00CE6E91">
        <w:tab/>
        <w:t xml:space="preserve">To be entitled, the entity must have an </w:t>
      </w:r>
      <w:r w:rsidR="00CE6E91" w:rsidRPr="00CE6E91">
        <w:rPr>
          <w:position w:val="6"/>
          <w:sz w:val="16"/>
        </w:rPr>
        <w:t>*</w:t>
      </w:r>
      <w:r w:rsidRPr="00CE6E91">
        <w:t>ABN.</w:t>
      </w:r>
    </w:p>
    <w:p w:rsidR="00D97CCC" w:rsidRPr="00CE6E91" w:rsidRDefault="00D97CCC" w:rsidP="00D97CCC">
      <w:pPr>
        <w:pStyle w:val="SubsectionHead"/>
      </w:pPr>
      <w:r w:rsidRPr="00CE6E91">
        <w:t>Requirement to meet special conditions</w:t>
      </w:r>
    </w:p>
    <w:p w:rsidR="00D97CCC" w:rsidRPr="00CE6E91" w:rsidRDefault="00D97CCC" w:rsidP="00D97CCC">
      <w:pPr>
        <w:pStyle w:val="subsection"/>
      </w:pPr>
      <w:r w:rsidRPr="00CE6E91">
        <w:tab/>
        <w:t>(5)</w:t>
      </w:r>
      <w:r w:rsidRPr="00CE6E91">
        <w:tab/>
        <w:t>To be entitled:</w:t>
      </w:r>
    </w:p>
    <w:p w:rsidR="00D97CCC" w:rsidRPr="00CE6E91" w:rsidRDefault="00D97CCC" w:rsidP="00D97CCC">
      <w:pPr>
        <w:pStyle w:val="paragraph"/>
      </w:pPr>
      <w:r w:rsidRPr="00CE6E91">
        <w:tab/>
        <w:t>(a)</w:t>
      </w:r>
      <w:r w:rsidRPr="00CE6E91">
        <w:tab/>
        <w:t>the entity must meet the relevant conditions referred to in the column headed “Special conditions” of item</w:t>
      </w:r>
      <w:r w:rsidR="00CE6E91">
        <w:t> </w:t>
      </w:r>
      <w:r w:rsidRPr="00CE6E91">
        <w:t>1.1 of the table in section</w:t>
      </w:r>
      <w:r w:rsidR="00CE6E91">
        <w:t> </w:t>
      </w:r>
      <w:r w:rsidRPr="00CE6E91">
        <w:t>50</w:t>
      </w:r>
      <w:r w:rsidR="00CE6E91">
        <w:noBreakHyphen/>
      </w:r>
      <w:r w:rsidRPr="00CE6E91">
        <w:t>5; or</w:t>
      </w:r>
    </w:p>
    <w:p w:rsidR="00D97CCC" w:rsidRPr="00CE6E91" w:rsidRDefault="00D97CCC" w:rsidP="00D97CCC">
      <w:pPr>
        <w:pStyle w:val="paragraph"/>
      </w:pPr>
      <w:r w:rsidRPr="00CE6E91">
        <w:tab/>
        <w:t>(b)</w:t>
      </w:r>
      <w:r w:rsidRPr="00CE6E91">
        <w:tab/>
        <w:t>both of the following conditions must be met:</w:t>
      </w:r>
    </w:p>
    <w:p w:rsidR="00D97CCC" w:rsidRPr="00CE6E91" w:rsidRDefault="00D97CCC" w:rsidP="00D97CCC">
      <w:pPr>
        <w:pStyle w:val="paragraphsub"/>
      </w:pPr>
      <w:r w:rsidRPr="00CE6E91">
        <w:tab/>
        <w:t>(i)</w:t>
      </w:r>
      <w:r w:rsidRPr="00CE6E91">
        <w:tab/>
        <w:t>the entity must not have carried on any activities as a charity;</w:t>
      </w:r>
    </w:p>
    <w:p w:rsidR="00D97CCC" w:rsidRPr="00CE6E91" w:rsidRDefault="00D97CCC" w:rsidP="00D97CCC">
      <w:pPr>
        <w:pStyle w:val="paragraphsub"/>
      </w:pPr>
      <w:r w:rsidRPr="00CE6E91">
        <w:tab/>
        <w:t>(ii)</w:t>
      </w:r>
      <w:r w:rsidRPr="00CE6E91">
        <w:tab/>
        <w:t>there must be reasonable grounds for believing that the entity will meet the relevant conditions referred to in the column headed “Special conditions” of item</w:t>
      </w:r>
      <w:r w:rsidR="00CE6E91">
        <w:t> </w:t>
      </w:r>
      <w:r w:rsidRPr="00CE6E91">
        <w:t>1.1 of the table.</w:t>
      </w:r>
    </w:p>
    <w:p w:rsidR="00D97CCC" w:rsidRPr="00CE6E91" w:rsidRDefault="00D97CCC" w:rsidP="00D97CCC">
      <w:pPr>
        <w:pStyle w:val="subsection2"/>
      </w:pPr>
      <w:r w:rsidRPr="00CE6E91">
        <w:t>The entity must also satisfy section</w:t>
      </w:r>
      <w:r w:rsidR="00CE6E91">
        <w:t> </w:t>
      </w:r>
      <w:r w:rsidRPr="00CE6E91">
        <w:t>50</w:t>
      </w:r>
      <w:r w:rsidR="00CE6E91">
        <w:noBreakHyphen/>
      </w:r>
      <w:r w:rsidRPr="00CE6E91">
        <w:t xml:space="preserve">47, if the entity is an </w:t>
      </w:r>
      <w:r w:rsidR="00CE6E91" w:rsidRPr="00CE6E91">
        <w:rPr>
          <w:position w:val="6"/>
          <w:sz w:val="16"/>
        </w:rPr>
        <w:t>*</w:t>
      </w:r>
      <w:r w:rsidRPr="00CE6E91">
        <w:t>ACNC type of entity.</w:t>
      </w:r>
    </w:p>
    <w:p w:rsidR="00D97CCC" w:rsidRPr="00CE6E91" w:rsidRDefault="00D97CCC" w:rsidP="00D97CCC">
      <w:pPr>
        <w:pStyle w:val="subsection"/>
      </w:pPr>
      <w:r w:rsidRPr="00CE6E91">
        <w:tab/>
        <w:t>(6)</w:t>
      </w:r>
      <w:r w:rsidRPr="00CE6E91">
        <w:tab/>
        <w:t>To avoid doubt, the condition set out in section</w:t>
      </w:r>
      <w:r w:rsidR="00CE6E91">
        <w:t> </w:t>
      </w:r>
      <w:r w:rsidRPr="00CE6E91">
        <w:t>50</w:t>
      </w:r>
      <w:r w:rsidR="00CE6E91">
        <w:noBreakHyphen/>
      </w:r>
      <w:r w:rsidRPr="00CE6E91">
        <w:t xml:space="preserve">52 (requiring the entity to be endorsed under this Subdivision) is not a relevant condition for the purposes of </w:t>
      </w:r>
      <w:r w:rsidR="00CE6E91">
        <w:t>subsection (</w:t>
      </w:r>
      <w:r w:rsidRPr="00CE6E91">
        <w:t>5).</w:t>
      </w:r>
    </w:p>
    <w:p w:rsidR="00D97CCC" w:rsidRPr="00CE6E91" w:rsidRDefault="00D97CCC" w:rsidP="00D97CCC">
      <w:pPr>
        <w:pStyle w:val="ActHead3"/>
        <w:pageBreakBefore/>
      </w:pPr>
      <w:bookmarkStart w:id="311" w:name="_Toc501535712"/>
      <w:r w:rsidRPr="00CE6E91">
        <w:rPr>
          <w:rStyle w:val="CharDivNo"/>
        </w:rPr>
        <w:t>Division</w:t>
      </w:r>
      <w:r w:rsidR="00CE6E91">
        <w:rPr>
          <w:rStyle w:val="CharDivNo"/>
        </w:rPr>
        <w:t> </w:t>
      </w:r>
      <w:r w:rsidRPr="00CE6E91">
        <w:rPr>
          <w:rStyle w:val="CharDivNo"/>
        </w:rPr>
        <w:t>51</w:t>
      </w:r>
      <w:r w:rsidRPr="00CE6E91">
        <w:t>—</w:t>
      </w:r>
      <w:r w:rsidRPr="00CE6E91">
        <w:rPr>
          <w:rStyle w:val="CharDivText"/>
        </w:rPr>
        <w:t>Exempt amounts</w:t>
      </w:r>
      <w:bookmarkEnd w:id="311"/>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51</w:t>
      </w:r>
      <w:r w:rsidR="00CE6E91">
        <w:noBreakHyphen/>
      </w:r>
      <w:r w:rsidRPr="00CE6E91">
        <w:t>1</w:t>
      </w:r>
      <w:r w:rsidRPr="00CE6E91">
        <w:tab/>
        <w:t>Amounts of ordinary income and statutory income that are exempt</w:t>
      </w:r>
    </w:p>
    <w:p w:rsidR="00D97CCC" w:rsidRPr="00CE6E91" w:rsidRDefault="00D97CCC" w:rsidP="00D97CCC">
      <w:pPr>
        <w:pStyle w:val="TofSectsSection"/>
      </w:pPr>
      <w:r w:rsidRPr="00CE6E91">
        <w:t>51</w:t>
      </w:r>
      <w:r w:rsidR="00CE6E91">
        <w:noBreakHyphen/>
      </w:r>
      <w:r w:rsidRPr="00CE6E91">
        <w:t>5</w:t>
      </w:r>
      <w:r w:rsidRPr="00CE6E91">
        <w:tab/>
        <w:t>Defence</w:t>
      </w:r>
    </w:p>
    <w:p w:rsidR="00D97CCC" w:rsidRPr="00CE6E91" w:rsidRDefault="00D97CCC" w:rsidP="00D97CCC">
      <w:pPr>
        <w:pStyle w:val="TofSectsSection"/>
      </w:pPr>
      <w:r w:rsidRPr="00CE6E91">
        <w:t>51</w:t>
      </w:r>
      <w:r w:rsidR="00CE6E91">
        <w:noBreakHyphen/>
      </w:r>
      <w:r w:rsidRPr="00CE6E91">
        <w:t>10</w:t>
      </w:r>
      <w:r w:rsidRPr="00CE6E91">
        <w:tab/>
        <w:t>Education and training</w:t>
      </w:r>
    </w:p>
    <w:p w:rsidR="00D97CCC" w:rsidRPr="00CE6E91" w:rsidRDefault="00D97CCC" w:rsidP="00D97CCC">
      <w:pPr>
        <w:pStyle w:val="TofSectsSection"/>
      </w:pPr>
      <w:r w:rsidRPr="00CE6E91">
        <w:t>51</w:t>
      </w:r>
      <w:r w:rsidR="00CE6E91">
        <w:noBreakHyphen/>
      </w:r>
      <w:r w:rsidRPr="00CE6E91">
        <w:t>30</w:t>
      </w:r>
      <w:r w:rsidRPr="00CE6E91">
        <w:tab/>
        <w:t>Welfare</w:t>
      </w:r>
    </w:p>
    <w:p w:rsidR="00D97CCC" w:rsidRPr="00CE6E91" w:rsidRDefault="00D97CCC" w:rsidP="00D97CCC">
      <w:pPr>
        <w:pStyle w:val="TofSectsSection"/>
      </w:pPr>
      <w:r w:rsidRPr="00CE6E91">
        <w:t>51</w:t>
      </w:r>
      <w:r w:rsidR="00CE6E91">
        <w:noBreakHyphen/>
      </w:r>
      <w:r w:rsidRPr="00CE6E91">
        <w:t>32</w:t>
      </w:r>
      <w:r w:rsidRPr="00CE6E91">
        <w:tab/>
        <w:t>Compensation payments for loss of deployment allowance for warlike service</w:t>
      </w:r>
    </w:p>
    <w:p w:rsidR="00D97CCC" w:rsidRPr="00CE6E91" w:rsidRDefault="00D97CCC" w:rsidP="00D97CCC">
      <w:pPr>
        <w:pStyle w:val="TofSectsSection"/>
      </w:pPr>
      <w:r w:rsidRPr="00CE6E91">
        <w:t>51</w:t>
      </w:r>
      <w:r w:rsidR="00CE6E91">
        <w:noBreakHyphen/>
      </w:r>
      <w:r w:rsidRPr="00CE6E91">
        <w:t>33</w:t>
      </w:r>
      <w:r w:rsidRPr="00CE6E91">
        <w:tab/>
        <w:t>Compensation payments for loss of pay and/or allowances as a Defence reservist</w:t>
      </w:r>
    </w:p>
    <w:p w:rsidR="00D97CCC" w:rsidRPr="00CE6E91" w:rsidRDefault="00D97CCC" w:rsidP="00D97CCC">
      <w:pPr>
        <w:pStyle w:val="TofSectsSection"/>
      </w:pPr>
      <w:r w:rsidRPr="00CE6E91">
        <w:t>51</w:t>
      </w:r>
      <w:r w:rsidR="00CE6E91">
        <w:noBreakHyphen/>
      </w:r>
      <w:r w:rsidRPr="00CE6E91">
        <w:t>35</w:t>
      </w:r>
      <w:r w:rsidRPr="00CE6E91">
        <w:tab/>
        <w:t>Payments to a full</w:t>
      </w:r>
      <w:r w:rsidR="00CE6E91">
        <w:noBreakHyphen/>
      </w:r>
      <w:r w:rsidRPr="00CE6E91">
        <w:t>time student at a school, college or university</w:t>
      </w:r>
    </w:p>
    <w:p w:rsidR="00D97CCC" w:rsidRPr="00CE6E91" w:rsidRDefault="00D97CCC" w:rsidP="00D97CCC">
      <w:pPr>
        <w:pStyle w:val="TofSectsSection"/>
      </w:pPr>
      <w:r w:rsidRPr="00CE6E91">
        <w:t>51</w:t>
      </w:r>
      <w:r w:rsidR="00CE6E91">
        <w:noBreakHyphen/>
      </w:r>
      <w:r w:rsidRPr="00CE6E91">
        <w:t>40</w:t>
      </w:r>
      <w:r w:rsidRPr="00CE6E91">
        <w:tab/>
        <w:t>Payments to a secondary student</w:t>
      </w:r>
    </w:p>
    <w:p w:rsidR="00D97CCC" w:rsidRPr="00CE6E91" w:rsidRDefault="00D97CCC" w:rsidP="00D97CCC">
      <w:pPr>
        <w:pStyle w:val="TofSectsSection"/>
      </w:pPr>
      <w:r w:rsidRPr="00CE6E91">
        <w:t>51</w:t>
      </w:r>
      <w:r w:rsidR="00CE6E91">
        <w:noBreakHyphen/>
      </w:r>
      <w:r w:rsidRPr="00CE6E91">
        <w:t>42</w:t>
      </w:r>
      <w:r w:rsidRPr="00CE6E91">
        <w:tab/>
        <w:t>Bonuses for early completion of an apprenticeship</w:t>
      </w:r>
    </w:p>
    <w:p w:rsidR="00D97CCC" w:rsidRPr="00CE6E91" w:rsidRDefault="00D97CCC" w:rsidP="00D97CCC">
      <w:pPr>
        <w:pStyle w:val="TofSectsSection"/>
      </w:pPr>
      <w:r w:rsidRPr="00CE6E91">
        <w:t>51</w:t>
      </w:r>
      <w:r w:rsidR="00CE6E91">
        <w:noBreakHyphen/>
      </w:r>
      <w:r w:rsidRPr="00CE6E91">
        <w:t>43</w:t>
      </w:r>
      <w:r w:rsidRPr="00CE6E91">
        <w:tab/>
        <w:t>Income collected or derived by copyright collecting society</w:t>
      </w:r>
    </w:p>
    <w:p w:rsidR="00D97CCC" w:rsidRPr="00CE6E91" w:rsidRDefault="00D97CCC" w:rsidP="00D97CCC">
      <w:pPr>
        <w:pStyle w:val="TofSectsSection"/>
      </w:pPr>
      <w:r w:rsidRPr="00CE6E91">
        <w:t>51</w:t>
      </w:r>
      <w:r w:rsidR="00CE6E91">
        <w:noBreakHyphen/>
      </w:r>
      <w:r w:rsidRPr="00CE6E91">
        <w:t>45</w:t>
      </w:r>
      <w:r w:rsidRPr="00CE6E91">
        <w:tab/>
        <w:t>Income collected or derived by resale royalty collecting society</w:t>
      </w:r>
    </w:p>
    <w:p w:rsidR="00D97CCC" w:rsidRPr="00CE6E91" w:rsidRDefault="00D97CCC" w:rsidP="00D97CCC">
      <w:pPr>
        <w:pStyle w:val="TofSectsSection"/>
      </w:pPr>
      <w:r w:rsidRPr="00CE6E91">
        <w:t>51</w:t>
      </w:r>
      <w:r w:rsidR="00CE6E91">
        <w:noBreakHyphen/>
      </w:r>
      <w:r w:rsidRPr="00CE6E91">
        <w:t>50</w:t>
      </w:r>
      <w:r w:rsidRPr="00CE6E91">
        <w:tab/>
        <w:t>Maintenance payments to a spouse or child</w:t>
      </w:r>
    </w:p>
    <w:p w:rsidR="00D97CCC" w:rsidRPr="00CE6E91" w:rsidRDefault="00D97CCC" w:rsidP="00D97CCC">
      <w:pPr>
        <w:pStyle w:val="TofSectsSection"/>
      </w:pPr>
      <w:r w:rsidRPr="00CE6E91">
        <w:t>51</w:t>
      </w:r>
      <w:r w:rsidR="00CE6E91">
        <w:noBreakHyphen/>
      </w:r>
      <w:r w:rsidRPr="00CE6E91">
        <w:t>52</w:t>
      </w:r>
      <w:r w:rsidRPr="00CE6E91">
        <w:tab/>
        <w:t>Income derived from eligible venture capital investments by ESVCLPs</w:t>
      </w:r>
    </w:p>
    <w:p w:rsidR="00D97CCC" w:rsidRPr="00CE6E91" w:rsidRDefault="00D97CCC" w:rsidP="00D97CCC">
      <w:pPr>
        <w:pStyle w:val="TofSectsSection"/>
      </w:pPr>
      <w:r w:rsidRPr="00CE6E91">
        <w:t>51</w:t>
      </w:r>
      <w:r w:rsidR="00CE6E91">
        <w:noBreakHyphen/>
      </w:r>
      <w:r w:rsidRPr="00CE6E91">
        <w:t>54</w:t>
      </w:r>
      <w:r w:rsidRPr="00CE6E91">
        <w:tab/>
        <w:t>Gain or profit from disposal of eligible venture capital investments</w:t>
      </w:r>
    </w:p>
    <w:p w:rsidR="00D97CCC" w:rsidRPr="00CE6E91" w:rsidRDefault="00D97CCC" w:rsidP="00D97CCC">
      <w:pPr>
        <w:pStyle w:val="TofSectsSection"/>
      </w:pPr>
      <w:r w:rsidRPr="00CE6E91">
        <w:t>51</w:t>
      </w:r>
      <w:r w:rsidR="00CE6E91">
        <w:noBreakHyphen/>
      </w:r>
      <w:r w:rsidRPr="00CE6E91">
        <w:t>55</w:t>
      </w:r>
      <w:r w:rsidRPr="00CE6E91">
        <w:tab/>
        <w:t>Gain or profit from disposal of venture capital equity</w:t>
      </w:r>
    </w:p>
    <w:p w:rsidR="00D97CCC" w:rsidRPr="00CE6E91" w:rsidRDefault="00D97CCC" w:rsidP="00D97CCC">
      <w:pPr>
        <w:pStyle w:val="TofSectsSection"/>
      </w:pPr>
      <w:r w:rsidRPr="00CE6E91">
        <w:t>51</w:t>
      </w:r>
      <w:r w:rsidR="00CE6E91">
        <w:noBreakHyphen/>
      </w:r>
      <w:r w:rsidRPr="00CE6E91">
        <w:t>57</w:t>
      </w:r>
      <w:r w:rsidRPr="00CE6E91">
        <w:tab/>
        <w:t>Interest on judgment debt relating to personal injury</w:t>
      </w:r>
    </w:p>
    <w:p w:rsidR="00D97CCC" w:rsidRPr="00CE6E91" w:rsidRDefault="00D97CCC" w:rsidP="00D97CCC">
      <w:pPr>
        <w:pStyle w:val="TofSectsSection"/>
      </w:pPr>
      <w:r w:rsidRPr="00CE6E91">
        <w:t>51</w:t>
      </w:r>
      <w:r w:rsidR="00CE6E91">
        <w:noBreakHyphen/>
      </w:r>
      <w:r w:rsidRPr="00CE6E91">
        <w:t>60</w:t>
      </w:r>
      <w:r w:rsidRPr="00CE6E91">
        <w:tab/>
        <w:t>Prime Minister’s Prizes</w:t>
      </w:r>
    </w:p>
    <w:p w:rsidR="00D97CCC" w:rsidRPr="00CE6E91" w:rsidRDefault="00D97CCC" w:rsidP="00D97CCC">
      <w:pPr>
        <w:pStyle w:val="TofSectsSection"/>
      </w:pPr>
      <w:r w:rsidRPr="00CE6E91">
        <w:t>51</w:t>
      </w:r>
      <w:r w:rsidR="00CE6E91">
        <w:noBreakHyphen/>
      </w:r>
      <w:r w:rsidRPr="00CE6E91">
        <w:t>100</w:t>
      </w:r>
      <w:r w:rsidRPr="00CE6E91">
        <w:tab/>
        <w:t>Shipping</w:t>
      </w:r>
    </w:p>
    <w:p w:rsidR="00D97CCC" w:rsidRPr="00CE6E91" w:rsidRDefault="00D97CCC" w:rsidP="00D97CCC">
      <w:pPr>
        <w:pStyle w:val="TofSectsSection"/>
      </w:pPr>
      <w:r w:rsidRPr="00CE6E91">
        <w:t>51</w:t>
      </w:r>
      <w:r w:rsidR="00CE6E91">
        <w:noBreakHyphen/>
      </w:r>
      <w:r w:rsidRPr="00CE6E91">
        <w:t>105</w:t>
      </w:r>
      <w:r w:rsidRPr="00CE6E91">
        <w:tab/>
      </w:r>
      <w:r w:rsidRPr="00CE6E91">
        <w:rPr>
          <w:i/>
        </w:rPr>
        <w:t>Shipping activities</w:t>
      </w:r>
    </w:p>
    <w:p w:rsidR="00D97CCC" w:rsidRPr="00CE6E91" w:rsidRDefault="00D97CCC" w:rsidP="00D97CCC">
      <w:pPr>
        <w:pStyle w:val="TofSectsSection"/>
      </w:pPr>
      <w:r w:rsidRPr="00CE6E91">
        <w:t>51</w:t>
      </w:r>
      <w:r w:rsidR="00CE6E91">
        <w:noBreakHyphen/>
      </w:r>
      <w:r w:rsidRPr="00CE6E91">
        <w:t>110</w:t>
      </w:r>
      <w:r w:rsidRPr="00CE6E91">
        <w:tab/>
      </w:r>
      <w:r w:rsidRPr="00CE6E91">
        <w:rPr>
          <w:i/>
        </w:rPr>
        <w:t>Core shipping activities</w:t>
      </w:r>
    </w:p>
    <w:p w:rsidR="00D97CCC" w:rsidRPr="00CE6E91" w:rsidRDefault="00D97CCC" w:rsidP="00D97CCC">
      <w:pPr>
        <w:pStyle w:val="TofSectsSection"/>
      </w:pPr>
      <w:r w:rsidRPr="00CE6E91">
        <w:t>51</w:t>
      </w:r>
      <w:r w:rsidR="00CE6E91">
        <w:noBreakHyphen/>
      </w:r>
      <w:r w:rsidRPr="00CE6E91">
        <w:t>115</w:t>
      </w:r>
      <w:r w:rsidRPr="00CE6E91">
        <w:tab/>
      </w:r>
      <w:r w:rsidRPr="00CE6E91">
        <w:rPr>
          <w:i/>
        </w:rPr>
        <w:t>Incidental shipping activities</w:t>
      </w:r>
    </w:p>
    <w:p w:rsidR="00D97CCC" w:rsidRPr="00CE6E91" w:rsidRDefault="00D97CCC" w:rsidP="00D97CCC">
      <w:pPr>
        <w:pStyle w:val="TofSectsSection"/>
      </w:pPr>
      <w:r w:rsidRPr="00CE6E91">
        <w:t>51</w:t>
      </w:r>
      <w:r w:rsidR="00CE6E91">
        <w:noBreakHyphen/>
      </w:r>
      <w:r w:rsidRPr="00CE6E91">
        <w:t>120</w:t>
      </w:r>
      <w:r w:rsidRPr="00CE6E91">
        <w:tab/>
        <w:t>Interest on unclaimed money and property</w:t>
      </w:r>
    </w:p>
    <w:p w:rsidR="00D97CCC" w:rsidRPr="00CE6E91" w:rsidRDefault="00D97CCC" w:rsidP="00D97CCC">
      <w:pPr>
        <w:pStyle w:val="ActHead5"/>
      </w:pPr>
      <w:bookmarkStart w:id="312" w:name="_Toc501535713"/>
      <w:r w:rsidRPr="00CE6E91">
        <w:rPr>
          <w:rStyle w:val="CharSectno"/>
        </w:rPr>
        <w:t>51</w:t>
      </w:r>
      <w:r w:rsidR="00CE6E91">
        <w:rPr>
          <w:rStyle w:val="CharSectno"/>
        </w:rPr>
        <w:noBreakHyphen/>
      </w:r>
      <w:r w:rsidRPr="00CE6E91">
        <w:rPr>
          <w:rStyle w:val="CharSectno"/>
        </w:rPr>
        <w:t>1</w:t>
      </w:r>
      <w:r w:rsidRPr="00CE6E91">
        <w:t xml:space="preserve">  Amounts of ordinary income and statutory income that are exempt</w:t>
      </w:r>
      <w:bookmarkEnd w:id="312"/>
    </w:p>
    <w:p w:rsidR="00D97CCC" w:rsidRPr="00CE6E91" w:rsidRDefault="00D97CCC" w:rsidP="00D9279D">
      <w:pPr>
        <w:pStyle w:val="subsection"/>
      </w:pPr>
      <w:r w:rsidRPr="00CE6E91">
        <w:tab/>
      </w:r>
      <w:r w:rsidRPr="00CE6E91">
        <w:tab/>
        <w:t xml:space="preserve">The amounts of </w:t>
      </w:r>
      <w:r w:rsidR="00CE6E91" w:rsidRPr="00CE6E91">
        <w:rPr>
          <w:position w:val="6"/>
          <w:sz w:val="16"/>
        </w:rPr>
        <w:t>*</w:t>
      </w:r>
      <w:r w:rsidRPr="00CE6E91">
        <w:t xml:space="preserve">ordinary income and </w:t>
      </w:r>
      <w:r w:rsidR="00CE6E91" w:rsidRPr="00CE6E91">
        <w:rPr>
          <w:position w:val="6"/>
          <w:sz w:val="16"/>
        </w:rPr>
        <w:t>*</w:t>
      </w:r>
      <w:r w:rsidRPr="00CE6E91">
        <w:t>statutory income covered by the following tables are exempt from income tax. In some cases, the exemption is subject to exceptions or special conditions, or both.</w:t>
      </w:r>
    </w:p>
    <w:p w:rsidR="00D97CCC" w:rsidRPr="00CE6E91" w:rsidRDefault="00D97CCC" w:rsidP="00D97CCC">
      <w:pPr>
        <w:pStyle w:val="notetext"/>
      </w:pPr>
      <w:r w:rsidRPr="00CE6E91">
        <w:t>Note 1:</w:t>
      </w:r>
      <w:r w:rsidRPr="00CE6E91">
        <w:tab/>
        <w:t>Ordinary and statutory income that is exempt from income tax is called exempt income: see section</w:t>
      </w:r>
      <w:r w:rsidR="00CE6E91">
        <w:t> </w:t>
      </w:r>
      <w:r w:rsidRPr="00CE6E91">
        <w:t>6</w:t>
      </w:r>
      <w:r w:rsidR="00CE6E91">
        <w:noBreakHyphen/>
      </w:r>
      <w:r w:rsidRPr="00CE6E91">
        <w:t>20. The note to subsection</w:t>
      </w:r>
      <w:r w:rsidR="00CE6E91">
        <w:t> </w:t>
      </w:r>
      <w:r w:rsidRPr="00CE6E91">
        <w:t>6</w:t>
      </w:r>
      <w:r w:rsidR="00CE6E91">
        <w:noBreakHyphen/>
      </w:r>
      <w:r w:rsidRPr="00CE6E91">
        <w:t>15(2) describes some of the other consequences of it being exempt income.</w:t>
      </w:r>
    </w:p>
    <w:p w:rsidR="00D97CCC" w:rsidRPr="00CE6E91" w:rsidRDefault="00D97CCC" w:rsidP="00D97CCC">
      <w:pPr>
        <w:pStyle w:val="notetext"/>
        <w:ind w:right="283"/>
      </w:pPr>
      <w:r w:rsidRPr="00CE6E91">
        <w:t>Note 2:</w:t>
      </w:r>
      <w:r w:rsidRPr="00CE6E91">
        <w:tab/>
        <w:t>Even if an exempt payment is made to you, the Commissioner can still require you to lodge an income tax return or information under section</w:t>
      </w:r>
      <w:r w:rsidR="00CE6E91">
        <w:t> </w:t>
      </w:r>
      <w:r w:rsidRPr="00CE6E91">
        <w:t xml:space="preserve">161 of the </w:t>
      </w:r>
      <w:r w:rsidRPr="00CE6E91">
        <w:rPr>
          <w:i/>
        </w:rPr>
        <w:t>Income Tax Assessment Act 1936</w:t>
      </w:r>
      <w:r w:rsidRPr="00CE6E91">
        <w:t>.</w:t>
      </w:r>
    </w:p>
    <w:p w:rsidR="00D97CCC" w:rsidRPr="00CE6E91" w:rsidRDefault="00D97CCC" w:rsidP="00D97CCC">
      <w:pPr>
        <w:pStyle w:val="ActHead5"/>
      </w:pPr>
      <w:bookmarkStart w:id="313" w:name="_Toc501535714"/>
      <w:r w:rsidRPr="00CE6E91">
        <w:rPr>
          <w:rStyle w:val="CharSectno"/>
        </w:rPr>
        <w:t>51</w:t>
      </w:r>
      <w:r w:rsidR="00CE6E91">
        <w:rPr>
          <w:rStyle w:val="CharSectno"/>
        </w:rPr>
        <w:noBreakHyphen/>
      </w:r>
      <w:r w:rsidRPr="00CE6E91">
        <w:rPr>
          <w:rStyle w:val="CharSectno"/>
        </w:rPr>
        <w:t>5</w:t>
      </w:r>
      <w:r w:rsidRPr="00CE6E91">
        <w:t xml:space="preserve">  Defence</w:t>
      </w:r>
      <w:bookmarkEnd w:id="313"/>
    </w:p>
    <w:p w:rsidR="00D97CCC" w:rsidRPr="00CE6E91"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CE6E91" w:rsidTr="0035255E">
        <w:trPr>
          <w:cantSplit/>
          <w:tblHeader/>
        </w:trPr>
        <w:tc>
          <w:tcPr>
            <w:tcW w:w="6934" w:type="dxa"/>
            <w:gridSpan w:val="4"/>
            <w:tcBorders>
              <w:top w:val="single" w:sz="12" w:space="0" w:color="auto"/>
              <w:bottom w:val="single" w:sz="6" w:space="0" w:color="auto"/>
            </w:tcBorders>
          </w:tcPr>
          <w:p w:rsidR="00D97CCC" w:rsidRPr="00CE6E91" w:rsidRDefault="00D97CCC" w:rsidP="0035255E">
            <w:pPr>
              <w:pStyle w:val="Tabletext"/>
              <w:keepNext/>
            </w:pPr>
            <w:r w:rsidRPr="00CE6E91">
              <w:rPr>
                <w:b/>
              </w:rPr>
              <w:t>Defence</w:t>
            </w:r>
          </w:p>
        </w:tc>
      </w:tr>
      <w:tr w:rsidR="00D97CCC" w:rsidRPr="00CE6E91" w:rsidTr="0035255E">
        <w:trPr>
          <w:cantSplit/>
          <w:tblHeader/>
        </w:trPr>
        <w:tc>
          <w:tcPr>
            <w:tcW w:w="697" w:type="dxa"/>
            <w:tcBorders>
              <w:bottom w:val="single" w:sz="12" w:space="0" w:color="auto"/>
            </w:tcBorders>
          </w:tcPr>
          <w:p w:rsidR="00D97CCC" w:rsidRPr="00CE6E91" w:rsidRDefault="00D97CCC" w:rsidP="009651C3">
            <w:pPr>
              <w:pStyle w:val="Tabletext"/>
              <w:keepNext/>
              <w:keepLines/>
            </w:pPr>
            <w:r w:rsidRPr="00CE6E91">
              <w:rPr>
                <w:b/>
              </w:rPr>
              <w:br/>
            </w:r>
            <w:r w:rsidRPr="00CE6E91">
              <w:rPr>
                <w:b/>
              </w:rPr>
              <w:br/>
            </w:r>
            <w:r w:rsidRPr="00CE6E91">
              <w:rPr>
                <w:b/>
              </w:rPr>
              <w:br/>
              <w:t>Item</w:t>
            </w:r>
          </w:p>
        </w:tc>
        <w:tc>
          <w:tcPr>
            <w:tcW w:w="1985" w:type="dxa"/>
            <w:tcBorders>
              <w:bottom w:val="single" w:sz="12" w:space="0" w:color="auto"/>
            </w:tcBorders>
            <w:vAlign w:val="bottom"/>
          </w:tcPr>
          <w:p w:rsidR="00D97CCC" w:rsidRPr="00CE6E91" w:rsidRDefault="00D97CCC" w:rsidP="009651C3">
            <w:pPr>
              <w:pStyle w:val="Tabletext"/>
              <w:keepNext/>
              <w:keepLines/>
            </w:pPr>
            <w:r w:rsidRPr="00CE6E91">
              <w:rPr>
                <w:b/>
              </w:rPr>
              <w:br/>
            </w:r>
            <w:r w:rsidRPr="00CE6E91">
              <w:rPr>
                <w:b/>
              </w:rPr>
              <w:br/>
            </w:r>
            <w:r w:rsidRPr="00CE6E91">
              <w:rPr>
                <w:b/>
              </w:rPr>
              <w:br/>
              <w:t>If you are:</w:t>
            </w:r>
          </w:p>
        </w:tc>
        <w:tc>
          <w:tcPr>
            <w:tcW w:w="2551" w:type="dxa"/>
            <w:tcBorders>
              <w:bottom w:val="single" w:sz="12" w:space="0" w:color="auto"/>
            </w:tcBorders>
            <w:vAlign w:val="bottom"/>
          </w:tcPr>
          <w:p w:rsidR="00D97CCC" w:rsidRPr="00CE6E91" w:rsidRDefault="00D97CCC" w:rsidP="009651C3">
            <w:pPr>
              <w:pStyle w:val="Tabletext"/>
              <w:keepNext/>
              <w:keepLines/>
            </w:pPr>
            <w:r w:rsidRPr="00CE6E91">
              <w:rPr>
                <w:b/>
              </w:rPr>
              <w:br/>
              <w:t>... the following amounts are exempt from income tax:</w:t>
            </w:r>
          </w:p>
        </w:tc>
        <w:tc>
          <w:tcPr>
            <w:tcW w:w="1701" w:type="dxa"/>
            <w:tcBorders>
              <w:bottom w:val="single" w:sz="12" w:space="0" w:color="auto"/>
            </w:tcBorders>
            <w:vAlign w:val="bottom"/>
          </w:tcPr>
          <w:p w:rsidR="00D97CCC" w:rsidRPr="00CE6E91" w:rsidRDefault="00D97CCC" w:rsidP="009651C3">
            <w:pPr>
              <w:pStyle w:val="Tabletext"/>
              <w:keepNext/>
              <w:keepLines/>
            </w:pPr>
            <w:r w:rsidRPr="00CE6E91">
              <w:rPr>
                <w:b/>
              </w:rPr>
              <w:t>... subject to these exceptions and special conditions:</w:t>
            </w:r>
          </w:p>
        </w:tc>
      </w:tr>
      <w:tr w:rsidR="00D97CCC" w:rsidRPr="00CE6E91" w:rsidTr="0035255E">
        <w:trPr>
          <w:cantSplit/>
        </w:trPr>
        <w:tc>
          <w:tcPr>
            <w:tcW w:w="69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1.1</w:t>
            </w:r>
          </w:p>
        </w:tc>
        <w:tc>
          <w:tcPr>
            <w:tcW w:w="198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 member of the Defence Force</w:t>
            </w:r>
          </w:p>
        </w:tc>
        <w:tc>
          <w:tcPr>
            <w:tcW w:w="2551" w:type="dxa"/>
            <w:tcBorders>
              <w:top w:val="single" w:sz="12" w:space="0" w:color="auto"/>
              <w:bottom w:val="single" w:sz="2" w:space="0" w:color="auto"/>
            </w:tcBorders>
            <w:shd w:val="clear" w:color="auto" w:fill="auto"/>
          </w:tcPr>
          <w:p w:rsidR="00D97CCC" w:rsidRPr="00CE6E91" w:rsidRDefault="00D97CCC" w:rsidP="0035255E">
            <w:pPr>
              <w:pStyle w:val="Tablea"/>
            </w:pPr>
            <w:r w:rsidRPr="00CE6E91">
              <w:t>(a)</w:t>
            </w:r>
            <w:r w:rsidRPr="00CE6E91">
              <w:tab/>
              <w:t>payments of allowances or bounty of a kind prescribed in the regulations; and</w:t>
            </w:r>
          </w:p>
          <w:p w:rsidR="00D97CCC" w:rsidRPr="00CE6E91" w:rsidRDefault="00D97CCC" w:rsidP="0035255E">
            <w:pPr>
              <w:pStyle w:val="Tablea"/>
            </w:pPr>
            <w:r w:rsidRPr="00CE6E91">
              <w:t>(b)</w:t>
            </w:r>
            <w:r w:rsidRPr="00CE6E91">
              <w:tab/>
              <w:t xml:space="preserve">the </w:t>
            </w:r>
            <w:r w:rsidR="00CE6E91" w:rsidRPr="00CE6E91">
              <w:rPr>
                <w:position w:val="6"/>
                <w:sz w:val="16"/>
              </w:rPr>
              <w:t>*</w:t>
            </w:r>
            <w:r w:rsidRPr="00CE6E91">
              <w:t>market value of rations and quarters supplied to you without charge</w:t>
            </w:r>
          </w:p>
        </w:tc>
        <w:tc>
          <w:tcPr>
            <w:tcW w:w="1701"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none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1.1A</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member of the Defence Force</w:t>
            </w:r>
          </w:p>
        </w:tc>
        <w:tc>
          <w:tcPr>
            <w:tcW w:w="255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payments for loss of deployment allowance for warlike service</w:t>
            </w:r>
          </w:p>
        </w:tc>
        <w:tc>
          <w:tcPr>
            <w:tcW w:w="17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32</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1.2</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a recipient of a payment in respect of a member of the Defence Force</w:t>
            </w:r>
          </w:p>
        </w:tc>
        <w:tc>
          <w:tcPr>
            <w:tcW w:w="2551"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payments of allowances or bounty of a kind prescribed in the regulations</w:t>
            </w:r>
          </w:p>
        </w:tc>
        <w:tc>
          <w:tcPr>
            <w:tcW w:w="1701"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none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member of:</w:t>
            </w:r>
          </w:p>
          <w:p w:rsidR="00D97CCC" w:rsidRPr="00CE6E91" w:rsidRDefault="00D97CCC" w:rsidP="0035255E">
            <w:pPr>
              <w:pStyle w:val="Tablea"/>
            </w:pPr>
            <w:r w:rsidRPr="00CE6E91">
              <w:t>(a)</w:t>
            </w:r>
            <w:r w:rsidRPr="00CE6E91">
              <w:tab/>
              <w:t>the Naval Reserve; or</w:t>
            </w:r>
          </w:p>
          <w:p w:rsidR="00D97CCC" w:rsidRPr="00CE6E91" w:rsidRDefault="00D97CCC" w:rsidP="0035255E">
            <w:pPr>
              <w:pStyle w:val="Tablea"/>
            </w:pPr>
            <w:r w:rsidRPr="00CE6E91">
              <w:t>(b)</w:t>
            </w:r>
            <w:r w:rsidRPr="00CE6E91">
              <w:tab/>
              <w:t>the Army Reserve; or</w:t>
            </w:r>
          </w:p>
          <w:p w:rsidR="00D97CCC" w:rsidRPr="00CE6E91" w:rsidRDefault="00D97CCC" w:rsidP="0035255E">
            <w:pPr>
              <w:pStyle w:val="Tablea"/>
            </w:pPr>
            <w:r w:rsidRPr="00CE6E91">
              <w:t>(c)</w:t>
            </w:r>
            <w:r w:rsidRPr="00CE6E91">
              <w:tab/>
              <w:t>the Air Force Reserve</w:t>
            </w:r>
          </w:p>
        </w:tc>
        <w:tc>
          <w:tcPr>
            <w:tcW w:w="255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pay and allowances as a member</w:t>
            </w:r>
          </w:p>
        </w:tc>
        <w:tc>
          <w:tcPr>
            <w:tcW w:w="17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except pay and allowances for continuous full time service</w:t>
            </w:r>
          </w:p>
        </w:tc>
      </w:tr>
      <w:tr w:rsidR="00D97CCC" w:rsidRPr="00CE6E91" w:rsidTr="0035255E">
        <w:trPr>
          <w:cantSplit/>
        </w:trPr>
        <w:tc>
          <w:tcPr>
            <w:tcW w:w="697" w:type="dxa"/>
            <w:tcBorders>
              <w:top w:val="single" w:sz="2" w:space="0" w:color="auto"/>
              <w:bottom w:val="single" w:sz="2" w:space="0" w:color="auto"/>
            </w:tcBorders>
          </w:tcPr>
          <w:p w:rsidR="00D97CCC" w:rsidRPr="00CE6E91" w:rsidRDefault="00D97CCC" w:rsidP="0035255E">
            <w:pPr>
              <w:pStyle w:val="Tabletext"/>
            </w:pPr>
            <w:r w:rsidRPr="00CE6E91">
              <w:t>1.5</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former member of:</w:t>
            </w:r>
          </w:p>
          <w:p w:rsidR="00D97CCC" w:rsidRPr="00CE6E91" w:rsidRDefault="00D97CCC" w:rsidP="0035255E">
            <w:pPr>
              <w:pStyle w:val="Tablea"/>
            </w:pPr>
            <w:r w:rsidRPr="00CE6E91">
              <w:t>(a)</w:t>
            </w:r>
            <w:r w:rsidRPr="00CE6E91">
              <w:tab/>
              <w:t>the Naval Reserve; or</w:t>
            </w:r>
          </w:p>
          <w:p w:rsidR="00D97CCC" w:rsidRPr="00CE6E91" w:rsidRDefault="00D97CCC" w:rsidP="0035255E">
            <w:pPr>
              <w:pStyle w:val="Tablea"/>
            </w:pPr>
            <w:r w:rsidRPr="00CE6E91">
              <w:t>(b)</w:t>
            </w:r>
            <w:r w:rsidRPr="00CE6E91">
              <w:tab/>
              <w:t>the Army Reserve; or</w:t>
            </w:r>
          </w:p>
          <w:p w:rsidR="00D97CCC" w:rsidRPr="00CE6E91" w:rsidRDefault="00D97CCC" w:rsidP="0035255E">
            <w:pPr>
              <w:pStyle w:val="Tablea"/>
            </w:pPr>
            <w:r w:rsidRPr="00CE6E91">
              <w:t>(c)</w:t>
            </w:r>
            <w:r w:rsidRPr="00CE6E91">
              <w:tab/>
              <w:t>the Air Force Reserve</w:t>
            </w:r>
          </w:p>
        </w:tc>
        <w:tc>
          <w:tcPr>
            <w:tcW w:w="2551" w:type="dxa"/>
            <w:tcBorders>
              <w:top w:val="single" w:sz="2" w:space="0" w:color="auto"/>
              <w:bottom w:val="single" w:sz="2" w:space="0" w:color="auto"/>
            </w:tcBorders>
          </w:tcPr>
          <w:p w:rsidR="00D97CCC" w:rsidRPr="00CE6E91" w:rsidRDefault="00D97CCC" w:rsidP="0035255E">
            <w:pPr>
              <w:pStyle w:val="Tabletext"/>
            </w:pPr>
            <w:r w:rsidRPr="00CE6E91">
              <w:t>compensation payments for loss of pay and/or allowances as a member</w:t>
            </w:r>
          </w:p>
        </w:tc>
        <w:tc>
          <w:tcPr>
            <w:tcW w:w="1701" w:type="dxa"/>
            <w:tcBorders>
              <w:top w:val="single" w:sz="2" w:space="0" w:color="auto"/>
              <w:bottom w:val="single" w:sz="2" w:space="0" w:color="auto"/>
            </w:tcBorders>
          </w:tcPr>
          <w:p w:rsidR="00D97CCC" w:rsidRPr="00CE6E91" w:rsidRDefault="00D97CCC" w:rsidP="0035255E">
            <w:pPr>
              <w:pStyle w:val="Tabletext"/>
            </w:pPr>
            <w:r w:rsidRPr="00CE6E91">
              <w:t>see section</w:t>
            </w:r>
            <w:r w:rsidR="00CE6E91">
              <w:t> </w:t>
            </w:r>
            <w:r w:rsidRPr="00CE6E91">
              <w:t>51</w:t>
            </w:r>
            <w:r w:rsidR="00CE6E91">
              <w:noBreakHyphen/>
            </w:r>
            <w:r w:rsidRPr="00CE6E91">
              <w:t>33</w:t>
            </w:r>
          </w:p>
        </w:tc>
      </w:tr>
      <w:tr w:rsidR="00D97CCC" w:rsidRPr="00CE6E91" w:rsidTr="0035255E">
        <w:trPr>
          <w:cantSplit/>
        </w:trPr>
        <w:tc>
          <w:tcPr>
            <w:tcW w:w="697" w:type="dxa"/>
            <w:tcBorders>
              <w:top w:val="single" w:sz="2" w:space="0" w:color="auto"/>
              <w:bottom w:val="single" w:sz="2" w:space="0" w:color="auto"/>
            </w:tcBorders>
          </w:tcPr>
          <w:p w:rsidR="00D97CCC" w:rsidRPr="00CE6E91" w:rsidRDefault="00D97CCC" w:rsidP="0035255E">
            <w:pPr>
              <w:pStyle w:val="Tabletext"/>
            </w:pPr>
            <w:r w:rsidRPr="00CE6E91">
              <w:t>1.6</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an ex</w:t>
            </w:r>
            <w:r w:rsidR="00CE6E91">
              <w:noBreakHyphen/>
            </w:r>
            <w:r w:rsidRPr="00CE6E91">
              <w:t>gratia payment from the Commonwealth known as the F</w:t>
            </w:r>
            <w:r w:rsidR="00CE6E91">
              <w:noBreakHyphen/>
            </w:r>
            <w:r w:rsidRPr="00CE6E91">
              <w:t>111 Deseal/Reseal Ex</w:t>
            </w:r>
            <w:r w:rsidR="00CE6E91">
              <w:noBreakHyphen/>
            </w:r>
            <w:r w:rsidRPr="00CE6E91">
              <w:t>gratia Lump Sum Payment</w:t>
            </w:r>
          </w:p>
        </w:tc>
        <w:tc>
          <w:tcPr>
            <w:tcW w:w="2551" w:type="dxa"/>
            <w:tcBorders>
              <w:top w:val="single" w:sz="2" w:space="0" w:color="auto"/>
              <w:bottom w:val="single" w:sz="2" w:space="0" w:color="auto"/>
            </w:tcBorders>
          </w:tcPr>
          <w:p w:rsidR="00D97CCC" w:rsidRPr="00CE6E91" w:rsidRDefault="00D97CCC" w:rsidP="0035255E">
            <w:pPr>
              <w:pStyle w:val="Tabletext"/>
            </w:pPr>
            <w:r w:rsidRPr="00CE6E91">
              <w:t>the ex</w:t>
            </w:r>
            <w:r w:rsidR="00CE6E91">
              <w:noBreakHyphen/>
            </w:r>
            <w:r w:rsidRPr="00CE6E91">
              <w:t>gratia payment</w:t>
            </w:r>
          </w:p>
        </w:tc>
        <w:tc>
          <w:tcPr>
            <w:tcW w:w="1701"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697" w:type="dxa"/>
            <w:tcBorders>
              <w:top w:val="single" w:sz="2" w:space="0" w:color="auto"/>
              <w:bottom w:val="single" w:sz="12" w:space="0" w:color="auto"/>
            </w:tcBorders>
          </w:tcPr>
          <w:p w:rsidR="00D97CCC" w:rsidRPr="00CE6E91" w:rsidRDefault="00D97CCC" w:rsidP="0035255E">
            <w:pPr>
              <w:pStyle w:val="Tabletext"/>
            </w:pPr>
            <w:r w:rsidRPr="00CE6E91">
              <w:t>1.7</w:t>
            </w:r>
          </w:p>
        </w:tc>
        <w:tc>
          <w:tcPr>
            <w:tcW w:w="1985" w:type="dxa"/>
            <w:tcBorders>
              <w:top w:val="single" w:sz="2" w:space="0" w:color="auto"/>
              <w:bottom w:val="single" w:sz="12" w:space="0" w:color="auto"/>
            </w:tcBorders>
          </w:tcPr>
          <w:p w:rsidR="00D97CCC" w:rsidRPr="00CE6E91" w:rsidRDefault="00D97CCC" w:rsidP="0035255E">
            <w:pPr>
              <w:pStyle w:val="Tabletext"/>
            </w:pPr>
            <w:r w:rsidRPr="00CE6E91">
              <w:t>a recipient of a payment from the Commonwealth under the Defence Abuse Reparation Scheme</w:t>
            </w:r>
          </w:p>
        </w:tc>
        <w:tc>
          <w:tcPr>
            <w:tcW w:w="2551" w:type="dxa"/>
            <w:tcBorders>
              <w:top w:val="single" w:sz="2" w:space="0" w:color="auto"/>
              <w:bottom w:val="single" w:sz="12" w:space="0" w:color="auto"/>
            </w:tcBorders>
          </w:tcPr>
          <w:p w:rsidR="00D97CCC" w:rsidRPr="00CE6E91" w:rsidRDefault="00D97CCC" w:rsidP="0035255E">
            <w:pPr>
              <w:pStyle w:val="Tabletext"/>
            </w:pPr>
            <w:r w:rsidRPr="00CE6E91">
              <w:t>the payment</w:t>
            </w:r>
          </w:p>
        </w:tc>
        <w:tc>
          <w:tcPr>
            <w:tcW w:w="1701"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D97CCC">
      <w:pPr>
        <w:pStyle w:val="ActHead5"/>
      </w:pPr>
      <w:bookmarkStart w:id="314" w:name="_Toc501535715"/>
      <w:r w:rsidRPr="00CE6E91">
        <w:rPr>
          <w:rStyle w:val="CharSectno"/>
        </w:rPr>
        <w:t>51</w:t>
      </w:r>
      <w:r w:rsidR="00CE6E91">
        <w:rPr>
          <w:rStyle w:val="CharSectno"/>
        </w:rPr>
        <w:noBreakHyphen/>
      </w:r>
      <w:r w:rsidRPr="00CE6E91">
        <w:rPr>
          <w:rStyle w:val="CharSectno"/>
        </w:rPr>
        <w:t>10</w:t>
      </w:r>
      <w:r w:rsidRPr="00CE6E91">
        <w:t xml:space="preserve">  Education and training</w:t>
      </w:r>
      <w:bookmarkEnd w:id="314"/>
    </w:p>
    <w:p w:rsidR="00D97CCC" w:rsidRPr="00CE6E91"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CE6E91" w:rsidTr="0035255E">
        <w:trPr>
          <w:cantSplit/>
          <w:tblHeader/>
        </w:trPr>
        <w:tc>
          <w:tcPr>
            <w:tcW w:w="6919" w:type="dxa"/>
            <w:gridSpan w:val="4"/>
            <w:tcBorders>
              <w:top w:val="single" w:sz="12" w:space="0" w:color="auto"/>
              <w:bottom w:val="single" w:sz="6" w:space="0" w:color="auto"/>
            </w:tcBorders>
          </w:tcPr>
          <w:p w:rsidR="00D97CCC" w:rsidRPr="00CE6E91" w:rsidRDefault="00D97CCC" w:rsidP="0035255E">
            <w:pPr>
              <w:pStyle w:val="Tabletext"/>
              <w:keepNext/>
              <w:keepLines/>
            </w:pPr>
            <w:r w:rsidRPr="00CE6E91">
              <w:rPr>
                <w:b/>
              </w:rPr>
              <w:t>Education and training</w:t>
            </w:r>
          </w:p>
        </w:tc>
      </w:tr>
      <w:tr w:rsidR="00D97CCC" w:rsidRPr="00CE6E91" w:rsidTr="004134D0">
        <w:trPr>
          <w:cantSplit/>
          <w:tblHeader/>
        </w:trPr>
        <w:tc>
          <w:tcPr>
            <w:tcW w:w="682" w:type="dxa"/>
            <w:tcBorders>
              <w:bottom w:val="single" w:sz="12" w:space="0" w:color="auto"/>
            </w:tcBorders>
            <w:vAlign w:val="bottom"/>
          </w:tcPr>
          <w:p w:rsidR="00D97CCC" w:rsidRPr="00CE6E91" w:rsidRDefault="00D97CCC" w:rsidP="009651C3">
            <w:pPr>
              <w:pStyle w:val="Tabletext"/>
              <w:keepNext/>
              <w:keepLines/>
            </w:pPr>
            <w:r w:rsidRPr="00CE6E91">
              <w:rPr>
                <w:b/>
              </w:rPr>
              <w:br/>
            </w:r>
            <w:r w:rsidRPr="00CE6E91">
              <w:rPr>
                <w:b/>
              </w:rPr>
              <w:br/>
            </w:r>
            <w:r w:rsidRPr="00CE6E91">
              <w:rPr>
                <w:b/>
              </w:rPr>
              <w:br/>
              <w:t>Item</w:t>
            </w:r>
          </w:p>
        </w:tc>
        <w:tc>
          <w:tcPr>
            <w:tcW w:w="1985" w:type="dxa"/>
            <w:tcBorders>
              <w:bottom w:val="single" w:sz="12" w:space="0" w:color="auto"/>
            </w:tcBorders>
            <w:vAlign w:val="bottom"/>
          </w:tcPr>
          <w:p w:rsidR="00D97CCC" w:rsidRPr="00CE6E91" w:rsidRDefault="00D97CCC" w:rsidP="009651C3">
            <w:pPr>
              <w:pStyle w:val="Tabletext"/>
              <w:keepNext/>
              <w:keepLines/>
            </w:pPr>
            <w:r w:rsidRPr="00CE6E91">
              <w:rPr>
                <w:b/>
              </w:rPr>
              <w:br/>
            </w:r>
            <w:r w:rsidRPr="00CE6E91">
              <w:rPr>
                <w:b/>
              </w:rPr>
              <w:br/>
            </w:r>
            <w:r w:rsidRPr="00CE6E91">
              <w:rPr>
                <w:b/>
              </w:rPr>
              <w:br/>
              <w:t>If you are:</w:t>
            </w:r>
          </w:p>
        </w:tc>
        <w:tc>
          <w:tcPr>
            <w:tcW w:w="2552" w:type="dxa"/>
            <w:tcBorders>
              <w:bottom w:val="single" w:sz="12" w:space="0" w:color="auto"/>
            </w:tcBorders>
            <w:vAlign w:val="bottom"/>
          </w:tcPr>
          <w:p w:rsidR="00D97CCC" w:rsidRPr="00CE6E91" w:rsidRDefault="00D97CCC" w:rsidP="009651C3">
            <w:pPr>
              <w:pStyle w:val="Tabletext"/>
              <w:keepNext/>
              <w:keepLines/>
            </w:pPr>
            <w:r w:rsidRPr="00CE6E91">
              <w:rPr>
                <w:b/>
              </w:rPr>
              <w:br/>
              <w:t>... the following amounts are exempt from income tax:</w:t>
            </w:r>
          </w:p>
        </w:tc>
        <w:tc>
          <w:tcPr>
            <w:tcW w:w="1700" w:type="dxa"/>
            <w:tcBorders>
              <w:bottom w:val="single" w:sz="12" w:space="0" w:color="auto"/>
            </w:tcBorders>
            <w:vAlign w:val="bottom"/>
          </w:tcPr>
          <w:p w:rsidR="00D97CCC" w:rsidRPr="00CE6E91" w:rsidRDefault="00D97CCC" w:rsidP="009651C3">
            <w:pPr>
              <w:pStyle w:val="Tabletext"/>
              <w:keepNext/>
              <w:keepLines/>
            </w:pPr>
            <w:r w:rsidRPr="00CE6E91">
              <w:rPr>
                <w:b/>
              </w:rPr>
              <w:t>... subject to these exceptions and special conditions:</w:t>
            </w:r>
          </w:p>
        </w:tc>
      </w:tr>
      <w:tr w:rsidR="00D97CCC" w:rsidRPr="00CE6E91" w:rsidTr="004134D0">
        <w:trPr>
          <w:cantSplit/>
        </w:trPr>
        <w:tc>
          <w:tcPr>
            <w:tcW w:w="682"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2.1A</w:t>
            </w:r>
          </w:p>
        </w:tc>
        <w:tc>
          <w:tcPr>
            <w:tcW w:w="1985"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a full</w:t>
            </w:r>
            <w:r w:rsidR="00CE6E91">
              <w:noBreakHyphen/>
            </w:r>
            <w:r w:rsidRPr="00CE6E91">
              <w:t>time student at a school, college or university</w:t>
            </w:r>
          </w:p>
        </w:tc>
        <w:tc>
          <w:tcPr>
            <w:tcW w:w="2552"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a scholarship, bursary, educational allowance or educational assistance</w:t>
            </w:r>
          </w:p>
        </w:tc>
        <w:tc>
          <w:tcPr>
            <w:tcW w:w="1700"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35</w:t>
            </w:r>
          </w:p>
        </w:tc>
      </w:tr>
      <w:tr w:rsidR="00D97CCC" w:rsidRPr="00CE6E91" w:rsidTr="004134D0">
        <w:trPr>
          <w:cantSplit/>
        </w:trPr>
        <w:tc>
          <w:tcPr>
            <w:tcW w:w="6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2.1B</w:t>
            </w:r>
          </w:p>
        </w:tc>
        <w:tc>
          <w:tcPr>
            <w:tcW w:w="1985" w:type="dxa"/>
            <w:tcBorders>
              <w:top w:val="single" w:sz="4" w:space="0" w:color="auto"/>
              <w:bottom w:val="single" w:sz="2" w:space="0" w:color="auto"/>
            </w:tcBorders>
            <w:shd w:val="clear" w:color="auto" w:fill="auto"/>
          </w:tcPr>
          <w:p w:rsidR="00D97CCC" w:rsidRPr="00CE6E91" w:rsidRDefault="00D97CCC" w:rsidP="0035255E">
            <w:pPr>
              <w:pStyle w:val="Tablea"/>
            </w:pPr>
            <w:r w:rsidRPr="00CE6E91">
              <w:t>(a)</w:t>
            </w:r>
            <w:r w:rsidRPr="00CE6E91">
              <w:tab/>
              <w:t>a student; or</w:t>
            </w:r>
          </w:p>
          <w:p w:rsidR="00D97CCC" w:rsidRPr="00CE6E91" w:rsidRDefault="00D97CCC" w:rsidP="0035255E">
            <w:pPr>
              <w:pStyle w:val="Tablea"/>
            </w:pPr>
            <w:r w:rsidRPr="00CE6E91">
              <w:t>(b)</w:t>
            </w:r>
            <w:r w:rsidRPr="00CE6E91">
              <w:tab/>
              <w:t>a recipient of a payment in respect of a student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a payment under a Commonwealth scheme for assistance of:</w:t>
            </w:r>
          </w:p>
          <w:p w:rsidR="00D97CCC" w:rsidRPr="00CE6E91" w:rsidRDefault="00D97CCC" w:rsidP="0035255E">
            <w:pPr>
              <w:pStyle w:val="Tablea"/>
            </w:pPr>
            <w:r w:rsidRPr="00CE6E91">
              <w:t>(a)</w:t>
            </w:r>
            <w:r w:rsidRPr="00CE6E91">
              <w:tab/>
              <w:t>secondary education; or</w:t>
            </w:r>
          </w:p>
          <w:p w:rsidR="00D97CCC" w:rsidRPr="00CE6E91" w:rsidRDefault="00D97CCC" w:rsidP="0035255E">
            <w:pPr>
              <w:pStyle w:val="Tablea"/>
            </w:pPr>
            <w:r w:rsidRPr="00CE6E91">
              <w:t>(b)</w:t>
            </w:r>
            <w:r w:rsidRPr="00CE6E91">
              <w:tab/>
              <w:t>the education of isolated children</w:t>
            </w:r>
          </w:p>
        </w:tc>
        <w:tc>
          <w:tcPr>
            <w:tcW w:w="170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40</w:t>
            </w:r>
          </w:p>
        </w:tc>
      </w:tr>
      <w:tr w:rsidR="00D97CCC" w:rsidRPr="00CE6E91" w:rsidTr="0035255E">
        <w:trPr>
          <w:cantSplit/>
        </w:trPr>
        <w:tc>
          <w:tcPr>
            <w:tcW w:w="6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198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 recipient of a grant made by the Australian</w:t>
            </w:r>
            <w:r w:rsidR="00CE6E91">
              <w:noBreakHyphen/>
            </w:r>
            <w:r w:rsidRPr="00CE6E91">
              <w:t>American Educational Foundation</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grant</w:t>
            </w:r>
          </w:p>
        </w:tc>
        <w:tc>
          <w:tcPr>
            <w:tcW w:w="170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the grant is from funds made available to the Foundation under the agreement establishing it</w:t>
            </w:r>
          </w:p>
        </w:tc>
      </w:tr>
      <w:tr w:rsidR="00D97CCC" w:rsidRPr="00CE6E91" w:rsidTr="0035255E">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2.2</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an employer</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payments under the CRAFT Scheme (the Commonwealth Rebate for Apprentice Full</w:t>
            </w:r>
            <w:r w:rsidR="00CE6E91">
              <w:noBreakHyphen/>
            </w:r>
            <w:r w:rsidRPr="00CE6E91">
              <w:t>Time Training Scheme)</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each payment is for an apprentice who most recently started work with you before 1</w:t>
            </w:r>
            <w:r w:rsidR="00CE6E91">
              <w:t> </w:t>
            </w:r>
            <w:r w:rsidRPr="00CE6E91">
              <w:t>January 1998</w:t>
            </w:r>
          </w:p>
        </w:tc>
      </w:tr>
      <w:tr w:rsidR="00D97CCC" w:rsidRPr="00CE6E91" w:rsidTr="0035255E">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2.3</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scholarship known as a Commonwealth Trade Learning Scholarship</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scholarship</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4134D0">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2.4</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payment known as the Apprenticeship Wage Top</w:t>
            </w:r>
            <w:r w:rsidR="00CE6E91">
              <w:noBreakHyphen/>
            </w:r>
            <w:r w:rsidRPr="00CE6E91">
              <w:t>Up</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payment</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4134D0">
        <w:trPr>
          <w:cantSplit/>
        </w:trPr>
        <w:tc>
          <w:tcPr>
            <w:tcW w:w="6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2.5</w:t>
            </w:r>
          </w:p>
        </w:tc>
        <w:tc>
          <w:tcPr>
            <w:tcW w:w="198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a recipient of:</w:t>
            </w:r>
          </w:p>
          <w:p w:rsidR="00D97CCC" w:rsidRPr="00CE6E91" w:rsidRDefault="00D97CCC" w:rsidP="0035255E">
            <w:pPr>
              <w:pStyle w:val="Tablea"/>
            </w:pPr>
            <w:r w:rsidRPr="00CE6E91">
              <w:t>(a) a research fellowship under the Endeavour Awards; or</w:t>
            </w:r>
          </w:p>
          <w:p w:rsidR="00D97CCC" w:rsidRPr="00CE6E91" w:rsidRDefault="00D97CCC" w:rsidP="0035255E">
            <w:pPr>
              <w:pStyle w:val="Tablea"/>
            </w:pPr>
            <w:r w:rsidRPr="00CE6E91">
              <w:t>(b) an Endeavour Executive Award</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the fellowship or award</w:t>
            </w:r>
          </w:p>
        </w:tc>
        <w:tc>
          <w:tcPr>
            <w:tcW w:w="170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none</w:t>
            </w:r>
          </w:p>
        </w:tc>
      </w:tr>
      <w:tr w:rsidR="00D97CCC" w:rsidRPr="00CE6E91" w:rsidTr="004134D0">
        <w:trPr>
          <w:cantSplit/>
        </w:trPr>
        <w:tc>
          <w:tcPr>
            <w:tcW w:w="682" w:type="dxa"/>
            <w:tcBorders>
              <w:top w:val="single" w:sz="4" w:space="0" w:color="auto"/>
              <w:bottom w:val="single" w:sz="2" w:space="0" w:color="auto"/>
            </w:tcBorders>
          </w:tcPr>
          <w:p w:rsidR="00D97CCC" w:rsidRPr="00CE6E91" w:rsidRDefault="00D97CCC" w:rsidP="0035255E">
            <w:pPr>
              <w:pStyle w:val="Tabletext"/>
            </w:pPr>
            <w:r w:rsidRPr="00CE6E91">
              <w:t>2.6</w:t>
            </w:r>
          </w:p>
        </w:tc>
        <w:tc>
          <w:tcPr>
            <w:tcW w:w="1985" w:type="dxa"/>
            <w:tcBorders>
              <w:top w:val="single" w:sz="4" w:space="0" w:color="auto"/>
              <w:bottom w:val="single" w:sz="2" w:space="0" w:color="auto"/>
            </w:tcBorders>
          </w:tcPr>
          <w:p w:rsidR="00D97CCC" w:rsidRPr="00CE6E91" w:rsidRDefault="00D97CCC" w:rsidP="0035255E">
            <w:pPr>
              <w:pStyle w:val="Tabletext"/>
            </w:pPr>
            <w:r w:rsidRPr="00CE6E91">
              <w:t>a recipient of a bonus for early completion of an apprenticeship</w:t>
            </w:r>
          </w:p>
        </w:tc>
        <w:tc>
          <w:tcPr>
            <w:tcW w:w="2552" w:type="dxa"/>
            <w:tcBorders>
              <w:top w:val="single" w:sz="4" w:space="0" w:color="auto"/>
              <w:bottom w:val="single" w:sz="2" w:space="0" w:color="auto"/>
            </w:tcBorders>
          </w:tcPr>
          <w:p w:rsidR="00D97CCC" w:rsidRPr="00CE6E91" w:rsidRDefault="00D97CCC" w:rsidP="0035255E">
            <w:pPr>
              <w:pStyle w:val="Tabletext"/>
            </w:pPr>
            <w:r w:rsidRPr="00CE6E91">
              <w:t>so much of the bonus as does not exceed $1,000</w:t>
            </w:r>
          </w:p>
        </w:tc>
        <w:tc>
          <w:tcPr>
            <w:tcW w:w="1700" w:type="dxa"/>
            <w:tcBorders>
              <w:top w:val="single" w:sz="4" w:space="0" w:color="auto"/>
              <w:bottom w:val="single" w:sz="2" w:space="0" w:color="auto"/>
            </w:tcBorders>
          </w:tcPr>
          <w:p w:rsidR="00D97CCC" w:rsidRPr="00CE6E91" w:rsidRDefault="00D97CCC" w:rsidP="0035255E">
            <w:pPr>
              <w:pStyle w:val="Tabletext"/>
            </w:pPr>
            <w:r w:rsidRPr="00CE6E91">
              <w:t>see section</w:t>
            </w:r>
            <w:r w:rsidR="00CE6E91">
              <w:t> </w:t>
            </w:r>
            <w:r w:rsidRPr="00CE6E91">
              <w:t>51</w:t>
            </w:r>
            <w:r w:rsidR="00CE6E91">
              <w:noBreakHyphen/>
            </w:r>
            <w:r w:rsidRPr="00CE6E91">
              <w:t>42</w:t>
            </w:r>
          </w:p>
        </w:tc>
      </w:tr>
      <w:tr w:rsidR="00D97CCC" w:rsidRPr="00CE6E91" w:rsidTr="002A2452">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2.7</w:t>
            </w:r>
          </w:p>
        </w:tc>
        <w:tc>
          <w:tcPr>
            <w:tcW w:w="1985" w:type="dxa"/>
            <w:tcBorders>
              <w:top w:val="single" w:sz="2" w:space="0" w:color="auto"/>
              <w:bottom w:val="single" w:sz="2" w:space="0" w:color="auto"/>
            </w:tcBorders>
          </w:tcPr>
          <w:p w:rsidR="00D97CCC" w:rsidRPr="00CE6E91" w:rsidRDefault="00D97CCC" w:rsidP="0035255E">
            <w:pPr>
              <w:pStyle w:val="Tabletext"/>
            </w:pPr>
            <w:r w:rsidRPr="00CE6E91">
              <w:t>a recipient of a payment under the program known as Skills for Sustainability for Australian Apprentices</w:t>
            </w:r>
          </w:p>
        </w:tc>
        <w:tc>
          <w:tcPr>
            <w:tcW w:w="2552" w:type="dxa"/>
            <w:tcBorders>
              <w:top w:val="single" w:sz="2" w:space="0" w:color="auto"/>
              <w:bottom w:val="single" w:sz="2" w:space="0" w:color="auto"/>
            </w:tcBorders>
          </w:tcPr>
          <w:p w:rsidR="00D97CCC" w:rsidRPr="00CE6E91" w:rsidRDefault="00D97CCC" w:rsidP="0035255E">
            <w:pPr>
              <w:pStyle w:val="Tabletext"/>
            </w:pPr>
            <w:r w:rsidRPr="00CE6E91">
              <w:t>the payment</w:t>
            </w:r>
          </w:p>
        </w:tc>
        <w:tc>
          <w:tcPr>
            <w:tcW w:w="1700" w:type="dxa"/>
            <w:tcBorders>
              <w:top w:val="single" w:sz="2" w:space="0" w:color="auto"/>
              <w:bottom w:val="single" w:sz="2" w:space="0" w:color="auto"/>
            </w:tcBorders>
          </w:tcPr>
          <w:p w:rsidR="00D97CCC" w:rsidRPr="00CE6E91" w:rsidRDefault="00D97CCC" w:rsidP="0035255E">
            <w:pPr>
              <w:pStyle w:val="Tabletext"/>
            </w:pPr>
            <w:r w:rsidRPr="00CE6E91">
              <w:t>none</w:t>
            </w:r>
          </w:p>
        </w:tc>
      </w:tr>
      <w:tr w:rsidR="00D97CCC" w:rsidRPr="00CE6E91" w:rsidTr="002A2452">
        <w:trPr>
          <w:cantSplit/>
        </w:trPr>
        <w:tc>
          <w:tcPr>
            <w:tcW w:w="682" w:type="dxa"/>
            <w:tcBorders>
              <w:top w:val="single" w:sz="2" w:space="0" w:color="auto"/>
              <w:bottom w:val="single" w:sz="12" w:space="0" w:color="auto"/>
            </w:tcBorders>
          </w:tcPr>
          <w:p w:rsidR="00D97CCC" w:rsidRPr="00CE6E91" w:rsidRDefault="00D97CCC" w:rsidP="0035255E">
            <w:pPr>
              <w:pStyle w:val="Tabletext"/>
            </w:pPr>
            <w:r w:rsidRPr="00CE6E91">
              <w:t>2.8</w:t>
            </w:r>
          </w:p>
        </w:tc>
        <w:tc>
          <w:tcPr>
            <w:tcW w:w="1985" w:type="dxa"/>
            <w:tcBorders>
              <w:top w:val="single" w:sz="2" w:space="0" w:color="auto"/>
              <w:bottom w:val="single" w:sz="12" w:space="0" w:color="auto"/>
            </w:tcBorders>
          </w:tcPr>
          <w:p w:rsidR="00D97CCC" w:rsidRPr="00CE6E91" w:rsidRDefault="00D97CCC" w:rsidP="0035255E">
            <w:pPr>
              <w:pStyle w:val="Tabletext"/>
            </w:pPr>
            <w:r w:rsidRPr="00CE6E91">
              <w:t>a recipient of a payment under the program known as Tools for Your Trade (within the program known as the Australian Apprenticeships Incentives Program)</w:t>
            </w:r>
          </w:p>
        </w:tc>
        <w:tc>
          <w:tcPr>
            <w:tcW w:w="2552" w:type="dxa"/>
            <w:tcBorders>
              <w:top w:val="single" w:sz="2" w:space="0" w:color="auto"/>
              <w:bottom w:val="single" w:sz="12" w:space="0" w:color="auto"/>
            </w:tcBorders>
          </w:tcPr>
          <w:p w:rsidR="00D97CCC" w:rsidRPr="00CE6E91" w:rsidRDefault="00D97CCC" w:rsidP="0035255E">
            <w:pPr>
              <w:pStyle w:val="Tabletext"/>
            </w:pPr>
            <w:r w:rsidRPr="00CE6E91">
              <w:t>the payment</w:t>
            </w:r>
          </w:p>
        </w:tc>
        <w:tc>
          <w:tcPr>
            <w:tcW w:w="1700" w:type="dxa"/>
            <w:tcBorders>
              <w:top w:val="single" w:sz="2" w:space="0" w:color="auto"/>
              <w:bottom w:val="single" w:sz="12" w:space="0" w:color="auto"/>
            </w:tcBorders>
          </w:tcPr>
          <w:p w:rsidR="00D97CCC" w:rsidRPr="00CE6E91" w:rsidRDefault="00D97CCC" w:rsidP="0035255E">
            <w:pPr>
              <w:pStyle w:val="Tabletext"/>
            </w:pPr>
            <w:r w:rsidRPr="00CE6E91">
              <w:t>none</w:t>
            </w:r>
          </w:p>
        </w:tc>
      </w:tr>
    </w:tbl>
    <w:p w:rsidR="00D97CCC" w:rsidRPr="00CE6E91" w:rsidRDefault="00D97CCC" w:rsidP="0061064B">
      <w:pPr>
        <w:pStyle w:val="ActHead5"/>
      </w:pPr>
      <w:bookmarkStart w:id="315" w:name="_Toc501535716"/>
      <w:r w:rsidRPr="00CE6E91">
        <w:rPr>
          <w:rStyle w:val="CharSectno"/>
        </w:rPr>
        <w:t>51</w:t>
      </w:r>
      <w:r w:rsidR="00CE6E91">
        <w:rPr>
          <w:rStyle w:val="CharSectno"/>
        </w:rPr>
        <w:noBreakHyphen/>
      </w:r>
      <w:r w:rsidRPr="00CE6E91">
        <w:rPr>
          <w:rStyle w:val="CharSectno"/>
        </w:rPr>
        <w:t>30</w:t>
      </w:r>
      <w:r w:rsidRPr="00CE6E91">
        <w:t xml:space="preserve">  Welfare</w:t>
      </w:r>
      <w:bookmarkEnd w:id="315"/>
    </w:p>
    <w:p w:rsidR="00D97CCC" w:rsidRPr="00CE6E91" w:rsidRDefault="00D97CCC" w:rsidP="0061064B">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CE6E91" w:rsidTr="0035255E">
        <w:trPr>
          <w:cantSplit/>
          <w:tblHeader/>
        </w:trPr>
        <w:tc>
          <w:tcPr>
            <w:tcW w:w="6946" w:type="dxa"/>
            <w:gridSpan w:val="6"/>
            <w:tcBorders>
              <w:top w:val="single" w:sz="12" w:space="0" w:color="auto"/>
              <w:bottom w:val="single" w:sz="6" w:space="0" w:color="auto"/>
            </w:tcBorders>
          </w:tcPr>
          <w:p w:rsidR="00D97CCC" w:rsidRPr="00CE6E91" w:rsidRDefault="00D97CCC" w:rsidP="0061064B">
            <w:pPr>
              <w:pStyle w:val="Tabletext"/>
              <w:keepNext/>
              <w:keepLines/>
            </w:pPr>
            <w:r w:rsidRPr="00CE6E91">
              <w:rPr>
                <w:b/>
              </w:rPr>
              <w:t>Welfare</w:t>
            </w:r>
          </w:p>
        </w:tc>
      </w:tr>
      <w:tr w:rsidR="00D97CCC" w:rsidRPr="00CE6E91" w:rsidTr="004134D0">
        <w:trPr>
          <w:cantSplit/>
          <w:tblHeader/>
        </w:trPr>
        <w:tc>
          <w:tcPr>
            <w:tcW w:w="686" w:type="dxa"/>
            <w:tcBorders>
              <w:bottom w:val="single" w:sz="12" w:space="0" w:color="auto"/>
            </w:tcBorders>
            <w:vAlign w:val="bottom"/>
          </w:tcPr>
          <w:p w:rsidR="00D97CCC" w:rsidRPr="00CE6E91" w:rsidRDefault="00D97CCC" w:rsidP="0061064B">
            <w:pPr>
              <w:pStyle w:val="Tabletext"/>
              <w:keepNext/>
              <w:keepLines/>
            </w:pPr>
            <w:r w:rsidRPr="00CE6E91">
              <w:rPr>
                <w:b/>
              </w:rPr>
              <w:br/>
            </w:r>
            <w:r w:rsidRPr="00CE6E91">
              <w:rPr>
                <w:b/>
              </w:rPr>
              <w:br/>
            </w:r>
            <w:r w:rsidRPr="00CE6E91">
              <w:rPr>
                <w:b/>
              </w:rPr>
              <w:br/>
              <w:t>Item</w:t>
            </w:r>
          </w:p>
        </w:tc>
        <w:tc>
          <w:tcPr>
            <w:tcW w:w="1992" w:type="dxa"/>
            <w:gridSpan w:val="2"/>
            <w:tcBorders>
              <w:bottom w:val="single" w:sz="12" w:space="0" w:color="auto"/>
            </w:tcBorders>
            <w:vAlign w:val="bottom"/>
          </w:tcPr>
          <w:p w:rsidR="00D97CCC" w:rsidRPr="00CE6E91" w:rsidRDefault="00D97CCC" w:rsidP="0061064B">
            <w:pPr>
              <w:pStyle w:val="Tabletext"/>
              <w:keepNext/>
              <w:keepLines/>
            </w:pPr>
            <w:r w:rsidRPr="00CE6E91">
              <w:rPr>
                <w:b/>
              </w:rPr>
              <w:br/>
            </w:r>
            <w:r w:rsidRPr="00CE6E91">
              <w:rPr>
                <w:b/>
              </w:rPr>
              <w:br/>
            </w:r>
            <w:r w:rsidRPr="00CE6E91">
              <w:rPr>
                <w:b/>
              </w:rPr>
              <w:br/>
              <w:t>If you are:</w:t>
            </w:r>
          </w:p>
        </w:tc>
        <w:tc>
          <w:tcPr>
            <w:tcW w:w="2572" w:type="dxa"/>
            <w:gridSpan w:val="2"/>
            <w:tcBorders>
              <w:bottom w:val="single" w:sz="12" w:space="0" w:color="auto"/>
            </w:tcBorders>
            <w:vAlign w:val="bottom"/>
          </w:tcPr>
          <w:p w:rsidR="00D97CCC" w:rsidRPr="00CE6E91" w:rsidRDefault="00D97CCC" w:rsidP="0061064B">
            <w:pPr>
              <w:pStyle w:val="Tabletext"/>
              <w:keepNext/>
              <w:keepLines/>
            </w:pPr>
            <w:r w:rsidRPr="00CE6E91">
              <w:rPr>
                <w:b/>
              </w:rPr>
              <w:br/>
              <w:t>... the following amounts are exempt from income tax:</w:t>
            </w:r>
          </w:p>
        </w:tc>
        <w:tc>
          <w:tcPr>
            <w:tcW w:w="1696" w:type="dxa"/>
            <w:tcBorders>
              <w:bottom w:val="single" w:sz="12" w:space="0" w:color="auto"/>
            </w:tcBorders>
            <w:vAlign w:val="bottom"/>
          </w:tcPr>
          <w:p w:rsidR="00D97CCC" w:rsidRPr="00CE6E91" w:rsidRDefault="00D97CCC" w:rsidP="0061064B">
            <w:pPr>
              <w:pStyle w:val="Tabletext"/>
              <w:keepNext/>
              <w:keepLines/>
            </w:pPr>
            <w:r w:rsidRPr="00CE6E91">
              <w:rPr>
                <w:b/>
              </w:rPr>
              <w:t>... subject to these exceptions and special conditions:</w:t>
            </w:r>
          </w:p>
        </w:tc>
      </w:tr>
      <w:tr w:rsidR="00D97CCC" w:rsidRPr="00CE6E91" w:rsidTr="004134D0">
        <w:trPr>
          <w:cantSplit/>
        </w:trPr>
        <w:tc>
          <w:tcPr>
            <w:tcW w:w="686" w:type="dxa"/>
            <w:tcBorders>
              <w:top w:val="single" w:sz="12" w:space="0" w:color="auto"/>
              <w:bottom w:val="single" w:sz="4" w:space="0" w:color="auto"/>
            </w:tcBorders>
            <w:shd w:val="clear" w:color="auto" w:fill="auto"/>
          </w:tcPr>
          <w:p w:rsidR="00D97CCC" w:rsidRPr="00CE6E91" w:rsidRDefault="00D97CCC" w:rsidP="0061064B">
            <w:pPr>
              <w:pStyle w:val="Tabletext"/>
              <w:keepNext/>
              <w:keepLines/>
            </w:pPr>
            <w:r w:rsidRPr="00CE6E91">
              <w:t>5.1</w:t>
            </w:r>
          </w:p>
        </w:tc>
        <w:tc>
          <w:tcPr>
            <w:tcW w:w="1992" w:type="dxa"/>
            <w:gridSpan w:val="2"/>
            <w:tcBorders>
              <w:top w:val="single" w:sz="12" w:space="0" w:color="auto"/>
              <w:bottom w:val="single" w:sz="4" w:space="0" w:color="auto"/>
            </w:tcBorders>
            <w:shd w:val="clear" w:color="auto" w:fill="auto"/>
          </w:tcPr>
          <w:p w:rsidR="00D97CCC" w:rsidRPr="00CE6E91" w:rsidRDefault="00D97CCC" w:rsidP="0061064B">
            <w:pPr>
              <w:pStyle w:val="Tabletext"/>
              <w:keepNext/>
              <w:keepLines/>
            </w:pPr>
            <w:r w:rsidRPr="00CE6E91">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rsidR="00D97CCC" w:rsidRPr="00CE6E91" w:rsidRDefault="00D97CCC" w:rsidP="0061064B">
            <w:pPr>
              <w:pStyle w:val="Tabletext"/>
              <w:keepNext/>
              <w:keepLines/>
            </w:pPr>
            <w:r w:rsidRPr="00CE6E91">
              <w:t>the payments</w:t>
            </w:r>
          </w:p>
        </w:tc>
        <w:tc>
          <w:tcPr>
            <w:tcW w:w="1696" w:type="dxa"/>
            <w:tcBorders>
              <w:top w:val="single" w:sz="12" w:space="0" w:color="auto"/>
              <w:bottom w:val="single" w:sz="4" w:space="0" w:color="auto"/>
            </w:tcBorders>
            <w:shd w:val="clear" w:color="auto" w:fill="auto"/>
          </w:tcPr>
          <w:p w:rsidR="00D97CCC" w:rsidRPr="00CE6E91" w:rsidRDefault="00D97CCC" w:rsidP="0061064B">
            <w:pPr>
              <w:pStyle w:val="Tabletext"/>
              <w:keepNext/>
              <w:keepLines/>
            </w:pPr>
            <w:r w:rsidRPr="00CE6E91">
              <w:t>see section</w:t>
            </w:r>
            <w:r w:rsidR="00CE6E91">
              <w:t> </w:t>
            </w:r>
            <w:r w:rsidRPr="00CE6E91">
              <w:t>51</w:t>
            </w:r>
            <w:r w:rsidR="00CE6E91">
              <w:noBreakHyphen/>
            </w:r>
            <w:r w:rsidRPr="00CE6E91">
              <w:t>50</w:t>
            </w:r>
          </w:p>
        </w:tc>
      </w:tr>
      <w:tr w:rsidR="00627495" w:rsidRPr="00CE6E91"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627495" w:rsidRPr="00CE6E91" w:rsidRDefault="00627495" w:rsidP="0035255E">
            <w:pPr>
              <w:pStyle w:val="Tabletext"/>
            </w:pPr>
            <w:r w:rsidRPr="005E6F75">
              <w:t>5.2</w:t>
            </w:r>
          </w:p>
        </w:tc>
        <w:tc>
          <w:tcPr>
            <w:tcW w:w="1992" w:type="dxa"/>
            <w:gridSpan w:val="2"/>
            <w:tcBorders>
              <w:top w:val="single" w:sz="4" w:space="0" w:color="auto"/>
              <w:bottom w:val="single" w:sz="4" w:space="0" w:color="auto"/>
            </w:tcBorders>
            <w:shd w:val="clear" w:color="auto" w:fill="auto"/>
          </w:tcPr>
          <w:p w:rsidR="00627495" w:rsidRPr="005E6F75" w:rsidRDefault="00627495" w:rsidP="001C3805">
            <w:pPr>
              <w:pStyle w:val="Tabletext"/>
            </w:pPr>
            <w:r w:rsidRPr="005E6F75">
              <w:t>an individual in receipt of an ex</w:t>
            </w:r>
            <w:r>
              <w:noBreakHyphen/>
            </w:r>
            <w:r w:rsidRPr="005E6F75">
              <w:t>gratia payment from the Commonwealth known as disaster recovery payment for special category visa (subclass 444) holders for a disaster:</w:t>
            </w:r>
          </w:p>
          <w:p w:rsidR="00627495" w:rsidRPr="005E6F75" w:rsidRDefault="00627495" w:rsidP="001C3805">
            <w:pPr>
              <w:pStyle w:val="Tablea"/>
            </w:pPr>
            <w:r w:rsidRPr="005E6F75">
              <w:t>(a) that occurred in Australia during the 2014</w:t>
            </w:r>
            <w:r>
              <w:noBreakHyphen/>
            </w:r>
            <w:r w:rsidRPr="005E6F75">
              <w:t xml:space="preserve">15 </w:t>
            </w:r>
            <w:r w:rsidRPr="005E6F75">
              <w:rPr>
                <w:position w:val="6"/>
                <w:sz w:val="16"/>
              </w:rPr>
              <w:t>*</w:t>
            </w:r>
            <w:r w:rsidRPr="005E6F75">
              <w:t>financial year or a later financial year; and</w:t>
            </w:r>
          </w:p>
          <w:p w:rsidR="00627495" w:rsidRPr="00CE6E91" w:rsidRDefault="00627495" w:rsidP="00625515">
            <w:pPr>
              <w:pStyle w:val="Tablea"/>
            </w:pPr>
            <w:r w:rsidRPr="005E6F75">
              <w:t xml:space="preserve">(b) for which a determination under section 1061L of the </w:t>
            </w:r>
            <w:r w:rsidRPr="005E6F75">
              <w:rPr>
                <w:i/>
              </w:rPr>
              <w:t>Social Security Act 1991</w:t>
            </w:r>
            <w:r w:rsidRPr="005E6F75">
              <w:t xml:space="preserve"> has been made</w:t>
            </w:r>
          </w:p>
        </w:tc>
        <w:tc>
          <w:tcPr>
            <w:tcW w:w="2572" w:type="dxa"/>
            <w:gridSpan w:val="2"/>
            <w:tcBorders>
              <w:top w:val="single" w:sz="4" w:space="0" w:color="auto"/>
              <w:bottom w:val="single" w:sz="4" w:space="0" w:color="auto"/>
            </w:tcBorders>
            <w:shd w:val="clear" w:color="auto" w:fill="auto"/>
          </w:tcPr>
          <w:p w:rsidR="00627495" w:rsidRPr="00CE6E91" w:rsidRDefault="00627495" w:rsidP="0035255E">
            <w:pPr>
              <w:pStyle w:val="Tabletext"/>
            </w:pPr>
            <w:r w:rsidRPr="005E6F75">
              <w:t>the payment</w:t>
            </w:r>
          </w:p>
        </w:tc>
        <w:tc>
          <w:tcPr>
            <w:tcW w:w="1696" w:type="dxa"/>
            <w:tcBorders>
              <w:top w:val="single" w:sz="4" w:space="0" w:color="auto"/>
              <w:bottom w:val="single" w:sz="4" w:space="0" w:color="auto"/>
            </w:tcBorders>
            <w:shd w:val="clear" w:color="auto" w:fill="auto"/>
          </w:tcPr>
          <w:p w:rsidR="00627495" w:rsidRPr="00CE6E91" w:rsidRDefault="00627495" w:rsidP="0035255E">
            <w:pPr>
              <w:pStyle w:val="Tabletext"/>
            </w:pPr>
          </w:p>
        </w:tc>
      </w:tr>
      <w:tr w:rsidR="00627495" w:rsidRPr="00CE6E91" w:rsidTr="002A2452">
        <w:tblPrEx>
          <w:tblBorders>
            <w:top w:val="single" w:sz="4" w:space="0" w:color="auto"/>
            <w:bottom w:val="single" w:sz="2" w:space="0" w:color="auto"/>
            <w:insideH w:val="single" w:sz="4" w:space="0" w:color="auto"/>
          </w:tblBorders>
        </w:tblPrEx>
        <w:trPr>
          <w:cantSplit/>
        </w:trPr>
        <w:tc>
          <w:tcPr>
            <w:tcW w:w="709" w:type="dxa"/>
            <w:gridSpan w:val="2"/>
            <w:tcBorders>
              <w:top w:val="single" w:sz="4" w:space="0" w:color="auto"/>
              <w:bottom w:val="single" w:sz="12" w:space="0" w:color="auto"/>
            </w:tcBorders>
            <w:shd w:val="clear" w:color="auto" w:fill="auto"/>
          </w:tcPr>
          <w:p w:rsidR="00627495" w:rsidRPr="00CE6E91" w:rsidRDefault="00627495" w:rsidP="0035255E">
            <w:pPr>
              <w:pStyle w:val="Tabletext"/>
            </w:pPr>
            <w:r w:rsidRPr="00CE6E91">
              <w:t>5.6</w:t>
            </w:r>
          </w:p>
        </w:tc>
        <w:tc>
          <w:tcPr>
            <w:tcW w:w="1985" w:type="dxa"/>
            <w:gridSpan w:val="2"/>
            <w:tcBorders>
              <w:top w:val="single" w:sz="4" w:space="0" w:color="auto"/>
              <w:bottom w:val="single" w:sz="12" w:space="0" w:color="auto"/>
            </w:tcBorders>
            <w:shd w:val="clear" w:color="auto" w:fill="auto"/>
          </w:tcPr>
          <w:p w:rsidR="00627495" w:rsidRPr="00CE6E91" w:rsidRDefault="00627495" w:rsidP="0035255E">
            <w:pPr>
              <w:pStyle w:val="Tabletext"/>
            </w:pPr>
            <w:r w:rsidRPr="00CE6E91">
              <w:t>an individual in receipt of a payment from the Thalidomide Australia Fixed Trust</w:t>
            </w:r>
          </w:p>
        </w:tc>
        <w:tc>
          <w:tcPr>
            <w:tcW w:w="2556" w:type="dxa"/>
            <w:tcBorders>
              <w:top w:val="single" w:sz="4" w:space="0" w:color="auto"/>
              <w:bottom w:val="single" w:sz="12" w:space="0" w:color="auto"/>
            </w:tcBorders>
            <w:shd w:val="clear" w:color="auto" w:fill="auto"/>
          </w:tcPr>
          <w:p w:rsidR="00627495" w:rsidRPr="00CE6E91" w:rsidRDefault="00627495" w:rsidP="0035255E">
            <w:pPr>
              <w:pStyle w:val="Tabletext"/>
            </w:pPr>
            <w:r w:rsidRPr="00CE6E91">
              <w:t>the payment</w:t>
            </w:r>
          </w:p>
        </w:tc>
        <w:tc>
          <w:tcPr>
            <w:tcW w:w="1696" w:type="dxa"/>
            <w:tcBorders>
              <w:top w:val="single" w:sz="4" w:space="0" w:color="auto"/>
              <w:bottom w:val="single" w:sz="12" w:space="0" w:color="auto"/>
            </w:tcBorders>
            <w:shd w:val="clear" w:color="auto" w:fill="auto"/>
          </w:tcPr>
          <w:p w:rsidR="00627495" w:rsidRPr="00CE6E91" w:rsidRDefault="00627495" w:rsidP="0035255E">
            <w:pPr>
              <w:pStyle w:val="Tabletext"/>
            </w:pPr>
            <w:r w:rsidRPr="00CE6E91">
              <w:t>the payment must be:</w:t>
            </w:r>
          </w:p>
          <w:p w:rsidR="00627495" w:rsidRPr="00CE6E91" w:rsidRDefault="00627495" w:rsidP="0035255E">
            <w:pPr>
              <w:pStyle w:val="Tablea"/>
            </w:pPr>
            <w:r w:rsidRPr="00CE6E91">
              <w:t>(a) made to you, or applied for your benefit, as a beneficiary of the Trust; or</w:t>
            </w:r>
          </w:p>
          <w:p w:rsidR="00627495" w:rsidRPr="00CE6E91" w:rsidRDefault="00627495" w:rsidP="0035255E">
            <w:pPr>
              <w:pStyle w:val="Tablea"/>
            </w:pPr>
            <w:r w:rsidRPr="00CE6E91">
              <w:t>(b) made to you in respect of a beneficiary of the Trust</w:t>
            </w:r>
          </w:p>
        </w:tc>
      </w:tr>
    </w:tbl>
    <w:p w:rsidR="00D97CCC" w:rsidRPr="00CE6E91" w:rsidRDefault="00D97CCC" w:rsidP="00D97CCC">
      <w:pPr>
        <w:pStyle w:val="ActHead5"/>
      </w:pPr>
      <w:bookmarkStart w:id="316" w:name="_Toc501535717"/>
      <w:r w:rsidRPr="00CE6E91">
        <w:rPr>
          <w:rStyle w:val="CharSectno"/>
        </w:rPr>
        <w:t>51</w:t>
      </w:r>
      <w:r w:rsidR="00CE6E91">
        <w:rPr>
          <w:rStyle w:val="CharSectno"/>
        </w:rPr>
        <w:noBreakHyphen/>
      </w:r>
      <w:r w:rsidRPr="00CE6E91">
        <w:rPr>
          <w:rStyle w:val="CharSectno"/>
        </w:rPr>
        <w:t>32</w:t>
      </w:r>
      <w:r w:rsidRPr="00CE6E91">
        <w:t xml:space="preserve">  Compensation payments for loss of tax exempt payments</w:t>
      </w:r>
      <w:bookmarkEnd w:id="316"/>
    </w:p>
    <w:p w:rsidR="00D97CCC" w:rsidRPr="00CE6E91" w:rsidRDefault="00D97CCC" w:rsidP="00D97CCC">
      <w:pPr>
        <w:pStyle w:val="subsection"/>
        <w:keepNext/>
        <w:keepLines/>
      </w:pPr>
      <w:r w:rsidRPr="00CE6E91">
        <w:tab/>
        <w:t>(1)</w:t>
      </w:r>
      <w:r w:rsidRPr="00CE6E91">
        <w:tab/>
        <w:t>A compensation payment for the loss of pay or an allowance for your warlike service is exempt from income tax if:</w:t>
      </w:r>
    </w:p>
    <w:p w:rsidR="00D97CCC" w:rsidRPr="00CE6E91" w:rsidRDefault="00D97CCC" w:rsidP="00D97CCC">
      <w:pPr>
        <w:pStyle w:val="paragraph"/>
        <w:keepNext/>
        <w:keepLines/>
      </w:pPr>
      <w:r w:rsidRPr="00CE6E91">
        <w:tab/>
        <w:t>(a)</w:t>
      </w:r>
      <w:r w:rsidRPr="00CE6E91">
        <w:tab/>
        <w:t xml:space="preserve">the compensation payment is made under the </w:t>
      </w:r>
      <w:r w:rsidR="00C37A5B" w:rsidRPr="00000C15">
        <w:rPr>
          <w:i/>
        </w:rPr>
        <w:t>Safety, Rehabilitation and Compensation (Defence</w:t>
      </w:r>
      <w:r w:rsidR="00C37A5B">
        <w:rPr>
          <w:i/>
        </w:rPr>
        <w:noBreakHyphen/>
      </w:r>
      <w:r w:rsidR="00C37A5B" w:rsidRPr="00000C15">
        <w:rPr>
          <w:i/>
        </w:rPr>
        <w:t>related Claims) Act 1988</w:t>
      </w:r>
      <w:r w:rsidRPr="00CE6E91">
        <w:t xml:space="preserve"> in respect of an injury (as defined in that Act) you suffered; and</w:t>
      </w:r>
    </w:p>
    <w:p w:rsidR="00D97CCC" w:rsidRPr="00CE6E91" w:rsidRDefault="00D97CCC" w:rsidP="00D97CCC">
      <w:pPr>
        <w:pStyle w:val="paragraph"/>
      </w:pPr>
      <w:r w:rsidRPr="00CE6E91">
        <w:tab/>
        <w:t>(b)</w:t>
      </w:r>
      <w:r w:rsidRPr="00CE6E91">
        <w:tab/>
        <w:t>you suffered your injury while covered by a certificate in force under paragraph</w:t>
      </w:r>
      <w:r w:rsidR="00CE6E91">
        <w:t> </w:t>
      </w:r>
      <w:r w:rsidRPr="00CE6E91">
        <w:t xml:space="preserve">23AD(1)(a) of the </w:t>
      </w:r>
      <w:r w:rsidRPr="00CE6E91">
        <w:rPr>
          <w:i/>
        </w:rPr>
        <w:t>Income Tax Assessment Act 1936</w:t>
      </w:r>
      <w:r w:rsidRPr="00CE6E91">
        <w:t>; and</w:t>
      </w:r>
    </w:p>
    <w:p w:rsidR="00D97CCC" w:rsidRPr="00CE6E91" w:rsidRDefault="00D97CCC" w:rsidP="00D97CCC">
      <w:pPr>
        <w:pStyle w:val="paragraph"/>
      </w:pPr>
      <w:r w:rsidRPr="00CE6E91">
        <w:tab/>
        <w:t>(c)</w:t>
      </w:r>
      <w:r w:rsidRPr="00CE6E91">
        <w:tab/>
        <w:t>your injury or disease caused the loss of your pay or allowance; and</w:t>
      </w:r>
    </w:p>
    <w:p w:rsidR="00D97CCC" w:rsidRPr="00CE6E91" w:rsidRDefault="00D97CCC" w:rsidP="00D97CCC">
      <w:pPr>
        <w:pStyle w:val="paragraph"/>
      </w:pPr>
      <w:r w:rsidRPr="00CE6E91">
        <w:tab/>
        <w:t>(d)</w:t>
      </w:r>
      <w:r w:rsidRPr="00CE6E91">
        <w:tab/>
        <w:t xml:space="preserve">your pay or allowance was payable under the </w:t>
      </w:r>
      <w:r w:rsidRPr="00CE6E91">
        <w:rPr>
          <w:i/>
        </w:rPr>
        <w:t>Defence Act 1903</w:t>
      </w:r>
      <w:r w:rsidRPr="00CE6E91">
        <w:t xml:space="preserve"> or under a determination under that Act.</w:t>
      </w:r>
    </w:p>
    <w:p w:rsidR="00D97CCC" w:rsidRPr="00CE6E91" w:rsidRDefault="00D97CCC" w:rsidP="00D97CCC">
      <w:pPr>
        <w:pStyle w:val="subsection"/>
      </w:pPr>
      <w:r w:rsidRPr="00CE6E91">
        <w:tab/>
        <w:t>(2)</w:t>
      </w:r>
      <w:r w:rsidRPr="00CE6E91">
        <w:tab/>
        <w:t>A compensation payment for the loss of pay or an allowance for your warlike service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Military Rehabilitation and Compensation Act 2004</w:t>
      </w:r>
      <w:r w:rsidRPr="00CE6E91">
        <w:t xml:space="preserve"> in respect of a service injury or disease (as defined in that Act); and</w:t>
      </w:r>
    </w:p>
    <w:p w:rsidR="00D97CCC" w:rsidRPr="00CE6E91" w:rsidRDefault="00D97CCC" w:rsidP="00D97CCC">
      <w:pPr>
        <w:pStyle w:val="paragraph"/>
      </w:pPr>
      <w:r w:rsidRPr="00CE6E91">
        <w:tab/>
        <w:t>(b)</w:t>
      </w:r>
      <w:r w:rsidRPr="00CE6E91">
        <w:tab/>
        <w:t>you sustained your service injury or contracted your service disease, or your service injury or disease was aggravated or materially contributed to, while covered by a certificate in force under paragraph</w:t>
      </w:r>
      <w:r w:rsidR="00CE6E91">
        <w:t> </w:t>
      </w:r>
      <w:r w:rsidRPr="00CE6E91">
        <w:t xml:space="preserve">23AD(1)(a) of the </w:t>
      </w:r>
      <w:r w:rsidRPr="00CE6E91">
        <w:rPr>
          <w:i/>
        </w:rPr>
        <w:t>Income Tax Assessment Act 1936</w:t>
      </w:r>
      <w:r w:rsidRPr="00CE6E91">
        <w:t>; and</w:t>
      </w:r>
    </w:p>
    <w:p w:rsidR="00D97CCC" w:rsidRPr="00CE6E91" w:rsidRDefault="00D97CCC" w:rsidP="00D97CCC">
      <w:pPr>
        <w:pStyle w:val="paragraph"/>
      </w:pPr>
      <w:r w:rsidRPr="00CE6E91">
        <w:tab/>
        <w:t>(c)</w:t>
      </w:r>
      <w:r w:rsidRPr="00CE6E91">
        <w:tab/>
        <w:t>your injury or disease caused the loss of your pay or allowance; and</w:t>
      </w:r>
    </w:p>
    <w:p w:rsidR="00D97CCC" w:rsidRPr="00CE6E91" w:rsidRDefault="00D97CCC" w:rsidP="00D97CCC">
      <w:pPr>
        <w:pStyle w:val="paragraph"/>
      </w:pPr>
      <w:r w:rsidRPr="00CE6E91">
        <w:tab/>
        <w:t>(d)</w:t>
      </w:r>
      <w:r w:rsidRPr="00CE6E91">
        <w:tab/>
        <w:t xml:space="preserve">your pay or allowance was payable under the </w:t>
      </w:r>
      <w:r w:rsidRPr="00CE6E91">
        <w:rPr>
          <w:i/>
        </w:rPr>
        <w:t>Defence Act 1903</w:t>
      </w:r>
      <w:r w:rsidRPr="00CE6E91">
        <w:t xml:space="preserve"> or under a determination under that Act.</w:t>
      </w:r>
    </w:p>
    <w:p w:rsidR="00D97CCC" w:rsidRPr="00CE6E91" w:rsidRDefault="00D97CCC" w:rsidP="00D97CCC">
      <w:pPr>
        <w:pStyle w:val="subsection"/>
      </w:pPr>
      <w:r w:rsidRPr="00CE6E91">
        <w:tab/>
        <w:t>(3)</w:t>
      </w:r>
      <w:r w:rsidRPr="00CE6E91">
        <w:tab/>
      </w:r>
      <w:r w:rsidR="00CE6E91">
        <w:t>Subsections (</w:t>
      </w:r>
      <w:r w:rsidRPr="00CE6E91">
        <w:t>4) and (5) apply to:</w:t>
      </w:r>
    </w:p>
    <w:p w:rsidR="00D97CCC" w:rsidRPr="00CE6E91" w:rsidRDefault="00D97CCC" w:rsidP="00D97CCC">
      <w:pPr>
        <w:pStyle w:val="paragraph"/>
      </w:pPr>
      <w:r w:rsidRPr="00CE6E91">
        <w:tab/>
        <w:t>(a)</w:t>
      </w:r>
      <w:r w:rsidRPr="00CE6E91">
        <w:tab/>
        <w:t>a deployment allowance; or</w:t>
      </w:r>
    </w:p>
    <w:p w:rsidR="00D97CCC" w:rsidRPr="00CE6E91" w:rsidRDefault="00D97CCC" w:rsidP="00D97CCC">
      <w:pPr>
        <w:pStyle w:val="paragraph"/>
      </w:pPr>
      <w:r w:rsidRPr="00CE6E91">
        <w:tab/>
        <w:t>(b)</w:t>
      </w:r>
      <w:r w:rsidRPr="00CE6E91">
        <w:tab/>
        <w:t xml:space="preserve">some other allowance that is exempt from income tax specified in writing by the </w:t>
      </w:r>
      <w:r w:rsidR="00CE6E91" w:rsidRPr="00CE6E91">
        <w:rPr>
          <w:position w:val="6"/>
          <w:sz w:val="16"/>
        </w:rPr>
        <w:t>*</w:t>
      </w:r>
      <w:r w:rsidRPr="00CE6E91">
        <w:t>Defence Minister for the purposes of this subsection;</w:t>
      </w:r>
    </w:p>
    <w:p w:rsidR="00D97CCC" w:rsidRPr="00CE6E91" w:rsidRDefault="00D97CCC" w:rsidP="00D97CCC">
      <w:pPr>
        <w:pStyle w:val="subsection2"/>
      </w:pPr>
      <w:r w:rsidRPr="00CE6E91">
        <w:t xml:space="preserve">that is payable under a determination under the </w:t>
      </w:r>
      <w:r w:rsidRPr="00CE6E91">
        <w:rPr>
          <w:i/>
        </w:rPr>
        <w:t>Defence Act 1903</w:t>
      </w:r>
      <w:r w:rsidRPr="00CE6E91">
        <w:t xml:space="preserve"> for your non</w:t>
      </w:r>
      <w:r w:rsidR="00CE6E91">
        <w:noBreakHyphen/>
      </w:r>
      <w:r w:rsidRPr="00CE6E91">
        <w:t>warlike service.</w:t>
      </w:r>
    </w:p>
    <w:p w:rsidR="00D97CCC" w:rsidRPr="00CE6E91" w:rsidRDefault="00D97CCC" w:rsidP="00D97CCC">
      <w:pPr>
        <w:pStyle w:val="subsection"/>
      </w:pPr>
      <w:r w:rsidRPr="00CE6E91">
        <w:tab/>
        <w:t>(4)</w:t>
      </w:r>
      <w:r w:rsidRPr="00CE6E91">
        <w:tab/>
        <w:t>A compensation payment for the loss of the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00C37A5B" w:rsidRPr="00000C15">
        <w:rPr>
          <w:i/>
        </w:rPr>
        <w:t>Safety, Rehabilitation and Compensation (Defence</w:t>
      </w:r>
      <w:r w:rsidR="00C37A5B">
        <w:rPr>
          <w:i/>
        </w:rPr>
        <w:noBreakHyphen/>
      </w:r>
      <w:r w:rsidR="00C37A5B" w:rsidRPr="00000C15">
        <w:rPr>
          <w:i/>
        </w:rPr>
        <w:t>related Claims) Act 1988</w:t>
      </w:r>
      <w:r w:rsidRPr="00CE6E91">
        <w:t xml:space="preserve"> in respect of an injury (as defined in that Act) you suffered; and</w:t>
      </w:r>
    </w:p>
    <w:p w:rsidR="00D97CCC" w:rsidRPr="00CE6E91" w:rsidRDefault="00D97CCC" w:rsidP="00D97CCC">
      <w:pPr>
        <w:pStyle w:val="paragraph"/>
      </w:pPr>
      <w:r w:rsidRPr="00CE6E91">
        <w:tab/>
        <w:t>(b)</w:t>
      </w:r>
      <w:r w:rsidRPr="00CE6E91">
        <w:tab/>
        <w:t>your injury caused the loss of your allowance.</w:t>
      </w:r>
    </w:p>
    <w:p w:rsidR="00D97CCC" w:rsidRPr="00CE6E91" w:rsidRDefault="00D97CCC" w:rsidP="00D97CCC">
      <w:pPr>
        <w:pStyle w:val="subsection"/>
      </w:pPr>
      <w:r w:rsidRPr="00CE6E91">
        <w:tab/>
        <w:t>(5)</w:t>
      </w:r>
      <w:r w:rsidRPr="00CE6E91">
        <w:tab/>
        <w:t>A compensation payment for the loss of the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Military Rehabilitation and Compensation Act 2004</w:t>
      </w:r>
      <w:r w:rsidRPr="00CE6E91">
        <w:t xml:space="preserve"> in respect of a service injury or disease (as defined in that Act); and</w:t>
      </w:r>
    </w:p>
    <w:p w:rsidR="00D97CCC" w:rsidRPr="00CE6E91" w:rsidRDefault="00D97CCC" w:rsidP="00D97CCC">
      <w:pPr>
        <w:pStyle w:val="paragraph"/>
      </w:pPr>
      <w:r w:rsidRPr="00CE6E91">
        <w:tab/>
        <w:t>(b)</w:t>
      </w:r>
      <w:r w:rsidRPr="00CE6E91">
        <w:tab/>
        <w:t>your injury or disease caused the loss of your allowance.</w:t>
      </w:r>
    </w:p>
    <w:p w:rsidR="00D97CCC" w:rsidRPr="00CE6E91" w:rsidRDefault="00D97CCC" w:rsidP="00D97CCC">
      <w:pPr>
        <w:pStyle w:val="ActHead5"/>
      </w:pPr>
      <w:bookmarkStart w:id="317" w:name="_Toc501535718"/>
      <w:r w:rsidRPr="00CE6E91">
        <w:rPr>
          <w:rStyle w:val="CharSectno"/>
        </w:rPr>
        <w:t>51</w:t>
      </w:r>
      <w:r w:rsidR="00CE6E91">
        <w:rPr>
          <w:rStyle w:val="CharSectno"/>
        </w:rPr>
        <w:noBreakHyphen/>
      </w:r>
      <w:r w:rsidRPr="00CE6E91">
        <w:rPr>
          <w:rStyle w:val="CharSectno"/>
        </w:rPr>
        <w:t>33</w:t>
      </w:r>
      <w:r w:rsidRPr="00CE6E91">
        <w:t xml:space="preserve">  Compensation payments for loss of pay and/or allowances as a Defence reservist</w:t>
      </w:r>
      <w:bookmarkEnd w:id="317"/>
    </w:p>
    <w:p w:rsidR="00D97CCC" w:rsidRPr="00CE6E91" w:rsidRDefault="00D97CCC" w:rsidP="00D97CCC">
      <w:pPr>
        <w:pStyle w:val="subsection"/>
      </w:pPr>
      <w:r w:rsidRPr="00CE6E91">
        <w:tab/>
        <w:t>(1)</w:t>
      </w:r>
      <w:r w:rsidRPr="00CE6E91">
        <w:tab/>
        <w:t>A compensation payment for the loss of your pay or an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00C37A5B" w:rsidRPr="00000C15">
        <w:rPr>
          <w:i/>
        </w:rPr>
        <w:t>Safety, Rehabilitation and Compensation (Defence</w:t>
      </w:r>
      <w:r w:rsidR="00C37A5B">
        <w:rPr>
          <w:i/>
        </w:rPr>
        <w:noBreakHyphen/>
      </w:r>
      <w:r w:rsidR="00C37A5B" w:rsidRPr="00000C15">
        <w:rPr>
          <w:i/>
        </w:rPr>
        <w:t>related Claims) Act 1988</w:t>
      </w:r>
      <w:r w:rsidRPr="00CE6E91">
        <w:t xml:space="preserve"> in respect of an injury (as defined in that Act) you suffered; and</w:t>
      </w:r>
    </w:p>
    <w:p w:rsidR="00D97CCC" w:rsidRPr="00CE6E91" w:rsidRDefault="00D97CCC" w:rsidP="00D97CCC">
      <w:pPr>
        <w:pStyle w:val="paragraph"/>
      </w:pPr>
      <w:r w:rsidRPr="00CE6E91">
        <w:tab/>
        <w:t>(b)</w:t>
      </w:r>
      <w:r w:rsidRPr="00CE6E91">
        <w:tab/>
        <w:t>you suffered your injury while serving as a member of the Naval Reserve, Army Reserve or Air Force Reserve (but not while on continuous full time service); and</w:t>
      </w:r>
    </w:p>
    <w:p w:rsidR="00D97CCC" w:rsidRPr="00CE6E91" w:rsidRDefault="00D97CCC" w:rsidP="00D97CCC">
      <w:pPr>
        <w:pStyle w:val="paragraph"/>
      </w:pPr>
      <w:r w:rsidRPr="00CE6E91">
        <w:tab/>
        <w:t>(c)</w:t>
      </w:r>
      <w:r w:rsidRPr="00CE6E91">
        <w:tab/>
        <w:t xml:space="preserve">your pay or allowance was payable for service of a kind described in </w:t>
      </w:r>
      <w:r w:rsidR="00CE6E91">
        <w:t>paragraph (</w:t>
      </w:r>
      <w:r w:rsidRPr="00CE6E91">
        <w:t>b).</w:t>
      </w:r>
    </w:p>
    <w:p w:rsidR="00D97CCC" w:rsidRPr="00CE6E91" w:rsidRDefault="00D97CCC" w:rsidP="00D97CCC">
      <w:pPr>
        <w:pStyle w:val="subsection"/>
        <w:keepNext/>
      </w:pPr>
      <w:r w:rsidRPr="00CE6E91">
        <w:tab/>
        <w:t>(2)</w:t>
      </w:r>
      <w:r w:rsidRPr="00CE6E91">
        <w:tab/>
        <w:t>A compensation payment for the loss of your pay or an allowance is exempt from income tax if:</w:t>
      </w:r>
    </w:p>
    <w:p w:rsidR="00D97CCC" w:rsidRPr="00CE6E91" w:rsidRDefault="00D97CCC" w:rsidP="00D97CCC">
      <w:pPr>
        <w:pStyle w:val="paragraph"/>
      </w:pPr>
      <w:r w:rsidRPr="00CE6E91">
        <w:tab/>
        <w:t>(a)</w:t>
      </w:r>
      <w:r w:rsidRPr="00CE6E91">
        <w:tab/>
        <w:t xml:space="preserve">the compensation payment is made under the </w:t>
      </w:r>
      <w:r w:rsidRPr="00CE6E91">
        <w:rPr>
          <w:i/>
        </w:rPr>
        <w:t>Military Rehabilitation and Compensation Act 2004</w:t>
      </w:r>
      <w:r w:rsidRPr="00CE6E91">
        <w:t xml:space="preserve"> in respect of a service injury or disease (as defined in that Act); and</w:t>
      </w:r>
    </w:p>
    <w:p w:rsidR="00D97CCC" w:rsidRPr="00CE6E91" w:rsidRDefault="00D97CCC" w:rsidP="00D97CCC">
      <w:pPr>
        <w:pStyle w:val="paragraph"/>
      </w:pPr>
      <w:r w:rsidRPr="00CE6E91">
        <w:tab/>
        <w:t>(b)</w:t>
      </w:r>
      <w:r w:rsidRPr="00CE6E91">
        <w:tab/>
        <w:t>you sustained your service injury or contracted your service disease, or your service injury or disease was aggravated or materially contributed to, while serving as a member of the Naval Reserve, Army Reserve or Air Force Reserve; and</w:t>
      </w:r>
    </w:p>
    <w:p w:rsidR="00D97CCC" w:rsidRPr="00CE6E91" w:rsidRDefault="00D97CCC" w:rsidP="00D97CCC">
      <w:pPr>
        <w:pStyle w:val="paragraph"/>
      </w:pPr>
      <w:r w:rsidRPr="00CE6E91">
        <w:tab/>
        <w:t>(c)</w:t>
      </w:r>
      <w:r w:rsidRPr="00CE6E91">
        <w:tab/>
        <w:t xml:space="preserve">your pay or allowance was payable for service of a kind described in </w:t>
      </w:r>
      <w:r w:rsidR="00CE6E91">
        <w:t>paragraph (</w:t>
      </w:r>
      <w:r w:rsidRPr="00CE6E91">
        <w:t>b); and</w:t>
      </w:r>
    </w:p>
    <w:p w:rsidR="00D97CCC" w:rsidRPr="00CE6E91" w:rsidRDefault="00D97CCC" w:rsidP="00D97CCC">
      <w:pPr>
        <w:pStyle w:val="paragraph"/>
      </w:pPr>
      <w:r w:rsidRPr="00CE6E91">
        <w:tab/>
        <w:t>(d)</w:t>
      </w:r>
      <w:r w:rsidRPr="00CE6E91">
        <w:tab/>
        <w:t>the compensation payment is worked out by reference to your normal earnings (as defined in that Act) as a part</w:t>
      </w:r>
      <w:r w:rsidR="00CE6E91">
        <w:noBreakHyphen/>
      </w:r>
      <w:r w:rsidRPr="00CE6E91">
        <w:t>time Reservist (as defined in that Act).</w:t>
      </w:r>
    </w:p>
    <w:p w:rsidR="00D97CCC" w:rsidRPr="00CE6E91" w:rsidRDefault="00D97CCC" w:rsidP="00D97CCC">
      <w:pPr>
        <w:pStyle w:val="ActHead5"/>
      </w:pPr>
      <w:bookmarkStart w:id="318" w:name="_Toc501535719"/>
      <w:r w:rsidRPr="00CE6E91">
        <w:rPr>
          <w:rStyle w:val="CharSectno"/>
        </w:rPr>
        <w:t>51</w:t>
      </w:r>
      <w:r w:rsidR="00CE6E91">
        <w:rPr>
          <w:rStyle w:val="CharSectno"/>
        </w:rPr>
        <w:noBreakHyphen/>
      </w:r>
      <w:r w:rsidRPr="00CE6E91">
        <w:rPr>
          <w:rStyle w:val="CharSectno"/>
        </w:rPr>
        <w:t>35</w:t>
      </w:r>
      <w:r w:rsidRPr="00CE6E91">
        <w:t xml:space="preserve">  Payments to a full</w:t>
      </w:r>
      <w:r w:rsidR="00CE6E91">
        <w:noBreakHyphen/>
      </w:r>
      <w:r w:rsidRPr="00CE6E91">
        <w:t>time student at a school, college or university</w:t>
      </w:r>
      <w:bookmarkEnd w:id="318"/>
    </w:p>
    <w:p w:rsidR="00D97CCC" w:rsidRPr="00CE6E91" w:rsidRDefault="00D97CCC" w:rsidP="00D97CCC">
      <w:pPr>
        <w:pStyle w:val="subsection"/>
      </w:pPr>
      <w:r w:rsidRPr="00CE6E91">
        <w:tab/>
      </w:r>
      <w:r w:rsidRPr="00CE6E91">
        <w:tab/>
        <w:t>The following payments made to or on behalf of a full</w:t>
      </w:r>
      <w:r w:rsidR="00CE6E91">
        <w:noBreakHyphen/>
      </w:r>
      <w:r w:rsidRPr="00CE6E91">
        <w:t xml:space="preserve">time student at a school, college or university are </w:t>
      </w:r>
      <w:r w:rsidRPr="00CE6E91">
        <w:rPr>
          <w:i/>
        </w:rPr>
        <w:t>not</w:t>
      </w:r>
      <w:r w:rsidRPr="00CE6E91">
        <w:t xml:space="preserve"> exempt from income tax under item</w:t>
      </w:r>
      <w:r w:rsidR="00CE6E91">
        <w:t> </w:t>
      </w:r>
      <w:r w:rsidRPr="00CE6E91">
        <w:t>2.1A of the table in section</w:t>
      </w:r>
      <w:r w:rsidR="00CE6E91">
        <w:t> </w:t>
      </w:r>
      <w:r w:rsidRPr="00CE6E91">
        <w:t>51</w:t>
      </w:r>
      <w:r w:rsidR="00CE6E91">
        <w:noBreakHyphen/>
      </w:r>
      <w:r w:rsidRPr="00CE6E91">
        <w:t>10:</w:t>
      </w:r>
    </w:p>
    <w:p w:rsidR="00D97CCC" w:rsidRPr="00CE6E91" w:rsidRDefault="00D97CCC" w:rsidP="00D97CCC">
      <w:pPr>
        <w:pStyle w:val="paragraph"/>
      </w:pPr>
      <w:r w:rsidRPr="00CE6E91">
        <w:tab/>
        <w:t>(a)</w:t>
      </w:r>
      <w:r w:rsidRPr="00CE6E91">
        <w:tab/>
        <w:t>a payment by the Commonwealth for assistance for secondary education or in connection with education of isolated children;</w:t>
      </w:r>
    </w:p>
    <w:p w:rsidR="00D97CCC" w:rsidRPr="00CE6E91" w:rsidRDefault="00D97CCC" w:rsidP="00D97CCC">
      <w:pPr>
        <w:pStyle w:val="paragraph"/>
      </w:pPr>
      <w:r w:rsidRPr="00CE6E91">
        <w:tab/>
        <w:t>(b)</w:t>
      </w:r>
      <w:r w:rsidRPr="00CE6E91">
        <w:tab/>
        <w:t xml:space="preserve">a </w:t>
      </w:r>
      <w:r w:rsidR="00CE6E91" w:rsidRPr="00CE6E91">
        <w:rPr>
          <w:position w:val="6"/>
          <w:sz w:val="16"/>
        </w:rPr>
        <w:t>*</w:t>
      </w:r>
      <w:r w:rsidRPr="00CE6E91">
        <w:t>Commonwealth education or training payment;</w:t>
      </w:r>
    </w:p>
    <w:p w:rsidR="00D97CCC" w:rsidRPr="00CE6E91" w:rsidRDefault="00D97CCC" w:rsidP="00D97CCC">
      <w:pPr>
        <w:pStyle w:val="paragraph"/>
      </w:pPr>
      <w:r w:rsidRPr="00CE6E91">
        <w:tab/>
        <w:t>(c)</w:t>
      </w:r>
      <w:r w:rsidRPr="00CE6E91">
        <w:tab/>
        <w:t>a payment by an entity or authority on the condition that the student will (or will if required) become, or continue to be, an employee of the entity or authority;</w:t>
      </w:r>
    </w:p>
    <w:p w:rsidR="00D97CCC" w:rsidRPr="00CE6E91" w:rsidRDefault="00D97CCC" w:rsidP="00D97CCC">
      <w:pPr>
        <w:pStyle w:val="paragraph"/>
        <w:keepNext/>
        <w:keepLines/>
      </w:pPr>
      <w:r w:rsidRPr="00CE6E91">
        <w:tab/>
        <w:t>(d)</w:t>
      </w:r>
      <w:r w:rsidRPr="00CE6E91">
        <w:tab/>
        <w:t>a payment by an entity or authority on the condition that the student will (or will if required) enter into, or continue to be a party to, a contract with the entity or authority that is wholly or principally for the labour of the student;</w:t>
      </w:r>
    </w:p>
    <w:p w:rsidR="00D97CCC" w:rsidRPr="00CE6E91" w:rsidRDefault="00D97CCC" w:rsidP="00D97CCC">
      <w:pPr>
        <w:pStyle w:val="paragraph"/>
      </w:pPr>
      <w:r w:rsidRPr="00CE6E91">
        <w:tab/>
        <w:t>(e)</w:t>
      </w:r>
      <w:r w:rsidRPr="00CE6E91">
        <w:tab/>
        <w:t>a payment under a scholarship where the scholarship is not provided principally for educational purposes;</w:t>
      </w:r>
    </w:p>
    <w:p w:rsidR="00D97CCC" w:rsidRPr="00CE6E91" w:rsidRDefault="00D97CCC" w:rsidP="00D97CCC">
      <w:pPr>
        <w:pStyle w:val="paragraph"/>
      </w:pPr>
      <w:r w:rsidRPr="00CE6E91">
        <w:tab/>
        <w:t>(f)</w:t>
      </w:r>
      <w:r w:rsidRPr="00CE6E91">
        <w:tab/>
        <w:t>an education entry payment under Part</w:t>
      </w:r>
      <w:r w:rsidR="00CE6E91">
        <w:t> </w:t>
      </w:r>
      <w:r w:rsidRPr="00CE6E91">
        <w:t xml:space="preserve">2.13A of the </w:t>
      </w:r>
      <w:r w:rsidRPr="00CE6E91">
        <w:rPr>
          <w:i/>
        </w:rPr>
        <w:t>Social Security Act 1991</w:t>
      </w:r>
      <w:r w:rsidRPr="00CE6E91">
        <w:t>.</w:t>
      </w:r>
    </w:p>
    <w:p w:rsidR="00D97CCC" w:rsidRPr="00CE6E91" w:rsidRDefault="00D97CCC" w:rsidP="00D97CCC">
      <w:pPr>
        <w:pStyle w:val="notetext"/>
      </w:pPr>
      <w:r w:rsidRPr="00CE6E91">
        <w:t>Note:</w:t>
      </w:r>
      <w:r w:rsidRPr="00CE6E91">
        <w:tab/>
        <w:t>The whole or part of a Commonwealth education or training payment may be exempt under Subdivision</w:t>
      </w:r>
      <w:r w:rsidR="00CE6E91">
        <w:t> </w:t>
      </w:r>
      <w:r w:rsidRPr="00CE6E91">
        <w:t>52</w:t>
      </w:r>
      <w:r w:rsidR="00CE6E91">
        <w:noBreakHyphen/>
      </w:r>
      <w:r w:rsidRPr="00CE6E91">
        <w:t>E or 52</w:t>
      </w:r>
      <w:r w:rsidR="00CE6E91">
        <w:noBreakHyphen/>
      </w:r>
      <w:r w:rsidRPr="00CE6E91">
        <w:t>F.</w:t>
      </w:r>
    </w:p>
    <w:p w:rsidR="00D97CCC" w:rsidRPr="00CE6E91" w:rsidRDefault="00D97CCC" w:rsidP="00D97CCC">
      <w:pPr>
        <w:pStyle w:val="ActHead5"/>
      </w:pPr>
      <w:bookmarkStart w:id="319" w:name="_Toc501535720"/>
      <w:r w:rsidRPr="00CE6E91">
        <w:rPr>
          <w:rStyle w:val="CharSectno"/>
        </w:rPr>
        <w:t>51</w:t>
      </w:r>
      <w:r w:rsidR="00CE6E91">
        <w:rPr>
          <w:rStyle w:val="CharSectno"/>
        </w:rPr>
        <w:noBreakHyphen/>
      </w:r>
      <w:r w:rsidRPr="00CE6E91">
        <w:rPr>
          <w:rStyle w:val="CharSectno"/>
        </w:rPr>
        <w:t>40</w:t>
      </w:r>
      <w:r w:rsidRPr="00CE6E91">
        <w:t xml:space="preserve">  Payments to a secondary student</w:t>
      </w:r>
      <w:bookmarkEnd w:id="319"/>
    </w:p>
    <w:p w:rsidR="00D97CCC" w:rsidRPr="00CE6E91" w:rsidRDefault="00D97CCC" w:rsidP="00D97CCC">
      <w:pPr>
        <w:pStyle w:val="subsection"/>
      </w:pPr>
      <w:r w:rsidRPr="00CE6E91">
        <w:tab/>
      </w:r>
      <w:r w:rsidRPr="00CE6E91">
        <w:tab/>
        <w:t xml:space="preserve">The following payments made to or on behalf of a student are </w:t>
      </w:r>
      <w:r w:rsidRPr="00CE6E91">
        <w:rPr>
          <w:i/>
        </w:rPr>
        <w:t>not</w:t>
      </w:r>
      <w:r w:rsidRPr="00CE6E91">
        <w:t xml:space="preserve"> exempt from income tax under item</w:t>
      </w:r>
      <w:r w:rsidR="00CE6E91">
        <w:t> </w:t>
      </w:r>
      <w:r w:rsidRPr="00CE6E91">
        <w:t>2.1B of the table in section</w:t>
      </w:r>
      <w:r w:rsidR="00CE6E91">
        <w:t> </w:t>
      </w:r>
      <w:r w:rsidRPr="00CE6E91">
        <w:t>51</w:t>
      </w:r>
      <w:r w:rsidR="00CE6E91">
        <w:noBreakHyphen/>
      </w:r>
      <w:r w:rsidRPr="00CE6E91">
        <w:t>10:</w:t>
      </w:r>
    </w:p>
    <w:p w:rsidR="00D97CCC" w:rsidRPr="00CE6E91" w:rsidRDefault="00D97CCC" w:rsidP="00D97CCC">
      <w:pPr>
        <w:pStyle w:val="paragraph"/>
      </w:pPr>
      <w:r w:rsidRPr="00CE6E91">
        <w:tab/>
        <w:t>(a)</w:t>
      </w:r>
      <w:r w:rsidRPr="00CE6E91">
        <w:tab/>
        <w:t xml:space="preserve">a </w:t>
      </w:r>
      <w:r w:rsidR="00CE6E91" w:rsidRPr="00CE6E91">
        <w:rPr>
          <w:position w:val="6"/>
          <w:sz w:val="16"/>
        </w:rPr>
        <w:t>*</w:t>
      </w:r>
      <w:r w:rsidRPr="00CE6E91">
        <w:t>Commonwealth education or training payment;</w:t>
      </w:r>
    </w:p>
    <w:p w:rsidR="00D97CCC" w:rsidRPr="00CE6E91" w:rsidRDefault="00D97CCC" w:rsidP="00D97CCC">
      <w:pPr>
        <w:pStyle w:val="paragraph"/>
      </w:pPr>
      <w:r w:rsidRPr="00CE6E91">
        <w:tab/>
        <w:t>(b)</w:t>
      </w:r>
      <w:r w:rsidRPr="00CE6E91">
        <w:tab/>
        <w:t>an education entry payment under Part</w:t>
      </w:r>
      <w:r w:rsidR="00CE6E91">
        <w:t> </w:t>
      </w:r>
      <w:r w:rsidRPr="00CE6E91">
        <w:t xml:space="preserve">2.13A of the </w:t>
      </w:r>
      <w:r w:rsidRPr="00CE6E91">
        <w:rPr>
          <w:i/>
        </w:rPr>
        <w:t>Social Security Act 1991</w:t>
      </w:r>
      <w:r w:rsidRPr="00CE6E91">
        <w:t>.</w:t>
      </w:r>
    </w:p>
    <w:p w:rsidR="00D97CCC" w:rsidRPr="00CE6E91" w:rsidRDefault="00D97CCC" w:rsidP="00D97CCC">
      <w:pPr>
        <w:pStyle w:val="notetext"/>
      </w:pPr>
      <w:r w:rsidRPr="00CE6E91">
        <w:t>Note:</w:t>
      </w:r>
      <w:r w:rsidRPr="00CE6E91">
        <w:tab/>
        <w:t>The whole or part of a Commonwealth education or training payment may be exempt under Subdivision</w:t>
      </w:r>
      <w:r w:rsidR="00CE6E91">
        <w:t> </w:t>
      </w:r>
      <w:r w:rsidRPr="00CE6E91">
        <w:t>52</w:t>
      </w:r>
      <w:r w:rsidR="00CE6E91">
        <w:noBreakHyphen/>
      </w:r>
      <w:r w:rsidRPr="00CE6E91">
        <w:t>E or 52</w:t>
      </w:r>
      <w:r w:rsidR="00CE6E91">
        <w:noBreakHyphen/>
      </w:r>
      <w:r w:rsidRPr="00CE6E91">
        <w:t>F.</w:t>
      </w:r>
    </w:p>
    <w:p w:rsidR="00D97CCC" w:rsidRPr="00CE6E91" w:rsidRDefault="00D97CCC" w:rsidP="00D97CCC">
      <w:pPr>
        <w:pStyle w:val="ActHead5"/>
      </w:pPr>
      <w:bookmarkStart w:id="320" w:name="_Toc501535721"/>
      <w:r w:rsidRPr="00CE6E91">
        <w:rPr>
          <w:rStyle w:val="CharSectno"/>
        </w:rPr>
        <w:t>51</w:t>
      </w:r>
      <w:r w:rsidR="00CE6E91">
        <w:rPr>
          <w:rStyle w:val="CharSectno"/>
        </w:rPr>
        <w:noBreakHyphen/>
      </w:r>
      <w:r w:rsidRPr="00CE6E91">
        <w:rPr>
          <w:rStyle w:val="CharSectno"/>
        </w:rPr>
        <w:t>42</w:t>
      </w:r>
      <w:r w:rsidRPr="00CE6E91">
        <w:t xml:space="preserve">  Bonuses for early completion of an apprenticeship</w:t>
      </w:r>
      <w:bookmarkEnd w:id="320"/>
    </w:p>
    <w:p w:rsidR="00D97CCC" w:rsidRPr="00CE6E91" w:rsidRDefault="00D97CCC" w:rsidP="00D97CCC">
      <w:pPr>
        <w:pStyle w:val="subsection"/>
      </w:pPr>
      <w:r w:rsidRPr="00CE6E91">
        <w:tab/>
        <w:t>(1)</w:t>
      </w:r>
      <w:r w:rsidRPr="00CE6E91">
        <w:tab/>
        <w:t>The bonus must be provided under a scheme provided by a State or Territory, and the scheme must be specified in the regulations for the purposes of this section.</w:t>
      </w:r>
    </w:p>
    <w:p w:rsidR="00D97CCC" w:rsidRPr="00CE6E91" w:rsidRDefault="00D97CCC" w:rsidP="00D97CCC">
      <w:pPr>
        <w:pStyle w:val="subsection"/>
      </w:pPr>
      <w:r w:rsidRPr="00CE6E91">
        <w:tab/>
        <w:t>(2)</w:t>
      </w:r>
      <w:r w:rsidRPr="00CE6E91">
        <w:tab/>
        <w:t>The apprenticeship:</w:t>
      </w:r>
    </w:p>
    <w:p w:rsidR="00D97CCC" w:rsidRPr="00CE6E91" w:rsidRDefault="00D97CCC" w:rsidP="00D97CCC">
      <w:pPr>
        <w:pStyle w:val="paragraph"/>
      </w:pPr>
      <w:r w:rsidRPr="00CE6E91">
        <w:tab/>
        <w:t>(a)</w:t>
      </w:r>
      <w:r w:rsidRPr="00CE6E91">
        <w:tab/>
        <w:t>must be for an occupation of a kind specified in the regulations; and</w:t>
      </w:r>
    </w:p>
    <w:p w:rsidR="00D97CCC" w:rsidRPr="00CE6E91" w:rsidRDefault="00D97CCC" w:rsidP="00D97CCC">
      <w:pPr>
        <w:pStyle w:val="paragraph"/>
      </w:pPr>
      <w:r w:rsidRPr="00CE6E91">
        <w:tab/>
        <w:t>(b)</w:t>
      </w:r>
      <w:r w:rsidRPr="00CE6E91">
        <w:tab/>
        <w:t>must be completed within a time frame specified in the regulations for apprenticeships of that kind.</w:t>
      </w:r>
    </w:p>
    <w:p w:rsidR="00D97CCC" w:rsidRPr="00CE6E91" w:rsidRDefault="00D97CCC" w:rsidP="00D97CCC">
      <w:pPr>
        <w:pStyle w:val="ActHead5"/>
      </w:pPr>
      <w:bookmarkStart w:id="321" w:name="_Toc501535722"/>
      <w:r w:rsidRPr="00CE6E91">
        <w:rPr>
          <w:rStyle w:val="CharSectno"/>
        </w:rPr>
        <w:t>51</w:t>
      </w:r>
      <w:r w:rsidR="00CE6E91">
        <w:rPr>
          <w:rStyle w:val="CharSectno"/>
        </w:rPr>
        <w:noBreakHyphen/>
      </w:r>
      <w:r w:rsidRPr="00CE6E91">
        <w:rPr>
          <w:rStyle w:val="CharSectno"/>
        </w:rPr>
        <w:t>43</w:t>
      </w:r>
      <w:r w:rsidRPr="00CE6E91">
        <w:t xml:space="preserve">  Income collected or derived by copyright collecting society</w:t>
      </w:r>
      <w:bookmarkEnd w:id="321"/>
    </w:p>
    <w:p w:rsidR="00D97CCC" w:rsidRPr="00CE6E91" w:rsidRDefault="00D97CCC" w:rsidP="00D97CCC">
      <w:pPr>
        <w:pStyle w:val="subsection"/>
      </w:pPr>
      <w:r w:rsidRPr="00CE6E91">
        <w:tab/>
        <w:t>(1)</w:t>
      </w:r>
      <w:r w:rsidRPr="00CE6E91">
        <w:tab/>
        <w:t xml:space="preserve">This section applies to a </w:t>
      </w:r>
      <w:r w:rsidR="00CE6E91" w:rsidRPr="00CE6E91">
        <w:rPr>
          <w:position w:val="6"/>
          <w:sz w:val="16"/>
        </w:rPr>
        <w:t>*</w:t>
      </w:r>
      <w:r w:rsidRPr="00CE6E91">
        <w:t>copyright collecting society if Division</w:t>
      </w:r>
      <w:r w:rsidR="00CE6E91">
        <w:t> </w:t>
      </w:r>
      <w:r w:rsidRPr="00CE6E91">
        <w:t xml:space="preserve">6 of Part III of the </w:t>
      </w:r>
      <w:r w:rsidRPr="00CE6E91">
        <w:rPr>
          <w:i/>
        </w:rPr>
        <w:t>Income Tax Assessment Act 1936</w:t>
      </w:r>
      <w:r w:rsidRPr="00CE6E91">
        <w:t xml:space="preserve"> applies to the income of the society.</w:t>
      </w:r>
    </w:p>
    <w:p w:rsidR="00D97CCC" w:rsidRPr="00CE6E91" w:rsidRDefault="00D97CCC" w:rsidP="00D97CCC">
      <w:pPr>
        <w:pStyle w:val="subsection"/>
      </w:pPr>
      <w:r w:rsidRPr="00CE6E91">
        <w:tab/>
        <w:t>(2)</w:t>
      </w:r>
      <w:r w:rsidRPr="00CE6E91">
        <w:tab/>
        <w:t>The following are exempt from income tax:</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royalties, and interest on royalties, collected or </w:t>
      </w:r>
      <w:r w:rsidR="00CE6E91" w:rsidRPr="00CE6E91">
        <w:rPr>
          <w:position w:val="6"/>
          <w:sz w:val="16"/>
        </w:rPr>
        <w:t>*</w:t>
      </w:r>
      <w:r w:rsidRPr="00CE6E91">
        <w:t>derived by the society in an income year;</w:t>
      </w:r>
    </w:p>
    <w:p w:rsidR="00D97CCC" w:rsidRPr="00CE6E91" w:rsidRDefault="00D97CCC" w:rsidP="00D97CCC">
      <w:pPr>
        <w:pStyle w:val="paragraph"/>
      </w:pPr>
      <w:r w:rsidRPr="00CE6E91">
        <w:tab/>
        <w:t>(b)</w:t>
      </w:r>
      <w:r w:rsidRPr="00CE6E91">
        <w:tab/>
        <w:t>any other amounts, relating to copyright, that are:</w:t>
      </w:r>
    </w:p>
    <w:p w:rsidR="00D97CCC" w:rsidRPr="00CE6E91" w:rsidRDefault="00D97CCC" w:rsidP="00D97CCC">
      <w:pPr>
        <w:pStyle w:val="paragraphsub"/>
      </w:pPr>
      <w:r w:rsidRPr="00CE6E91">
        <w:tab/>
        <w:t>(i)</w:t>
      </w:r>
      <w:r w:rsidRPr="00CE6E91">
        <w:tab/>
        <w:t>derived by the society in an income year; and</w:t>
      </w:r>
    </w:p>
    <w:p w:rsidR="00D97CCC" w:rsidRPr="00CE6E91" w:rsidRDefault="00D97CCC" w:rsidP="00D97CCC">
      <w:pPr>
        <w:pStyle w:val="paragraphsub"/>
      </w:pPr>
      <w:r w:rsidRPr="00CE6E91">
        <w:tab/>
        <w:t>(ii)</w:t>
      </w:r>
      <w:r w:rsidRPr="00CE6E91">
        <w:tab/>
        <w:t>prescribed by the regulations for the purposes of this paragraph;</w:t>
      </w:r>
    </w:p>
    <w:p w:rsidR="00D97CCC" w:rsidRPr="00CE6E91" w:rsidRDefault="00D97CCC" w:rsidP="00D97CCC">
      <w:pPr>
        <w:pStyle w:val="paragraph"/>
      </w:pPr>
      <w:r w:rsidRPr="00CE6E91">
        <w:tab/>
        <w:t>(c)</w:t>
      </w:r>
      <w:r w:rsidRPr="00CE6E91">
        <w:tab/>
        <w:t xml:space="preserve">other </w:t>
      </w:r>
      <w:r w:rsidR="00CE6E91" w:rsidRPr="00CE6E91">
        <w:rPr>
          <w:position w:val="6"/>
          <w:sz w:val="16"/>
        </w:rPr>
        <w:t>*</w:t>
      </w:r>
      <w:r w:rsidRPr="00CE6E91">
        <w:t xml:space="preserve">ordinary income and </w:t>
      </w:r>
      <w:r w:rsidR="00CE6E91" w:rsidRPr="00CE6E91">
        <w:rPr>
          <w:position w:val="6"/>
          <w:sz w:val="16"/>
        </w:rPr>
        <w:t>*</w:t>
      </w:r>
      <w:r w:rsidRPr="00CE6E91">
        <w:t>statutory income derived by the society in an income year, to the extent that it does not exceed the lesser of:</w:t>
      </w:r>
    </w:p>
    <w:p w:rsidR="00D97CCC" w:rsidRPr="00CE6E91" w:rsidRDefault="00D97CCC" w:rsidP="00D97CCC">
      <w:pPr>
        <w:pStyle w:val="paragraphsub"/>
      </w:pPr>
      <w:r w:rsidRPr="00CE6E91">
        <w:tab/>
        <w:t>(i)</w:t>
      </w:r>
      <w:r w:rsidRPr="00CE6E91">
        <w:tab/>
        <w:t xml:space="preserve">5% of the total amount of the </w:t>
      </w:r>
      <w:r w:rsidR="00CE6E91" w:rsidRPr="00CE6E91">
        <w:rPr>
          <w:position w:val="6"/>
          <w:sz w:val="16"/>
        </w:rPr>
        <w:t>*</w:t>
      </w:r>
      <w:r w:rsidRPr="00CE6E91">
        <w:t xml:space="preserve">ordinary income and </w:t>
      </w:r>
      <w:r w:rsidR="00CE6E91" w:rsidRPr="00CE6E91">
        <w:rPr>
          <w:position w:val="6"/>
          <w:sz w:val="16"/>
        </w:rPr>
        <w:t>*</w:t>
      </w:r>
      <w:r w:rsidRPr="00CE6E91">
        <w:t>statutory income collected and derived by the society in the income year; and</w:t>
      </w:r>
    </w:p>
    <w:p w:rsidR="00D97CCC" w:rsidRPr="00CE6E91" w:rsidRDefault="00D97CCC" w:rsidP="00D97CCC">
      <w:pPr>
        <w:pStyle w:val="paragraphsub"/>
      </w:pPr>
      <w:r w:rsidRPr="00CE6E91">
        <w:tab/>
        <w:t>(ii)</w:t>
      </w:r>
      <w:r w:rsidRPr="00CE6E91">
        <w:tab/>
        <w:t>$5 million or such other amount as is prescribed by the regulations for the purposes of this subparagraph.</w:t>
      </w:r>
    </w:p>
    <w:p w:rsidR="00D97CCC" w:rsidRPr="00CE6E91" w:rsidRDefault="00D97CCC" w:rsidP="00D97CCC">
      <w:pPr>
        <w:pStyle w:val="ActHead5"/>
      </w:pPr>
      <w:bookmarkStart w:id="322" w:name="_Toc501535723"/>
      <w:r w:rsidRPr="00CE6E91">
        <w:rPr>
          <w:rStyle w:val="CharSectno"/>
        </w:rPr>
        <w:t>51</w:t>
      </w:r>
      <w:r w:rsidR="00CE6E91">
        <w:rPr>
          <w:rStyle w:val="CharSectno"/>
        </w:rPr>
        <w:noBreakHyphen/>
      </w:r>
      <w:r w:rsidRPr="00CE6E91">
        <w:rPr>
          <w:rStyle w:val="CharSectno"/>
        </w:rPr>
        <w:t>45</w:t>
      </w:r>
      <w:r w:rsidRPr="00CE6E91">
        <w:t xml:space="preserve">  Income collected or derived by resale royalty collecting society</w:t>
      </w:r>
      <w:bookmarkEnd w:id="322"/>
    </w:p>
    <w:p w:rsidR="00D97CCC" w:rsidRPr="00CE6E91" w:rsidRDefault="00D97CCC" w:rsidP="00D97CCC">
      <w:pPr>
        <w:pStyle w:val="subsection"/>
      </w:pPr>
      <w:r w:rsidRPr="00CE6E91">
        <w:tab/>
        <w:t>(1)</w:t>
      </w:r>
      <w:r w:rsidRPr="00CE6E91">
        <w:tab/>
        <w:t xml:space="preserve">This section applies to the </w:t>
      </w:r>
      <w:r w:rsidR="00CE6E91" w:rsidRPr="00CE6E91">
        <w:rPr>
          <w:position w:val="6"/>
          <w:sz w:val="16"/>
        </w:rPr>
        <w:t>*</w:t>
      </w:r>
      <w:r w:rsidRPr="00CE6E91">
        <w:t>resale royalty collecting society if Division</w:t>
      </w:r>
      <w:r w:rsidR="00CE6E91">
        <w:t> </w:t>
      </w:r>
      <w:r w:rsidRPr="00CE6E91">
        <w:t xml:space="preserve">6 of Part III of the </w:t>
      </w:r>
      <w:r w:rsidRPr="00CE6E91">
        <w:rPr>
          <w:i/>
        </w:rPr>
        <w:t>Income Tax Assessment Act 1936</w:t>
      </w:r>
      <w:r w:rsidRPr="00CE6E91">
        <w:t xml:space="preserve"> applies to the income of the society.</w:t>
      </w:r>
    </w:p>
    <w:p w:rsidR="00D97CCC" w:rsidRPr="00CE6E91" w:rsidRDefault="00D97CCC" w:rsidP="00D97CCC">
      <w:pPr>
        <w:pStyle w:val="subsection"/>
      </w:pPr>
      <w:r w:rsidRPr="00CE6E91">
        <w:tab/>
        <w:t>(2)</w:t>
      </w:r>
      <w:r w:rsidRPr="00CE6E91">
        <w:tab/>
        <w:t>The following are exempt from income tax:</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resale royalties, and interest on resale royalties, collected or </w:t>
      </w:r>
      <w:r w:rsidR="00CE6E91" w:rsidRPr="00CE6E91">
        <w:rPr>
          <w:position w:val="6"/>
          <w:sz w:val="16"/>
        </w:rPr>
        <w:t>*</w:t>
      </w:r>
      <w:r w:rsidRPr="00CE6E91">
        <w:t>derived by the society in an income year;</w:t>
      </w:r>
    </w:p>
    <w:p w:rsidR="00D97CCC" w:rsidRPr="00CE6E91" w:rsidRDefault="00D97CCC" w:rsidP="00D97CCC">
      <w:pPr>
        <w:pStyle w:val="paragraph"/>
      </w:pPr>
      <w:r w:rsidRPr="00CE6E91">
        <w:tab/>
        <w:t>(b)</w:t>
      </w:r>
      <w:r w:rsidRPr="00CE6E91">
        <w:tab/>
        <w:t xml:space="preserve">any other amounts, relating to </w:t>
      </w:r>
      <w:r w:rsidR="00CE6E91" w:rsidRPr="00CE6E91">
        <w:rPr>
          <w:position w:val="6"/>
          <w:sz w:val="16"/>
        </w:rPr>
        <w:t>*</w:t>
      </w:r>
      <w:r w:rsidRPr="00CE6E91">
        <w:t>resale royalty rights, that are:</w:t>
      </w:r>
    </w:p>
    <w:p w:rsidR="00D97CCC" w:rsidRPr="00CE6E91" w:rsidRDefault="00D97CCC" w:rsidP="00D97CCC">
      <w:pPr>
        <w:pStyle w:val="paragraphsub"/>
      </w:pPr>
      <w:r w:rsidRPr="00CE6E91">
        <w:tab/>
        <w:t>(i)</w:t>
      </w:r>
      <w:r w:rsidRPr="00CE6E91">
        <w:tab/>
        <w:t>derived by the society in an income year; and</w:t>
      </w:r>
    </w:p>
    <w:p w:rsidR="00D97CCC" w:rsidRPr="00CE6E91" w:rsidRDefault="00D97CCC" w:rsidP="00D97CCC">
      <w:pPr>
        <w:pStyle w:val="paragraphsub"/>
      </w:pPr>
      <w:r w:rsidRPr="00CE6E91">
        <w:tab/>
        <w:t>(ii)</w:t>
      </w:r>
      <w:r w:rsidRPr="00CE6E91">
        <w:tab/>
        <w:t>prescribed by the regulations for the purposes of this paragraph;</w:t>
      </w:r>
    </w:p>
    <w:p w:rsidR="00D97CCC" w:rsidRPr="00CE6E91" w:rsidRDefault="00D97CCC" w:rsidP="00D97CCC">
      <w:pPr>
        <w:pStyle w:val="paragraph"/>
      </w:pPr>
      <w:r w:rsidRPr="00CE6E91">
        <w:tab/>
        <w:t>(c)</w:t>
      </w:r>
      <w:r w:rsidRPr="00CE6E91">
        <w:tab/>
        <w:t xml:space="preserve">other </w:t>
      </w:r>
      <w:r w:rsidR="00CE6E91" w:rsidRPr="00CE6E91">
        <w:rPr>
          <w:position w:val="6"/>
          <w:sz w:val="16"/>
        </w:rPr>
        <w:t>*</w:t>
      </w:r>
      <w:r w:rsidRPr="00CE6E91">
        <w:t xml:space="preserve">ordinary income and </w:t>
      </w:r>
      <w:r w:rsidR="00CE6E91" w:rsidRPr="00CE6E91">
        <w:rPr>
          <w:position w:val="6"/>
          <w:sz w:val="16"/>
        </w:rPr>
        <w:t>*</w:t>
      </w:r>
      <w:r w:rsidRPr="00CE6E91">
        <w:t>statutory income derived by the society in an income year, to the extent that it does not exceed the lesser of:</w:t>
      </w:r>
    </w:p>
    <w:p w:rsidR="00D97CCC" w:rsidRPr="00CE6E91" w:rsidRDefault="00D97CCC" w:rsidP="00D97CCC">
      <w:pPr>
        <w:pStyle w:val="paragraphsub"/>
      </w:pPr>
      <w:r w:rsidRPr="00CE6E91">
        <w:tab/>
        <w:t>(i)</w:t>
      </w:r>
      <w:r w:rsidRPr="00CE6E91">
        <w:tab/>
        <w:t>5% of the total amount of the ordinary income and statutory income collected and derived by the society in the income year; and</w:t>
      </w:r>
    </w:p>
    <w:p w:rsidR="00D97CCC" w:rsidRPr="00CE6E91" w:rsidRDefault="00D97CCC" w:rsidP="00D97CCC">
      <w:pPr>
        <w:pStyle w:val="paragraphsub"/>
      </w:pPr>
      <w:r w:rsidRPr="00CE6E91">
        <w:tab/>
        <w:t>(ii)</w:t>
      </w:r>
      <w:r w:rsidRPr="00CE6E91">
        <w:tab/>
        <w:t>$5 million or such other amount as is prescribed by the regulations for the purposes of this subparagraph.</w:t>
      </w:r>
    </w:p>
    <w:p w:rsidR="00D97CCC" w:rsidRPr="00CE6E91" w:rsidRDefault="00D97CCC" w:rsidP="00D97CCC">
      <w:pPr>
        <w:pStyle w:val="ActHead5"/>
      </w:pPr>
      <w:bookmarkStart w:id="323" w:name="_Toc501535724"/>
      <w:r w:rsidRPr="00CE6E91">
        <w:rPr>
          <w:rStyle w:val="CharSectno"/>
        </w:rPr>
        <w:t>51</w:t>
      </w:r>
      <w:r w:rsidR="00CE6E91">
        <w:rPr>
          <w:rStyle w:val="CharSectno"/>
        </w:rPr>
        <w:noBreakHyphen/>
      </w:r>
      <w:r w:rsidRPr="00CE6E91">
        <w:rPr>
          <w:rStyle w:val="CharSectno"/>
        </w:rPr>
        <w:t>50</w:t>
      </w:r>
      <w:r w:rsidRPr="00CE6E91">
        <w:t xml:space="preserve">  Maintenance payments to a spouse or child</w:t>
      </w:r>
      <w:bookmarkEnd w:id="323"/>
    </w:p>
    <w:p w:rsidR="00D97CCC" w:rsidRPr="00CE6E91" w:rsidRDefault="00D97CCC" w:rsidP="00D97CCC">
      <w:pPr>
        <w:pStyle w:val="subsection"/>
        <w:keepNext/>
      </w:pPr>
      <w:r w:rsidRPr="00CE6E91">
        <w:tab/>
        <w:t>(1)</w:t>
      </w:r>
      <w:r w:rsidRPr="00CE6E91">
        <w:tab/>
        <w:t>This section sets out the conditions on which a periodic payment, in the nature of maintenance, that:</w:t>
      </w:r>
    </w:p>
    <w:p w:rsidR="00D97CCC" w:rsidRPr="00CE6E91" w:rsidRDefault="00D97CCC" w:rsidP="00D97CCC">
      <w:pPr>
        <w:pStyle w:val="paragraph"/>
      </w:pPr>
      <w:r w:rsidRPr="00CE6E91">
        <w:tab/>
        <w:t>(a)</w:t>
      </w:r>
      <w:r w:rsidRPr="00CE6E91">
        <w:tab/>
        <w:t xml:space="preserve">is made by an individual (the </w:t>
      </w:r>
      <w:r w:rsidRPr="00CE6E91">
        <w:rPr>
          <w:b/>
          <w:i/>
        </w:rPr>
        <w:t>maintenance payer</w:t>
      </w:r>
      <w:r w:rsidRPr="00CE6E91">
        <w:t>); or</w:t>
      </w:r>
    </w:p>
    <w:p w:rsidR="00D97CCC" w:rsidRPr="00CE6E91" w:rsidRDefault="00D97CCC" w:rsidP="00D97CCC">
      <w:pPr>
        <w:pStyle w:val="paragraph"/>
      </w:pPr>
      <w:r w:rsidRPr="00CE6E91">
        <w:tab/>
        <w:t>(b)</w:t>
      </w:r>
      <w:r w:rsidRPr="00CE6E91">
        <w:tab/>
        <w:t xml:space="preserve">is attributable to a payment made by an individual (also the </w:t>
      </w:r>
      <w:r w:rsidRPr="00CE6E91">
        <w:rPr>
          <w:b/>
          <w:i/>
        </w:rPr>
        <w:t>maintenance payer</w:t>
      </w:r>
      <w:r w:rsidRPr="00CE6E91">
        <w:t>);</w:t>
      </w:r>
    </w:p>
    <w:p w:rsidR="00D97CCC" w:rsidRPr="00CE6E91" w:rsidRDefault="00D97CCC" w:rsidP="00D97CCC">
      <w:pPr>
        <w:pStyle w:val="subsection2"/>
      </w:pPr>
      <w:r w:rsidRPr="00CE6E91">
        <w:t>is exempt from income tax under item</w:t>
      </w:r>
      <w:r w:rsidR="00CE6E91">
        <w:t> </w:t>
      </w:r>
      <w:r w:rsidRPr="00CE6E91">
        <w:t>5.1 of the table in section</w:t>
      </w:r>
      <w:r w:rsidR="00CE6E91">
        <w:t> </w:t>
      </w:r>
      <w:r w:rsidRPr="00CE6E91">
        <w:t>51</w:t>
      </w:r>
      <w:r w:rsidR="00CE6E91">
        <w:noBreakHyphen/>
      </w:r>
      <w:r w:rsidRPr="00CE6E91">
        <w:t>30.</w:t>
      </w:r>
    </w:p>
    <w:p w:rsidR="00D97CCC" w:rsidRPr="00CE6E91" w:rsidRDefault="00D97CCC" w:rsidP="00D97CCC">
      <w:pPr>
        <w:pStyle w:val="subsection"/>
        <w:keepNext/>
      </w:pPr>
      <w:r w:rsidRPr="00CE6E91">
        <w:tab/>
        <w:t>(2)</w:t>
      </w:r>
      <w:r w:rsidRPr="00CE6E91">
        <w:tab/>
        <w:t>The maintenance payment is exempt from income tax only if it is made:</w:t>
      </w:r>
    </w:p>
    <w:p w:rsidR="00D97CCC" w:rsidRPr="00CE6E91" w:rsidRDefault="00D97CCC" w:rsidP="00D97CCC">
      <w:pPr>
        <w:pStyle w:val="paragraph"/>
      </w:pPr>
      <w:r w:rsidRPr="00CE6E91">
        <w:tab/>
        <w:t>(a)</w:t>
      </w:r>
      <w:r w:rsidRPr="00CE6E91">
        <w:tab/>
        <w:t xml:space="preserve">to an individual who is or has been the maintenance payer’s </w:t>
      </w:r>
      <w:r w:rsidR="00CE6E91" w:rsidRPr="00CE6E91">
        <w:rPr>
          <w:position w:val="6"/>
          <w:sz w:val="16"/>
        </w:rPr>
        <w:t>*</w:t>
      </w:r>
      <w:r w:rsidRPr="00CE6E91">
        <w:t>spouse; or</w:t>
      </w:r>
    </w:p>
    <w:p w:rsidR="00D97CCC" w:rsidRPr="00CE6E91" w:rsidRDefault="00D97CCC" w:rsidP="00D97CCC">
      <w:pPr>
        <w:pStyle w:val="paragraph"/>
      </w:pPr>
      <w:r w:rsidRPr="00CE6E91">
        <w:tab/>
        <w:t>(b)</w:t>
      </w:r>
      <w:r w:rsidRPr="00CE6E91">
        <w:tab/>
        <w:t>to or for the benefit of an individual who is or has been:</w:t>
      </w:r>
    </w:p>
    <w:p w:rsidR="00D97CCC" w:rsidRPr="00CE6E91" w:rsidRDefault="00D97CCC" w:rsidP="00D97CCC">
      <w:pPr>
        <w:pStyle w:val="paragraphsub"/>
      </w:pPr>
      <w:r w:rsidRPr="00CE6E91">
        <w:tab/>
        <w:t>(i)</w:t>
      </w:r>
      <w:r w:rsidRPr="00CE6E91">
        <w:tab/>
        <w:t xml:space="preserve">a </w:t>
      </w:r>
      <w:r w:rsidR="00CE6E91" w:rsidRPr="00CE6E91">
        <w:rPr>
          <w:position w:val="6"/>
          <w:sz w:val="16"/>
        </w:rPr>
        <w:t>*</w:t>
      </w:r>
      <w:r w:rsidRPr="00CE6E91">
        <w:t>child of the maintenance payer; or</w:t>
      </w:r>
    </w:p>
    <w:p w:rsidR="00D97CCC" w:rsidRPr="00CE6E91" w:rsidRDefault="00D97CCC" w:rsidP="00D97CCC">
      <w:pPr>
        <w:pStyle w:val="paragraphsub"/>
      </w:pPr>
      <w:r w:rsidRPr="00CE6E91">
        <w:tab/>
        <w:t>(ii)</w:t>
      </w:r>
      <w:r w:rsidRPr="00CE6E91">
        <w:tab/>
        <w:t xml:space="preserve">a child who is or has been a child of an individual who is or has been a </w:t>
      </w:r>
      <w:r w:rsidR="00CE6E91" w:rsidRPr="00CE6E91">
        <w:rPr>
          <w:position w:val="6"/>
          <w:sz w:val="16"/>
        </w:rPr>
        <w:t>*</w:t>
      </w:r>
      <w:r w:rsidRPr="00CE6E91">
        <w:t>spouse of the maintenance payer.</w:t>
      </w:r>
    </w:p>
    <w:p w:rsidR="00D97CCC" w:rsidRPr="00CE6E91" w:rsidRDefault="00D97CCC" w:rsidP="00D97CCC">
      <w:pPr>
        <w:pStyle w:val="subsection"/>
      </w:pPr>
      <w:r w:rsidRPr="00CE6E91">
        <w:tab/>
        <w:t>(3)</w:t>
      </w:r>
      <w:r w:rsidRPr="00CE6E91">
        <w:tab/>
        <w:t xml:space="preserve">The maintenance payment is </w:t>
      </w:r>
      <w:r w:rsidRPr="00CE6E91">
        <w:rPr>
          <w:i/>
        </w:rPr>
        <w:t>not</w:t>
      </w:r>
      <w:r w:rsidRPr="00CE6E91">
        <w:t xml:space="preserve"> exempt if, in order to make it or a payment to which it is attributable, the maintenance payer:</w:t>
      </w:r>
    </w:p>
    <w:p w:rsidR="00D97CCC" w:rsidRPr="00CE6E91" w:rsidRDefault="00D97CCC" w:rsidP="00D97CCC">
      <w:pPr>
        <w:pStyle w:val="paragraph"/>
      </w:pPr>
      <w:r w:rsidRPr="00CE6E91">
        <w:tab/>
        <w:t>(a)</w:t>
      </w:r>
      <w:r w:rsidRPr="00CE6E91">
        <w:tab/>
        <w:t>divested any income</w:t>
      </w:r>
      <w:r w:rsidR="00CE6E91">
        <w:noBreakHyphen/>
      </w:r>
      <w:r w:rsidRPr="00CE6E91">
        <w:t>producing assets; or</w:t>
      </w:r>
    </w:p>
    <w:p w:rsidR="00D97CCC" w:rsidRPr="00CE6E91" w:rsidRDefault="00D97CCC" w:rsidP="00D97CCC">
      <w:pPr>
        <w:pStyle w:val="paragraph"/>
      </w:pPr>
      <w:r w:rsidRPr="00CE6E91">
        <w:tab/>
        <w:t>(b)</w:t>
      </w:r>
      <w:r w:rsidRPr="00CE6E91">
        <w:tab/>
        <w:t xml:space="preserve">diverted </w:t>
      </w:r>
      <w:r w:rsidR="00CE6E91" w:rsidRPr="00CE6E91">
        <w:rPr>
          <w:position w:val="6"/>
          <w:sz w:val="16"/>
        </w:rPr>
        <w:t>*</w:t>
      </w:r>
      <w:r w:rsidRPr="00CE6E91">
        <w:t xml:space="preserve">ordinary income or </w:t>
      </w:r>
      <w:r w:rsidR="00CE6E91" w:rsidRPr="00CE6E91">
        <w:rPr>
          <w:position w:val="6"/>
          <w:sz w:val="16"/>
        </w:rPr>
        <w:t>*</w:t>
      </w:r>
      <w:r w:rsidRPr="00CE6E91">
        <w:t>statutory income upon which the maintenance payer would otherwise have been liable to income tax.</w:t>
      </w:r>
    </w:p>
    <w:p w:rsidR="00D97CCC" w:rsidRPr="00CE6E91" w:rsidRDefault="00D97CCC" w:rsidP="00D97CCC">
      <w:pPr>
        <w:pStyle w:val="ActHead5"/>
      </w:pPr>
      <w:bookmarkStart w:id="324" w:name="_Toc501535725"/>
      <w:r w:rsidRPr="00CE6E91">
        <w:rPr>
          <w:rStyle w:val="CharSectno"/>
        </w:rPr>
        <w:t>51</w:t>
      </w:r>
      <w:r w:rsidR="00CE6E91">
        <w:rPr>
          <w:rStyle w:val="CharSectno"/>
        </w:rPr>
        <w:noBreakHyphen/>
      </w:r>
      <w:r w:rsidRPr="00CE6E91">
        <w:rPr>
          <w:rStyle w:val="CharSectno"/>
        </w:rPr>
        <w:t>52</w:t>
      </w:r>
      <w:r w:rsidRPr="00CE6E91">
        <w:t xml:space="preserve">  Income derived from eligible venture capital investments by ESVCLPs</w:t>
      </w:r>
      <w:bookmarkEnd w:id="324"/>
    </w:p>
    <w:p w:rsidR="00D97CCC" w:rsidRPr="00CE6E91" w:rsidRDefault="00D97CCC" w:rsidP="00D97CCC">
      <w:pPr>
        <w:pStyle w:val="SubsectionHead"/>
      </w:pPr>
      <w:r w:rsidRPr="00CE6E91">
        <w:t>General</w:t>
      </w:r>
    </w:p>
    <w:p w:rsidR="00D97CCC" w:rsidRPr="00CE6E91" w:rsidRDefault="00D97CCC" w:rsidP="00D97CCC">
      <w:pPr>
        <w:pStyle w:val="subsection"/>
      </w:pPr>
      <w:r w:rsidRPr="00CE6E91">
        <w:tab/>
        <w:t>(1)</w:t>
      </w:r>
      <w:r w:rsidRPr="00CE6E91">
        <w:tab/>
        <w:t xml:space="preserve">An entity’s share of income derived from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the entity is a partner in a </w:t>
      </w:r>
      <w:r w:rsidR="00CE6E91" w:rsidRPr="00CE6E91">
        <w:rPr>
          <w:position w:val="6"/>
          <w:sz w:val="16"/>
        </w:rPr>
        <w:t>*</w:t>
      </w:r>
      <w:r w:rsidRPr="00CE6E91">
        <w:t>limited partnership; and</w:t>
      </w:r>
    </w:p>
    <w:p w:rsidR="00D97CCC" w:rsidRPr="00CE6E91" w:rsidRDefault="00D97CCC" w:rsidP="00D97CCC">
      <w:pPr>
        <w:pStyle w:val="paragraph"/>
      </w:pPr>
      <w:r w:rsidRPr="00CE6E91">
        <w:tab/>
        <w:t>(b)</w:t>
      </w:r>
      <w:r w:rsidRPr="00CE6E91">
        <w:tab/>
        <w:t>the partnership made the investment; and</w:t>
      </w:r>
    </w:p>
    <w:p w:rsidR="00D97CCC" w:rsidRPr="00CE6E91" w:rsidRDefault="00D97CCC" w:rsidP="00D97CCC">
      <w:pPr>
        <w:pStyle w:val="paragraph"/>
      </w:pPr>
      <w:r w:rsidRPr="00CE6E91">
        <w:tab/>
        <w:t>(c)</w:t>
      </w:r>
      <w:r w:rsidRPr="00CE6E91">
        <w:tab/>
        <w:t xml:space="preserve">the investment meets all of the </w:t>
      </w:r>
      <w:r w:rsidR="00CE6E91" w:rsidRPr="00CE6E91">
        <w:rPr>
          <w:position w:val="6"/>
          <w:sz w:val="16"/>
        </w:rPr>
        <w:t>*</w:t>
      </w:r>
      <w:r w:rsidRPr="00CE6E91">
        <w:t>additional investment requirements for ESVCLPs for the investment; and</w:t>
      </w:r>
    </w:p>
    <w:p w:rsidR="00D97CCC" w:rsidRPr="00CE6E91" w:rsidRDefault="00D97CCC" w:rsidP="00D97CCC">
      <w:pPr>
        <w:pStyle w:val="paragraph"/>
      </w:pPr>
      <w:r w:rsidRPr="00CE6E91">
        <w:tab/>
        <w:t>(d)</w:t>
      </w:r>
      <w:r w:rsidRPr="00CE6E91">
        <w:tab/>
        <w:t xml:space="preserve">when the partnership made the investment, the partnership was an </w:t>
      </w:r>
      <w:r w:rsidR="00CE6E91" w:rsidRPr="00CE6E91">
        <w:rPr>
          <w:position w:val="6"/>
          <w:sz w:val="16"/>
        </w:rPr>
        <w:t>*</w:t>
      </w:r>
      <w:r w:rsidRPr="00CE6E91">
        <w:t xml:space="preserve">early stage venture capital limited partnership that was </w:t>
      </w:r>
      <w:r w:rsidR="00CE6E91" w:rsidRPr="00CE6E91">
        <w:rPr>
          <w:position w:val="6"/>
          <w:sz w:val="16"/>
        </w:rPr>
        <w:t>*</w:t>
      </w:r>
      <w:r w:rsidRPr="00CE6E91">
        <w:t>unconditionally registered; and</w:t>
      </w:r>
    </w:p>
    <w:p w:rsidR="00D97CCC" w:rsidRPr="00CE6E91" w:rsidRDefault="00D97CCC" w:rsidP="00D97CCC">
      <w:pPr>
        <w:pStyle w:val="paragraph"/>
      </w:pPr>
      <w:r w:rsidRPr="00CE6E91">
        <w:tab/>
        <w:t>(e)</w:t>
      </w:r>
      <w:r w:rsidRPr="00CE6E91">
        <w:tab/>
        <w:t>when the income was derived, the partnership:</w:t>
      </w:r>
    </w:p>
    <w:p w:rsidR="00D97CCC" w:rsidRPr="00CE6E91" w:rsidRDefault="00D97CCC" w:rsidP="00D97CCC">
      <w:pPr>
        <w:pStyle w:val="paragraphsub"/>
      </w:pPr>
      <w:r w:rsidRPr="00CE6E91">
        <w:tab/>
        <w:t>(i)</w:t>
      </w:r>
      <w:r w:rsidRPr="00CE6E91">
        <w:tab/>
        <w:t>owned the investment; and</w:t>
      </w:r>
    </w:p>
    <w:p w:rsidR="00D97CCC" w:rsidRPr="00CE6E91" w:rsidRDefault="00D97CCC" w:rsidP="00D97CCC">
      <w:pPr>
        <w:pStyle w:val="paragraphsub"/>
      </w:pPr>
      <w:r w:rsidRPr="00CE6E91">
        <w:tab/>
        <w:t>(ii)</w:t>
      </w:r>
      <w:r w:rsidRPr="00CE6E91">
        <w:tab/>
        <w:t>was an early stage venture capital limited partnership that was unconditionally registered.</w:t>
      </w:r>
    </w:p>
    <w:p w:rsidR="00D97CCC" w:rsidRPr="00CE6E91" w:rsidRDefault="00D97CCC" w:rsidP="00D97CCC">
      <w:pPr>
        <w:pStyle w:val="SubsectionHead"/>
      </w:pPr>
      <w:r w:rsidRPr="00CE6E91">
        <w:t>Partners in AFOFs</w:t>
      </w:r>
    </w:p>
    <w:p w:rsidR="00D97CCC" w:rsidRPr="00CE6E91" w:rsidRDefault="00D97CCC" w:rsidP="00D97CCC">
      <w:pPr>
        <w:pStyle w:val="subsection"/>
      </w:pPr>
      <w:r w:rsidRPr="00CE6E91">
        <w:tab/>
        <w:t>(2)</w:t>
      </w:r>
      <w:r w:rsidRPr="00CE6E91">
        <w:tab/>
        <w:t xml:space="preserve">An entity’s share of income derived from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the entity is a partner in an </w:t>
      </w:r>
      <w:r w:rsidR="00CE6E91" w:rsidRPr="00CE6E91">
        <w:rPr>
          <w:position w:val="6"/>
          <w:sz w:val="16"/>
        </w:rPr>
        <w:t>*</w:t>
      </w:r>
      <w:r w:rsidRPr="00CE6E91">
        <w:t>AFOF; and</w:t>
      </w:r>
    </w:p>
    <w:p w:rsidR="00D97CCC" w:rsidRPr="00CE6E91" w:rsidRDefault="00D97CCC" w:rsidP="00D97CCC">
      <w:pPr>
        <w:pStyle w:val="paragraph"/>
      </w:pPr>
      <w:r w:rsidRPr="00CE6E91">
        <w:tab/>
        <w:t>(b)</w:t>
      </w:r>
      <w:r w:rsidRPr="00CE6E91">
        <w:tab/>
        <w:t>the AFOF is a partner in a partnership that made the investment; and</w:t>
      </w:r>
    </w:p>
    <w:p w:rsidR="00D97CCC" w:rsidRPr="00CE6E91" w:rsidRDefault="00D97CCC" w:rsidP="00D97CCC">
      <w:pPr>
        <w:pStyle w:val="paragraph"/>
      </w:pPr>
      <w:r w:rsidRPr="00CE6E91">
        <w:tab/>
        <w:t>(c)</w:t>
      </w:r>
      <w:r w:rsidRPr="00CE6E91">
        <w:tab/>
        <w:t xml:space="preserve">when the partnership made the investment, the partnership was an </w:t>
      </w:r>
      <w:r w:rsidR="00CE6E91" w:rsidRPr="00CE6E91">
        <w:rPr>
          <w:position w:val="6"/>
          <w:sz w:val="16"/>
        </w:rPr>
        <w:t>*</w:t>
      </w:r>
      <w:r w:rsidRPr="00CE6E91">
        <w:t xml:space="preserve">early stage venture capital limited partnership that was </w:t>
      </w:r>
      <w:r w:rsidR="00CE6E91" w:rsidRPr="00CE6E91">
        <w:rPr>
          <w:position w:val="6"/>
          <w:sz w:val="16"/>
        </w:rPr>
        <w:t>*</w:t>
      </w:r>
      <w:r w:rsidRPr="00CE6E91">
        <w:t>unconditionally registered; and</w:t>
      </w:r>
    </w:p>
    <w:p w:rsidR="00D97CCC" w:rsidRPr="00CE6E91" w:rsidRDefault="00D97CCC" w:rsidP="00D97CCC">
      <w:pPr>
        <w:pStyle w:val="paragraph"/>
      </w:pPr>
      <w:r w:rsidRPr="00CE6E91">
        <w:tab/>
        <w:t>(d)</w:t>
      </w:r>
      <w:r w:rsidRPr="00CE6E91">
        <w:tab/>
        <w:t xml:space="preserve">the investment meets all of the </w:t>
      </w:r>
      <w:r w:rsidR="00CE6E91" w:rsidRPr="00CE6E91">
        <w:rPr>
          <w:position w:val="6"/>
          <w:sz w:val="16"/>
        </w:rPr>
        <w:t>*</w:t>
      </w:r>
      <w:r w:rsidRPr="00CE6E91">
        <w:t>additional investment requirements for ESVCLPs for the investment; and</w:t>
      </w:r>
    </w:p>
    <w:p w:rsidR="00D97CCC" w:rsidRPr="00CE6E91" w:rsidRDefault="00D97CCC" w:rsidP="00D97CCC">
      <w:pPr>
        <w:pStyle w:val="paragraph"/>
      </w:pPr>
      <w:r w:rsidRPr="00CE6E91">
        <w:tab/>
        <w:t>(e)</w:t>
      </w:r>
      <w:r w:rsidRPr="00CE6E91">
        <w:tab/>
        <w:t>when the income was derived, the partnership:</w:t>
      </w:r>
    </w:p>
    <w:p w:rsidR="00D97CCC" w:rsidRPr="00CE6E91" w:rsidRDefault="00D97CCC" w:rsidP="00D97CCC">
      <w:pPr>
        <w:pStyle w:val="paragraphsub"/>
      </w:pPr>
      <w:r w:rsidRPr="00CE6E91">
        <w:tab/>
        <w:t>(i)</w:t>
      </w:r>
      <w:r w:rsidRPr="00CE6E91">
        <w:tab/>
        <w:t>owned the investment; and</w:t>
      </w:r>
    </w:p>
    <w:p w:rsidR="00D97CCC" w:rsidRPr="00CE6E91" w:rsidRDefault="00D97CCC" w:rsidP="00D97CCC">
      <w:pPr>
        <w:pStyle w:val="paragraphsub"/>
      </w:pPr>
      <w:r w:rsidRPr="00CE6E91">
        <w:tab/>
        <w:t>(ii)</w:t>
      </w:r>
      <w:r w:rsidRPr="00CE6E91">
        <w:tab/>
        <w:t>was an early stage venture capital limited partnership that was unconditionally registered.</w:t>
      </w:r>
    </w:p>
    <w:p w:rsidR="00D97CCC" w:rsidRPr="00CE6E91" w:rsidRDefault="00D97CCC" w:rsidP="00D97CCC">
      <w:pPr>
        <w:pStyle w:val="SubsectionHead"/>
      </w:pPr>
      <w:r w:rsidRPr="00CE6E91">
        <w:t>Residency requirements for general partners</w:t>
      </w:r>
    </w:p>
    <w:p w:rsidR="00D97CCC" w:rsidRPr="00CE6E91" w:rsidRDefault="00D97CCC" w:rsidP="00D97CCC">
      <w:pPr>
        <w:pStyle w:val="subsection"/>
      </w:pPr>
      <w:r w:rsidRPr="00CE6E91">
        <w:tab/>
        <w:t>(3)</w:t>
      </w:r>
      <w:r w:rsidRPr="00CE6E91">
        <w:tab/>
        <w:t xml:space="preserve">However, if the entity is a </w:t>
      </w:r>
      <w:r w:rsidR="00CE6E91" w:rsidRPr="00CE6E91">
        <w:rPr>
          <w:position w:val="6"/>
          <w:sz w:val="16"/>
        </w:rPr>
        <w:t>*</w:t>
      </w:r>
      <w:r w:rsidRPr="00CE6E91">
        <w:t>general partner in the partnership, this section does not apply to the entity unless the entity is:</w:t>
      </w:r>
    </w:p>
    <w:p w:rsidR="00D97CCC" w:rsidRPr="00CE6E91" w:rsidRDefault="00D97CCC" w:rsidP="00D97CCC">
      <w:pPr>
        <w:pStyle w:val="paragraph"/>
      </w:pPr>
      <w:r w:rsidRPr="00CE6E91">
        <w:tab/>
        <w:t>(a)</w:t>
      </w:r>
      <w:r w:rsidRPr="00CE6E91">
        <w:tab/>
        <w:t>an Australian resident; or</w:t>
      </w:r>
    </w:p>
    <w:p w:rsidR="00D97CCC" w:rsidRPr="00CE6E91" w:rsidRDefault="00D97CCC" w:rsidP="00D97CCC">
      <w:pPr>
        <w:pStyle w:val="paragraph"/>
      </w:pPr>
      <w:r w:rsidRPr="00CE6E91">
        <w:tab/>
        <w:t>(b)</w:t>
      </w:r>
      <w:r w:rsidRPr="00CE6E91">
        <w:tab/>
        <w:t xml:space="preserve">a resident of a foreign country in respect of which a double tax agreement (as defined in Part X of the </w:t>
      </w:r>
      <w:r w:rsidRPr="00CE6E91">
        <w:rPr>
          <w:i/>
        </w:rPr>
        <w:t>Income Tax Assessment Act 1936</w:t>
      </w:r>
      <w:r w:rsidRPr="00CE6E91">
        <w:t xml:space="preserve">) is in force that is an agreement of a kind referred to in </w:t>
      </w:r>
      <w:r w:rsidR="00CE6E91">
        <w:t>subparagraph (</w:t>
      </w:r>
      <w:r w:rsidRPr="00CE6E91">
        <w:t>b)(i), (ia), (ii), (iii), (iv) or (v) of that definition.</w:t>
      </w:r>
    </w:p>
    <w:p w:rsidR="00D97CCC" w:rsidRPr="00CE6E91" w:rsidRDefault="00D97CCC" w:rsidP="00D97CCC">
      <w:pPr>
        <w:pStyle w:val="subsection"/>
      </w:pPr>
      <w:r w:rsidRPr="00CE6E91">
        <w:tab/>
        <w:t>(4)</w:t>
      </w:r>
      <w:r w:rsidRPr="00CE6E91">
        <w:tab/>
        <w:t xml:space="preserve">For the purposes of this section, the place of residence of a </w:t>
      </w:r>
      <w:r w:rsidR="00CE6E91" w:rsidRPr="00CE6E91">
        <w:rPr>
          <w:position w:val="6"/>
          <w:sz w:val="16"/>
        </w:rPr>
        <w:t>*</w:t>
      </w:r>
      <w:r w:rsidRPr="00CE6E91">
        <w:t xml:space="preserve">general partner in a </w:t>
      </w:r>
      <w:r w:rsidR="00CE6E91" w:rsidRPr="00CE6E91">
        <w:rPr>
          <w:position w:val="6"/>
          <w:sz w:val="16"/>
        </w:rPr>
        <w:t>*</w:t>
      </w:r>
      <w:r w:rsidRPr="00CE6E91">
        <w:t>limited partnership:</w:t>
      </w:r>
    </w:p>
    <w:p w:rsidR="00D97CCC" w:rsidRPr="00CE6E91" w:rsidRDefault="00D97CCC" w:rsidP="00D97CCC">
      <w:pPr>
        <w:pStyle w:val="paragraph"/>
      </w:pPr>
      <w:r w:rsidRPr="00CE6E91">
        <w:tab/>
        <w:t>(a)</w:t>
      </w:r>
      <w:r w:rsidRPr="00CE6E91">
        <w:tab/>
        <w:t>that is a company or limited partnership; and</w:t>
      </w:r>
    </w:p>
    <w:p w:rsidR="00D97CCC" w:rsidRPr="00CE6E91" w:rsidRDefault="00D97CCC" w:rsidP="00D97CCC">
      <w:pPr>
        <w:pStyle w:val="paragraph"/>
      </w:pPr>
      <w:r w:rsidRPr="00CE6E91">
        <w:tab/>
        <w:t>(b)</w:t>
      </w:r>
      <w:r w:rsidRPr="00CE6E91">
        <w:tab/>
        <w:t>that is not an Australian resident;</w:t>
      </w:r>
    </w:p>
    <w:p w:rsidR="00D97CCC" w:rsidRPr="00CE6E91" w:rsidRDefault="00D97CCC" w:rsidP="00D97CCC">
      <w:pPr>
        <w:pStyle w:val="subsection2"/>
      </w:pPr>
      <w:r w:rsidRPr="00CE6E91">
        <w:t>is the place in which the general partner has its central management and control.</w:t>
      </w:r>
    </w:p>
    <w:p w:rsidR="00D97CCC" w:rsidRPr="00CE6E91" w:rsidRDefault="00D97CCC" w:rsidP="00D97CCC">
      <w:pPr>
        <w:pStyle w:val="SubsectionHead"/>
      </w:pPr>
      <w:r w:rsidRPr="00CE6E91">
        <w:t>Beneficiaries’ shares of capital gains made by unit trusts</w:t>
      </w:r>
    </w:p>
    <w:p w:rsidR="00D97CCC" w:rsidRPr="00CE6E91" w:rsidRDefault="00D97CCC" w:rsidP="00D97CCC">
      <w:pPr>
        <w:pStyle w:val="subsection"/>
      </w:pPr>
      <w:r w:rsidRPr="00CE6E91">
        <w:tab/>
        <w:t>(5)</w:t>
      </w:r>
      <w:r w:rsidRPr="00CE6E91">
        <w:tab/>
        <w:t xml:space="preserve">For the purposes of this section, an entity’s share of income derived from an </w:t>
      </w:r>
      <w:r w:rsidR="00CE6E91" w:rsidRPr="00CE6E91">
        <w:rPr>
          <w:position w:val="6"/>
          <w:sz w:val="16"/>
        </w:rPr>
        <w:t>*</w:t>
      </w:r>
      <w:r w:rsidRPr="00CE6E91">
        <w:t>eligible venture capital investment that is an investment in a unit trust includes any present entitlement of the entity, as a beneficiary, to a share of an amount included in the assessable income of the unit trust under section</w:t>
      </w:r>
      <w:r w:rsidR="00CE6E91">
        <w:t> </w:t>
      </w:r>
      <w:r w:rsidRPr="00CE6E91">
        <w:t>102</w:t>
      </w:r>
      <w:r w:rsidR="00CE6E91">
        <w:noBreakHyphen/>
      </w:r>
      <w:r w:rsidRPr="00CE6E91">
        <w:t>5.</w:t>
      </w:r>
    </w:p>
    <w:p w:rsidR="00D97CCC" w:rsidRPr="00CE6E91" w:rsidRDefault="00D97CCC" w:rsidP="00D97CCC">
      <w:pPr>
        <w:pStyle w:val="SubsectionHead"/>
      </w:pPr>
      <w:r w:rsidRPr="00CE6E91">
        <w:t>Carried interests</w:t>
      </w:r>
    </w:p>
    <w:p w:rsidR="00D97CCC" w:rsidRPr="00CE6E91" w:rsidRDefault="00D97CCC" w:rsidP="00D97CCC">
      <w:pPr>
        <w:pStyle w:val="subsection"/>
      </w:pPr>
      <w:r w:rsidRPr="00CE6E91">
        <w:tab/>
        <w:t>(6)</w:t>
      </w:r>
      <w:r w:rsidRPr="00CE6E91">
        <w:tab/>
        <w:t xml:space="preserve">This section does not apply to an entity’s share of income derived from an </w:t>
      </w:r>
      <w:r w:rsidR="00CE6E91" w:rsidRPr="00CE6E91">
        <w:rPr>
          <w:position w:val="6"/>
          <w:sz w:val="16"/>
        </w:rPr>
        <w:t>*</w:t>
      </w:r>
      <w:r w:rsidRPr="00CE6E91">
        <w:t xml:space="preserve">eligible venture capital investment to the extent that the income is a payment of a </w:t>
      </w:r>
      <w:r w:rsidR="00CE6E91" w:rsidRPr="00CE6E91">
        <w:rPr>
          <w:position w:val="6"/>
          <w:sz w:val="16"/>
        </w:rPr>
        <w:t>*</w:t>
      </w:r>
      <w:r w:rsidRPr="00CE6E91">
        <w:t xml:space="preserve">carried interest of a </w:t>
      </w:r>
      <w:r w:rsidR="00CE6E91" w:rsidRPr="00CE6E91">
        <w:rPr>
          <w:position w:val="6"/>
          <w:sz w:val="16"/>
        </w:rPr>
        <w:t>*</w:t>
      </w:r>
      <w:r w:rsidRPr="00CE6E91">
        <w:t xml:space="preserve">general partner in an </w:t>
      </w:r>
      <w:r w:rsidR="00CE6E91" w:rsidRPr="00CE6E91">
        <w:rPr>
          <w:position w:val="6"/>
          <w:sz w:val="16"/>
        </w:rPr>
        <w:t>*</w:t>
      </w:r>
      <w:r w:rsidRPr="00CE6E91">
        <w:t xml:space="preserve">ESVCLP or an </w:t>
      </w:r>
      <w:r w:rsidR="00CE6E91" w:rsidRPr="00CE6E91">
        <w:rPr>
          <w:position w:val="6"/>
          <w:sz w:val="16"/>
        </w:rPr>
        <w:t>*</w:t>
      </w:r>
      <w:r w:rsidRPr="00CE6E91">
        <w:t>AFOF.</w:t>
      </w:r>
    </w:p>
    <w:p w:rsidR="00D97CCC" w:rsidRPr="00CE6E91" w:rsidRDefault="00D97CCC" w:rsidP="00D97CCC">
      <w:pPr>
        <w:pStyle w:val="ActHead5"/>
      </w:pPr>
      <w:bookmarkStart w:id="325" w:name="_Toc501535726"/>
      <w:r w:rsidRPr="00CE6E91">
        <w:rPr>
          <w:rStyle w:val="CharSectno"/>
        </w:rPr>
        <w:t>51</w:t>
      </w:r>
      <w:r w:rsidR="00CE6E91">
        <w:rPr>
          <w:rStyle w:val="CharSectno"/>
        </w:rPr>
        <w:noBreakHyphen/>
      </w:r>
      <w:r w:rsidRPr="00CE6E91">
        <w:rPr>
          <w:rStyle w:val="CharSectno"/>
        </w:rPr>
        <w:t>54</w:t>
      </w:r>
      <w:r w:rsidRPr="00CE6E91">
        <w:t xml:space="preserve">  Gain or profit from disposal of eligible venture capital investments</w:t>
      </w:r>
      <w:bookmarkEnd w:id="325"/>
    </w:p>
    <w:p w:rsidR="00D97CCC" w:rsidRPr="00CE6E91" w:rsidRDefault="00D97CCC" w:rsidP="00D97CCC">
      <w:pPr>
        <w:pStyle w:val="SubsectionHead"/>
      </w:pPr>
      <w:r w:rsidRPr="00CE6E91">
        <w:t>Partners in VCLPs and ESVCLPs</w:t>
      </w:r>
    </w:p>
    <w:p w:rsidR="00D97CCC" w:rsidRPr="00CE6E91" w:rsidRDefault="00D97CCC" w:rsidP="00D97CCC">
      <w:pPr>
        <w:pStyle w:val="subsection"/>
      </w:pPr>
      <w:r w:rsidRPr="00CE6E91">
        <w:tab/>
        <w:t>(1)</w:t>
      </w:r>
      <w:r w:rsidRPr="00CE6E91">
        <w:tab/>
        <w:t xml:space="preserve">An entity’s share of any gain or profit made from the disposal or other realisation of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it is made by a </w:t>
      </w:r>
      <w:r w:rsidR="00CE6E91" w:rsidRPr="00CE6E91">
        <w:rPr>
          <w:position w:val="6"/>
          <w:sz w:val="16"/>
        </w:rPr>
        <w:t>*</w:t>
      </w:r>
      <w:r w:rsidRPr="00CE6E91">
        <w:t xml:space="preserve">VCLP, or an </w:t>
      </w:r>
      <w:r w:rsidR="00CE6E91" w:rsidRPr="00CE6E91">
        <w:rPr>
          <w:position w:val="6"/>
          <w:sz w:val="16"/>
        </w:rPr>
        <w:t>*</w:t>
      </w:r>
      <w:r w:rsidRPr="00CE6E91">
        <w:t xml:space="preserve">ESVCLP, that is </w:t>
      </w:r>
      <w:r w:rsidR="00CE6E91" w:rsidRPr="00CE6E91">
        <w:rPr>
          <w:position w:val="6"/>
          <w:sz w:val="16"/>
        </w:rPr>
        <w:t>*</w:t>
      </w:r>
      <w:r w:rsidRPr="00CE6E91">
        <w:t>unconditionally registered; and</w:t>
      </w:r>
    </w:p>
    <w:p w:rsidR="00D97CCC" w:rsidRPr="00CE6E91" w:rsidRDefault="00D97CCC" w:rsidP="00D97CCC">
      <w:pPr>
        <w:pStyle w:val="paragraph"/>
      </w:pPr>
      <w:r w:rsidRPr="00CE6E91">
        <w:tab/>
        <w:t>(b)</w:t>
      </w:r>
      <w:r w:rsidRPr="00CE6E91">
        <w:tab/>
        <w:t xml:space="preserve">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the entity’s share of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section</w:t>
      </w:r>
      <w:r w:rsidR="00CE6E91">
        <w:t> </w:t>
      </w:r>
      <w:r w:rsidRPr="00CE6E91">
        <w:t>118</w:t>
      </w:r>
      <w:r w:rsidR="00CE6E91">
        <w:noBreakHyphen/>
      </w:r>
      <w:r w:rsidRPr="00CE6E91">
        <w:t>405 or 118</w:t>
      </w:r>
      <w:r w:rsidR="00CE6E91">
        <w:noBreakHyphen/>
      </w:r>
      <w:r w:rsidRPr="00CE6E91">
        <w:t>407.</w:t>
      </w:r>
    </w:p>
    <w:p w:rsidR="00FC0A4D" w:rsidRPr="00CE6E91" w:rsidRDefault="00FC0A4D" w:rsidP="00FC0A4D">
      <w:pPr>
        <w:pStyle w:val="subsection"/>
      </w:pPr>
      <w:r w:rsidRPr="00CE6E91">
        <w:tab/>
        <w:t>(1A)</w:t>
      </w:r>
      <w:r w:rsidRPr="00CE6E91">
        <w:tab/>
        <w:t>An entity’s share of any gain or profit made:</w:t>
      </w:r>
    </w:p>
    <w:p w:rsidR="00FC0A4D" w:rsidRPr="00CE6E91" w:rsidRDefault="00FC0A4D" w:rsidP="00FC0A4D">
      <w:pPr>
        <w:pStyle w:val="paragraph"/>
      </w:pPr>
      <w:r w:rsidRPr="00CE6E91">
        <w:tab/>
        <w:t>(a)</w:t>
      </w:r>
      <w:r w:rsidRPr="00CE6E91">
        <w:tab/>
        <w:t xml:space="preserve">by an </w:t>
      </w:r>
      <w:r w:rsidR="00CE6E91" w:rsidRPr="00CE6E91">
        <w:rPr>
          <w:position w:val="6"/>
          <w:sz w:val="16"/>
        </w:rPr>
        <w:t>*</w:t>
      </w:r>
      <w:r w:rsidRPr="00CE6E91">
        <w:t xml:space="preserve">ESVCLP that is </w:t>
      </w:r>
      <w:r w:rsidR="00CE6E91" w:rsidRPr="00CE6E91">
        <w:rPr>
          <w:position w:val="6"/>
          <w:sz w:val="16"/>
        </w:rPr>
        <w:t>*</w:t>
      </w:r>
      <w:r w:rsidRPr="00CE6E91">
        <w:t>unconditionally registered; and</w:t>
      </w:r>
    </w:p>
    <w:p w:rsidR="00FC0A4D" w:rsidRPr="00CE6E91" w:rsidRDefault="00FC0A4D" w:rsidP="00FC0A4D">
      <w:pPr>
        <w:pStyle w:val="paragraph"/>
      </w:pPr>
      <w:r w:rsidRPr="00CE6E91">
        <w:tab/>
        <w:t>(b)</w:t>
      </w:r>
      <w:r w:rsidRPr="00CE6E91">
        <w:tab/>
        <w:t xml:space="preserve">from the disposal or other realisation of an </w:t>
      </w:r>
      <w:r w:rsidR="00CE6E91" w:rsidRPr="00CE6E91">
        <w:rPr>
          <w:position w:val="6"/>
          <w:sz w:val="16"/>
        </w:rPr>
        <w:t>*</w:t>
      </w:r>
      <w:r w:rsidRPr="00CE6E91">
        <w:t>eligible venture capital investment;</w:t>
      </w:r>
    </w:p>
    <w:p w:rsidR="00FC0A4D" w:rsidRPr="00CE6E91" w:rsidRDefault="00FC0A4D" w:rsidP="00FC0A4D">
      <w:pPr>
        <w:pStyle w:val="subsection2"/>
      </w:pPr>
      <w:r w:rsidRPr="00CE6E91">
        <w:t xml:space="preserve">is exempt from income tax to the extent that, 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the equivalent </w:t>
      </w:r>
      <w:r w:rsidR="00CE6E91" w:rsidRPr="00CE6E91">
        <w:rPr>
          <w:position w:val="6"/>
          <w:sz w:val="16"/>
        </w:rPr>
        <w:t>*</w:t>
      </w:r>
      <w:r w:rsidRPr="00CE6E91">
        <w:t xml:space="preserve">capital gain arising from the </w:t>
      </w:r>
      <w:r w:rsidR="00CE6E91" w:rsidRPr="00CE6E91">
        <w:rPr>
          <w:position w:val="6"/>
          <w:sz w:val="16"/>
        </w:rPr>
        <w:t>*</w:t>
      </w:r>
      <w:r w:rsidRPr="00CE6E91">
        <w:t>CGT event would be disregarded because of a partial exemption from the CGT event under section</w:t>
      </w:r>
      <w:r w:rsidR="00CE6E91">
        <w:t> </w:t>
      </w:r>
      <w:r w:rsidRPr="00CE6E91">
        <w:t>118</w:t>
      </w:r>
      <w:r w:rsidR="00CE6E91">
        <w:noBreakHyphen/>
      </w:r>
      <w:r w:rsidRPr="00CE6E91">
        <w:t>408.</w:t>
      </w:r>
    </w:p>
    <w:p w:rsidR="00D97CCC" w:rsidRPr="00CE6E91" w:rsidRDefault="00D97CCC" w:rsidP="00D97CCC">
      <w:pPr>
        <w:pStyle w:val="SubsectionHead"/>
      </w:pPr>
      <w:r w:rsidRPr="00CE6E91">
        <w:t>Partners in AFOFs</w:t>
      </w:r>
    </w:p>
    <w:p w:rsidR="00D97CCC" w:rsidRPr="00CE6E91" w:rsidRDefault="00D97CCC" w:rsidP="00D97CCC">
      <w:pPr>
        <w:pStyle w:val="subsection"/>
      </w:pPr>
      <w:r w:rsidRPr="00CE6E91">
        <w:tab/>
        <w:t>(2)</w:t>
      </w:r>
      <w:r w:rsidRPr="00CE6E91">
        <w:tab/>
        <w:t xml:space="preserve">An entity’s share of any gain or profit made from the disposal or other realisation of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it is made by:</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 xml:space="preserve">AFOF that is </w:t>
      </w:r>
      <w:r w:rsidR="00CE6E91" w:rsidRPr="00CE6E91">
        <w:rPr>
          <w:position w:val="6"/>
          <w:sz w:val="16"/>
        </w:rPr>
        <w:t>*</w:t>
      </w:r>
      <w:r w:rsidRPr="00CE6E91">
        <w:t>unconditionally registered; or</w:t>
      </w:r>
    </w:p>
    <w:p w:rsidR="00D97CCC" w:rsidRPr="00CE6E91" w:rsidRDefault="00D97CCC" w:rsidP="00D97CCC">
      <w:pPr>
        <w:pStyle w:val="paragraphsub"/>
      </w:pPr>
      <w:r w:rsidRPr="00CE6E91">
        <w:tab/>
        <w:t>(ii)</w:t>
      </w:r>
      <w:r w:rsidRPr="00CE6E91">
        <w:tab/>
        <w:t xml:space="preserve">a </w:t>
      </w:r>
      <w:r w:rsidR="00CE6E91" w:rsidRPr="00CE6E91">
        <w:rPr>
          <w:position w:val="6"/>
          <w:sz w:val="16"/>
        </w:rPr>
        <w:t>*</w:t>
      </w:r>
      <w:r w:rsidRPr="00CE6E91">
        <w:t xml:space="preserve">VCLP, or an </w:t>
      </w:r>
      <w:r w:rsidR="00CE6E91" w:rsidRPr="00CE6E91">
        <w:rPr>
          <w:position w:val="6"/>
          <w:sz w:val="16"/>
        </w:rPr>
        <w:t>*</w:t>
      </w:r>
      <w:r w:rsidRPr="00CE6E91">
        <w:t xml:space="preserve">ESVCLP, that is unconditionally registered and in which an AFOF that is </w:t>
      </w:r>
      <w:r w:rsidR="00CE6E91" w:rsidRPr="00CE6E91">
        <w:rPr>
          <w:position w:val="6"/>
          <w:sz w:val="16"/>
        </w:rPr>
        <w:t>*</w:t>
      </w:r>
      <w:r w:rsidRPr="00CE6E91">
        <w:t>unconditionally registered is a partner; and</w:t>
      </w:r>
    </w:p>
    <w:p w:rsidR="00D97CCC" w:rsidRPr="00CE6E91" w:rsidRDefault="00D97CCC" w:rsidP="00D97CCC">
      <w:pPr>
        <w:pStyle w:val="paragraph"/>
      </w:pPr>
      <w:r w:rsidRPr="00CE6E91">
        <w:tab/>
        <w:t>(b)</w:t>
      </w:r>
      <w:r w:rsidRPr="00CE6E91">
        <w:tab/>
        <w:t xml:space="preserve">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the entity’s share of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section</w:t>
      </w:r>
      <w:r w:rsidR="00CE6E91">
        <w:t> </w:t>
      </w:r>
      <w:r w:rsidRPr="00CE6E91">
        <w:t>118</w:t>
      </w:r>
      <w:r w:rsidR="00CE6E91">
        <w:noBreakHyphen/>
      </w:r>
      <w:r w:rsidRPr="00CE6E91">
        <w:t>410.</w:t>
      </w:r>
    </w:p>
    <w:p w:rsidR="00D97CCC" w:rsidRPr="00CE6E91" w:rsidRDefault="00D97CCC" w:rsidP="00D97CCC">
      <w:pPr>
        <w:pStyle w:val="SubsectionHead"/>
      </w:pPr>
      <w:r w:rsidRPr="00CE6E91">
        <w:t>Eligible venture capital investors</w:t>
      </w:r>
    </w:p>
    <w:p w:rsidR="00D97CCC" w:rsidRPr="00CE6E91" w:rsidRDefault="00D97CCC" w:rsidP="00D97CCC">
      <w:pPr>
        <w:pStyle w:val="subsection"/>
      </w:pPr>
      <w:r w:rsidRPr="00CE6E91">
        <w:tab/>
        <w:t>(3)</w:t>
      </w:r>
      <w:r w:rsidRPr="00CE6E91">
        <w:tab/>
        <w:t xml:space="preserve">Any gain or profit made from the disposal or other realisation of an </w:t>
      </w:r>
      <w:r w:rsidR="00CE6E91" w:rsidRPr="00CE6E91">
        <w:rPr>
          <w:position w:val="6"/>
          <w:sz w:val="16"/>
        </w:rPr>
        <w:t>*</w:t>
      </w:r>
      <w:r w:rsidRPr="00CE6E91">
        <w:t>eligible venture capital investment is exempt from income tax if:</w:t>
      </w:r>
    </w:p>
    <w:p w:rsidR="00D97CCC" w:rsidRPr="00CE6E91" w:rsidRDefault="00D97CCC" w:rsidP="00D97CCC">
      <w:pPr>
        <w:pStyle w:val="paragraph"/>
      </w:pPr>
      <w:r w:rsidRPr="00CE6E91">
        <w:tab/>
        <w:t>(a)</w:t>
      </w:r>
      <w:r w:rsidRPr="00CE6E91">
        <w:tab/>
        <w:t xml:space="preserve">you are an </w:t>
      </w:r>
      <w:r w:rsidR="00CE6E91" w:rsidRPr="00CE6E91">
        <w:rPr>
          <w:position w:val="6"/>
          <w:sz w:val="16"/>
        </w:rPr>
        <w:t>*</w:t>
      </w:r>
      <w:r w:rsidRPr="00CE6E91">
        <w:t>eligible venture capital investor; and</w:t>
      </w:r>
    </w:p>
    <w:p w:rsidR="00D97CCC" w:rsidRPr="00CE6E91" w:rsidRDefault="00D97CCC" w:rsidP="00D97CCC">
      <w:pPr>
        <w:pStyle w:val="paragraph"/>
      </w:pPr>
      <w:r w:rsidRPr="00CE6E91">
        <w:tab/>
        <w:t>(b)</w:t>
      </w:r>
      <w:r w:rsidRPr="00CE6E91">
        <w:tab/>
        <w:t xml:space="preserve">were that disposal or other realisation to be a </w:t>
      </w:r>
      <w:r w:rsidR="00CE6E91" w:rsidRPr="00CE6E91">
        <w:rPr>
          <w:position w:val="6"/>
          <w:sz w:val="16"/>
        </w:rPr>
        <w:t>*</w:t>
      </w:r>
      <w:r w:rsidRPr="00CE6E91">
        <w:t xml:space="preserve">disposal of a </w:t>
      </w:r>
      <w:r w:rsidR="00CE6E91" w:rsidRPr="00CE6E91">
        <w:rPr>
          <w:position w:val="6"/>
          <w:sz w:val="16"/>
        </w:rPr>
        <w:t>*</w:t>
      </w:r>
      <w:r w:rsidRPr="00CE6E91">
        <w:t xml:space="preserve">CGT asset,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section</w:t>
      </w:r>
      <w:r w:rsidR="00CE6E91">
        <w:t> </w:t>
      </w:r>
      <w:r w:rsidRPr="00CE6E91">
        <w:t>118</w:t>
      </w:r>
      <w:r w:rsidR="00CE6E91">
        <w:noBreakHyphen/>
      </w:r>
      <w:r w:rsidRPr="00CE6E91">
        <w:t>415.</w:t>
      </w:r>
    </w:p>
    <w:p w:rsidR="00D97CCC" w:rsidRPr="00CE6E91" w:rsidRDefault="00D97CCC" w:rsidP="00D97CCC">
      <w:pPr>
        <w:pStyle w:val="ActHead5"/>
      </w:pPr>
      <w:bookmarkStart w:id="326" w:name="_Toc501535727"/>
      <w:r w:rsidRPr="00CE6E91">
        <w:rPr>
          <w:rStyle w:val="CharSectno"/>
        </w:rPr>
        <w:t>51</w:t>
      </w:r>
      <w:r w:rsidR="00CE6E91">
        <w:rPr>
          <w:rStyle w:val="CharSectno"/>
        </w:rPr>
        <w:noBreakHyphen/>
      </w:r>
      <w:r w:rsidRPr="00CE6E91">
        <w:rPr>
          <w:rStyle w:val="CharSectno"/>
        </w:rPr>
        <w:t>55</w:t>
      </w:r>
      <w:r w:rsidRPr="00CE6E91">
        <w:t xml:space="preserve">  Gain or profit from disposal of venture capital equity</w:t>
      </w:r>
      <w:bookmarkEnd w:id="326"/>
    </w:p>
    <w:p w:rsidR="00D97CCC" w:rsidRPr="00CE6E91" w:rsidRDefault="00D97CCC" w:rsidP="00D97CCC">
      <w:pPr>
        <w:pStyle w:val="subsection"/>
      </w:pPr>
      <w:r w:rsidRPr="00CE6E91">
        <w:tab/>
      </w:r>
      <w:r w:rsidRPr="00CE6E91">
        <w:tab/>
        <w:t xml:space="preserve">Any gain or profit made from the disposal or other realisation of </w:t>
      </w:r>
      <w:r w:rsidR="00CE6E91" w:rsidRPr="00CE6E91">
        <w:rPr>
          <w:position w:val="6"/>
          <w:sz w:val="16"/>
        </w:rPr>
        <w:t>*</w:t>
      </w:r>
      <w:r w:rsidRPr="00CE6E91">
        <w:t xml:space="preserve">venture capital equity in a </w:t>
      </w:r>
      <w:r w:rsidR="00CE6E91" w:rsidRPr="00CE6E91">
        <w:rPr>
          <w:position w:val="6"/>
          <w:sz w:val="16"/>
        </w:rPr>
        <w:t>*</w:t>
      </w:r>
      <w:r w:rsidRPr="00CE6E91">
        <w:t>resident investment vehicle is exempt from income tax if:</w:t>
      </w:r>
    </w:p>
    <w:p w:rsidR="00D97CCC" w:rsidRPr="00CE6E91" w:rsidRDefault="00D97CCC" w:rsidP="00D97CCC">
      <w:pPr>
        <w:pStyle w:val="paragraph"/>
      </w:pPr>
      <w:r w:rsidRPr="00CE6E91">
        <w:tab/>
        <w:t>(a)</w:t>
      </w:r>
      <w:r w:rsidRPr="00CE6E91">
        <w:tab/>
        <w:t xml:space="preserve">it is made by a </w:t>
      </w:r>
      <w:r w:rsidR="00CE6E91" w:rsidRPr="00CE6E91">
        <w:rPr>
          <w:position w:val="6"/>
          <w:sz w:val="16"/>
        </w:rPr>
        <w:t>*</w:t>
      </w:r>
      <w:r w:rsidRPr="00CE6E91">
        <w:t xml:space="preserve">venture capital entity or a </w:t>
      </w:r>
      <w:r w:rsidR="00CE6E91" w:rsidRPr="00CE6E91">
        <w:rPr>
          <w:position w:val="6"/>
          <w:sz w:val="16"/>
        </w:rPr>
        <w:t>*</w:t>
      </w:r>
      <w:r w:rsidRPr="00CE6E91">
        <w:t>limited partnership referred to in subsection</w:t>
      </w:r>
      <w:r w:rsidR="00CE6E91">
        <w:t> </w:t>
      </w:r>
      <w:r w:rsidRPr="00CE6E91">
        <w:t>118</w:t>
      </w:r>
      <w:r w:rsidR="00CE6E91">
        <w:noBreakHyphen/>
      </w:r>
      <w:r w:rsidRPr="00CE6E91">
        <w:t>515(2); and</w:t>
      </w:r>
    </w:p>
    <w:p w:rsidR="00D97CCC" w:rsidRPr="00CE6E91" w:rsidRDefault="00D97CCC" w:rsidP="00D97CCC">
      <w:pPr>
        <w:pStyle w:val="paragraph"/>
      </w:pPr>
      <w:r w:rsidRPr="00CE6E91">
        <w:tab/>
        <w:t>(b)</w:t>
      </w:r>
      <w:r w:rsidRPr="00CE6E91">
        <w:tab/>
        <w:t xml:space="preserve">if that disposal or other realisation were a </w:t>
      </w:r>
      <w:r w:rsidR="00CE6E91" w:rsidRPr="00CE6E91">
        <w:rPr>
          <w:position w:val="6"/>
          <w:sz w:val="16"/>
        </w:rPr>
        <w:t>*</w:t>
      </w:r>
      <w:r w:rsidRPr="00CE6E91">
        <w:t xml:space="preserve">disposal of a </w:t>
      </w:r>
      <w:r w:rsidR="00CE6E91" w:rsidRPr="00CE6E91">
        <w:rPr>
          <w:position w:val="6"/>
          <w:sz w:val="16"/>
        </w:rPr>
        <w:t>*</w:t>
      </w:r>
      <w:r w:rsidRPr="00CE6E91">
        <w:t xml:space="preserve">CGT asset, any </w:t>
      </w:r>
      <w:r w:rsidR="00CE6E91" w:rsidRPr="00CE6E91">
        <w:rPr>
          <w:position w:val="6"/>
          <w:sz w:val="16"/>
        </w:rPr>
        <w:t>*</w:t>
      </w:r>
      <w:r w:rsidRPr="00CE6E91">
        <w:t xml:space="preserve">capital gain or </w:t>
      </w:r>
      <w:r w:rsidR="00CE6E91" w:rsidRPr="00CE6E91">
        <w:rPr>
          <w:position w:val="6"/>
          <w:sz w:val="16"/>
        </w:rPr>
        <w:t>*</w:t>
      </w:r>
      <w:r w:rsidRPr="00CE6E91">
        <w:t>capital loss would be disregarded under Subdivision</w:t>
      </w:r>
      <w:r w:rsidR="00CE6E91">
        <w:t> </w:t>
      </w:r>
      <w:r w:rsidRPr="00CE6E91">
        <w:t>118</w:t>
      </w:r>
      <w:r w:rsidR="00CE6E91">
        <w:noBreakHyphen/>
      </w:r>
      <w:r w:rsidRPr="00CE6E91">
        <w:t>G.</w:t>
      </w:r>
    </w:p>
    <w:p w:rsidR="00D97CCC" w:rsidRPr="00CE6E91" w:rsidRDefault="00D97CCC" w:rsidP="00D97CCC">
      <w:pPr>
        <w:pStyle w:val="ActHead5"/>
      </w:pPr>
      <w:bookmarkStart w:id="327" w:name="_Toc501535728"/>
      <w:r w:rsidRPr="00CE6E91">
        <w:rPr>
          <w:rStyle w:val="CharSectno"/>
        </w:rPr>
        <w:t>51</w:t>
      </w:r>
      <w:r w:rsidR="00CE6E91">
        <w:rPr>
          <w:rStyle w:val="CharSectno"/>
        </w:rPr>
        <w:noBreakHyphen/>
      </w:r>
      <w:r w:rsidRPr="00CE6E91">
        <w:rPr>
          <w:rStyle w:val="CharSectno"/>
        </w:rPr>
        <w:t>57</w:t>
      </w:r>
      <w:r w:rsidRPr="00CE6E91">
        <w:t xml:space="preserve">  Interest on judgment debt relating to personal injury</w:t>
      </w:r>
      <w:bookmarkEnd w:id="327"/>
    </w:p>
    <w:p w:rsidR="00D97CCC" w:rsidRPr="00CE6E91" w:rsidRDefault="00D97CCC" w:rsidP="00D97CCC">
      <w:pPr>
        <w:pStyle w:val="subsection"/>
      </w:pPr>
      <w:r w:rsidRPr="00CE6E91">
        <w:tab/>
        <w:t>(1)</w:t>
      </w:r>
      <w:r w:rsidRPr="00CE6E91">
        <w:tab/>
        <w:t xml:space="preserve">An amount paid by way of interest on a judgment debt, whether payable under an </w:t>
      </w:r>
      <w:r w:rsidR="00CE6E91" w:rsidRPr="00CE6E91">
        <w:rPr>
          <w:position w:val="6"/>
          <w:sz w:val="16"/>
        </w:rPr>
        <w:t>*</w:t>
      </w:r>
      <w:r w:rsidRPr="00CE6E91">
        <w:t>Australian law, or otherwise, is exempt from income tax if:</w:t>
      </w:r>
    </w:p>
    <w:p w:rsidR="00D97CCC" w:rsidRPr="00CE6E91" w:rsidRDefault="00D97CCC" w:rsidP="00D97CCC">
      <w:pPr>
        <w:pStyle w:val="paragraph"/>
      </w:pPr>
      <w:r w:rsidRPr="00CE6E91">
        <w:tab/>
        <w:t>(a)</w:t>
      </w:r>
      <w:r w:rsidRPr="00CE6E91">
        <w:tab/>
        <w:t xml:space="preserve">the judgment debt arose from a judgment (the </w:t>
      </w:r>
      <w:r w:rsidRPr="00CE6E91">
        <w:rPr>
          <w:b/>
          <w:i/>
        </w:rPr>
        <w:t>original judgment</w:t>
      </w:r>
      <w:r w:rsidRPr="00CE6E91">
        <w:t>) given by, or entered in, a court for an award of damages for personal injury; and</w:t>
      </w:r>
    </w:p>
    <w:p w:rsidR="00D97CCC" w:rsidRPr="00CE6E91" w:rsidRDefault="00D97CCC" w:rsidP="00D97CCC">
      <w:pPr>
        <w:pStyle w:val="paragraph"/>
        <w:keepNext/>
        <w:keepLines/>
      </w:pPr>
      <w:r w:rsidRPr="00CE6E91">
        <w:tab/>
        <w:t>(b)</w:t>
      </w:r>
      <w:r w:rsidRPr="00CE6E91">
        <w:tab/>
        <w:t>the amount is in respect of the whole or any part of the period:</w:t>
      </w:r>
    </w:p>
    <w:p w:rsidR="00D97CCC" w:rsidRPr="00CE6E91" w:rsidRDefault="00D97CCC" w:rsidP="00D97CCC">
      <w:pPr>
        <w:pStyle w:val="paragraphsub"/>
      </w:pPr>
      <w:r w:rsidRPr="00CE6E91">
        <w:tab/>
        <w:t>(i)</w:t>
      </w:r>
      <w:r w:rsidRPr="00CE6E91">
        <w:tab/>
        <w:t>beginning at the time of the original judgment, or, if the judgment debt is taken to have arisen at an earlier time, at that earlier time; and</w:t>
      </w:r>
    </w:p>
    <w:p w:rsidR="00D97CCC" w:rsidRPr="00CE6E91" w:rsidRDefault="00D97CCC" w:rsidP="00D97CCC">
      <w:pPr>
        <w:pStyle w:val="paragraphsub"/>
      </w:pPr>
      <w:r w:rsidRPr="00CE6E91">
        <w:tab/>
        <w:t>(ii)</w:t>
      </w:r>
      <w:r w:rsidRPr="00CE6E91">
        <w:tab/>
        <w:t>ending when the original judgment is finalised.</w:t>
      </w:r>
    </w:p>
    <w:p w:rsidR="00D97CCC" w:rsidRPr="00CE6E91" w:rsidRDefault="00D97CCC" w:rsidP="00D97CCC">
      <w:pPr>
        <w:pStyle w:val="subsection"/>
      </w:pPr>
      <w:r w:rsidRPr="00CE6E91">
        <w:tab/>
        <w:t>(2)</w:t>
      </w:r>
      <w:r w:rsidRPr="00CE6E91">
        <w:tab/>
        <w:t xml:space="preserve">For the purposes of </w:t>
      </w:r>
      <w:r w:rsidR="00CE6E91">
        <w:t>subsection (</w:t>
      </w:r>
      <w:r w:rsidRPr="00CE6E91">
        <w:t xml:space="preserve">1), an original judgment is </w:t>
      </w:r>
      <w:r w:rsidRPr="00CE6E91">
        <w:rPr>
          <w:b/>
          <w:i/>
        </w:rPr>
        <w:t>finalised</w:t>
      </w:r>
      <w:r w:rsidRPr="00CE6E91">
        <w:t xml:space="preserve"> at whichever of the following times is applicable:</w:t>
      </w:r>
    </w:p>
    <w:p w:rsidR="00D97CCC" w:rsidRPr="00CE6E91" w:rsidRDefault="00D97CCC" w:rsidP="00D97CCC">
      <w:pPr>
        <w:pStyle w:val="paragraph"/>
      </w:pPr>
      <w:r w:rsidRPr="00CE6E91">
        <w:tab/>
        <w:t>(a)</w:t>
      </w:r>
      <w:r w:rsidRPr="00CE6E91">
        <w:tab/>
        <w:t>if the period for lodging an appeal against either the original judgment or a subsequent related judgment ends without an appeal being lodged—the end of the period;</w:t>
      </w:r>
    </w:p>
    <w:p w:rsidR="00D97CCC" w:rsidRPr="00CE6E91" w:rsidRDefault="00D97CCC" w:rsidP="00D97CCC">
      <w:pPr>
        <w:pStyle w:val="paragraph"/>
      </w:pPr>
      <w:r w:rsidRPr="00CE6E91">
        <w:tab/>
        <w:t>(b)</w:t>
      </w:r>
      <w:r w:rsidRPr="00CE6E91">
        <w:tab/>
        <w:t>if an appeal from either the original judgment or a subsequent related judgment is lodged and final judgment on the appeal is given by, or entered in, a court—when the final judgment takes effect;</w:t>
      </w:r>
    </w:p>
    <w:p w:rsidR="00D97CCC" w:rsidRPr="00CE6E91" w:rsidRDefault="00D97CCC" w:rsidP="00D97CCC">
      <w:pPr>
        <w:pStyle w:val="paragraph"/>
      </w:pPr>
      <w:r w:rsidRPr="00CE6E91">
        <w:tab/>
        <w:t>(c)</w:t>
      </w:r>
      <w:r w:rsidRPr="00CE6E91">
        <w:tab/>
        <w:t>if an appeal from either the original judgment or a subsequent related judgment is lodged but is settled or discontinued—when the settlement or discontinuance takes effect.</w:t>
      </w:r>
    </w:p>
    <w:p w:rsidR="00D97CCC" w:rsidRPr="00CE6E91" w:rsidRDefault="00D97CCC" w:rsidP="00D97CCC">
      <w:pPr>
        <w:pStyle w:val="subsection"/>
      </w:pPr>
      <w:r w:rsidRPr="00CE6E91">
        <w:tab/>
        <w:t>(3)</w:t>
      </w:r>
      <w:r w:rsidRPr="00CE6E91">
        <w:tab/>
        <w:t xml:space="preserve">For the purposes of </w:t>
      </w:r>
      <w:r w:rsidR="00CE6E91">
        <w:t>paragraph (</w:t>
      </w:r>
      <w:r w:rsidRPr="00CE6E91">
        <w:t xml:space="preserve">2)(b), a judgment is a </w:t>
      </w:r>
      <w:r w:rsidRPr="00CE6E91">
        <w:rPr>
          <w:b/>
          <w:i/>
        </w:rPr>
        <w:t>final judgment</w:t>
      </w:r>
      <w:r w:rsidRPr="00CE6E91">
        <w:t xml:space="preserve"> if:</w:t>
      </w:r>
    </w:p>
    <w:p w:rsidR="00D97CCC" w:rsidRPr="00CE6E91" w:rsidRDefault="00D97CCC" w:rsidP="00D97CCC">
      <w:pPr>
        <w:pStyle w:val="paragraph"/>
      </w:pPr>
      <w:r w:rsidRPr="00CE6E91">
        <w:tab/>
        <w:t>(a)</w:t>
      </w:r>
      <w:r w:rsidRPr="00CE6E91">
        <w:tab/>
        <w:t>no appeal lies against the judgment; or</w:t>
      </w:r>
    </w:p>
    <w:p w:rsidR="00D97CCC" w:rsidRPr="00CE6E91" w:rsidRDefault="00D97CCC" w:rsidP="00D97CCC">
      <w:pPr>
        <w:pStyle w:val="paragraph"/>
      </w:pPr>
      <w:r w:rsidRPr="00CE6E91">
        <w:tab/>
        <w:t>(b)</w:t>
      </w:r>
      <w:r w:rsidRPr="00CE6E91">
        <w:tab/>
        <w:t>leave to appeal against the judgment has been refused.</w:t>
      </w:r>
    </w:p>
    <w:p w:rsidR="00D97CCC" w:rsidRPr="00CE6E91" w:rsidRDefault="00D97CCC" w:rsidP="00D97CCC">
      <w:pPr>
        <w:pStyle w:val="ActHead5"/>
      </w:pPr>
      <w:bookmarkStart w:id="328" w:name="_Toc501535729"/>
      <w:r w:rsidRPr="00CE6E91">
        <w:rPr>
          <w:rStyle w:val="CharSectno"/>
        </w:rPr>
        <w:t>51</w:t>
      </w:r>
      <w:r w:rsidR="00CE6E91">
        <w:rPr>
          <w:rStyle w:val="CharSectno"/>
        </w:rPr>
        <w:noBreakHyphen/>
      </w:r>
      <w:r w:rsidRPr="00CE6E91">
        <w:rPr>
          <w:rStyle w:val="CharSectno"/>
        </w:rPr>
        <w:t>60</w:t>
      </w:r>
      <w:r w:rsidRPr="00CE6E91">
        <w:t xml:space="preserve">  Prime Minister’s Prizes</w:t>
      </w:r>
      <w:bookmarkEnd w:id="328"/>
    </w:p>
    <w:p w:rsidR="00D97CCC" w:rsidRPr="00CE6E91" w:rsidRDefault="00D97CCC" w:rsidP="00D97CCC">
      <w:pPr>
        <w:pStyle w:val="subsection"/>
      </w:pPr>
      <w:r w:rsidRPr="00CE6E91">
        <w:tab/>
        <w:t>(1)</w:t>
      </w:r>
      <w:r w:rsidRPr="00CE6E91">
        <w:tab/>
        <w:t>To the extent that the Prime Minister’s Prize for Australian History would otherwise be assessable income, it is exempt from income tax.</w:t>
      </w:r>
    </w:p>
    <w:p w:rsidR="00D97CCC" w:rsidRPr="00CE6E91" w:rsidRDefault="00D97CCC" w:rsidP="00D97CCC">
      <w:pPr>
        <w:pStyle w:val="subsection"/>
      </w:pPr>
      <w:r w:rsidRPr="00CE6E91">
        <w:tab/>
        <w:t>(2)</w:t>
      </w:r>
      <w:r w:rsidRPr="00CE6E91">
        <w:tab/>
        <w:t>To the extent that the Prime Minister’s Prize for Science would otherwise be assessable income, it is exempt from income tax.</w:t>
      </w:r>
    </w:p>
    <w:p w:rsidR="00D97CCC" w:rsidRPr="00CE6E91" w:rsidRDefault="00D97CCC" w:rsidP="00D97CCC">
      <w:pPr>
        <w:pStyle w:val="subsection"/>
      </w:pPr>
      <w:r w:rsidRPr="00CE6E91">
        <w:tab/>
        <w:t>(3)</w:t>
      </w:r>
      <w:r w:rsidRPr="00CE6E91">
        <w:tab/>
        <w:t>To the extent that a Prime Minister’s Literary Award would otherwise be assessable income, it is exempt from income tax.</w:t>
      </w:r>
    </w:p>
    <w:p w:rsidR="00D97CCC" w:rsidRPr="00CE6E91" w:rsidRDefault="00D97CCC" w:rsidP="00D97CCC">
      <w:pPr>
        <w:pStyle w:val="ActHead5"/>
      </w:pPr>
      <w:bookmarkStart w:id="329" w:name="_Toc501535730"/>
      <w:r w:rsidRPr="00CE6E91">
        <w:rPr>
          <w:rStyle w:val="CharSectno"/>
        </w:rPr>
        <w:t>51</w:t>
      </w:r>
      <w:r w:rsidR="00CE6E91">
        <w:rPr>
          <w:rStyle w:val="CharSectno"/>
        </w:rPr>
        <w:noBreakHyphen/>
      </w:r>
      <w:r w:rsidRPr="00CE6E91">
        <w:rPr>
          <w:rStyle w:val="CharSectno"/>
        </w:rPr>
        <w:t>100</w:t>
      </w:r>
      <w:r w:rsidRPr="00CE6E91">
        <w:t xml:space="preserve">  Shipping</w:t>
      </w:r>
      <w:bookmarkEnd w:id="329"/>
    </w:p>
    <w:p w:rsidR="00D97CCC" w:rsidRPr="00CE6E91" w:rsidRDefault="00D97CCC" w:rsidP="00D97CCC">
      <w:pPr>
        <w:pStyle w:val="subsection"/>
      </w:pPr>
      <w:r w:rsidRPr="00CE6E91">
        <w:tab/>
        <w:t>(1)</w:t>
      </w:r>
      <w:r w:rsidRPr="00CE6E91">
        <w:tab/>
        <w:t xml:space="preserve">An entity’s </w:t>
      </w:r>
      <w:r w:rsidR="00CE6E91" w:rsidRPr="00CE6E91">
        <w:rPr>
          <w:position w:val="6"/>
          <w:sz w:val="16"/>
        </w:rPr>
        <w:t>*</w:t>
      </w:r>
      <w:r w:rsidRPr="00CE6E91">
        <w:t xml:space="preserve">ordinary income </w:t>
      </w:r>
      <w:r w:rsidR="00CE6E91" w:rsidRPr="00CE6E91">
        <w:rPr>
          <w:position w:val="6"/>
          <w:sz w:val="16"/>
        </w:rPr>
        <w:t>*</w:t>
      </w:r>
      <w:r w:rsidRPr="00CE6E91">
        <w:t xml:space="preserve">derived during an income year (the </w:t>
      </w:r>
      <w:r w:rsidRPr="00CE6E91">
        <w:rPr>
          <w:b/>
          <w:i/>
        </w:rPr>
        <w:t>present year</w:t>
      </w:r>
      <w:r w:rsidRPr="00CE6E91">
        <w:t xml:space="preserve">), or </w:t>
      </w:r>
      <w:r w:rsidR="00CE6E91" w:rsidRPr="00CE6E91">
        <w:rPr>
          <w:position w:val="6"/>
          <w:sz w:val="16"/>
        </w:rPr>
        <w:t>*</w:t>
      </w:r>
      <w:r w:rsidRPr="00CE6E91">
        <w:t xml:space="preserve">statutory income for the present year, is exempt from income tax to the extent that it is from </w:t>
      </w:r>
      <w:r w:rsidR="00CE6E91" w:rsidRPr="00CE6E91">
        <w:rPr>
          <w:position w:val="6"/>
          <w:sz w:val="16"/>
        </w:rPr>
        <w:t>*</w:t>
      </w:r>
      <w:r w:rsidRPr="00CE6E91">
        <w:t>shipping activities that:</w:t>
      </w:r>
    </w:p>
    <w:p w:rsidR="00D97CCC" w:rsidRPr="00CE6E91" w:rsidRDefault="00D97CCC" w:rsidP="00D97CCC">
      <w:pPr>
        <w:pStyle w:val="paragraph"/>
      </w:pPr>
      <w:r w:rsidRPr="00CE6E91">
        <w:tab/>
        <w:t>(a)</w:t>
      </w:r>
      <w:r w:rsidRPr="00CE6E91">
        <w:tab/>
        <w:t xml:space="preserve">relate to a vessel for which the entity has a </w:t>
      </w:r>
      <w:r w:rsidR="00CE6E91" w:rsidRPr="00CE6E91">
        <w:rPr>
          <w:position w:val="6"/>
          <w:sz w:val="16"/>
        </w:rPr>
        <w:t>*</w:t>
      </w:r>
      <w:r w:rsidRPr="00CE6E91">
        <w:t>shipping exempt income certificate for the present year; and</w:t>
      </w:r>
    </w:p>
    <w:p w:rsidR="00D97CCC" w:rsidRPr="00CE6E91" w:rsidRDefault="00D97CCC" w:rsidP="00D97CCC">
      <w:pPr>
        <w:pStyle w:val="paragraph"/>
      </w:pPr>
      <w:r w:rsidRPr="00CE6E91">
        <w:tab/>
        <w:t>(b)</w:t>
      </w:r>
      <w:r w:rsidRPr="00CE6E91">
        <w:tab/>
        <w:t xml:space="preserve">take place on a day (a </w:t>
      </w:r>
      <w:r w:rsidRPr="00CE6E91">
        <w:rPr>
          <w:b/>
          <w:i/>
        </w:rPr>
        <w:t>certified day</w:t>
      </w:r>
      <w:r w:rsidRPr="00CE6E91">
        <w:t>) to which the certificate applies.</w:t>
      </w:r>
    </w:p>
    <w:p w:rsidR="00D97CCC" w:rsidRPr="00CE6E91" w:rsidRDefault="00D97CCC" w:rsidP="00D97CCC">
      <w:pPr>
        <w:pStyle w:val="notetext"/>
      </w:pPr>
      <w:r w:rsidRPr="00CE6E91">
        <w:t>Note:</w:t>
      </w:r>
      <w:r w:rsidRPr="00CE6E91">
        <w:tab/>
        <w:t>For the days to which the certificate applies, see subsection</w:t>
      </w:r>
      <w:r w:rsidR="00CE6E91">
        <w:t> </w:t>
      </w:r>
      <w:r w:rsidRPr="00CE6E91">
        <w:t xml:space="preserve">8(5) of the </w:t>
      </w:r>
      <w:r w:rsidRPr="00CE6E91">
        <w:rPr>
          <w:i/>
        </w:rPr>
        <w:t>Shipping Reform (Tax Incentives)</w:t>
      </w:r>
      <w:r w:rsidRPr="00CE6E91">
        <w:t xml:space="preserve"> </w:t>
      </w:r>
      <w:r w:rsidRPr="00CE6E91">
        <w:rPr>
          <w:i/>
        </w:rPr>
        <w:t>Act 2012</w:t>
      </w:r>
      <w:r w:rsidRPr="00CE6E91">
        <w:t>.</w:t>
      </w:r>
    </w:p>
    <w:p w:rsidR="00D97CCC" w:rsidRPr="00CE6E91" w:rsidRDefault="00D97CCC" w:rsidP="00D97CCC">
      <w:pPr>
        <w:pStyle w:val="subsection"/>
      </w:pPr>
      <w:r w:rsidRPr="00CE6E91">
        <w:tab/>
        <w:t>(2)</w:t>
      </w:r>
      <w:r w:rsidRPr="00CE6E91">
        <w:tab/>
      </w:r>
      <w:r w:rsidR="00CE6E91">
        <w:t>Subsection (</w:t>
      </w:r>
      <w:r w:rsidRPr="00CE6E91">
        <w:t xml:space="preserve">1) does not apply to </w:t>
      </w:r>
      <w:r w:rsidR="00CE6E91" w:rsidRPr="00CE6E91">
        <w:rPr>
          <w:position w:val="6"/>
          <w:sz w:val="16"/>
        </w:rPr>
        <w:t>*</w:t>
      </w:r>
      <w:r w:rsidRPr="00CE6E91">
        <w:t xml:space="preserve">ordinary income </w:t>
      </w:r>
      <w:r w:rsidR="00CE6E91" w:rsidRPr="00CE6E91">
        <w:rPr>
          <w:position w:val="6"/>
          <w:sz w:val="16"/>
        </w:rPr>
        <w:t>*</w:t>
      </w:r>
      <w:r w:rsidRPr="00CE6E91">
        <w:t xml:space="preserve">derived from, or </w:t>
      </w:r>
      <w:r w:rsidR="00CE6E91" w:rsidRPr="00CE6E91">
        <w:rPr>
          <w:position w:val="6"/>
          <w:sz w:val="16"/>
        </w:rPr>
        <w:t>*</w:t>
      </w:r>
      <w:r w:rsidRPr="00CE6E91">
        <w:t xml:space="preserve">statutory income from, </w:t>
      </w:r>
      <w:r w:rsidR="00CE6E91" w:rsidRPr="00CE6E91">
        <w:rPr>
          <w:position w:val="6"/>
          <w:sz w:val="16"/>
        </w:rPr>
        <w:t>*</w:t>
      </w:r>
      <w:r w:rsidRPr="00CE6E91">
        <w:t>incidental shipping activities relating to the vessel if:</w:t>
      </w:r>
    </w:p>
    <w:p w:rsidR="00D97CCC" w:rsidRPr="00CE6E91" w:rsidRDefault="00D97CCC" w:rsidP="00D97CCC">
      <w:pPr>
        <w:pStyle w:val="Formula"/>
      </w:pPr>
      <w:r w:rsidRPr="00CE6E91">
        <w:rPr>
          <w:noProof/>
        </w:rPr>
        <w:drawing>
          <wp:inline distT="0" distB="0" distL="0" distR="0" wp14:anchorId="1F081A18" wp14:editId="14DDDB1F">
            <wp:extent cx="3743325" cy="2762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total core shipping income</w:t>
      </w:r>
      <w:r w:rsidRPr="00CE6E91">
        <w:t xml:space="preserve"> means the sum of the entity’s:</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ordinary income </w:t>
      </w:r>
      <w:r w:rsidR="00CE6E91" w:rsidRPr="00CE6E91">
        <w:rPr>
          <w:position w:val="6"/>
          <w:sz w:val="16"/>
        </w:rPr>
        <w:t>*</w:t>
      </w:r>
      <w:r w:rsidRPr="00CE6E91">
        <w:t xml:space="preserve">derived from </w:t>
      </w:r>
      <w:r w:rsidR="00CE6E91" w:rsidRPr="00CE6E91">
        <w:rPr>
          <w:position w:val="6"/>
          <w:sz w:val="16"/>
        </w:rPr>
        <w:t>*</w:t>
      </w:r>
      <w:r w:rsidRPr="00CE6E91">
        <w:t xml:space="preserve">core shipping activities relating to the vessel on the certified days (see </w:t>
      </w:r>
      <w:r w:rsidR="00CE6E91">
        <w:t>paragraph (</w:t>
      </w:r>
      <w:r w:rsidRPr="00CE6E91">
        <w:t>1)(b)); and</w:t>
      </w:r>
    </w:p>
    <w:p w:rsidR="00D97CCC" w:rsidRPr="00CE6E91" w:rsidRDefault="00D97CCC" w:rsidP="00D97CCC">
      <w:pPr>
        <w:pStyle w:val="paragraph"/>
      </w:pPr>
      <w:r w:rsidRPr="00CE6E91">
        <w:tab/>
        <w:t>(b)</w:t>
      </w:r>
      <w:r w:rsidRPr="00CE6E91">
        <w:tab/>
      </w:r>
      <w:r w:rsidR="00CE6E91" w:rsidRPr="00CE6E91">
        <w:rPr>
          <w:position w:val="6"/>
          <w:sz w:val="16"/>
        </w:rPr>
        <w:t>*</w:t>
      </w:r>
      <w:r w:rsidRPr="00CE6E91">
        <w:t>statutory income from those activities on those days.</w:t>
      </w:r>
    </w:p>
    <w:p w:rsidR="00D97CCC" w:rsidRPr="00CE6E91" w:rsidRDefault="00D97CCC" w:rsidP="00D97CCC">
      <w:pPr>
        <w:pStyle w:val="Definition"/>
      </w:pPr>
      <w:r w:rsidRPr="00CE6E91">
        <w:rPr>
          <w:b/>
          <w:i/>
        </w:rPr>
        <w:t>total incidental shipping income</w:t>
      </w:r>
      <w:r w:rsidRPr="00CE6E91">
        <w:t xml:space="preserve"> means the sum of the entity’s:</w:t>
      </w:r>
    </w:p>
    <w:p w:rsidR="00D97CCC" w:rsidRPr="00CE6E91" w:rsidRDefault="00D97CCC" w:rsidP="00D97CCC">
      <w:pPr>
        <w:pStyle w:val="paragraph"/>
      </w:pPr>
      <w:r w:rsidRPr="00CE6E91">
        <w:tab/>
        <w:t>(a)</w:t>
      </w:r>
      <w:r w:rsidRPr="00CE6E91">
        <w:tab/>
      </w:r>
      <w:r w:rsidR="00CE6E91" w:rsidRPr="00CE6E91">
        <w:rPr>
          <w:position w:val="6"/>
          <w:sz w:val="16"/>
        </w:rPr>
        <w:t>*</w:t>
      </w:r>
      <w:r w:rsidRPr="00CE6E91">
        <w:t xml:space="preserve">ordinary income </w:t>
      </w:r>
      <w:r w:rsidR="00CE6E91" w:rsidRPr="00CE6E91">
        <w:rPr>
          <w:position w:val="6"/>
          <w:sz w:val="16"/>
        </w:rPr>
        <w:t>*</w:t>
      </w:r>
      <w:r w:rsidRPr="00CE6E91">
        <w:t xml:space="preserve">derived from </w:t>
      </w:r>
      <w:r w:rsidR="00CE6E91" w:rsidRPr="00CE6E91">
        <w:rPr>
          <w:position w:val="6"/>
          <w:sz w:val="16"/>
        </w:rPr>
        <w:t>*</w:t>
      </w:r>
      <w:r w:rsidRPr="00CE6E91">
        <w:t xml:space="preserve">incidental shipping activities relating to the vessel on the certified days (see </w:t>
      </w:r>
      <w:r w:rsidR="00CE6E91">
        <w:t>paragraph (</w:t>
      </w:r>
      <w:r w:rsidRPr="00CE6E91">
        <w:t>1)(b)); and</w:t>
      </w:r>
    </w:p>
    <w:p w:rsidR="00D97CCC" w:rsidRPr="00CE6E91" w:rsidRDefault="00D97CCC" w:rsidP="00D97CCC">
      <w:pPr>
        <w:pStyle w:val="paragraph"/>
      </w:pPr>
      <w:r w:rsidRPr="00CE6E91">
        <w:tab/>
        <w:t>(b)</w:t>
      </w:r>
      <w:r w:rsidRPr="00CE6E91">
        <w:tab/>
      </w:r>
      <w:r w:rsidR="00CE6E91" w:rsidRPr="00CE6E91">
        <w:rPr>
          <w:position w:val="6"/>
          <w:sz w:val="16"/>
        </w:rPr>
        <w:t>*</w:t>
      </w:r>
      <w:r w:rsidRPr="00CE6E91">
        <w:t>statutory income from those activities on those days.</w:t>
      </w:r>
    </w:p>
    <w:p w:rsidR="00D97CCC" w:rsidRPr="00CE6E91" w:rsidRDefault="00D97CCC" w:rsidP="00D97CCC">
      <w:pPr>
        <w:pStyle w:val="ActHead5"/>
      </w:pPr>
      <w:bookmarkStart w:id="330" w:name="_Toc501535731"/>
      <w:r w:rsidRPr="00CE6E91">
        <w:rPr>
          <w:rStyle w:val="CharSectno"/>
        </w:rPr>
        <w:t>51</w:t>
      </w:r>
      <w:r w:rsidR="00CE6E91">
        <w:rPr>
          <w:rStyle w:val="CharSectno"/>
        </w:rPr>
        <w:noBreakHyphen/>
      </w:r>
      <w:r w:rsidRPr="00CE6E91">
        <w:rPr>
          <w:rStyle w:val="CharSectno"/>
        </w:rPr>
        <w:t>105</w:t>
      </w:r>
      <w:r w:rsidRPr="00CE6E91">
        <w:t xml:space="preserve">  </w:t>
      </w:r>
      <w:r w:rsidRPr="00CE6E91">
        <w:rPr>
          <w:i/>
        </w:rPr>
        <w:t>Shipping activities</w:t>
      </w:r>
      <w:bookmarkEnd w:id="330"/>
    </w:p>
    <w:p w:rsidR="00D97CCC" w:rsidRPr="00CE6E91" w:rsidRDefault="00D97CCC" w:rsidP="00D97CCC">
      <w:pPr>
        <w:pStyle w:val="subsection"/>
      </w:pPr>
      <w:r w:rsidRPr="00CE6E91">
        <w:tab/>
      </w:r>
      <w:r w:rsidRPr="00CE6E91">
        <w:tab/>
      </w:r>
      <w:r w:rsidRPr="00CE6E91">
        <w:rPr>
          <w:b/>
          <w:i/>
        </w:rPr>
        <w:t>Shipping activities</w:t>
      </w:r>
      <w:r w:rsidRPr="00CE6E91">
        <w:t xml:space="preserve"> are </w:t>
      </w:r>
      <w:r w:rsidR="00CE6E91" w:rsidRPr="00CE6E91">
        <w:rPr>
          <w:position w:val="6"/>
          <w:sz w:val="16"/>
        </w:rPr>
        <w:t>*</w:t>
      </w:r>
      <w:r w:rsidRPr="00CE6E91">
        <w:t xml:space="preserve">core shipping activities or </w:t>
      </w:r>
      <w:r w:rsidR="00CE6E91" w:rsidRPr="00CE6E91">
        <w:rPr>
          <w:position w:val="6"/>
          <w:sz w:val="16"/>
        </w:rPr>
        <w:t>*</w:t>
      </w:r>
      <w:r w:rsidRPr="00CE6E91">
        <w:t>incidental shipping activities.</w:t>
      </w:r>
    </w:p>
    <w:p w:rsidR="00D97CCC" w:rsidRPr="00CE6E91" w:rsidRDefault="00D97CCC" w:rsidP="00D97CCC">
      <w:pPr>
        <w:pStyle w:val="ActHead5"/>
      </w:pPr>
      <w:bookmarkStart w:id="331" w:name="_Toc501535732"/>
      <w:r w:rsidRPr="00CE6E91">
        <w:rPr>
          <w:rStyle w:val="CharSectno"/>
        </w:rPr>
        <w:t>51</w:t>
      </w:r>
      <w:r w:rsidR="00CE6E91">
        <w:rPr>
          <w:rStyle w:val="CharSectno"/>
        </w:rPr>
        <w:noBreakHyphen/>
      </w:r>
      <w:r w:rsidRPr="00CE6E91">
        <w:rPr>
          <w:rStyle w:val="CharSectno"/>
        </w:rPr>
        <w:t>110</w:t>
      </w:r>
      <w:r w:rsidRPr="00CE6E91">
        <w:t xml:space="preserve">  </w:t>
      </w:r>
      <w:r w:rsidRPr="00CE6E91">
        <w:rPr>
          <w:i/>
        </w:rPr>
        <w:t>Core shipping activities</w:t>
      </w:r>
      <w:bookmarkEnd w:id="331"/>
    </w:p>
    <w:p w:rsidR="00D97CCC" w:rsidRPr="00CE6E91" w:rsidRDefault="00D97CCC" w:rsidP="00D97CCC">
      <w:pPr>
        <w:pStyle w:val="subsection"/>
      </w:pPr>
      <w:r w:rsidRPr="00CE6E91">
        <w:tab/>
        <w:t>(1)</w:t>
      </w:r>
      <w:r w:rsidRPr="00CE6E91">
        <w:tab/>
      </w:r>
      <w:r w:rsidRPr="00CE6E91">
        <w:rPr>
          <w:b/>
          <w:i/>
        </w:rPr>
        <w:t>Core shipping activities</w:t>
      </w:r>
      <w:r w:rsidRPr="00CE6E91">
        <w:t xml:space="preserve"> are activities directly involved in operating a vessel to carry </w:t>
      </w:r>
      <w:r w:rsidR="00CE6E91" w:rsidRPr="00CE6E91">
        <w:rPr>
          <w:position w:val="6"/>
          <w:sz w:val="16"/>
        </w:rPr>
        <w:t>*</w:t>
      </w:r>
      <w:r w:rsidRPr="00CE6E91">
        <w:t xml:space="preserve">shipping cargo or </w:t>
      </w:r>
      <w:r w:rsidR="00CE6E91" w:rsidRPr="00CE6E91">
        <w:rPr>
          <w:position w:val="6"/>
          <w:sz w:val="16"/>
        </w:rPr>
        <w:t>*</w:t>
      </w:r>
      <w:r w:rsidRPr="00CE6E91">
        <w:t>shipping passengers for consideration.</w:t>
      </w:r>
    </w:p>
    <w:p w:rsidR="00D97CCC" w:rsidRPr="00CE6E91" w:rsidRDefault="00D97CCC" w:rsidP="00D97CCC">
      <w:pPr>
        <w:pStyle w:val="subsection"/>
      </w:pPr>
      <w:r w:rsidRPr="00CE6E91">
        <w:tab/>
        <w:t>(2)</w:t>
      </w:r>
      <w:r w:rsidRPr="00CE6E91">
        <w:tab/>
        <w:t xml:space="preserve">Without limiting </w:t>
      </w:r>
      <w:r w:rsidR="00CE6E91">
        <w:t>subsection (</w:t>
      </w:r>
      <w:r w:rsidRPr="00CE6E91">
        <w:t xml:space="preserve">1), </w:t>
      </w:r>
      <w:r w:rsidRPr="00CE6E91">
        <w:rPr>
          <w:b/>
          <w:i/>
        </w:rPr>
        <w:t>core shipping activities</w:t>
      </w:r>
      <w:r w:rsidRPr="00CE6E91">
        <w:t xml:space="preserve"> include the following:</w:t>
      </w:r>
    </w:p>
    <w:p w:rsidR="00D97CCC" w:rsidRPr="00CE6E91" w:rsidRDefault="00D97CCC" w:rsidP="00D97CCC">
      <w:pPr>
        <w:pStyle w:val="paragraph"/>
      </w:pPr>
      <w:r w:rsidRPr="00CE6E91">
        <w:tab/>
        <w:t>(a)</w:t>
      </w:r>
      <w:r w:rsidRPr="00CE6E91">
        <w:tab/>
        <w:t xml:space="preserve">carrying the </w:t>
      </w:r>
      <w:r w:rsidR="00CE6E91" w:rsidRPr="00CE6E91">
        <w:rPr>
          <w:position w:val="6"/>
          <w:sz w:val="16"/>
        </w:rPr>
        <w:t>*</w:t>
      </w:r>
      <w:r w:rsidRPr="00CE6E91">
        <w:t xml:space="preserve">shipping cargo or </w:t>
      </w:r>
      <w:r w:rsidR="00CE6E91" w:rsidRPr="00CE6E91">
        <w:rPr>
          <w:position w:val="6"/>
          <w:sz w:val="16"/>
        </w:rPr>
        <w:t>*</w:t>
      </w:r>
      <w:r w:rsidRPr="00CE6E91">
        <w:t>shipping passengers on the vessel;</w:t>
      </w:r>
    </w:p>
    <w:p w:rsidR="00D97CCC" w:rsidRPr="00CE6E91" w:rsidRDefault="00D97CCC" w:rsidP="00D97CCC">
      <w:pPr>
        <w:pStyle w:val="paragraph"/>
      </w:pPr>
      <w:r w:rsidRPr="00CE6E91">
        <w:tab/>
        <w:t>(b)</w:t>
      </w:r>
      <w:r w:rsidRPr="00CE6E91">
        <w:tab/>
        <w:t>crewing the vessel;</w:t>
      </w:r>
    </w:p>
    <w:p w:rsidR="00D97CCC" w:rsidRPr="00CE6E91" w:rsidRDefault="00D97CCC" w:rsidP="00D97CCC">
      <w:pPr>
        <w:pStyle w:val="paragraph"/>
      </w:pPr>
      <w:r w:rsidRPr="00CE6E91">
        <w:tab/>
        <w:t>(c)</w:t>
      </w:r>
      <w:r w:rsidRPr="00CE6E91">
        <w:tab/>
        <w:t>carrying goods on board for the operation of the vessel (including for the enjoyment of shipping passengers);</w:t>
      </w:r>
    </w:p>
    <w:p w:rsidR="00D97CCC" w:rsidRPr="00CE6E91" w:rsidRDefault="00D97CCC" w:rsidP="00D97CCC">
      <w:pPr>
        <w:pStyle w:val="paragraph"/>
      </w:pPr>
      <w:r w:rsidRPr="00CE6E91">
        <w:tab/>
        <w:t>(d)</w:t>
      </w:r>
      <w:r w:rsidRPr="00CE6E91">
        <w:tab/>
        <w:t>providing the containers that carry shipping cargo on the vessel;</w:t>
      </w:r>
    </w:p>
    <w:p w:rsidR="00D97CCC" w:rsidRPr="00CE6E91" w:rsidRDefault="00D97CCC" w:rsidP="00D97CCC">
      <w:pPr>
        <w:pStyle w:val="paragraph"/>
      </w:pPr>
      <w:r w:rsidRPr="00CE6E91">
        <w:tab/>
        <w:t>(e)</w:t>
      </w:r>
      <w:r w:rsidRPr="00CE6E91">
        <w:tab/>
        <w:t>loading shipping cargo onto, and unloading it from, the vessel;</w:t>
      </w:r>
    </w:p>
    <w:p w:rsidR="00D97CCC" w:rsidRPr="00CE6E91" w:rsidRDefault="00D97CCC" w:rsidP="00D97CCC">
      <w:pPr>
        <w:pStyle w:val="paragraph"/>
      </w:pPr>
      <w:r w:rsidRPr="00CE6E91">
        <w:tab/>
        <w:t>(f)</w:t>
      </w:r>
      <w:r w:rsidRPr="00CE6E91">
        <w:tab/>
        <w:t>repacking shipping cargo to be carried on the vessel;</w:t>
      </w:r>
    </w:p>
    <w:p w:rsidR="00D97CCC" w:rsidRPr="00CE6E91" w:rsidRDefault="00D97CCC" w:rsidP="00D97CCC">
      <w:pPr>
        <w:pStyle w:val="paragraph"/>
      </w:pPr>
      <w:r w:rsidRPr="00CE6E91">
        <w:tab/>
        <w:t>(g)</w:t>
      </w:r>
      <w:r w:rsidRPr="00CE6E91">
        <w:tab/>
        <w:t>providing temporary storage for shipping cargo just before or after its carriage on the vessel;</w:t>
      </w:r>
    </w:p>
    <w:p w:rsidR="00D97CCC" w:rsidRPr="00CE6E91" w:rsidRDefault="00D97CCC" w:rsidP="00D97CCC">
      <w:pPr>
        <w:pStyle w:val="paragraph"/>
      </w:pPr>
      <w:r w:rsidRPr="00CE6E91">
        <w:tab/>
        <w:t>(h)</w:t>
      </w:r>
      <w:r w:rsidRPr="00CE6E91">
        <w:tab/>
        <w:t>providing space on board the vessel for carrying shipping cargo or shipping passengers;</w:t>
      </w:r>
    </w:p>
    <w:p w:rsidR="00D97CCC" w:rsidRPr="00CE6E91" w:rsidRDefault="00D97CCC" w:rsidP="00D97CCC">
      <w:pPr>
        <w:pStyle w:val="paragraph"/>
      </w:pPr>
      <w:r w:rsidRPr="00CE6E91">
        <w:tab/>
        <w:t>(i)</w:t>
      </w:r>
      <w:r w:rsidRPr="00CE6E91">
        <w:tab/>
        <w:t>activities generating onboard income from shipping passengers of the vessel;</w:t>
      </w:r>
    </w:p>
    <w:p w:rsidR="00D97CCC" w:rsidRPr="00CE6E91" w:rsidRDefault="00D97CCC" w:rsidP="00D97CCC">
      <w:pPr>
        <w:pStyle w:val="paragraph"/>
      </w:pPr>
      <w:r w:rsidRPr="00CE6E91">
        <w:tab/>
        <w:t>(j)</w:t>
      </w:r>
      <w:r w:rsidRPr="00CE6E91">
        <w:tab/>
        <w:t>providing shore excursions to shipping passengers of the vessel;</w:t>
      </w:r>
    </w:p>
    <w:p w:rsidR="00D97CCC" w:rsidRPr="00CE6E91" w:rsidRDefault="00D97CCC" w:rsidP="00D97CCC">
      <w:pPr>
        <w:pStyle w:val="paragraph"/>
      </w:pPr>
      <w:r w:rsidRPr="00CE6E91">
        <w:tab/>
        <w:t>(k)</w:t>
      </w:r>
      <w:r w:rsidRPr="00CE6E91">
        <w:tab/>
        <w:t>transporting shipping cargo, or shipping passengers, between the vessel and the shore;</w:t>
      </w:r>
    </w:p>
    <w:p w:rsidR="00D97CCC" w:rsidRPr="00CE6E91" w:rsidRDefault="00D97CCC" w:rsidP="00D97CCC">
      <w:pPr>
        <w:pStyle w:val="paragraph"/>
      </w:pPr>
      <w:r w:rsidRPr="00CE6E91">
        <w:tab/>
        <w:t>(l)</w:t>
      </w:r>
      <w:r w:rsidRPr="00CE6E91">
        <w:tab/>
        <w:t>providing administration and insurance services that are directly related to carrying shipping cargo or shipping passengers on the vessel;</w:t>
      </w:r>
    </w:p>
    <w:p w:rsidR="00D97CCC" w:rsidRPr="00CE6E91" w:rsidRDefault="00D97CCC" w:rsidP="00D97CCC">
      <w:pPr>
        <w:pStyle w:val="paragraph"/>
      </w:pPr>
      <w:r w:rsidRPr="00CE6E91">
        <w:tab/>
        <w:t>(m)</w:t>
      </w:r>
      <w:r w:rsidRPr="00CE6E91">
        <w:tab/>
        <w:t>onboard selling of tickets on behalf of other entities to shipping passengers of the vessel;</w:t>
      </w:r>
    </w:p>
    <w:p w:rsidR="00D97CCC" w:rsidRPr="00CE6E91" w:rsidRDefault="00D97CCC" w:rsidP="00D97CCC">
      <w:pPr>
        <w:pStyle w:val="paragraph"/>
      </w:pPr>
      <w:r w:rsidRPr="00CE6E91">
        <w:tab/>
        <w:t>(n)</w:t>
      </w:r>
      <w:r w:rsidRPr="00CE6E91">
        <w:tab/>
        <w:t>onboard advertising to shipping passengers of the vessel;</w:t>
      </w:r>
    </w:p>
    <w:p w:rsidR="00D97CCC" w:rsidRPr="00CE6E91" w:rsidRDefault="00D97CCC" w:rsidP="00D97CCC">
      <w:pPr>
        <w:pStyle w:val="paragraph"/>
      </w:pPr>
      <w:r w:rsidRPr="00CE6E91">
        <w:tab/>
        <w:t>(o)</w:t>
      </w:r>
      <w:r w:rsidRPr="00CE6E91">
        <w:tab/>
        <w:t>providing quay</w:t>
      </w:r>
      <w:r w:rsidR="00CE6E91">
        <w:noBreakHyphen/>
      </w:r>
      <w:r w:rsidRPr="00CE6E91">
        <w:t>side services to shipping passengers that:</w:t>
      </w:r>
    </w:p>
    <w:p w:rsidR="00D97CCC" w:rsidRPr="00CE6E91" w:rsidRDefault="00D97CCC" w:rsidP="00D97CCC">
      <w:pPr>
        <w:pStyle w:val="paragraphsub"/>
      </w:pPr>
      <w:r w:rsidRPr="00CE6E91">
        <w:tab/>
        <w:t>(i)</w:t>
      </w:r>
      <w:r w:rsidRPr="00CE6E91">
        <w:tab/>
        <w:t>are similar to those provided on the vessel; and</w:t>
      </w:r>
    </w:p>
    <w:p w:rsidR="00D97CCC" w:rsidRPr="00CE6E91" w:rsidRDefault="00D97CCC" w:rsidP="00D97CCC">
      <w:pPr>
        <w:pStyle w:val="paragraphsub"/>
      </w:pPr>
      <w:r w:rsidRPr="00CE6E91">
        <w:tab/>
        <w:t>(ii)</w:t>
      </w:r>
      <w:r w:rsidRPr="00CE6E91">
        <w:tab/>
        <w:t>are provided from a floor area that does not exceed that from which similar services are provided on the vessel;</w:t>
      </w:r>
    </w:p>
    <w:p w:rsidR="00D97CCC" w:rsidRPr="00CE6E91" w:rsidRDefault="00D97CCC" w:rsidP="00D97CCC">
      <w:pPr>
        <w:pStyle w:val="paragraph"/>
      </w:pPr>
      <w:r w:rsidRPr="00CE6E91">
        <w:tab/>
        <w:t>(p)</w:t>
      </w:r>
      <w:r w:rsidRPr="00CE6E91">
        <w:tab/>
        <w:t>providing car parking to individuals while they are shipping passengers on the vessel;</w:t>
      </w:r>
    </w:p>
    <w:p w:rsidR="00D97CCC" w:rsidRPr="00CE6E91" w:rsidRDefault="00D97CCC" w:rsidP="00D97CCC">
      <w:pPr>
        <w:pStyle w:val="paragraph"/>
      </w:pPr>
      <w:r w:rsidRPr="00CE6E91">
        <w:tab/>
        <w:t>(q)</w:t>
      </w:r>
      <w:r w:rsidRPr="00CE6E91">
        <w:tab/>
        <w:t>making contracts solely to reduce the risk of financial loss from currency exchange rate fluctuations that directly relate to the operation of the vessel;</w:t>
      </w:r>
    </w:p>
    <w:p w:rsidR="00D97CCC" w:rsidRPr="00CE6E91" w:rsidRDefault="00D97CCC" w:rsidP="00D97CCC">
      <w:pPr>
        <w:pStyle w:val="paragraph"/>
      </w:pPr>
      <w:r w:rsidRPr="00CE6E91">
        <w:tab/>
        <w:t>(r)</w:t>
      </w:r>
      <w:r w:rsidRPr="00CE6E91">
        <w:tab/>
        <w:t>an activity specified in regulations made for the purposes of this paragraph.</w:t>
      </w:r>
    </w:p>
    <w:p w:rsidR="00D97CCC" w:rsidRPr="00CE6E91" w:rsidRDefault="00D97CCC" w:rsidP="00D97CCC">
      <w:pPr>
        <w:pStyle w:val="subsection"/>
      </w:pPr>
      <w:r w:rsidRPr="00CE6E91">
        <w:tab/>
        <w:t>(3)</w:t>
      </w:r>
      <w:r w:rsidRPr="00CE6E91">
        <w:tab/>
        <w:t xml:space="preserve">Despite </w:t>
      </w:r>
      <w:r w:rsidR="00CE6E91">
        <w:t>subsections (</w:t>
      </w:r>
      <w:r w:rsidRPr="00CE6E91">
        <w:t xml:space="preserve">1) and (2), </w:t>
      </w:r>
      <w:r w:rsidRPr="00CE6E91">
        <w:rPr>
          <w:b/>
          <w:i/>
        </w:rPr>
        <w:t>core shipping activities</w:t>
      </w:r>
      <w:r w:rsidRPr="00CE6E91">
        <w:t xml:space="preserve"> do not include an activity specified in regulations made for the purposes of this subsection.</w:t>
      </w:r>
    </w:p>
    <w:p w:rsidR="00D97CCC" w:rsidRPr="00CE6E91" w:rsidRDefault="00D97CCC" w:rsidP="00DB5B53">
      <w:pPr>
        <w:pStyle w:val="ActHead5"/>
      </w:pPr>
      <w:bookmarkStart w:id="332" w:name="_Toc501535733"/>
      <w:r w:rsidRPr="00CE6E91">
        <w:rPr>
          <w:rStyle w:val="CharSectno"/>
        </w:rPr>
        <w:t>51</w:t>
      </w:r>
      <w:r w:rsidR="00CE6E91">
        <w:rPr>
          <w:rStyle w:val="CharSectno"/>
        </w:rPr>
        <w:noBreakHyphen/>
      </w:r>
      <w:r w:rsidRPr="00CE6E91">
        <w:rPr>
          <w:rStyle w:val="CharSectno"/>
        </w:rPr>
        <w:t>115</w:t>
      </w:r>
      <w:r w:rsidRPr="00CE6E91">
        <w:t xml:space="preserve">  </w:t>
      </w:r>
      <w:r w:rsidRPr="00CE6E91">
        <w:rPr>
          <w:i/>
        </w:rPr>
        <w:t>Incidental shipping activities</w:t>
      </w:r>
      <w:bookmarkEnd w:id="332"/>
    </w:p>
    <w:p w:rsidR="00D97CCC" w:rsidRPr="00CE6E91" w:rsidRDefault="00D97CCC" w:rsidP="00DB5B53">
      <w:pPr>
        <w:pStyle w:val="subsection"/>
        <w:keepNext/>
        <w:keepLines/>
      </w:pPr>
      <w:r w:rsidRPr="00CE6E91">
        <w:tab/>
      </w:r>
      <w:r w:rsidRPr="00CE6E91">
        <w:tab/>
      </w:r>
      <w:r w:rsidRPr="00CE6E91">
        <w:rPr>
          <w:b/>
          <w:i/>
        </w:rPr>
        <w:t>Incidental shipping activities</w:t>
      </w:r>
      <w:r w:rsidRPr="00CE6E91">
        <w:t xml:space="preserve"> are activities incidental to </w:t>
      </w:r>
      <w:r w:rsidR="00CE6E91" w:rsidRPr="00CE6E91">
        <w:rPr>
          <w:position w:val="6"/>
          <w:sz w:val="16"/>
        </w:rPr>
        <w:t>*</w:t>
      </w:r>
      <w:r w:rsidRPr="00CE6E91">
        <w:t>core shipping activities.</w:t>
      </w:r>
    </w:p>
    <w:p w:rsidR="00D97CCC" w:rsidRPr="00CE6E91" w:rsidRDefault="00D97CCC" w:rsidP="00DB5B53">
      <w:pPr>
        <w:pStyle w:val="ActHead5"/>
      </w:pPr>
      <w:bookmarkStart w:id="333" w:name="_Toc501535734"/>
      <w:r w:rsidRPr="00CE6E91">
        <w:rPr>
          <w:rStyle w:val="CharSectno"/>
        </w:rPr>
        <w:t>51</w:t>
      </w:r>
      <w:r w:rsidR="00CE6E91">
        <w:rPr>
          <w:rStyle w:val="CharSectno"/>
        </w:rPr>
        <w:noBreakHyphen/>
      </w:r>
      <w:r w:rsidRPr="00CE6E91">
        <w:rPr>
          <w:rStyle w:val="CharSectno"/>
        </w:rPr>
        <w:t>120</w:t>
      </w:r>
      <w:r w:rsidRPr="00CE6E91">
        <w:t xml:space="preserve">  Interest on unclaimed money and property</w:t>
      </w:r>
      <w:bookmarkEnd w:id="333"/>
    </w:p>
    <w:p w:rsidR="00D97CCC" w:rsidRPr="00CE6E91" w:rsidRDefault="00D97CCC" w:rsidP="00DB5B53">
      <w:pPr>
        <w:pStyle w:val="subsection"/>
        <w:keepNext/>
        <w:keepLines/>
      </w:pPr>
      <w:r w:rsidRPr="00CE6E91">
        <w:tab/>
      </w:r>
      <w:r w:rsidRPr="00CE6E91">
        <w:tab/>
        <w:t>The following amounts are exempt from income tax:</w:t>
      </w:r>
    </w:p>
    <w:p w:rsidR="00D97CCC" w:rsidRPr="00CE6E91" w:rsidRDefault="00D97CCC" w:rsidP="00DB5B53">
      <w:pPr>
        <w:pStyle w:val="paragraph"/>
        <w:keepNext/>
        <w:keepLines/>
      </w:pPr>
      <w:r w:rsidRPr="00CE6E91">
        <w:tab/>
        <w:t>(a)</w:t>
      </w:r>
      <w:r w:rsidRPr="00CE6E91">
        <w:tab/>
        <w:t>an amount of interest paid under paragraph</w:t>
      </w:r>
      <w:r w:rsidR="00CE6E91">
        <w:t> </w:t>
      </w:r>
      <w:r w:rsidRPr="00CE6E91">
        <w:t xml:space="preserve">69(7AA)(b) of the </w:t>
      </w:r>
      <w:r w:rsidRPr="00CE6E91">
        <w:rPr>
          <w:i/>
        </w:rPr>
        <w:t>Banking Act 1959</w:t>
      </w:r>
      <w:r w:rsidRPr="00CE6E91">
        <w:t>;</w:t>
      </w:r>
    </w:p>
    <w:p w:rsidR="00D97CCC" w:rsidRPr="00CE6E91" w:rsidRDefault="00D97CCC" w:rsidP="00D97CCC">
      <w:pPr>
        <w:pStyle w:val="noteToPara"/>
      </w:pPr>
      <w:r w:rsidRPr="00CE6E91">
        <w:t>Note:</w:t>
      </w:r>
      <w:r w:rsidRPr="00CE6E91">
        <w:tab/>
        <w:t>An amount of interest paid under paragraph</w:t>
      </w:r>
      <w:r w:rsidR="00CE6E91">
        <w:t> </w:t>
      </w:r>
      <w:r w:rsidRPr="00CE6E91">
        <w:t xml:space="preserve">69(7AA)(a) of the </w:t>
      </w:r>
      <w:r w:rsidRPr="00CE6E91">
        <w:rPr>
          <w:i/>
        </w:rPr>
        <w:t>Banking Act 1959</w:t>
      </w:r>
      <w:r w:rsidRPr="00CE6E91">
        <w:t xml:space="preserve"> is not ordinary income or statutory income.</w:t>
      </w:r>
    </w:p>
    <w:p w:rsidR="00D97CCC" w:rsidRPr="00CE6E91" w:rsidRDefault="00D97CCC" w:rsidP="00D97CCC">
      <w:pPr>
        <w:pStyle w:val="paragraph"/>
      </w:pPr>
      <w:r w:rsidRPr="00CE6E91">
        <w:tab/>
        <w:t>(b)</w:t>
      </w:r>
      <w:r w:rsidRPr="00CE6E91">
        <w:tab/>
        <w:t>an amount of interest paid under subsection</w:t>
      </w:r>
      <w:r w:rsidR="00CE6E91">
        <w:t> </w:t>
      </w:r>
      <w:r w:rsidRPr="00CE6E91">
        <w:t xml:space="preserve">1341(3A) of the </w:t>
      </w:r>
      <w:r w:rsidRPr="00CE6E91">
        <w:rPr>
          <w:i/>
        </w:rPr>
        <w:t>Corporations Act 2001</w:t>
      </w:r>
      <w:r w:rsidRPr="00CE6E91">
        <w:t>;</w:t>
      </w:r>
    </w:p>
    <w:p w:rsidR="00D97CCC" w:rsidRPr="00CE6E91" w:rsidRDefault="00D97CCC" w:rsidP="00D97CCC">
      <w:pPr>
        <w:pStyle w:val="paragraph"/>
      </w:pPr>
      <w:r w:rsidRPr="00CE6E91">
        <w:tab/>
        <w:t>(e)</w:t>
      </w:r>
      <w:r w:rsidRPr="00CE6E91">
        <w:tab/>
        <w:t>an amount of interest paid under paragraph</w:t>
      </w:r>
      <w:r w:rsidR="00CE6E91">
        <w:t> </w:t>
      </w:r>
      <w:r w:rsidRPr="00CE6E91">
        <w:t xml:space="preserve">216(7A)(b) of the </w:t>
      </w:r>
      <w:r w:rsidRPr="00CE6E91">
        <w:rPr>
          <w:i/>
        </w:rPr>
        <w:t>Life Insurance Act 1995</w:t>
      </w:r>
      <w:r w:rsidRPr="00CE6E91">
        <w:t>.</w:t>
      </w:r>
    </w:p>
    <w:p w:rsidR="00D97CCC" w:rsidRPr="00CE6E91" w:rsidRDefault="00D97CCC" w:rsidP="00D97CCC">
      <w:pPr>
        <w:pStyle w:val="noteToPara"/>
      </w:pPr>
      <w:r w:rsidRPr="00CE6E91">
        <w:t>Note:</w:t>
      </w:r>
      <w:r w:rsidRPr="00CE6E91">
        <w:tab/>
        <w:t>An amount of interest paid under paragraph</w:t>
      </w:r>
      <w:r w:rsidR="00CE6E91">
        <w:t> </w:t>
      </w:r>
      <w:r w:rsidRPr="00CE6E91">
        <w:t xml:space="preserve">216(7A)(a) of the </w:t>
      </w:r>
      <w:r w:rsidRPr="00CE6E91">
        <w:rPr>
          <w:i/>
        </w:rPr>
        <w:t>Life Insurance Act 1995</w:t>
      </w:r>
      <w:r w:rsidRPr="00CE6E91">
        <w:t xml:space="preserve"> is not ordinary income or statutory income.</w:t>
      </w:r>
    </w:p>
    <w:p w:rsidR="00D97CCC" w:rsidRPr="00CE6E91" w:rsidRDefault="00D97CCC" w:rsidP="00D97CCC">
      <w:pPr>
        <w:pStyle w:val="notetext"/>
      </w:pPr>
      <w:r w:rsidRPr="00CE6E91">
        <w:t>Note:</w:t>
      </w:r>
      <w:r w:rsidRPr="00CE6E91">
        <w:tab/>
        <w:t xml:space="preserve">For interest paid under the </w:t>
      </w:r>
      <w:r w:rsidRPr="00CE6E91">
        <w:rPr>
          <w:i/>
        </w:rPr>
        <w:t>Superannuation (Unclaimed Money and Lost Members) Act 1999</w:t>
      </w:r>
      <w:r w:rsidRPr="00CE6E91">
        <w:t>, see subsections</w:t>
      </w:r>
      <w:r w:rsidR="00CE6E91">
        <w:t> </w:t>
      </w:r>
      <w:r w:rsidRPr="00CE6E91">
        <w:t>307</w:t>
      </w:r>
      <w:r w:rsidR="00CE6E91">
        <w:noBreakHyphen/>
      </w:r>
      <w:r w:rsidRPr="00CE6E91">
        <w:t>142(3B) and (3C).</w:t>
      </w:r>
    </w:p>
    <w:p w:rsidR="00D97CCC" w:rsidRPr="00CE6E91" w:rsidRDefault="00D97CCC" w:rsidP="00D97CCC">
      <w:pPr>
        <w:pStyle w:val="ActHead3"/>
        <w:pageBreakBefore/>
      </w:pPr>
      <w:bookmarkStart w:id="334" w:name="_Toc501535735"/>
      <w:r w:rsidRPr="00CE6E91">
        <w:rPr>
          <w:rStyle w:val="CharDivNo"/>
        </w:rPr>
        <w:t>Division</w:t>
      </w:r>
      <w:r w:rsidR="00CE6E91">
        <w:rPr>
          <w:rStyle w:val="CharDivNo"/>
        </w:rPr>
        <w:t> </w:t>
      </w:r>
      <w:r w:rsidRPr="00CE6E91">
        <w:rPr>
          <w:rStyle w:val="CharDivNo"/>
        </w:rPr>
        <w:t>52</w:t>
      </w:r>
      <w:r w:rsidRPr="00CE6E91">
        <w:t>—</w:t>
      </w:r>
      <w:r w:rsidRPr="00CE6E91">
        <w:rPr>
          <w:rStyle w:val="CharDivText"/>
        </w:rPr>
        <w:t>Certain pensions, benefits and allowances are exempt from income tax</w:t>
      </w:r>
      <w:bookmarkEnd w:id="334"/>
    </w:p>
    <w:p w:rsidR="00D97CCC" w:rsidRPr="00CE6E91" w:rsidRDefault="00D97CCC" w:rsidP="00D97CCC">
      <w:pPr>
        <w:pStyle w:val="ActHead4"/>
      </w:pPr>
      <w:bookmarkStart w:id="335" w:name="_Toc501535736"/>
      <w:r w:rsidRPr="00CE6E91">
        <w:t>Guide to Division</w:t>
      </w:r>
      <w:r w:rsidR="00CE6E91">
        <w:t> </w:t>
      </w:r>
      <w:r w:rsidRPr="00CE6E91">
        <w:t>52</w:t>
      </w:r>
      <w:bookmarkEnd w:id="335"/>
    </w:p>
    <w:p w:rsidR="00D97CCC" w:rsidRPr="00CE6E91" w:rsidRDefault="00D97CCC" w:rsidP="00D97CCC">
      <w:pPr>
        <w:pStyle w:val="ActHead5"/>
      </w:pPr>
      <w:bookmarkStart w:id="336" w:name="_Toc501535737"/>
      <w:r w:rsidRPr="00CE6E91">
        <w:rPr>
          <w:rStyle w:val="CharSectno"/>
        </w:rPr>
        <w:t>52</w:t>
      </w:r>
      <w:r w:rsidR="00CE6E91">
        <w:rPr>
          <w:rStyle w:val="CharSectno"/>
        </w:rPr>
        <w:noBreakHyphen/>
      </w:r>
      <w:r w:rsidRPr="00CE6E91">
        <w:rPr>
          <w:rStyle w:val="CharSectno"/>
        </w:rPr>
        <w:t>1</w:t>
      </w:r>
      <w:r w:rsidRPr="00CE6E91">
        <w:t xml:space="preserve">  What this Division is about</w:t>
      </w:r>
      <w:bookmarkEnd w:id="336"/>
    </w:p>
    <w:p w:rsidR="00D97CCC" w:rsidRPr="00CE6E91" w:rsidRDefault="00D97CCC" w:rsidP="00D97CCC">
      <w:pPr>
        <w:pStyle w:val="BoxText"/>
        <w:spacing w:before="120"/>
      </w:pPr>
      <w:r w:rsidRPr="00CE6E91">
        <w:t>Certain payments made under various Acts are wholly or partly exempt from income tax. This Division tells you if a payment is exempt and how much is exempt.</w:t>
      </w:r>
    </w:p>
    <w:p w:rsidR="00D97CCC" w:rsidRPr="00CE6E91" w:rsidRDefault="00D97CCC" w:rsidP="00D97CCC">
      <w:pPr>
        <w:pStyle w:val="TofSectsHeading"/>
      </w:pPr>
      <w:r w:rsidRPr="00CE6E91">
        <w:t>Table of Subdivisions</w:t>
      </w:r>
    </w:p>
    <w:p w:rsidR="00D97CCC" w:rsidRPr="002A2452" w:rsidRDefault="00D97CCC" w:rsidP="00D97CCC">
      <w:pPr>
        <w:pStyle w:val="TofSectsSubdiv"/>
      </w:pPr>
      <w:r w:rsidRPr="002A2452">
        <w:t>52</w:t>
      </w:r>
      <w:r w:rsidR="00CE6E91" w:rsidRPr="002A2452">
        <w:noBreakHyphen/>
      </w:r>
      <w:r w:rsidRPr="002A2452">
        <w:t>A</w:t>
      </w:r>
      <w:r w:rsidRPr="002A2452">
        <w:tab/>
        <w:t>Exempt payments under the Social Security Act 1991</w:t>
      </w:r>
    </w:p>
    <w:p w:rsidR="00D97CCC" w:rsidRPr="002A2452" w:rsidRDefault="00D97CCC" w:rsidP="00D97CCC">
      <w:pPr>
        <w:pStyle w:val="TofSectsSubdiv"/>
      </w:pPr>
      <w:r w:rsidRPr="002A2452">
        <w:t>52</w:t>
      </w:r>
      <w:r w:rsidR="00CE6E91" w:rsidRPr="002A2452">
        <w:noBreakHyphen/>
      </w:r>
      <w:r w:rsidRPr="002A2452">
        <w:t>B</w:t>
      </w:r>
      <w:r w:rsidRPr="002A2452">
        <w:tab/>
        <w:t>Exempt payments under the Veterans’ Entitlements Act 1986</w:t>
      </w:r>
    </w:p>
    <w:p w:rsidR="00D97CCC" w:rsidRPr="002A2452" w:rsidRDefault="00D97CCC" w:rsidP="00D97CCC">
      <w:pPr>
        <w:pStyle w:val="TofSectsSubdiv"/>
      </w:pPr>
      <w:r w:rsidRPr="002A2452">
        <w:t>52</w:t>
      </w:r>
      <w:r w:rsidR="00CE6E91" w:rsidRPr="002A2452">
        <w:noBreakHyphen/>
      </w:r>
      <w:r w:rsidRPr="002A2452">
        <w:t>C</w:t>
      </w:r>
      <w:r w:rsidRPr="002A2452">
        <w:tab/>
        <w:t>Exempt payments made because of the Veterans’ Entitlements (Transitional Provisions and Consequential Amendments) Act 1986</w:t>
      </w:r>
    </w:p>
    <w:p w:rsidR="00D97CCC" w:rsidRPr="002A2452" w:rsidRDefault="00D97CCC" w:rsidP="00D97CCC">
      <w:pPr>
        <w:pStyle w:val="TofSectsSubdiv"/>
      </w:pPr>
      <w:r w:rsidRPr="002A2452">
        <w:t>52</w:t>
      </w:r>
      <w:r w:rsidR="00CE6E91" w:rsidRPr="002A2452">
        <w:noBreakHyphen/>
      </w:r>
      <w:r w:rsidRPr="002A2452">
        <w:t>CA</w:t>
      </w:r>
      <w:r w:rsidRPr="002A2452">
        <w:tab/>
        <w:t>Exempt payments under the Military Rehabilitation and Compensation Act 2004</w:t>
      </w:r>
    </w:p>
    <w:p w:rsidR="00D97CCC" w:rsidRPr="002A2452" w:rsidRDefault="00D97CCC" w:rsidP="00D97CCC">
      <w:pPr>
        <w:pStyle w:val="TofSectsSubdiv"/>
      </w:pPr>
      <w:r w:rsidRPr="002A2452">
        <w:t>52</w:t>
      </w:r>
      <w:r w:rsidR="00CE6E91" w:rsidRPr="002A2452">
        <w:noBreakHyphen/>
      </w:r>
      <w:r w:rsidRPr="002A2452">
        <w:t>CB</w:t>
      </w:r>
      <w:r w:rsidRPr="002A2452">
        <w:tab/>
      </w:r>
      <w:r w:rsidR="00141F14" w:rsidRPr="002A2452">
        <w:t>Exempt payments under the Australian Participants in British Nuclear Tests and British Commonwealth Occupation Force (Treatment) Act 2006</w:t>
      </w:r>
    </w:p>
    <w:p w:rsidR="00D97CCC" w:rsidRPr="002A2452" w:rsidRDefault="00D97CCC" w:rsidP="00D97CCC">
      <w:pPr>
        <w:pStyle w:val="TofSectsSubdiv"/>
      </w:pPr>
      <w:r w:rsidRPr="002A2452">
        <w:t>52</w:t>
      </w:r>
      <w:r w:rsidR="00CE6E91" w:rsidRPr="002A2452">
        <w:noBreakHyphen/>
      </w:r>
      <w:r w:rsidRPr="002A2452">
        <w:t>E</w:t>
      </w:r>
      <w:r w:rsidRPr="002A2452">
        <w:tab/>
        <w:t>Exempt payments under the ABSTUDY scheme</w:t>
      </w:r>
    </w:p>
    <w:p w:rsidR="00D97CCC" w:rsidRPr="002A2452" w:rsidRDefault="00D97CCC" w:rsidP="00D97CCC">
      <w:pPr>
        <w:pStyle w:val="TofSectsSubdiv"/>
      </w:pPr>
      <w:r w:rsidRPr="002A2452">
        <w:t>52</w:t>
      </w:r>
      <w:r w:rsidR="00CE6E91" w:rsidRPr="002A2452">
        <w:noBreakHyphen/>
      </w:r>
      <w:r w:rsidRPr="002A2452">
        <w:t>F</w:t>
      </w:r>
      <w:r w:rsidRPr="002A2452">
        <w:tab/>
        <w:t>Exemption of Commonwealth education or training payments</w:t>
      </w:r>
    </w:p>
    <w:p w:rsidR="00D97CCC" w:rsidRPr="002A2452" w:rsidRDefault="00D97CCC" w:rsidP="00D97CCC">
      <w:pPr>
        <w:pStyle w:val="TofSectsSubdiv"/>
      </w:pPr>
      <w:r w:rsidRPr="002A2452">
        <w:t>52</w:t>
      </w:r>
      <w:r w:rsidR="00CE6E91" w:rsidRPr="002A2452">
        <w:noBreakHyphen/>
      </w:r>
      <w:r w:rsidRPr="002A2452">
        <w:t>G</w:t>
      </w:r>
      <w:r w:rsidRPr="002A2452">
        <w:tab/>
        <w:t>Exempt payments under the A New Tax System (Family Assistance) (Administration) Act 1999</w:t>
      </w:r>
    </w:p>
    <w:p w:rsidR="00D97CCC" w:rsidRPr="002A2452" w:rsidRDefault="00D97CCC" w:rsidP="00D97CCC">
      <w:pPr>
        <w:pStyle w:val="TofSectsSubdiv"/>
      </w:pPr>
      <w:r w:rsidRPr="002A2452">
        <w:t>52</w:t>
      </w:r>
      <w:r w:rsidR="00CE6E91" w:rsidRPr="002A2452">
        <w:noBreakHyphen/>
      </w:r>
      <w:r w:rsidRPr="002A2452">
        <w:t>H</w:t>
      </w:r>
      <w:r w:rsidRPr="002A2452">
        <w:tab/>
        <w:t>Other exempt payments</w:t>
      </w:r>
    </w:p>
    <w:p w:rsidR="00D97CCC" w:rsidRPr="00CE6E91" w:rsidRDefault="00D97CCC" w:rsidP="00D97CCC">
      <w:pPr>
        <w:pStyle w:val="ActHead4"/>
      </w:pPr>
      <w:bookmarkStart w:id="337" w:name="_Toc501535738"/>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A</w:t>
      </w:r>
      <w:r w:rsidRPr="00CE6E91">
        <w:t>—</w:t>
      </w:r>
      <w:r w:rsidRPr="00CE6E91">
        <w:rPr>
          <w:rStyle w:val="CharSubdText"/>
        </w:rPr>
        <w:t>Exempt payments under the Social Security Act 1991</w:t>
      </w:r>
      <w:bookmarkEnd w:id="337"/>
    </w:p>
    <w:p w:rsidR="00D97CCC" w:rsidRPr="00CE6E91" w:rsidRDefault="00D97CCC" w:rsidP="00D97CCC">
      <w:pPr>
        <w:pStyle w:val="ActHead4"/>
      </w:pPr>
      <w:bookmarkStart w:id="338" w:name="_Toc501535739"/>
      <w:r w:rsidRPr="00CE6E91">
        <w:t>Guide to Subdivision</w:t>
      </w:r>
      <w:r w:rsidR="00CE6E91">
        <w:t> </w:t>
      </w:r>
      <w:r w:rsidRPr="00CE6E91">
        <w:t>52</w:t>
      </w:r>
      <w:r w:rsidR="00CE6E91">
        <w:noBreakHyphen/>
      </w:r>
      <w:r w:rsidRPr="00CE6E91">
        <w:t>A</w:t>
      </w:r>
      <w:bookmarkEnd w:id="338"/>
    </w:p>
    <w:p w:rsidR="00D97CCC" w:rsidRPr="00CE6E91" w:rsidRDefault="00D97CCC" w:rsidP="00D97CCC">
      <w:pPr>
        <w:pStyle w:val="ActHead5"/>
      </w:pPr>
      <w:bookmarkStart w:id="339" w:name="_Toc501535740"/>
      <w:r w:rsidRPr="00CE6E91">
        <w:rPr>
          <w:rStyle w:val="CharSectno"/>
        </w:rPr>
        <w:t>52</w:t>
      </w:r>
      <w:r w:rsidR="00CE6E91">
        <w:rPr>
          <w:rStyle w:val="CharSectno"/>
        </w:rPr>
        <w:noBreakHyphen/>
      </w:r>
      <w:r w:rsidRPr="00CE6E91">
        <w:rPr>
          <w:rStyle w:val="CharSectno"/>
        </w:rPr>
        <w:t>5</w:t>
      </w:r>
      <w:r w:rsidRPr="00CE6E91">
        <w:t xml:space="preserve">  What this Subdivision is about</w:t>
      </w:r>
      <w:bookmarkEnd w:id="339"/>
    </w:p>
    <w:p w:rsidR="00D97CCC" w:rsidRPr="00CE6E91" w:rsidRDefault="00D97CCC" w:rsidP="00D97CCC">
      <w:pPr>
        <w:pStyle w:val="BoxText"/>
        <w:keepNext/>
        <w:spacing w:before="120"/>
      </w:pPr>
      <w:r w:rsidRPr="00CE6E91">
        <w:t>This Subdivision tells you:</w:t>
      </w:r>
    </w:p>
    <w:p w:rsidR="00D97CCC" w:rsidRPr="00CE6E91" w:rsidRDefault="00D97CCC" w:rsidP="00D97CCC">
      <w:pPr>
        <w:pStyle w:val="BoxPara"/>
        <w:keepLines/>
        <w:spacing w:before="120"/>
      </w:pPr>
      <w:r w:rsidRPr="00CE6E91">
        <w:tab/>
        <w:t>(a)</w:t>
      </w:r>
      <w:r w:rsidRPr="00CE6E91">
        <w:tab/>
        <w:t xml:space="preserve">the payments under the </w:t>
      </w:r>
      <w:r w:rsidRPr="00CE6E91">
        <w:rPr>
          <w:i/>
        </w:rPr>
        <w:t xml:space="preserve">Social Security Act 1991 </w:t>
      </w:r>
      <w:r w:rsidRPr="00CE6E91">
        <w:t>that are wholly or partly exempt from income tax; and</w:t>
      </w:r>
    </w:p>
    <w:p w:rsidR="00D97CCC" w:rsidRPr="00CE6E91" w:rsidRDefault="00D97CCC" w:rsidP="00D97CCC">
      <w:pPr>
        <w:pStyle w:val="BoxPara"/>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keepNext/>
        <w:keepLines/>
        <w:spacing w:before="120"/>
      </w:pPr>
      <w:r w:rsidRPr="00CE6E91">
        <w:tab/>
        <w:t>(c)</w:t>
      </w:r>
      <w:r w:rsidRPr="00CE6E91">
        <w:tab/>
        <w:t xml:space="preserve">how to work out how much of a payment is exempt. </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52</w:t>
      </w:r>
      <w:r w:rsidR="00CE6E91">
        <w:noBreakHyphen/>
      </w:r>
      <w:r w:rsidRPr="00CE6E91">
        <w:t>10</w:t>
      </w:r>
      <w:r w:rsidRPr="00CE6E91">
        <w:tab/>
        <w:t>How much of a social security payment is exempt?</w:t>
      </w:r>
    </w:p>
    <w:p w:rsidR="00D97CCC" w:rsidRPr="00CE6E91" w:rsidRDefault="00D97CCC" w:rsidP="00D97CCC">
      <w:pPr>
        <w:pStyle w:val="TofSectsSection"/>
      </w:pPr>
      <w:r w:rsidRPr="00CE6E91">
        <w:t>52</w:t>
      </w:r>
      <w:r w:rsidR="00CE6E91">
        <w:noBreakHyphen/>
      </w:r>
      <w:r w:rsidRPr="00CE6E91">
        <w:t>15</w:t>
      </w:r>
      <w:r w:rsidRPr="00CE6E91">
        <w:tab/>
        <w:t>Supplementary amounts of payments</w:t>
      </w:r>
    </w:p>
    <w:p w:rsidR="00D97CCC" w:rsidRPr="00CE6E91" w:rsidRDefault="00D97CCC" w:rsidP="00D97CCC">
      <w:pPr>
        <w:pStyle w:val="TofSectsSection"/>
      </w:pPr>
      <w:r w:rsidRPr="00CE6E91">
        <w:t>52</w:t>
      </w:r>
      <w:r w:rsidR="00CE6E91">
        <w:noBreakHyphen/>
      </w:r>
      <w:r w:rsidRPr="00CE6E91">
        <w:t>20</w:t>
      </w:r>
      <w:r w:rsidRPr="00CE6E91">
        <w:tab/>
        <w:t>Tax</w:t>
      </w:r>
      <w:r w:rsidR="00CE6E91">
        <w:noBreakHyphen/>
      </w:r>
      <w:r w:rsidRPr="00CE6E91">
        <w:t>free amount of an ordinary payment after the death of your partner</w:t>
      </w:r>
    </w:p>
    <w:p w:rsidR="00D97CCC" w:rsidRPr="00CE6E91" w:rsidRDefault="00D97CCC" w:rsidP="00D97CCC">
      <w:pPr>
        <w:pStyle w:val="TofSectsSection"/>
      </w:pPr>
      <w:r w:rsidRPr="00CE6E91">
        <w:t>52</w:t>
      </w:r>
      <w:r w:rsidR="00CE6E91">
        <w:noBreakHyphen/>
      </w:r>
      <w:r w:rsidRPr="00CE6E91">
        <w:t>25</w:t>
      </w:r>
      <w:r w:rsidRPr="00CE6E91">
        <w:tab/>
        <w:t>Tax</w:t>
      </w:r>
      <w:r w:rsidR="00CE6E91">
        <w:noBreakHyphen/>
      </w:r>
      <w:r w:rsidRPr="00CE6E91">
        <w:t>free amount of certain bereavement lump sum payments</w:t>
      </w:r>
    </w:p>
    <w:p w:rsidR="00D97CCC" w:rsidRPr="00CE6E91" w:rsidRDefault="00D97CCC" w:rsidP="00D97CCC">
      <w:pPr>
        <w:pStyle w:val="TofSectsSection"/>
      </w:pPr>
      <w:r w:rsidRPr="00CE6E91">
        <w:t>52</w:t>
      </w:r>
      <w:r w:rsidR="00CE6E91">
        <w:noBreakHyphen/>
      </w:r>
      <w:r w:rsidRPr="00CE6E91">
        <w:t>30</w:t>
      </w:r>
      <w:r w:rsidRPr="00CE6E91">
        <w:tab/>
        <w:t>Tax</w:t>
      </w:r>
      <w:r w:rsidR="00CE6E91">
        <w:noBreakHyphen/>
      </w:r>
      <w:r w:rsidRPr="00CE6E91">
        <w:t>free amount of certain other bereavement lump sum payments</w:t>
      </w:r>
    </w:p>
    <w:p w:rsidR="00D97CCC" w:rsidRPr="00CE6E91" w:rsidRDefault="00D97CCC" w:rsidP="00D97CCC">
      <w:pPr>
        <w:pStyle w:val="TofSectsSection"/>
      </w:pPr>
      <w:r w:rsidRPr="00CE6E91">
        <w:t>52</w:t>
      </w:r>
      <w:r w:rsidR="00CE6E91">
        <w:noBreakHyphen/>
      </w:r>
      <w:r w:rsidRPr="00CE6E91">
        <w:t>35</w:t>
      </w:r>
      <w:r w:rsidRPr="00CE6E91">
        <w:tab/>
        <w:t>Tax</w:t>
      </w:r>
      <w:r w:rsidR="00CE6E91">
        <w:noBreakHyphen/>
      </w:r>
      <w:r w:rsidRPr="00CE6E91">
        <w:t>free amount of a lump sum payment made because of the death of a person you are caring for</w:t>
      </w:r>
    </w:p>
    <w:p w:rsidR="00D97CCC" w:rsidRPr="00CE6E91" w:rsidRDefault="00D97CCC" w:rsidP="00D97CCC">
      <w:pPr>
        <w:pStyle w:val="TofSectsSection"/>
      </w:pPr>
      <w:r w:rsidRPr="00CE6E91">
        <w:t>52</w:t>
      </w:r>
      <w:r w:rsidR="00CE6E91">
        <w:noBreakHyphen/>
      </w:r>
      <w:r w:rsidRPr="00CE6E91">
        <w:t>40</w:t>
      </w:r>
      <w:r w:rsidRPr="00CE6E91">
        <w:tab/>
        <w:t xml:space="preserve">Provisions of the </w:t>
      </w:r>
      <w:r w:rsidRPr="00CE6E91">
        <w:rPr>
          <w:i/>
        </w:rPr>
        <w:t>Social Security Act 1991</w:t>
      </w:r>
      <w:r w:rsidRPr="00CE6E91">
        <w:t xml:space="preserve"> under which payments are made</w:t>
      </w:r>
    </w:p>
    <w:p w:rsidR="00D97CCC" w:rsidRPr="00CE6E91" w:rsidRDefault="00D97CCC" w:rsidP="00D97CCC">
      <w:pPr>
        <w:pStyle w:val="ActHead4"/>
      </w:pPr>
      <w:bookmarkStart w:id="340" w:name="_Toc501535741"/>
      <w:r w:rsidRPr="00CE6E91">
        <w:t>Operative provisions</w:t>
      </w:r>
      <w:bookmarkEnd w:id="340"/>
    </w:p>
    <w:p w:rsidR="00D97CCC" w:rsidRPr="00CE6E91" w:rsidRDefault="00D97CCC" w:rsidP="00D97CCC">
      <w:pPr>
        <w:pStyle w:val="ActHead5"/>
      </w:pPr>
      <w:bookmarkStart w:id="341" w:name="_Toc501535742"/>
      <w:r w:rsidRPr="00CE6E91">
        <w:rPr>
          <w:rStyle w:val="CharSectno"/>
        </w:rPr>
        <w:t>52</w:t>
      </w:r>
      <w:r w:rsidR="00CE6E91">
        <w:rPr>
          <w:rStyle w:val="CharSectno"/>
        </w:rPr>
        <w:noBreakHyphen/>
      </w:r>
      <w:r w:rsidRPr="00CE6E91">
        <w:rPr>
          <w:rStyle w:val="CharSectno"/>
        </w:rPr>
        <w:t>10</w:t>
      </w:r>
      <w:r w:rsidRPr="00CE6E91">
        <w:t xml:space="preserve">  How much of a social security payment is exempt?</w:t>
      </w:r>
      <w:bookmarkEnd w:id="341"/>
    </w:p>
    <w:p w:rsidR="00D97CCC" w:rsidRPr="00CE6E91" w:rsidRDefault="00D97CCC" w:rsidP="00D97CCC">
      <w:pPr>
        <w:pStyle w:val="subsection"/>
      </w:pPr>
      <w:r w:rsidRPr="00CE6E91">
        <w:tab/>
        <w:t>(1)</w:t>
      </w:r>
      <w:r w:rsidRPr="00CE6E91">
        <w:tab/>
        <w:t>The table in this section tells you about the income tax treatment of social security payments, other than payments of:</w:t>
      </w:r>
    </w:p>
    <w:p w:rsidR="00D97CCC" w:rsidRPr="00CE6E91" w:rsidRDefault="00D97CCC" w:rsidP="00D97CCC">
      <w:pPr>
        <w:pStyle w:val="paragraph"/>
      </w:pPr>
      <w:r w:rsidRPr="00CE6E91">
        <w:tab/>
        <w:t>(a)</w:t>
      </w:r>
      <w:r w:rsidRPr="00CE6E91">
        <w:tab/>
        <w:t>pension bonus and pension bonus bereavement payment; or</w:t>
      </w:r>
    </w:p>
    <w:p w:rsidR="00D97CCC" w:rsidRPr="00CE6E91" w:rsidRDefault="00D97CCC" w:rsidP="00D97CCC">
      <w:pPr>
        <w:pStyle w:val="paragraph"/>
      </w:pPr>
      <w:r w:rsidRPr="00CE6E91">
        <w:tab/>
        <w:t>(aa)</w:t>
      </w:r>
      <w:r w:rsidRPr="00CE6E91">
        <w:tab/>
        <w:t>child disability assistance; or</w:t>
      </w:r>
    </w:p>
    <w:p w:rsidR="00D97CCC" w:rsidRPr="00CE6E91" w:rsidRDefault="00D97CCC" w:rsidP="00D97CCC">
      <w:pPr>
        <w:pStyle w:val="paragraph"/>
      </w:pPr>
      <w:r w:rsidRPr="00CE6E91">
        <w:tab/>
        <w:t>(ab)</w:t>
      </w:r>
      <w:r w:rsidRPr="00CE6E91">
        <w:tab/>
        <w:t>carer supplement; or</w:t>
      </w:r>
    </w:p>
    <w:p w:rsidR="00363E30" w:rsidRPr="00E55614" w:rsidRDefault="00363E30" w:rsidP="00363E30">
      <w:pPr>
        <w:pStyle w:val="paragraph"/>
      </w:pPr>
      <w:r w:rsidRPr="00E55614">
        <w:tab/>
        <w:t>(ac)</w:t>
      </w:r>
      <w:r w:rsidRPr="00E55614">
        <w:tab/>
        <w:t>one</w:t>
      </w:r>
      <w:r>
        <w:noBreakHyphen/>
      </w:r>
      <w:r w:rsidRPr="00E55614">
        <w:t xml:space="preserve">off energy assistance payment under the </w:t>
      </w:r>
      <w:r w:rsidRPr="00E55614">
        <w:rPr>
          <w:i/>
        </w:rPr>
        <w:t>Social Security Act 1991</w:t>
      </w:r>
      <w:r w:rsidRPr="00E55614">
        <w:t>; or</w:t>
      </w:r>
    </w:p>
    <w:p w:rsidR="00D97CCC" w:rsidRPr="00CE6E91" w:rsidRDefault="00D97CCC" w:rsidP="00D97CCC">
      <w:pPr>
        <w:pStyle w:val="paragraph"/>
      </w:pPr>
      <w:r w:rsidRPr="00CE6E91">
        <w:tab/>
        <w:t>(ba)</w:t>
      </w:r>
      <w:r w:rsidRPr="00CE6E91">
        <w:tab/>
        <w:t>2006 one</w:t>
      </w:r>
      <w:r w:rsidR="00CE6E91">
        <w:noBreakHyphen/>
      </w:r>
      <w:r w:rsidRPr="00CE6E91">
        <w:t>off payment to older Australians; or</w:t>
      </w:r>
    </w:p>
    <w:p w:rsidR="00D97CCC" w:rsidRPr="00CE6E91" w:rsidRDefault="00D97CCC" w:rsidP="00D97CCC">
      <w:pPr>
        <w:pStyle w:val="paragraph"/>
      </w:pPr>
      <w:r w:rsidRPr="00CE6E91">
        <w:tab/>
        <w:t>(baa)</w:t>
      </w:r>
      <w:r w:rsidRPr="00CE6E91">
        <w:tab/>
        <w:t>2007 one</w:t>
      </w:r>
      <w:r w:rsidR="00CE6E91">
        <w:noBreakHyphen/>
      </w:r>
      <w:r w:rsidRPr="00CE6E91">
        <w:t>off payment to older Australians; or</w:t>
      </w:r>
    </w:p>
    <w:p w:rsidR="00D97CCC" w:rsidRPr="00CE6E91" w:rsidRDefault="00D97CCC" w:rsidP="00D97CCC">
      <w:pPr>
        <w:pStyle w:val="paragraph"/>
      </w:pPr>
      <w:r w:rsidRPr="00CE6E91">
        <w:tab/>
        <w:t>(bab)</w:t>
      </w:r>
      <w:r w:rsidRPr="00CE6E91">
        <w:tab/>
        <w:t>2008 one</w:t>
      </w:r>
      <w:r w:rsidR="00CE6E91">
        <w:noBreakHyphen/>
      </w:r>
      <w:r w:rsidRPr="00CE6E91">
        <w:t>off payment to older Australians; or</w:t>
      </w:r>
    </w:p>
    <w:p w:rsidR="00D97CCC" w:rsidRPr="00CE6E91" w:rsidRDefault="00D97CCC" w:rsidP="00D97CCC">
      <w:pPr>
        <w:pStyle w:val="paragraph"/>
      </w:pPr>
      <w:r w:rsidRPr="00CE6E91">
        <w:tab/>
        <w:t>(bb)</w:t>
      </w:r>
      <w:r w:rsidRPr="00CE6E91">
        <w:tab/>
        <w:t xml:space="preserve">payments under a scheme referred to in </w:t>
      </w:r>
      <w:r w:rsidR="00CE6E91">
        <w:t>subsection (</w:t>
      </w:r>
      <w:r w:rsidRPr="00CE6E91">
        <w:t>1CB); or</w:t>
      </w:r>
    </w:p>
    <w:p w:rsidR="00D97CCC" w:rsidRPr="00CE6E91" w:rsidRDefault="00D97CCC" w:rsidP="00D97CCC">
      <w:pPr>
        <w:pStyle w:val="paragraph"/>
      </w:pPr>
      <w:r w:rsidRPr="00CE6E91">
        <w:tab/>
        <w:t>(c)</w:t>
      </w:r>
      <w:r w:rsidRPr="00CE6E91">
        <w:tab/>
        <w:t>one</w:t>
      </w:r>
      <w:r w:rsidR="00CE6E91">
        <w:noBreakHyphen/>
      </w:r>
      <w:r w:rsidRPr="00CE6E91">
        <w:t>off payment to carers (carer payment related); or</w:t>
      </w:r>
    </w:p>
    <w:p w:rsidR="00D97CCC" w:rsidRPr="00CE6E91" w:rsidRDefault="00D97CCC" w:rsidP="00D97CCC">
      <w:pPr>
        <w:pStyle w:val="paragraph"/>
      </w:pPr>
      <w:r w:rsidRPr="00CE6E91">
        <w:tab/>
        <w:t>(d)</w:t>
      </w:r>
      <w:r w:rsidRPr="00CE6E91">
        <w:tab/>
        <w:t>one</w:t>
      </w:r>
      <w:r w:rsidR="00CE6E91">
        <w:noBreakHyphen/>
      </w:r>
      <w:r w:rsidRPr="00CE6E91">
        <w:t>off payment to carers (carer allowance related); or</w:t>
      </w:r>
    </w:p>
    <w:p w:rsidR="00D97CCC" w:rsidRPr="00CE6E91" w:rsidRDefault="00D97CCC" w:rsidP="00D97CCC">
      <w:pPr>
        <w:pStyle w:val="paragraph"/>
      </w:pPr>
      <w:r w:rsidRPr="00CE6E91">
        <w:tab/>
        <w:t>(e)</w:t>
      </w:r>
      <w:r w:rsidRPr="00CE6E91">
        <w:tab/>
        <w:t>2005 one</w:t>
      </w:r>
      <w:r w:rsidR="00CE6E91">
        <w:noBreakHyphen/>
      </w:r>
      <w:r w:rsidRPr="00CE6E91">
        <w:t>off payment to carers (carer payment related); or</w:t>
      </w:r>
    </w:p>
    <w:p w:rsidR="00D97CCC" w:rsidRPr="00CE6E91" w:rsidRDefault="00D97CCC" w:rsidP="00D97CCC">
      <w:pPr>
        <w:pStyle w:val="paragraph"/>
      </w:pPr>
      <w:r w:rsidRPr="00CE6E91">
        <w:tab/>
        <w:t>(f)</w:t>
      </w:r>
      <w:r w:rsidRPr="00CE6E91">
        <w:tab/>
        <w:t>2005 one</w:t>
      </w:r>
      <w:r w:rsidR="00CE6E91">
        <w:noBreakHyphen/>
      </w:r>
      <w:r w:rsidRPr="00CE6E91">
        <w:t>off payment to carers (carer service pension related); or</w:t>
      </w:r>
    </w:p>
    <w:p w:rsidR="00D97CCC" w:rsidRPr="00CE6E91" w:rsidRDefault="00D97CCC" w:rsidP="00D97CCC">
      <w:pPr>
        <w:pStyle w:val="paragraph"/>
      </w:pPr>
      <w:r w:rsidRPr="00CE6E91">
        <w:tab/>
        <w:t>(g)</w:t>
      </w:r>
      <w:r w:rsidRPr="00CE6E91">
        <w:tab/>
        <w:t>2005 one</w:t>
      </w:r>
      <w:r w:rsidR="00CE6E91">
        <w:noBreakHyphen/>
      </w:r>
      <w:r w:rsidRPr="00CE6E91">
        <w:t>off payment to carers (carer allowance related); or</w:t>
      </w:r>
    </w:p>
    <w:p w:rsidR="00D97CCC" w:rsidRPr="00CE6E91" w:rsidRDefault="00D97CCC" w:rsidP="00D97CCC">
      <w:pPr>
        <w:pStyle w:val="paragraph"/>
      </w:pPr>
      <w:r w:rsidRPr="00CE6E91">
        <w:tab/>
        <w:t>(h)</w:t>
      </w:r>
      <w:r w:rsidRPr="00CE6E91">
        <w:tab/>
        <w:t>2006 one</w:t>
      </w:r>
      <w:r w:rsidR="00CE6E91">
        <w:noBreakHyphen/>
      </w:r>
      <w:r w:rsidRPr="00CE6E91">
        <w:t>off payment to carers (carer payment related); or</w:t>
      </w:r>
    </w:p>
    <w:p w:rsidR="00D97CCC" w:rsidRPr="00CE6E91" w:rsidRDefault="00D97CCC" w:rsidP="00D97CCC">
      <w:pPr>
        <w:pStyle w:val="paragraph"/>
      </w:pPr>
      <w:r w:rsidRPr="00CE6E91">
        <w:tab/>
        <w:t>(i)</w:t>
      </w:r>
      <w:r w:rsidRPr="00CE6E91">
        <w:tab/>
        <w:t>2006 one</w:t>
      </w:r>
      <w:r w:rsidR="00CE6E91">
        <w:noBreakHyphen/>
      </w:r>
      <w:r w:rsidRPr="00CE6E91">
        <w:t>off payment to carers (wife pension related); or</w:t>
      </w:r>
    </w:p>
    <w:p w:rsidR="00D97CCC" w:rsidRPr="00CE6E91" w:rsidRDefault="00D97CCC" w:rsidP="00D97CCC">
      <w:pPr>
        <w:pStyle w:val="paragraph"/>
      </w:pPr>
      <w:r w:rsidRPr="00CE6E91">
        <w:tab/>
        <w:t>(j)</w:t>
      </w:r>
      <w:r w:rsidRPr="00CE6E91">
        <w:tab/>
        <w:t>2006 one</w:t>
      </w:r>
      <w:r w:rsidR="00CE6E91">
        <w:noBreakHyphen/>
      </w:r>
      <w:r w:rsidRPr="00CE6E91">
        <w:t>off payment to carers (partner service pension related); or</w:t>
      </w:r>
    </w:p>
    <w:p w:rsidR="00D97CCC" w:rsidRPr="00CE6E91" w:rsidRDefault="00D97CCC" w:rsidP="00D97CCC">
      <w:pPr>
        <w:pStyle w:val="paragraph"/>
      </w:pPr>
      <w:r w:rsidRPr="00CE6E91">
        <w:tab/>
        <w:t>(k)</w:t>
      </w:r>
      <w:r w:rsidRPr="00CE6E91">
        <w:tab/>
        <w:t>2006 one</w:t>
      </w:r>
      <w:r w:rsidR="00CE6E91">
        <w:noBreakHyphen/>
      </w:r>
      <w:r w:rsidRPr="00CE6E91">
        <w:t>off payment to carers (carer service pension related); or</w:t>
      </w:r>
    </w:p>
    <w:p w:rsidR="00D97CCC" w:rsidRPr="00CE6E91" w:rsidRDefault="00D97CCC" w:rsidP="00D97CCC">
      <w:pPr>
        <w:pStyle w:val="paragraph"/>
      </w:pPr>
      <w:r w:rsidRPr="00CE6E91">
        <w:tab/>
        <w:t>(l)</w:t>
      </w:r>
      <w:r w:rsidRPr="00CE6E91">
        <w:tab/>
        <w:t>2006 one</w:t>
      </w:r>
      <w:r w:rsidR="00CE6E91">
        <w:noBreakHyphen/>
      </w:r>
      <w:r w:rsidRPr="00CE6E91">
        <w:t>off payment to carers (carer allowance related); or</w:t>
      </w:r>
    </w:p>
    <w:p w:rsidR="00D97CCC" w:rsidRPr="00CE6E91" w:rsidRDefault="00D97CCC" w:rsidP="00D97CCC">
      <w:pPr>
        <w:pStyle w:val="paragraph"/>
      </w:pPr>
      <w:r w:rsidRPr="00CE6E91">
        <w:tab/>
        <w:t>(m)</w:t>
      </w:r>
      <w:r w:rsidRPr="00CE6E91">
        <w:tab/>
        <w:t>2007 one</w:t>
      </w:r>
      <w:r w:rsidR="00CE6E91">
        <w:noBreakHyphen/>
      </w:r>
      <w:r w:rsidRPr="00CE6E91">
        <w:t>off payment to carers (carer payment related); or</w:t>
      </w:r>
    </w:p>
    <w:p w:rsidR="00D97CCC" w:rsidRPr="00CE6E91" w:rsidRDefault="00D97CCC" w:rsidP="00D97CCC">
      <w:pPr>
        <w:pStyle w:val="paragraph"/>
      </w:pPr>
      <w:r w:rsidRPr="00CE6E91">
        <w:tab/>
        <w:t>(n)</w:t>
      </w:r>
      <w:r w:rsidRPr="00CE6E91">
        <w:tab/>
        <w:t>2007 one</w:t>
      </w:r>
      <w:r w:rsidR="00CE6E91">
        <w:noBreakHyphen/>
      </w:r>
      <w:r w:rsidRPr="00CE6E91">
        <w:t>off payment to carers (wife pension related); or</w:t>
      </w:r>
    </w:p>
    <w:p w:rsidR="00D97CCC" w:rsidRPr="00CE6E91" w:rsidRDefault="00D97CCC" w:rsidP="00D97CCC">
      <w:pPr>
        <w:pStyle w:val="paragraph"/>
      </w:pPr>
      <w:r w:rsidRPr="00CE6E91">
        <w:tab/>
        <w:t>(o)</w:t>
      </w:r>
      <w:r w:rsidRPr="00CE6E91">
        <w:tab/>
        <w:t>2007 one</w:t>
      </w:r>
      <w:r w:rsidR="00CE6E91">
        <w:noBreakHyphen/>
      </w:r>
      <w:r w:rsidRPr="00CE6E91">
        <w:t>off payment to carers (partner service pension related); or</w:t>
      </w:r>
    </w:p>
    <w:p w:rsidR="00D97CCC" w:rsidRPr="00CE6E91" w:rsidRDefault="00D97CCC" w:rsidP="00D97CCC">
      <w:pPr>
        <w:pStyle w:val="paragraph"/>
      </w:pPr>
      <w:r w:rsidRPr="00CE6E91">
        <w:tab/>
        <w:t>(p)</w:t>
      </w:r>
      <w:r w:rsidRPr="00CE6E91">
        <w:tab/>
        <w:t>2007 one</w:t>
      </w:r>
      <w:r w:rsidR="00CE6E91">
        <w:noBreakHyphen/>
      </w:r>
      <w:r w:rsidRPr="00CE6E91">
        <w:t>off payment to carers (carer service pension related); or</w:t>
      </w:r>
    </w:p>
    <w:p w:rsidR="00D97CCC" w:rsidRPr="00CE6E91" w:rsidRDefault="00D97CCC" w:rsidP="00D97CCC">
      <w:pPr>
        <w:pStyle w:val="paragraph"/>
      </w:pPr>
      <w:r w:rsidRPr="00CE6E91">
        <w:tab/>
        <w:t>(q)</w:t>
      </w:r>
      <w:r w:rsidRPr="00CE6E91">
        <w:tab/>
        <w:t>2007 one</w:t>
      </w:r>
      <w:r w:rsidR="00CE6E91">
        <w:noBreakHyphen/>
      </w:r>
      <w:r w:rsidRPr="00CE6E91">
        <w:t>off payment to carers (carer allowance related); or</w:t>
      </w:r>
    </w:p>
    <w:p w:rsidR="00D97CCC" w:rsidRPr="00CE6E91" w:rsidRDefault="00D97CCC" w:rsidP="00D97CCC">
      <w:pPr>
        <w:pStyle w:val="paragraph"/>
      </w:pPr>
      <w:r w:rsidRPr="00CE6E91">
        <w:tab/>
        <w:t>(r)</w:t>
      </w:r>
      <w:r w:rsidRPr="00CE6E91">
        <w:tab/>
        <w:t>2008 one</w:t>
      </w:r>
      <w:r w:rsidR="00CE6E91">
        <w:noBreakHyphen/>
      </w:r>
      <w:r w:rsidRPr="00CE6E91">
        <w:t>off payment to carers (carer payment related); or</w:t>
      </w:r>
    </w:p>
    <w:p w:rsidR="00D97CCC" w:rsidRPr="00CE6E91" w:rsidRDefault="00D97CCC" w:rsidP="00D97CCC">
      <w:pPr>
        <w:pStyle w:val="paragraph"/>
      </w:pPr>
      <w:r w:rsidRPr="00CE6E91">
        <w:tab/>
        <w:t>(s)</w:t>
      </w:r>
      <w:r w:rsidRPr="00CE6E91">
        <w:tab/>
        <w:t>2008 one</w:t>
      </w:r>
      <w:r w:rsidR="00CE6E91">
        <w:noBreakHyphen/>
      </w:r>
      <w:r w:rsidRPr="00CE6E91">
        <w:t>off payment to carers (wife pension related); or</w:t>
      </w:r>
    </w:p>
    <w:p w:rsidR="00D97CCC" w:rsidRPr="00CE6E91" w:rsidRDefault="00D97CCC" w:rsidP="00D97CCC">
      <w:pPr>
        <w:pStyle w:val="paragraph"/>
      </w:pPr>
      <w:r w:rsidRPr="00CE6E91">
        <w:tab/>
        <w:t>(t)</w:t>
      </w:r>
      <w:r w:rsidRPr="00CE6E91">
        <w:tab/>
        <w:t>2008 one</w:t>
      </w:r>
      <w:r w:rsidR="00CE6E91">
        <w:noBreakHyphen/>
      </w:r>
      <w:r w:rsidRPr="00CE6E91">
        <w:t>off payment to carers (partner service pension related); or</w:t>
      </w:r>
    </w:p>
    <w:p w:rsidR="00D97CCC" w:rsidRPr="00CE6E91" w:rsidRDefault="00D97CCC" w:rsidP="00D97CCC">
      <w:pPr>
        <w:pStyle w:val="paragraph"/>
      </w:pPr>
      <w:r w:rsidRPr="00CE6E91">
        <w:tab/>
        <w:t>(u)</w:t>
      </w:r>
      <w:r w:rsidRPr="00CE6E91">
        <w:tab/>
        <w:t>2008 one</w:t>
      </w:r>
      <w:r w:rsidR="00CE6E91">
        <w:noBreakHyphen/>
      </w:r>
      <w:r w:rsidRPr="00CE6E91">
        <w:t>off payment to carers (carer service pension related); or</w:t>
      </w:r>
    </w:p>
    <w:p w:rsidR="00D97CCC" w:rsidRPr="00CE6E91" w:rsidRDefault="00D97CCC" w:rsidP="00D97CCC">
      <w:pPr>
        <w:pStyle w:val="paragraph"/>
      </w:pPr>
      <w:r w:rsidRPr="00CE6E91">
        <w:tab/>
        <w:t>(v)</w:t>
      </w:r>
      <w:r w:rsidRPr="00CE6E91">
        <w:tab/>
        <w:t>2008 one</w:t>
      </w:r>
      <w:r w:rsidR="00CE6E91">
        <w:noBreakHyphen/>
      </w:r>
      <w:r w:rsidRPr="00CE6E91">
        <w:t>off payment to carers (carer allowance related); or</w:t>
      </w:r>
    </w:p>
    <w:p w:rsidR="00D97CCC" w:rsidRPr="00CE6E91" w:rsidRDefault="00D97CCC" w:rsidP="00D97CCC">
      <w:pPr>
        <w:pStyle w:val="paragraph"/>
      </w:pPr>
      <w:r w:rsidRPr="00CE6E91">
        <w:tab/>
        <w:t>(w)</w:t>
      </w:r>
      <w:r w:rsidRPr="00CE6E91">
        <w:tab/>
        <w:t xml:space="preserve">payments under a scheme referred to in </w:t>
      </w:r>
      <w:r w:rsidR="00CE6E91">
        <w:t>subsection (</w:t>
      </w:r>
      <w:r w:rsidRPr="00CE6E91">
        <w:t>1E); or</w:t>
      </w:r>
    </w:p>
    <w:p w:rsidR="00D97CCC" w:rsidRPr="00CE6E91" w:rsidRDefault="00D97CCC" w:rsidP="00D97CCC">
      <w:pPr>
        <w:pStyle w:val="paragraph"/>
      </w:pPr>
      <w:r w:rsidRPr="00CE6E91">
        <w:tab/>
        <w:t>(wa)</w:t>
      </w:r>
      <w:r w:rsidRPr="00CE6E91">
        <w:tab/>
        <w:t xml:space="preserve">payments under the </w:t>
      </w:r>
      <w:r w:rsidRPr="00CE6E91">
        <w:rPr>
          <w:i/>
        </w:rPr>
        <w:t>Social Security Act 1991</w:t>
      </w:r>
      <w:r w:rsidRPr="00CE6E91">
        <w:t xml:space="preserve"> referred to in </w:t>
      </w:r>
      <w:r w:rsidR="00CE6E91">
        <w:t>subsection (</w:t>
      </w:r>
      <w:r w:rsidRPr="00CE6E91">
        <w:t>1EA); or</w:t>
      </w:r>
    </w:p>
    <w:p w:rsidR="00D97CCC" w:rsidRPr="00CE6E91" w:rsidRDefault="00D97CCC" w:rsidP="00D97CCC">
      <w:pPr>
        <w:pStyle w:val="paragraph"/>
      </w:pPr>
      <w:r w:rsidRPr="00CE6E91">
        <w:tab/>
        <w:t>(x)</w:t>
      </w:r>
      <w:r w:rsidRPr="00CE6E91">
        <w:tab/>
        <w:t xml:space="preserve">economic security strategy payment under the </w:t>
      </w:r>
      <w:r w:rsidRPr="00CE6E91">
        <w:rPr>
          <w:i/>
        </w:rPr>
        <w:t>Social Security Act 1991</w:t>
      </w:r>
      <w:r w:rsidRPr="00CE6E91">
        <w:t>; or</w:t>
      </w:r>
    </w:p>
    <w:p w:rsidR="00D97CCC" w:rsidRPr="00CE6E91" w:rsidRDefault="00D97CCC" w:rsidP="00D97CCC">
      <w:pPr>
        <w:pStyle w:val="paragraph"/>
      </w:pPr>
      <w:r w:rsidRPr="00CE6E91">
        <w:tab/>
        <w:t>(y)</w:t>
      </w:r>
      <w:r w:rsidRPr="00CE6E91">
        <w:tab/>
        <w:t xml:space="preserve">training and learning bonus under the </w:t>
      </w:r>
      <w:r w:rsidRPr="00CE6E91">
        <w:rPr>
          <w:i/>
        </w:rPr>
        <w:t>Social Security Act 1991</w:t>
      </w:r>
      <w:r w:rsidRPr="00CE6E91">
        <w:t>; or</w:t>
      </w:r>
    </w:p>
    <w:p w:rsidR="00D97CCC" w:rsidRPr="00CE6E91" w:rsidRDefault="00D97CCC" w:rsidP="00D97CCC">
      <w:pPr>
        <w:pStyle w:val="paragraph"/>
      </w:pPr>
      <w:r w:rsidRPr="00CE6E91">
        <w:tab/>
        <w:t>(za)</w:t>
      </w:r>
      <w:r w:rsidRPr="00CE6E91">
        <w:tab/>
        <w:t xml:space="preserve">education entry payment supplement under the </w:t>
      </w:r>
      <w:r w:rsidRPr="00CE6E91">
        <w:rPr>
          <w:i/>
        </w:rPr>
        <w:t>Social Security Act 1991</w:t>
      </w:r>
      <w:r w:rsidRPr="00CE6E91">
        <w:t>; or</w:t>
      </w:r>
    </w:p>
    <w:p w:rsidR="00D97CCC" w:rsidRPr="00CE6E91" w:rsidRDefault="00D97CCC" w:rsidP="00D97CCC">
      <w:pPr>
        <w:pStyle w:val="paragraph"/>
      </w:pPr>
      <w:r w:rsidRPr="00CE6E91">
        <w:tab/>
        <w:t>(zb)</w:t>
      </w:r>
      <w:r w:rsidRPr="00CE6E91">
        <w:tab/>
        <w:t xml:space="preserve">clean energy payments under the </w:t>
      </w:r>
      <w:r w:rsidRPr="00CE6E91">
        <w:rPr>
          <w:i/>
        </w:rPr>
        <w:t>Social Security Act 1991</w:t>
      </w:r>
      <w:r w:rsidR="004637CB" w:rsidRPr="004637CB">
        <w:t>.</w:t>
      </w:r>
    </w:p>
    <w:p w:rsidR="00D97CCC" w:rsidRPr="00CE6E91" w:rsidRDefault="00D97CCC" w:rsidP="00D97CCC">
      <w:pPr>
        <w:pStyle w:val="notetext"/>
      </w:pPr>
      <w:r w:rsidRPr="00CE6E91">
        <w:t>Note:</w:t>
      </w:r>
      <w:r w:rsidRPr="00CE6E91">
        <w:tab/>
        <w:t>Section</w:t>
      </w:r>
      <w:r w:rsidR="00CE6E91">
        <w:t> </w:t>
      </w:r>
      <w:r w:rsidRPr="00CE6E91">
        <w:t>52</w:t>
      </w:r>
      <w:r w:rsidR="00CE6E91">
        <w:noBreakHyphen/>
      </w:r>
      <w:r w:rsidRPr="00CE6E91">
        <w:t xml:space="preserve">40 sets out the provisions of the </w:t>
      </w:r>
      <w:r w:rsidRPr="00CE6E91">
        <w:rPr>
          <w:i/>
        </w:rPr>
        <w:t>Social Security Act 1991</w:t>
      </w:r>
      <w:r w:rsidRPr="00CE6E91">
        <w:t xml:space="preserve"> under which the payments are made.</w:t>
      </w:r>
    </w:p>
    <w:p w:rsidR="00D97CCC" w:rsidRPr="00CE6E91" w:rsidRDefault="00D97CCC" w:rsidP="00D97CCC">
      <w:pPr>
        <w:pStyle w:val="subsection"/>
      </w:pPr>
      <w:r w:rsidRPr="00CE6E91">
        <w:tab/>
        <w:t>(1A)</w:t>
      </w:r>
      <w:r w:rsidRPr="00CE6E91">
        <w:tab/>
        <w:t>Payments of pension bonus and pension bonus bereavement payment under Part</w:t>
      </w:r>
      <w:r w:rsidR="00CE6E91">
        <w:t> </w:t>
      </w:r>
      <w:r w:rsidRPr="00CE6E91">
        <w:t xml:space="preserve">2.2A of the </w:t>
      </w:r>
      <w:r w:rsidRPr="00CE6E91">
        <w:rPr>
          <w:i/>
        </w:rPr>
        <w:t xml:space="preserve">Social Security Act 1991 </w:t>
      </w:r>
      <w:r w:rsidRPr="00CE6E91">
        <w:t>are exempt from income tax.</w:t>
      </w:r>
    </w:p>
    <w:p w:rsidR="00D97CCC" w:rsidRPr="00CE6E91" w:rsidRDefault="00D97CCC" w:rsidP="00D97CCC">
      <w:pPr>
        <w:pStyle w:val="subsection"/>
      </w:pPr>
      <w:r w:rsidRPr="00CE6E91">
        <w:tab/>
        <w:t>(1AA)</w:t>
      </w:r>
      <w:r w:rsidRPr="00CE6E91">
        <w:tab/>
        <w:t>Child disability assistance under Part</w:t>
      </w:r>
      <w:r w:rsidR="00CE6E91">
        <w:t> </w:t>
      </w:r>
      <w:r w:rsidRPr="00CE6E91">
        <w:t xml:space="preserve">2.19AA of the </w:t>
      </w:r>
      <w:r w:rsidRPr="00CE6E91">
        <w:rPr>
          <w:i/>
        </w:rPr>
        <w:t xml:space="preserve">Social Security Act 1991 </w:t>
      </w:r>
      <w:r w:rsidRPr="00CE6E91">
        <w:t>is exempt from income tax.</w:t>
      </w:r>
    </w:p>
    <w:p w:rsidR="00D97CCC" w:rsidRPr="00CE6E91" w:rsidRDefault="00D97CCC" w:rsidP="00D97CCC">
      <w:pPr>
        <w:pStyle w:val="subsection"/>
      </w:pPr>
      <w:r w:rsidRPr="00CE6E91">
        <w:tab/>
        <w:t>(1AB)</w:t>
      </w:r>
      <w:r w:rsidRPr="00CE6E91">
        <w:tab/>
        <w:t>Carer supplement under Part</w:t>
      </w:r>
      <w:r w:rsidR="00CE6E91">
        <w:t> </w:t>
      </w:r>
      <w:r w:rsidRPr="00CE6E91">
        <w:t xml:space="preserve">2.19B of the </w:t>
      </w:r>
      <w:r w:rsidRPr="00CE6E91">
        <w:rPr>
          <w:i/>
        </w:rPr>
        <w:t>Social Security Act 1991</w:t>
      </w:r>
      <w:r w:rsidRPr="00CE6E91">
        <w:t xml:space="preserve"> is exempt from income tax.</w:t>
      </w:r>
    </w:p>
    <w:p w:rsidR="00363E30" w:rsidRPr="00E55614" w:rsidRDefault="00363E30" w:rsidP="00363E30">
      <w:pPr>
        <w:pStyle w:val="subsection"/>
      </w:pPr>
      <w:r w:rsidRPr="00E55614">
        <w:tab/>
        <w:t>(1AC)</w:t>
      </w:r>
      <w:r w:rsidRPr="00E55614">
        <w:tab/>
        <w:t>One</w:t>
      </w:r>
      <w:r>
        <w:noBreakHyphen/>
      </w:r>
      <w:r w:rsidRPr="00E55614">
        <w:t xml:space="preserve">off energy assistance payments under Part 2.6 of the </w:t>
      </w:r>
      <w:r w:rsidRPr="00E55614">
        <w:rPr>
          <w:i/>
        </w:rPr>
        <w:t>Social Security Act 1991</w:t>
      </w:r>
      <w:r w:rsidRPr="00E55614">
        <w:t xml:space="preserve"> are exempt from income tax.</w:t>
      </w:r>
    </w:p>
    <w:p w:rsidR="00D97CCC" w:rsidRPr="00CE6E91" w:rsidRDefault="00D97CCC" w:rsidP="00D97CCC">
      <w:pPr>
        <w:pStyle w:val="subsection"/>
      </w:pPr>
      <w:r w:rsidRPr="00CE6E91">
        <w:tab/>
        <w:t>(1CA)</w:t>
      </w:r>
      <w:r w:rsidRPr="00CE6E91">
        <w:tab/>
        <w:t xml:space="preserve">The following payments under the </w:t>
      </w:r>
      <w:r w:rsidRPr="00CE6E91">
        <w:rPr>
          <w:i/>
        </w:rPr>
        <w:t>Social Security Act 1991</w:t>
      </w:r>
      <w:r w:rsidRPr="00CE6E91">
        <w:t xml:space="preserve"> are exempt from income tax:</w:t>
      </w:r>
    </w:p>
    <w:p w:rsidR="00D97CCC" w:rsidRPr="00CE6E91" w:rsidRDefault="00D97CCC" w:rsidP="00D97CCC">
      <w:pPr>
        <w:pStyle w:val="paragraph"/>
      </w:pPr>
      <w:r w:rsidRPr="00CE6E91">
        <w:tab/>
        <w:t>(a)</w:t>
      </w:r>
      <w:r w:rsidRPr="00CE6E91">
        <w:tab/>
        <w:t>2006 one</w:t>
      </w:r>
      <w:r w:rsidR="00CE6E91">
        <w:noBreakHyphen/>
      </w:r>
      <w:r w:rsidRPr="00CE6E91">
        <w:t>off payment to older Australians (see Division</w:t>
      </w:r>
      <w:r w:rsidR="00CE6E91">
        <w:t> </w:t>
      </w:r>
      <w:r w:rsidRPr="00CE6E91">
        <w:t>2 of Part</w:t>
      </w:r>
      <w:r w:rsidR="00CE6E91">
        <w:t> </w:t>
      </w:r>
      <w:r w:rsidRPr="00CE6E91">
        <w:t>2.2B of that Act);</w:t>
      </w:r>
    </w:p>
    <w:p w:rsidR="00D97CCC" w:rsidRPr="00CE6E91" w:rsidRDefault="00D97CCC" w:rsidP="00D97CCC">
      <w:pPr>
        <w:pStyle w:val="paragraph"/>
      </w:pPr>
      <w:r w:rsidRPr="00CE6E91">
        <w:tab/>
        <w:t>(b)</w:t>
      </w:r>
      <w:r w:rsidRPr="00CE6E91">
        <w:tab/>
        <w:t>2007 one</w:t>
      </w:r>
      <w:r w:rsidR="00CE6E91">
        <w:noBreakHyphen/>
      </w:r>
      <w:r w:rsidRPr="00CE6E91">
        <w:t>off payment to older Australians (see Division</w:t>
      </w:r>
      <w:r w:rsidR="00CE6E91">
        <w:t> </w:t>
      </w:r>
      <w:r w:rsidRPr="00CE6E91">
        <w:t>3 of Part</w:t>
      </w:r>
      <w:r w:rsidR="00CE6E91">
        <w:t> </w:t>
      </w:r>
      <w:r w:rsidRPr="00CE6E91">
        <w:t>2.2B of that Act);</w:t>
      </w:r>
    </w:p>
    <w:p w:rsidR="00D97CCC" w:rsidRPr="00CE6E91" w:rsidRDefault="00D97CCC" w:rsidP="00D97CCC">
      <w:pPr>
        <w:pStyle w:val="paragraph"/>
      </w:pPr>
      <w:r w:rsidRPr="00CE6E91">
        <w:tab/>
        <w:t>(c)</w:t>
      </w:r>
      <w:r w:rsidRPr="00CE6E91">
        <w:tab/>
        <w:t>2008 one</w:t>
      </w:r>
      <w:r w:rsidR="00CE6E91">
        <w:noBreakHyphen/>
      </w:r>
      <w:r w:rsidRPr="00CE6E91">
        <w:t>off payment to older Australians (see Division</w:t>
      </w:r>
      <w:r w:rsidR="00CE6E91">
        <w:t> </w:t>
      </w:r>
      <w:r w:rsidRPr="00CE6E91">
        <w:t>4 of Part</w:t>
      </w:r>
      <w:r w:rsidR="00CE6E91">
        <w:t> </w:t>
      </w:r>
      <w:r w:rsidRPr="00CE6E91">
        <w:t>2.2B of that Act).</w:t>
      </w:r>
    </w:p>
    <w:p w:rsidR="00D97CCC" w:rsidRPr="00CE6E91" w:rsidRDefault="00D97CCC" w:rsidP="00D97CCC">
      <w:pPr>
        <w:pStyle w:val="subsection"/>
      </w:pPr>
      <w:r w:rsidRPr="00CE6E91">
        <w:tab/>
        <w:t>(1CB)</w:t>
      </w:r>
      <w:r w:rsidRPr="00CE6E91">
        <w:tab/>
        <w:t>Payments to older Australians under the following schemes are exempt from income tax:</w:t>
      </w:r>
    </w:p>
    <w:p w:rsidR="00D97CCC" w:rsidRPr="00CE6E91" w:rsidRDefault="00D97CCC" w:rsidP="00D97CCC">
      <w:pPr>
        <w:pStyle w:val="paragraph"/>
      </w:pPr>
      <w:r w:rsidRPr="00CE6E91">
        <w:tab/>
        <w:t>(a)</w:t>
      </w:r>
      <w:r w:rsidRPr="00CE6E91">
        <w:tab/>
        <w:t>a scheme determined under item</w:t>
      </w:r>
      <w:r w:rsidR="00CE6E91">
        <w:t> </w:t>
      </w:r>
      <w:r w:rsidRPr="00CE6E91">
        <w:t>1 of Schedule</w:t>
      </w:r>
      <w:r w:rsidR="00CE6E91">
        <w:t> </w:t>
      </w:r>
      <w:r w:rsidRPr="00CE6E91">
        <w:t xml:space="preserve">2 to the </w:t>
      </w:r>
      <w:r w:rsidRPr="00CE6E91">
        <w:rPr>
          <w:i/>
        </w:rPr>
        <w:t>Social Security and Veterans’ Entitlements Legislation Amendment (One</w:t>
      </w:r>
      <w:r w:rsidR="00CE6E91">
        <w:rPr>
          <w:i/>
        </w:rPr>
        <w:noBreakHyphen/>
      </w:r>
      <w:r w:rsidRPr="00CE6E91">
        <w:rPr>
          <w:i/>
        </w:rPr>
        <w:t>off Payments to Increase Assistance for Older Australians and Carers and Other Measures) Act 2006</w:t>
      </w:r>
      <w:r w:rsidRPr="00CE6E91">
        <w:t>;</w:t>
      </w:r>
    </w:p>
    <w:p w:rsidR="00D97CCC" w:rsidRPr="00CE6E91" w:rsidRDefault="00D97CCC" w:rsidP="00D97CCC">
      <w:pPr>
        <w:pStyle w:val="paragraph"/>
      </w:pPr>
      <w:r w:rsidRPr="00CE6E91">
        <w:tab/>
        <w:t>(b)</w:t>
      </w:r>
      <w:r w:rsidRPr="00CE6E91">
        <w:tab/>
        <w:t>a scheme determined under item</w:t>
      </w:r>
      <w:r w:rsidR="00CE6E91">
        <w:t> </w:t>
      </w:r>
      <w:r w:rsidRPr="00CE6E91">
        <w:t>1 of Schedule</w:t>
      </w:r>
      <w:r w:rsidR="00CE6E91">
        <w:t> </w:t>
      </w:r>
      <w:r w:rsidRPr="00CE6E91">
        <w:t xml:space="preserve">2 to the </w:t>
      </w:r>
      <w:r w:rsidRPr="00CE6E91">
        <w:rPr>
          <w:i/>
        </w:rPr>
        <w:t>Social Security and Veterans’ Affairs Legislation Amendment (One</w:t>
      </w:r>
      <w:r w:rsidR="00CE6E91">
        <w:rPr>
          <w:i/>
        </w:rPr>
        <w:noBreakHyphen/>
      </w:r>
      <w:r w:rsidRPr="00CE6E91">
        <w:rPr>
          <w:i/>
        </w:rPr>
        <w:t>off Payments and Other 2007 Budget Measures) Act 2007</w:t>
      </w:r>
      <w:r w:rsidRPr="00CE6E91">
        <w:t>;</w:t>
      </w:r>
    </w:p>
    <w:p w:rsidR="00D97CCC" w:rsidRPr="00CE6E91" w:rsidRDefault="00D97CCC" w:rsidP="00D97CCC">
      <w:pPr>
        <w:pStyle w:val="paragraph"/>
      </w:pPr>
      <w:r w:rsidRPr="00CE6E91">
        <w:tab/>
        <w:t>(c)</w:t>
      </w:r>
      <w:r w:rsidRPr="00CE6E91">
        <w:tab/>
        <w:t>a scheme determined under item</w:t>
      </w:r>
      <w:r w:rsidR="00CE6E91">
        <w:t> </w:t>
      </w:r>
      <w:r w:rsidRPr="00CE6E91">
        <w:t>1 of Schedule</w:t>
      </w:r>
      <w:r w:rsidR="00CE6E91">
        <w:t> </w:t>
      </w:r>
      <w:r w:rsidRPr="00CE6E91">
        <w:t xml:space="preserve">2 to the </w:t>
      </w:r>
      <w:r w:rsidRPr="00CE6E91">
        <w:rPr>
          <w:i/>
        </w:rPr>
        <w:t>Social Security and Veterans’ Entitlements Legislation Amendment (One</w:t>
      </w:r>
      <w:r w:rsidR="00CE6E91">
        <w:rPr>
          <w:i/>
        </w:rPr>
        <w:noBreakHyphen/>
      </w:r>
      <w:r w:rsidRPr="00CE6E91">
        <w:rPr>
          <w:i/>
        </w:rPr>
        <w:t>off Payments and Other Budget Measures) Act 2008.</w:t>
      </w:r>
    </w:p>
    <w:p w:rsidR="00D97CCC" w:rsidRPr="00CE6E91" w:rsidRDefault="00D97CCC" w:rsidP="00D97CCC">
      <w:pPr>
        <w:pStyle w:val="subsection"/>
      </w:pPr>
      <w:r w:rsidRPr="00CE6E91">
        <w:tab/>
        <w:t>(1D)</w:t>
      </w:r>
      <w:r w:rsidRPr="00CE6E91">
        <w:tab/>
        <w:t xml:space="preserve">The following payments under the </w:t>
      </w:r>
      <w:r w:rsidRPr="00CE6E91">
        <w:rPr>
          <w:i/>
        </w:rPr>
        <w:t xml:space="preserve">Social Security Act 1991 </w:t>
      </w:r>
      <w:r w:rsidRPr="00CE6E91">
        <w:t>are exempt from income tax:</w:t>
      </w:r>
    </w:p>
    <w:p w:rsidR="00D97CCC" w:rsidRPr="00CE6E91" w:rsidRDefault="00D97CCC" w:rsidP="00D97CCC">
      <w:pPr>
        <w:pStyle w:val="paragraph"/>
      </w:pPr>
      <w:r w:rsidRPr="00CE6E91">
        <w:tab/>
        <w:t>(a)</w:t>
      </w:r>
      <w:r w:rsidRPr="00CE6E91">
        <w:tab/>
        <w:t>one</w:t>
      </w:r>
      <w:r w:rsidR="00CE6E91">
        <w:noBreakHyphen/>
      </w:r>
      <w:r w:rsidRPr="00CE6E91">
        <w:t>off payment to carers (carer payment related) (see Division</w:t>
      </w:r>
      <w:r w:rsidR="00CE6E91">
        <w:t> </w:t>
      </w:r>
      <w:r w:rsidRPr="00CE6E91">
        <w:t>1 of Part</w:t>
      </w:r>
      <w:r w:rsidR="00CE6E91">
        <w:t> </w:t>
      </w:r>
      <w:r w:rsidRPr="00CE6E91">
        <w:t>2.5A of that Act);</w:t>
      </w:r>
    </w:p>
    <w:p w:rsidR="00D97CCC" w:rsidRPr="00CE6E91" w:rsidRDefault="00D97CCC" w:rsidP="00D97CCC">
      <w:pPr>
        <w:pStyle w:val="paragraph"/>
      </w:pPr>
      <w:r w:rsidRPr="00CE6E91">
        <w:tab/>
        <w:t>(b)</w:t>
      </w:r>
      <w:r w:rsidRPr="00CE6E91">
        <w:tab/>
        <w:t>one</w:t>
      </w:r>
      <w:r w:rsidR="00CE6E91">
        <w:noBreakHyphen/>
      </w:r>
      <w:r w:rsidRPr="00CE6E91">
        <w:t>off payment to carers (carer allowance related) (see Division</w:t>
      </w:r>
      <w:r w:rsidR="00CE6E91">
        <w:t> </w:t>
      </w:r>
      <w:r w:rsidRPr="00CE6E91">
        <w:t>1 of Part</w:t>
      </w:r>
      <w:r w:rsidR="00CE6E91">
        <w:t> </w:t>
      </w:r>
      <w:r w:rsidRPr="00CE6E91">
        <w:t>2.19A of that Act);</w:t>
      </w:r>
    </w:p>
    <w:p w:rsidR="00D97CCC" w:rsidRPr="00CE6E91" w:rsidRDefault="00D97CCC" w:rsidP="00D97CCC">
      <w:pPr>
        <w:pStyle w:val="paragraph"/>
      </w:pPr>
      <w:r w:rsidRPr="00CE6E91">
        <w:tab/>
        <w:t>(c)</w:t>
      </w:r>
      <w:r w:rsidRPr="00CE6E91">
        <w:tab/>
        <w:t>2005 one</w:t>
      </w:r>
      <w:r w:rsidR="00CE6E91">
        <w:noBreakHyphen/>
      </w:r>
      <w:r w:rsidRPr="00CE6E91">
        <w:t>off payment to carers (carer payment related) (see Division</w:t>
      </w:r>
      <w:r w:rsidR="00CE6E91">
        <w:t> </w:t>
      </w:r>
      <w:r w:rsidRPr="00CE6E91">
        <w:t>2 of Part</w:t>
      </w:r>
      <w:r w:rsidR="00CE6E91">
        <w:t> </w:t>
      </w:r>
      <w:r w:rsidRPr="00CE6E91">
        <w:t>2.5A of that Act);</w:t>
      </w:r>
    </w:p>
    <w:p w:rsidR="00D97CCC" w:rsidRPr="00CE6E91" w:rsidRDefault="00D97CCC" w:rsidP="00D97CCC">
      <w:pPr>
        <w:pStyle w:val="paragraph"/>
      </w:pPr>
      <w:r w:rsidRPr="00CE6E91">
        <w:tab/>
        <w:t>(d)</w:t>
      </w:r>
      <w:r w:rsidRPr="00CE6E91">
        <w:tab/>
        <w:t>2005 one</w:t>
      </w:r>
      <w:r w:rsidR="00CE6E91">
        <w:noBreakHyphen/>
      </w:r>
      <w:r w:rsidRPr="00CE6E91">
        <w:t>off payment to carers (carer service pension related)</w:t>
      </w:r>
      <w:r w:rsidRPr="00CE6E91">
        <w:rPr>
          <w:i/>
        </w:rPr>
        <w:t xml:space="preserve"> </w:t>
      </w:r>
      <w:r w:rsidRPr="00CE6E91">
        <w:t>(see Division</w:t>
      </w:r>
      <w:r w:rsidR="00CE6E91">
        <w:t> </w:t>
      </w:r>
      <w:r w:rsidRPr="00CE6E91">
        <w:t>3 of Part</w:t>
      </w:r>
      <w:r w:rsidR="00CE6E91">
        <w:t> </w:t>
      </w:r>
      <w:r w:rsidRPr="00CE6E91">
        <w:t>2.5A of that Act);</w:t>
      </w:r>
    </w:p>
    <w:p w:rsidR="00D97CCC" w:rsidRPr="00CE6E91" w:rsidRDefault="00D97CCC" w:rsidP="00D97CCC">
      <w:pPr>
        <w:pStyle w:val="paragraph"/>
      </w:pPr>
      <w:r w:rsidRPr="00CE6E91">
        <w:tab/>
        <w:t>(e)</w:t>
      </w:r>
      <w:r w:rsidRPr="00CE6E91">
        <w:tab/>
        <w:t>2005 one</w:t>
      </w:r>
      <w:r w:rsidR="00CE6E91">
        <w:noBreakHyphen/>
      </w:r>
      <w:r w:rsidRPr="00CE6E91">
        <w:t>off payment to carers (carer allowance related) (see Division</w:t>
      </w:r>
      <w:r w:rsidR="00CE6E91">
        <w:t> </w:t>
      </w:r>
      <w:r w:rsidRPr="00CE6E91">
        <w:t>2 of Part</w:t>
      </w:r>
      <w:r w:rsidR="00CE6E91">
        <w:t> </w:t>
      </w:r>
      <w:r w:rsidRPr="00CE6E91">
        <w:t>2.19A of that Act);</w:t>
      </w:r>
    </w:p>
    <w:p w:rsidR="00D97CCC" w:rsidRPr="00CE6E91" w:rsidRDefault="00D97CCC" w:rsidP="00D97CCC">
      <w:pPr>
        <w:pStyle w:val="paragraph"/>
      </w:pPr>
      <w:r w:rsidRPr="00CE6E91">
        <w:tab/>
        <w:t>(f)</w:t>
      </w:r>
      <w:r w:rsidRPr="00CE6E91">
        <w:tab/>
        <w:t>2006 one</w:t>
      </w:r>
      <w:r w:rsidR="00CE6E91">
        <w:noBreakHyphen/>
      </w:r>
      <w:r w:rsidRPr="00CE6E91">
        <w:t>off payment to carers (carer payment related) (see Division</w:t>
      </w:r>
      <w:r w:rsidR="00CE6E91">
        <w:t> </w:t>
      </w:r>
      <w:r w:rsidRPr="00CE6E91">
        <w:t>4 of Part</w:t>
      </w:r>
      <w:r w:rsidR="00CE6E91">
        <w:t> </w:t>
      </w:r>
      <w:r w:rsidRPr="00CE6E91">
        <w:t>2.5A of that Act);</w:t>
      </w:r>
    </w:p>
    <w:p w:rsidR="00D97CCC" w:rsidRPr="00CE6E91" w:rsidRDefault="00D97CCC" w:rsidP="00D97CCC">
      <w:pPr>
        <w:pStyle w:val="paragraph"/>
      </w:pPr>
      <w:r w:rsidRPr="00CE6E91">
        <w:tab/>
        <w:t>(g)</w:t>
      </w:r>
      <w:r w:rsidRPr="00CE6E91">
        <w:tab/>
        <w:t>2006 one</w:t>
      </w:r>
      <w:r w:rsidR="00CE6E91">
        <w:noBreakHyphen/>
      </w:r>
      <w:r w:rsidRPr="00CE6E91">
        <w:t>off payment to carers (wife pension related)</w:t>
      </w:r>
      <w:r w:rsidRPr="00CE6E91">
        <w:rPr>
          <w:i/>
        </w:rPr>
        <w:t xml:space="preserve"> </w:t>
      </w:r>
      <w:r w:rsidRPr="00CE6E91">
        <w:t>(see Division</w:t>
      </w:r>
      <w:r w:rsidR="00CE6E91">
        <w:t> </w:t>
      </w:r>
      <w:r w:rsidRPr="00CE6E91">
        <w:t>5 of Part</w:t>
      </w:r>
      <w:r w:rsidR="00CE6E91">
        <w:t> </w:t>
      </w:r>
      <w:r w:rsidRPr="00CE6E91">
        <w:t>2.5A of that Act);</w:t>
      </w:r>
    </w:p>
    <w:p w:rsidR="00D97CCC" w:rsidRPr="00CE6E91" w:rsidRDefault="00D97CCC" w:rsidP="00D97CCC">
      <w:pPr>
        <w:pStyle w:val="paragraph"/>
      </w:pPr>
      <w:r w:rsidRPr="00CE6E91">
        <w:tab/>
        <w:t>(h)</w:t>
      </w:r>
      <w:r w:rsidRPr="00CE6E91">
        <w:tab/>
        <w:t>2006 one</w:t>
      </w:r>
      <w:r w:rsidR="00CE6E91">
        <w:noBreakHyphen/>
      </w:r>
      <w:r w:rsidRPr="00CE6E91">
        <w:t>off payment to carers (partner service pension related) (see Division</w:t>
      </w:r>
      <w:r w:rsidR="00CE6E91">
        <w:t> </w:t>
      </w:r>
      <w:r w:rsidRPr="00CE6E91">
        <w:t>6 of Part</w:t>
      </w:r>
      <w:r w:rsidR="00CE6E91">
        <w:t> </w:t>
      </w:r>
      <w:r w:rsidRPr="00CE6E91">
        <w:t>2.5A of that Act);</w:t>
      </w:r>
    </w:p>
    <w:p w:rsidR="00D97CCC" w:rsidRPr="00CE6E91" w:rsidRDefault="00D97CCC" w:rsidP="00D97CCC">
      <w:pPr>
        <w:pStyle w:val="paragraph"/>
      </w:pPr>
      <w:r w:rsidRPr="00CE6E91">
        <w:tab/>
        <w:t>(i)</w:t>
      </w:r>
      <w:r w:rsidRPr="00CE6E91">
        <w:tab/>
        <w:t>2006 one</w:t>
      </w:r>
      <w:r w:rsidR="00CE6E91">
        <w:noBreakHyphen/>
      </w:r>
      <w:r w:rsidRPr="00CE6E91">
        <w:t>off payment to carers (carer service pension related) (see Division</w:t>
      </w:r>
      <w:r w:rsidR="00CE6E91">
        <w:t> </w:t>
      </w:r>
      <w:r w:rsidRPr="00CE6E91">
        <w:t>7 of Part</w:t>
      </w:r>
      <w:r w:rsidR="00CE6E91">
        <w:t> </w:t>
      </w:r>
      <w:r w:rsidRPr="00CE6E91">
        <w:t>2.5A</w:t>
      </w:r>
      <w:r w:rsidRPr="00CE6E91">
        <w:rPr>
          <w:i/>
        </w:rPr>
        <w:t xml:space="preserve"> </w:t>
      </w:r>
      <w:r w:rsidRPr="00CE6E91">
        <w:t>of that Act); or</w:t>
      </w:r>
    </w:p>
    <w:p w:rsidR="00D97CCC" w:rsidRPr="00CE6E91" w:rsidRDefault="00D97CCC" w:rsidP="00D97CCC">
      <w:pPr>
        <w:pStyle w:val="paragraph"/>
      </w:pPr>
      <w:r w:rsidRPr="00CE6E91">
        <w:tab/>
        <w:t>(j)</w:t>
      </w:r>
      <w:r w:rsidRPr="00CE6E91">
        <w:tab/>
        <w:t>2006 one</w:t>
      </w:r>
      <w:r w:rsidR="00CE6E91">
        <w:noBreakHyphen/>
      </w:r>
      <w:r w:rsidRPr="00CE6E91">
        <w:t>off payment to carers (carer allowance related) (see Division</w:t>
      </w:r>
      <w:r w:rsidR="00CE6E91">
        <w:t> </w:t>
      </w:r>
      <w:r w:rsidRPr="00CE6E91">
        <w:t>3 of Part</w:t>
      </w:r>
      <w:r w:rsidR="00CE6E91">
        <w:t> </w:t>
      </w:r>
      <w:r w:rsidRPr="00CE6E91">
        <w:t>2.19A of that Act);</w:t>
      </w:r>
    </w:p>
    <w:p w:rsidR="00D97CCC" w:rsidRPr="00CE6E91" w:rsidRDefault="00D97CCC" w:rsidP="00D97CCC">
      <w:pPr>
        <w:pStyle w:val="paragraph"/>
      </w:pPr>
      <w:r w:rsidRPr="00CE6E91">
        <w:tab/>
        <w:t>(k)</w:t>
      </w:r>
      <w:r w:rsidRPr="00CE6E91">
        <w:tab/>
        <w:t>2007 one</w:t>
      </w:r>
      <w:r w:rsidR="00CE6E91">
        <w:noBreakHyphen/>
      </w:r>
      <w:r w:rsidRPr="00CE6E91">
        <w:t>off payment to carers (carer payment related) (see Division</w:t>
      </w:r>
      <w:r w:rsidR="00CE6E91">
        <w:t> </w:t>
      </w:r>
      <w:r w:rsidRPr="00CE6E91">
        <w:t>8 of Part</w:t>
      </w:r>
      <w:r w:rsidR="00CE6E91">
        <w:t> </w:t>
      </w:r>
      <w:r w:rsidRPr="00CE6E91">
        <w:t>2.5A of that Act);</w:t>
      </w:r>
    </w:p>
    <w:p w:rsidR="00D97CCC" w:rsidRPr="00CE6E91" w:rsidRDefault="00D97CCC" w:rsidP="00D97CCC">
      <w:pPr>
        <w:pStyle w:val="paragraph"/>
      </w:pPr>
      <w:r w:rsidRPr="00CE6E91">
        <w:tab/>
        <w:t>(l)</w:t>
      </w:r>
      <w:r w:rsidRPr="00CE6E91">
        <w:tab/>
        <w:t>2007 one</w:t>
      </w:r>
      <w:r w:rsidR="00CE6E91">
        <w:noBreakHyphen/>
      </w:r>
      <w:r w:rsidRPr="00CE6E91">
        <w:t>off payment to carers (wife pension related)</w:t>
      </w:r>
      <w:r w:rsidRPr="00CE6E91">
        <w:rPr>
          <w:i/>
        </w:rPr>
        <w:t xml:space="preserve"> </w:t>
      </w:r>
      <w:r w:rsidRPr="00CE6E91">
        <w:t>(see Division</w:t>
      </w:r>
      <w:r w:rsidR="00CE6E91">
        <w:t> </w:t>
      </w:r>
      <w:r w:rsidRPr="00CE6E91">
        <w:t>9 of Part</w:t>
      </w:r>
      <w:r w:rsidR="00CE6E91">
        <w:t> </w:t>
      </w:r>
      <w:r w:rsidRPr="00CE6E91">
        <w:t>2.5A of that Act);</w:t>
      </w:r>
    </w:p>
    <w:p w:rsidR="00D97CCC" w:rsidRPr="00CE6E91" w:rsidRDefault="00D97CCC" w:rsidP="00D97CCC">
      <w:pPr>
        <w:pStyle w:val="paragraph"/>
      </w:pPr>
      <w:r w:rsidRPr="00CE6E91">
        <w:tab/>
        <w:t>(m)</w:t>
      </w:r>
      <w:r w:rsidRPr="00CE6E91">
        <w:tab/>
        <w:t>2007 one</w:t>
      </w:r>
      <w:r w:rsidR="00CE6E91">
        <w:noBreakHyphen/>
      </w:r>
      <w:r w:rsidRPr="00CE6E91">
        <w:t>off payment to carers (partner service pension related) (see Division</w:t>
      </w:r>
      <w:r w:rsidR="00CE6E91">
        <w:t> </w:t>
      </w:r>
      <w:r w:rsidRPr="00CE6E91">
        <w:t>10 of Part</w:t>
      </w:r>
      <w:r w:rsidR="00CE6E91">
        <w:t> </w:t>
      </w:r>
      <w:r w:rsidRPr="00CE6E91">
        <w:t>2.5A of that Act);</w:t>
      </w:r>
    </w:p>
    <w:p w:rsidR="00D97CCC" w:rsidRPr="00CE6E91" w:rsidRDefault="00D97CCC" w:rsidP="00D97CCC">
      <w:pPr>
        <w:pStyle w:val="paragraph"/>
      </w:pPr>
      <w:r w:rsidRPr="00CE6E91">
        <w:tab/>
        <w:t>(n)</w:t>
      </w:r>
      <w:r w:rsidRPr="00CE6E91">
        <w:tab/>
        <w:t>2007 one</w:t>
      </w:r>
      <w:r w:rsidR="00CE6E91">
        <w:noBreakHyphen/>
      </w:r>
      <w:r w:rsidRPr="00CE6E91">
        <w:t>off payment to carers (carer service pension related) (see Division</w:t>
      </w:r>
      <w:r w:rsidR="00CE6E91">
        <w:t> </w:t>
      </w:r>
      <w:r w:rsidRPr="00CE6E91">
        <w:t>11 of Part</w:t>
      </w:r>
      <w:r w:rsidR="00CE6E91">
        <w:t> </w:t>
      </w:r>
      <w:r w:rsidRPr="00CE6E91">
        <w:t>2.5A</w:t>
      </w:r>
      <w:r w:rsidRPr="00CE6E91">
        <w:rPr>
          <w:i/>
        </w:rPr>
        <w:t xml:space="preserve"> </w:t>
      </w:r>
      <w:r w:rsidRPr="00CE6E91">
        <w:t>of that Act);</w:t>
      </w:r>
    </w:p>
    <w:p w:rsidR="00D97CCC" w:rsidRPr="00CE6E91" w:rsidRDefault="00D97CCC" w:rsidP="00D97CCC">
      <w:pPr>
        <w:pStyle w:val="paragraph"/>
      </w:pPr>
      <w:r w:rsidRPr="00CE6E91">
        <w:tab/>
        <w:t>(o)</w:t>
      </w:r>
      <w:r w:rsidRPr="00CE6E91">
        <w:tab/>
        <w:t>2007 one</w:t>
      </w:r>
      <w:r w:rsidR="00CE6E91">
        <w:noBreakHyphen/>
      </w:r>
      <w:r w:rsidRPr="00CE6E91">
        <w:t>off payment to carers (carer allowance related) (see Division</w:t>
      </w:r>
      <w:r w:rsidR="00CE6E91">
        <w:t> </w:t>
      </w:r>
      <w:r w:rsidRPr="00CE6E91">
        <w:t>4 of Part</w:t>
      </w:r>
      <w:r w:rsidR="00CE6E91">
        <w:t> </w:t>
      </w:r>
      <w:r w:rsidRPr="00CE6E91">
        <w:t>2.19A of that Act);</w:t>
      </w:r>
    </w:p>
    <w:p w:rsidR="00D97CCC" w:rsidRPr="00CE6E91" w:rsidRDefault="00D97CCC" w:rsidP="00D97CCC">
      <w:pPr>
        <w:pStyle w:val="paragraph"/>
      </w:pPr>
      <w:r w:rsidRPr="00CE6E91">
        <w:tab/>
        <w:t>(p)</w:t>
      </w:r>
      <w:r w:rsidRPr="00CE6E91">
        <w:tab/>
        <w:t>2008 one</w:t>
      </w:r>
      <w:r w:rsidR="00CE6E91">
        <w:noBreakHyphen/>
      </w:r>
      <w:r w:rsidRPr="00CE6E91">
        <w:t>off payment to carers (carer payment related) (see Division</w:t>
      </w:r>
      <w:r w:rsidR="00CE6E91">
        <w:t> </w:t>
      </w:r>
      <w:r w:rsidRPr="00CE6E91">
        <w:t>12 of Part</w:t>
      </w:r>
      <w:r w:rsidR="00CE6E91">
        <w:t> </w:t>
      </w:r>
      <w:r w:rsidRPr="00CE6E91">
        <w:t>2.5A of that Act);</w:t>
      </w:r>
    </w:p>
    <w:p w:rsidR="00D97CCC" w:rsidRPr="00CE6E91" w:rsidRDefault="00D97CCC" w:rsidP="00D97CCC">
      <w:pPr>
        <w:pStyle w:val="paragraph"/>
      </w:pPr>
      <w:r w:rsidRPr="00CE6E91">
        <w:tab/>
        <w:t>(q)</w:t>
      </w:r>
      <w:r w:rsidRPr="00CE6E91">
        <w:tab/>
        <w:t>2008 one</w:t>
      </w:r>
      <w:r w:rsidR="00CE6E91">
        <w:noBreakHyphen/>
      </w:r>
      <w:r w:rsidRPr="00CE6E91">
        <w:t>off payment to carers (wife pension related) (see Division</w:t>
      </w:r>
      <w:r w:rsidR="00CE6E91">
        <w:t> </w:t>
      </w:r>
      <w:r w:rsidRPr="00CE6E91">
        <w:t>13 of Part</w:t>
      </w:r>
      <w:r w:rsidR="00CE6E91">
        <w:t> </w:t>
      </w:r>
      <w:r w:rsidRPr="00CE6E91">
        <w:t>2.5A of that Act);</w:t>
      </w:r>
    </w:p>
    <w:p w:rsidR="00D97CCC" w:rsidRPr="00CE6E91" w:rsidRDefault="00D97CCC" w:rsidP="00D97CCC">
      <w:pPr>
        <w:pStyle w:val="paragraph"/>
      </w:pPr>
      <w:r w:rsidRPr="00CE6E91">
        <w:tab/>
        <w:t>(r)</w:t>
      </w:r>
      <w:r w:rsidRPr="00CE6E91">
        <w:tab/>
        <w:t>2008 one</w:t>
      </w:r>
      <w:r w:rsidR="00CE6E91">
        <w:noBreakHyphen/>
      </w:r>
      <w:r w:rsidRPr="00CE6E91">
        <w:t>off payment to carers (partner service pension related) (see Division</w:t>
      </w:r>
      <w:r w:rsidR="00CE6E91">
        <w:t> </w:t>
      </w:r>
      <w:r w:rsidRPr="00CE6E91">
        <w:t>14 of Part</w:t>
      </w:r>
      <w:r w:rsidR="00CE6E91">
        <w:t> </w:t>
      </w:r>
      <w:r w:rsidRPr="00CE6E91">
        <w:t>2.5A of that Act);</w:t>
      </w:r>
    </w:p>
    <w:p w:rsidR="00D97CCC" w:rsidRPr="00CE6E91" w:rsidRDefault="00D97CCC" w:rsidP="00D97CCC">
      <w:pPr>
        <w:pStyle w:val="paragraph"/>
      </w:pPr>
      <w:r w:rsidRPr="00CE6E91">
        <w:tab/>
        <w:t>(s)</w:t>
      </w:r>
      <w:r w:rsidRPr="00CE6E91">
        <w:tab/>
        <w:t>2008 one</w:t>
      </w:r>
      <w:r w:rsidR="00CE6E91">
        <w:noBreakHyphen/>
      </w:r>
      <w:r w:rsidRPr="00CE6E91">
        <w:t>off payment to carers (carer service pension related) (see Division</w:t>
      </w:r>
      <w:r w:rsidR="00CE6E91">
        <w:t> </w:t>
      </w:r>
      <w:r w:rsidRPr="00CE6E91">
        <w:t>15 of Part</w:t>
      </w:r>
      <w:r w:rsidR="00CE6E91">
        <w:t> </w:t>
      </w:r>
      <w:r w:rsidRPr="00CE6E91">
        <w:t>2.5A of that Act);</w:t>
      </w:r>
    </w:p>
    <w:p w:rsidR="00D97CCC" w:rsidRPr="00CE6E91" w:rsidRDefault="00D97CCC" w:rsidP="00D97CCC">
      <w:pPr>
        <w:pStyle w:val="paragraph"/>
      </w:pPr>
      <w:r w:rsidRPr="00CE6E91">
        <w:tab/>
        <w:t>(t)</w:t>
      </w:r>
      <w:r w:rsidRPr="00CE6E91">
        <w:tab/>
        <w:t>2008 one</w:t>
      </w:r>
      <w:r w:rsidR="00CE6E91">
        <w:noBreakHyphen/>
      </w:r>
      <w:r w:rsidRPr="00CE6E91">
        <w:t>off payment to carers (carer allowance related) (see Division</w:t>
      </w:r>
      <w:r w:rsidR="00CE6E91">
        <w:t> </w:t>
      </w:r>
      <w:r w:rsidRPr="00CE6E91">
        <w:t>5 of Part</w:t>
      </w:r>
      <w:r w:rsidR="00CE6E91">
        <w:t> </w:t>
      </w:r>
      <w:r w:rsidRPr="00CE6E91">
        <w:t>2.19A of that Act).</w:t>
      </w:r>
    </w:p>
    <w:p w:rsidR="00D97CCC" w:rsidRPr="00CE6E91" w:rsidRDefault="00D97CCC" w:rsidP="00D97CCC">
      <w:pPr>
        <w:pStyle w:val="subsection"/>
      </w:pPr>
      <w:r w:rsidRPr="00CE6E91">
        <w:tab/>
        <w:t>(1E)</w:t>
      </w:r>
      <w:r w:rsidRPr="00CE6E91">
        <w:tab/>
        <w:t>Payments to carers under the following schemes are exempt from income tax:</w:t>
      </w:r>
    </w:p>
    <w:p w:rsidR="00D97CCC" w:rsidRPr="00CE6E91" w:rsidRDefault="00D97CCC" w:rsidP="00D97CCC">
      <w:pPr>
        <w:pStyle w:val="paragraph"/>
      </w:pPr>
      <w:r w:rsidRPr="00CE6E91">
        <w:tab/>
        <w:t>(a)</w:t>
      </w:r>
      <w:r w:rsidRPr="00CE6E91">
        <w:tab/>
        <w:t>a scheme determined under Schedule</w:t>
      </w:r>
      <w:r w:rsidR="00CE6E91">
        <w:t> </w:t>
      </w:r>
      <w:r w:rsidRPr="00CE6E91">
        <w:t xml:space="preserve">3 to the </w:t>
      </w:r>
      <w:r w:rsidRPr="00CE6E91">
        <w:rPr>
          <w:i/>
        </w:rPr>
        <w:t>Family Assistance Legislation Amendment (More Help for Families—One</w:t>
      </w:r>
      <w:r w:rsidR="00CE6E91">
        <w:rPr>
          <w:i/>
        </w:rPr>
        <w:noBreakHyphen/>
      </w:r>
      <w:r w:rsidRPr="00CE6E91">
        <w:rPr>
          <w:i/>
        </w:rPr>
        <w:t>off Payments) Act 2004</w:t>
      </w:r>
      <w:r w:rsidRPr="00CE6E91">
        <w:t>;</w:t>
      </w:r>
    </w:p>
    <w:p w:rsidR="00D97CCC" w:rsidRPr="00CE6E91" w:rsidRDefault="00D97CCC" w:rsidP="00D97CCC">
      <w:pPr>
        <w:pStyle w:val="paragraph"/>
      </w:pPr>
      <w:r w:rsidRPr="00CE6E91">
        <w:tab/>
        <w:t>(b)</w:t>
      </w:r>
      <w:r w:rsidRPr="00CE6E91">
        <w:tab/>
        <w:t>a scheme determined under Schedule</w:t>
      </w:r>
      <w:r w:rsidR="00CE6E91">
        <w:t> </w:t>
      </w:r>
      <w:r w:rsidRPr="00CE6E91">
        <w:t xml:space="preserve">2 to the </w:t>
      </w:r>
      <w:r w:rsidRPr="00CE6E91">
        <w:rPr>
          <w:i/>
        </w:rPr>
        <w:t>Social Security Legislation Amendment (One</w:t>
      </w:r>
      <w:r w:rsidR="00CE6E91">
        <w:rPr>
          <w:i/>
        </w:rPr>
        <w:noBreakHyphen/>
      </w:r>
      <w:r w:rsidRPr="00CE6E91">
        <w:rPr>
          <w:i/>
        </w:rPr>
        <w:t>off Payments for Carers) Act 2005</w:t>
      </w:r>
      <w:r w:rsidRPr="00CE6E91">
        <w:t>;</w:t>
      </w:r>
    </w:p>
    <w:p w:rsidR="00D97CCC" w:rsidRPr="00CE6E91" w:rsidRDefault="00D97CCC" w:rsidP="00D97CCC">
      <w:pPr>
        <w:pStyle w:val="paragraph"/>
      </w:pPr>
      <w:r w:rsidRPr="00CE6E91">
        <w:tab/>
        <w:t>(c)</w:t>
      </w:r>
      <w:r w:rsidRPr="00CE6E91">
        <w:tab/>
        <w:t>a scheme determined under Schedule</w:t>
      </w:r>
      <w:r w:rsidR="00CE6E91">
        <w:t> </w:t>
      </w:r>
      <w:r w:rsidRPr="00CE6E91">
        <w:t xml:space="preserve">4 to the </w:t>
      </w:r>
      <w:r w:rsidRPr="00CE6E91">
        <w:rPr>
          <w:i/>
        </w:rPr>
        <w:t>Social Security and Veterans’ Entitlements Legislation Amendment (One</w:t>
      </w:r>
      <w:r w:rsidR="00CE6E91">
        <w:rPr>
          <w:i/>
        </w:rPr>
        <w:noBreakHyphen/>
      </w:r>
      <w:r w:rsidRPr="00CE6E91">
        <w:rPr>
          <w:i/>
        </w:rPr>
        <w:t>off Payments to Increase Assistance for Older Australians and Carers and Other Measures) Act 2006</w:t>
      </w:r>
      <w:r w:rsidRPr="00CE6E91">
        <w:t>;</w:t>
      </w:r>
    </w:p>
    <w:p w:rsidR="00D97CCC" w:rsidRPr="00CE6E91" w:rsidRDefault="00D97CCC" w:rsidP="00D97CCC">
      <w:pPr>
        <w:pStyle w:val="paragraph"/>
      </w:pPr>
      <w:r w:rsidRPr="00CE6E91">
        <w:tab/>
        <w:t>(d)</w:t>
      </w:r>
      <w:r w:rsidRPr="00CE6E91">
        <w:tab/>
        <w:t>a scheme determined under Schedule</w:t>
      </w:r>
      <w:r w:rsidR="00CE6E91">
        <w:t> </w:t>
      </w:r>
      <w:r w:rsidRPr="00CE6E91">
        <w:t xml:space="preserve">4 to the </w:t>
      </w:r>
      <w:r w:rsidRPr="00CE6E91">
        <w:rPr>
          <w:i/>
        </w:rPr>
        <w:t>Social Security and Veterans’ Affairs Legislation Amendment (One</w:t>
      </w:r>
      <w:r w:rsidR="00CE6E91">
        <w:rPr>
          <w:i/>
        </w:rPr>
        <w:noBreakHyphen/>
      </w:r>
      <w:r w:rsidRPr="00CE6E91">
        <w:rPr>
          <w:i/>
        </w:rPr>
        <w:t>off Payments and Other 2007 Budget Measures) Act 2007</w:t>
      </w:r>
      <w:r w:rsidRPr="00CE6E91">
        <w:t>;</w:t>
      </w:r>
    </w:p>
    <w:p w:rsidR="00D97CCC" w:rsidRPr="00CE6E91" w:rsidRDefault="00D97CCC" w:rsidP="00D97CCC">
      <w:pPr>
        <w:pStyle w:val="paragraph"/>
      </w:pPr>
      <w:r w:rsidRPr="00CE6E91">
        <w:tab/>
        <w:t>(e)</w:t>
      </w:r>
      <w:r w:rsidRPr="00CE6E91">
        <w:tab/>
        <w:t>a scheme determined under Schedule</w:t>
      </w:r>
      <w:r w:rsidR="00CE6E91">
        <w:t> </w:t>
      </w:r>
      <w:r w:rsidRPr="00CE6E91">
        <w:t xml:space="preserve">4 to the </w:t>
      </w:r>
      <w:r w:rsidRPr="00CE6E91">
        <w:rPr>
          <w:i/>
        </w:rPr>
        <w:t>Social Security and Veterans’ Entitlements Legislation Amendment (One</w:t>
      </w:r>
      <w:r w:rsidR="00CE6E91">
        <w:rPr>
          <w:i/>
        </w:rPr>
        <w:noBreakHyphen/>
      </w:r>
      <w:r w:rsidRPr="00CE6E91">
        <w:rPr>
          <w:i/>
        </w:rPr>
        <w:t>off Payments and Other Budget Measures) Act 2008</w:t>
      </w:r>
      <w:r w:rsidRPr="00CE6E91">
        <w:t>.</w:t>
      </w:r>
    </w:p>
    <w:p w:rsidR="00D97CCC" w:rsidRPr="00CE6E91" w:rsidRDefault="00D97CCC" w:rsidP="00D97CCC">
      <w:pPr>
        <w:pStyle w:val="subsection"/>
      </w:pPr>
      <w:r w:rsidRPr="00CE6E91">
        <w:tab/>
        <w:t>(1F)</w:t>
      </w:r>
      <w:r w:rsidRPr="00CE6E91">
        <w:tab/>
        <w:t xml:space="preserve">Economic security strategy payment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(1G)</w:t>
      </w:r>
      <w:r w:rsidRPr="00CE6E91">
        <w:tab/>
        <w:t xml:space="preserve">Training and learning bonus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(1J)</w:t>
      </w:r>
      <w:r w:rsidRPr="00CE6E91">
        <w:tab/>
        <w:t xml:space="preserve">Education entry payment supplement under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(1K)</w:t>
      </w:r>
      <w:r w:rsidRPr="00CE6E91">
        <w:tab/>
        <w:t>Australian Victim of Terrorism Overseas Payment under Part</w:t>
      </w:r>
      <w:r w:rsidR="00CE6E91">
        <w:t> </w:t>
      </w:r>
      <w:r w:rsidRPr="00CE6E91">
        <w:t xml:space="preserve">2.24AA the </w:t>
      </w:r>
      <w:r w:rsidRPr="00CE6E91">
        <w:rPr>
          <w:i/>
        </w:rPr>
        <w:t>Social Security Act 1991</w:t>
      </w:r>
      <w:r w:rsidRPr="00CE6E91">
        <w:t xml:space="preserve"> is exempt from income tax.</w:t>
      </w:r>
    </w:p>
    <w:p w:rsidR="00D97CCC" w:rsidRPr="00CE6E91" w:rsidRDefault="00D97CCC" w:rsidP="00D97CCC">
      <w:pPr>
        <w:pStyle w:val="subsection"/>
      </w:pPr>
      <w:r w:rsidRPr="00CE6E91">
        <w:tab/>
        <w:t>(1L)</w:t>
      </w:r>
      <w:r w:rsidRPr="00CE6E91">
        <w:tab/>
        <w:t xml:space="preserve">Clean energy payments under the </w:t>
      </w:r>
      <w:r w:rsidRPr="00CE6E91">
        <w:rPr>
          <w:i/>
        </w:rPr>
        <w:t>Social Security Act 1991</w:t>
      </w:r>
      <w:r w:rsidRPr="00CE6E91">
        <w:t xml:space="preserve"> are exempt from income tax.</w:t>
      </w:r>
    </w:p>
    <w:p w:rsidR="00D97CCC" w:rsidRPr="00CE6E91" w:rsidRDefault="00D97CCC" w:rsidP="00D97CCC">
      <w:pPr>
        <w:pStyle w:val="subsection"/>
      </w:pPr>
      <w:r w:rsidRPr="00CE6E91">
        <w:tab/>
        <w:t>(2)</w:t>
      </w:r>
      <w:r w:rsidRPr="00CE6E91">
        <w:tab/>
        <w:t xml:space="preserve">Expressions used in this Subdivision that are also used in the </w:t>
      </w:r>
      <w:r w:rsidRPr="00CE6E91">
        <w:rPr>
          <w:i/>
        </w:rPr>
        <w:t>Social Security Act 1991</w:t>
      </w:r>
      <w:r w:rsidRPr="00CE6E91">
        <w:t xml:space="preserve"> have the same meaning as in that Act.</w:t>
      </w:r>
    </w:p>
    <w:p w:rsidR="00D97CCC" w:rsidRPr="00CE6E91" w:rsidRDefault="00D97CCC" w:rsidP="00D97CCC">
      <w:pPr>
        <w:pStyle w:val="subsection"/>
      </w:pPr>
      <w:r w:rsidRPr="00CE6E91">
        <w:tab/>
        <w:t>(3)</w:t>
      </w:r>
      <w:r w:rsidRPr="00CE6E91">
        <w:tab/>
      </w:r>
      <w:r w:rsidRPr="00CE6E91">
        <w:rPr>
          <w:b/>
          <w:i/>
        </w:rPr>
        <w:t>Ordinary payment</w:t>
      </w:r>
      <w:r w:rsidRPr="00CE6E91">
        <w:t xml:space="preserve"> means a payment other than a payment made because of a person’s death.</w:t>
      </w:r>
    </w:p>
    <w:p w:rsidR="00874B48" w:rsidRPr="00CE6E91" w:rsidRDefault="00874B48" w:rsidP="00874B48">
      <w:pPr>
        <w:rPr>
          <w:lang w:eastAsia="en-AU"/>
        </w:rPr>
        <w:sectPr w:rsidR="00874B48" w:rsidRPr="00CE6E91" w:rsidSect="00674055">
          <w:headerReference w:type="even" r:id="rId71"/>
          <w:headerReference w:type="default" r:id="rId72"/>
          <w:footerReference w:type="even" r:id="rId73"/>
          <w:footerReference w:type="default" r:id="rId74"/>
          <w:headerReference w:type="first" r:id="rId75"/>
          <w:footerReference w:type="first" r:id="rId76"/>
          <w:pgSz w:w="11907" w:h="16839"/>
          <w:pgMar w:top="2381" w:right="2410" w:bottom="4252" w:left="2410" w:header="720" w:footer="3402" w:gutter="0"/>
          <w:cols w:space="708"/>
          <w:docGrid w:linePitch="360"/>
        </w:sectPr>
      </w:pPr>
    </w:p>
    <w:bookmarkStart w:id="342" w:name="_MON_1480394819"/>
    <w:bookmarkEnd w:id="342"/>
    <w:p w:rsidR="00874B48" w:rsidRPr="00CE6E91" w:rsidRDefault="0010764C" w:rsidP="00FD133C">
      <w:pPr>
        <w:sectPr w:rsidR="00874B48" w:rsidRPr="00CE6E91" w:rsidSect="00674055">
          <w:headerReference w:type="even" r:id="rId77"/>
          <w:headerReference w:type="default" r:id="rId78"/>
          <w:footerReference w:type="even" r:id="rId79"/>
          <w:footerReference w:type="default" r:id="rId80"/>
          <w:headerReference w:type="first" r:id="rId81"/>
          <w:footerReference w:type="first" r:id="rId82"/>
          <w:pgSz w:w="16839" w:h="11907" w:orient="landscape"/>
          <w:pgMar w:top="2126" w:right="1985" w:bottom="2977" w:left="3969" w:header="567" w:footer="1985" w:gutter="0"/>
          <w:cols w:space="708"/>
          <w:docGrid w:linePitch="360"/>
        </w:sectPr>
      </w:pPr>
      <w:r w:rsidRPr="00CE6E91">
        <w:rPr>
          <w:sz w:val="20"/>
        </w:rPr>
        <w:object w:dxaOrig="12072" w:dyaOrig="6182">
          <v:shape id="_x0000_i1028" type="#_x0000_t75" style="width:568.5pt;height:270.75pt" o:ole="" fillcolor="window">
            <v:imagedata r:id="rId83" o:title=""/>
          </v:shape>
          <o:OLEObject Type="Embed" ProgID="Word.Picture.8" ShapeID="_x0000_i1028" DrawAspect="Content" ObjectID="_1575355277" r:id="rId84"/>
        </w:object>
      </w:r>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CE6E91" w:rsidTr="0035255E">
        <w:trPr>
          <w:cantSplit/>
          <w:tblHeader/>
        </w:trPr>
        <w:tc>
          <w:tcPr>
            <w:tcW w:w="12049" w:type="dxa"/>
            <w:gridSpan w:val="6"/>
            <w:tcBorders>
              <w:top w:val="single" w:sz="12" w:space="0" w:color="auto"/>
              <w:bottom w:val="single" w:sz="6" w:space="0" w:color="auto"/>
            </w:tcBorders>
          </w:tcPr>
          <w:p w:rsidR="00D97CCC" w:rsidRPr="00CE6E91" w:rsidRDefault="00D97CCC" w:rsidP="009651C3">
            <w:pPr>
              <w:pStyle w:val="Tabletext"/>
              <w:keepNext/>
              <w:keepLines/>
            </w:pPr>
            <w:r w:rsidRPr="00CE6E91">
              <w:rPr>
                <w:b/>
              </w:rPr>
              <w:t>Income tax treatment of social security payments</w:t>
            </w:r>
          </w:p>
        </w:tc>
      </w:tr>
      <w:tr w:rsidR="00D97CCC" w:rsidRPr="00CE6E91" w:rsidTr="0035255E">
        <w:trPr>
          <w:cantSplit/>
          <w:tblHeader/>
        </w:trPr>
        <w:tc>
          <w:tcPr>
            <w:tcW w:w="770" w:type="dxa"/>
            <w:tcBorders>
              <w:bottom w:val="single" w:sz="12" w:space="0" w:color="auto"/>
            </w:tcBorders>
          </w:tcPr>
          <w:p w:rsidR="00D97CCC" w:rsidRPr="00CE6E91" w:rsidRDefault="00D97CCC" w:rsidP="009651C3">
            <w:pPr>
              <w:pStyle w:val="Tabletext"/>
              <w:keepNext/>
              <w:keepLines/>
            </w:pPr>
            <w:r w:rsidRPr="00CE6E91">
              <w:rPr>
                <w:b/>
              </w:rPr>
              <w:t>Item</w:t>
            </w:r>
          </w:p>
        </w:tc>
        <w:tc>
          <w:tcPr>
            <w:tcW w:w="1782" w:type="dxa"/>
            <w:tcBorders>
              <w:bottom w:val="single" w:sz="12" w:space="0" w:color="auto"/>
            </w:tcBorders>
          </w:tcPr>
          <w:p w:rsidR="00D97CCC" w:rsidRPr="00CE6E91" w:rsidRDefault="00D97CCC" w:rsidP="009651C3">
            <w:pPr>
              <w:pStyle w:val="Tabletext"/>
              <w:keepNext/>
              <w:keepLines/>
            </w:pPr>
            <w:r w:rsidRPr="00CE6E91">
              <w:rPr>
                <w:b/>
              </w:rPr>
              <w:t>Payment</w:t>
            </w:r>
          </w:p>
        </w:tc>
        <w:tc>
          <w:tcPr>
            <w:tcW w:w="2126" w:type="dxa"/>
            <w:tcBorders>
              <w:bottom w:val="single" w:sz="12" w:space="0" w:color="auto"/>
            </w:tcBorders>
          </w:tcPr>
          <w:p w:rsidR="00D97CCC" w:rsidRPr="00CE6E91" w:rsidRDefault="00D97CCC" w:rsidP="009651C3">
            <w:pPr>
              <w:pStyle w:val="Tabletext"/>
              <w:keepNext/>
              <w:keepLines/>
            </w:pPr>
            <w:r w:rsidRPr="00CE6E91">
              <w:rPr>
                <w:b/>
              </w:rPr>
              <w:t>Case 1</w:t>
            </w:r>
          </w:p>
        </w:tc>
        <w:tc>
          <w:tcPr>
            <w:tcW w:w="2552" w:type="dxa"/>
            <w:tcBorders>
              <w:bottom w:val="single" w:sz="12" w:space="0" w:color="auto"/>
            </w:tcBorders>
          </w:tcPr>
          <w:p w:rsidR="00D97CCC" w:rsidRPr="00CE6E91" w:rsidRDefault="00D97CCC" w:rsidP="009651C3">
            <w:pPr>
              <w:pStyle w:val="Tabletext"/>
              <w:keepNext/>
              <w:keepLines/>
            </w:pPr>
            <w:r w:rsidRPr="00CE6E91">
              <w:rPr>
                <w:b/>
              </w:rPr>
              <w:t>Case 2</w:t>
            </w:r>
          </w:p>
        </w:tc>
        <w:tc>
          <w:tcPr>
            <w:tcW w:w="2126" w:type="dxa"/>
            <w:tcBorders>
              <w:bottom w:val="single" w:sz="12" w:space="0" w:color="auto"/>
            </w:tcBorders>
          </w:tcPr>
          <w:p w:rsidR="00D97CCC" w:rsidRPr="00CE6E91" w:rsidRDefault="00D97CCC" w:rsidP="009651C3">
            <w:pPr>
              <w:pStyle w:val="Tabletext"/>
              <w:keepNext/>
              <w:keepLines/>
            </w:pPr>
            <w:r w:rsidRPr="00CE6E91">
              <w:rPr>
                <w:b/>
              </w:rPr>
              <w:t>Case 3</w:t>
            </w:r>
          </w:p>
        </w:tc>
        <w:tc>
          <w:tcPr>
            <w:tcW w:w="2693" w:type="dxa"/>
            <w:tcBorders>
              <w:bottom w:val="single" w:sz="12" w:space="0" w:color="auto"/>
            </w:tcBorders>
          </w:tcPr>
          <w:p w:rsidR="00D97CCC" w:rsidRPr="00CE6E91" w:rsidRDefault="00D97CCC" w:rsidP="009651C3">
            <w:pPr>
              <w:pStyle w:val="Tabletext"/>
              <w:keepNext/>
              <w:keepLines/>
            </w:pPr>
            <w:r w:rsidRPr="00CE6E91">
              <w:rPr>
                <w:b/>
              </w:rPr>
              <w:t>Case 4</w:t>
            </w:r>
          </w:p>
        </w:tc>
      </w:tr>
      <w:tr w:rsidR="00D97CCC" w:rsidRPr="00CE6E91" w:rsidTr="0035255E">
        <w:trPr>
          <w:cantSplit/>
        </w:trPr>
        <w:tc>
          <w:tcPr>
            <w:tcW w:w="770"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1.1</w:t>
            </w:r>
          </w:p>
        </w:tc>
        <w:tc>
          <w:tcPr>
            <w:tcW w:w="178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rPr>
                <w:b/>
              </w:rPr>
              <w:t>Advance pharmaceutical supplement</w:t>
            </w:r>
          </w:p>
        </w:tc>
        <w:tc>
          <w:tcPr>
            <w:tcW w:w="2126"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Age pension</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 xml:space="preserve">20)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rPr>
                <w:b/>
              </w:rPr>
              <w:t>Australian Government Disaster Recovery Payment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Austudy payment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Bereavement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 xml:space="preserve">15)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3A.1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Carer allowance</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4.1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Carer payment</w:t>
            </w:r>
            <w:r w:rsidRPr="00CE6E91">
              <w:t>:</w:t>
            </w:r>
          </w:p>
          <w:p w:rsidR="00D97CCC" w:rsidRPr="00CE6E91" w:rsidRDefault="00D97CCC" w:rsidP="0035255E">
            <w:pPr>
              <w:pStyle w:val="Tabletext"/>
              <w:rPr>
                <w:b/>
              </w:rPr>
            </w:pPr>
            <w:r w:rsidRPr="00CE6E91">
              <w:t>you are pension age or over</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4.2</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Carer payment:</w:t>
            </w:r>
          </w:p>
          <w:p w:rsidR="00D97CCC" w:rsidRPr="00CE6E91" w:rsidRDefault="00D97CCC" w:rsidP="0035255E">
            <w:pPr>
              <w:pStyle w:val="Tabletext"/>
            </w:pPr>
            <w:r w:rsidRPr="00CE6E91">
              <w:t>the care receiver or any of the care receivers is pension age or over</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4.3</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Carer payment:</w:t>
            </w:r>
          </w:p>
          <w:p w:rsidR="00D97CCC" w:rsidRPr="00CE6E91" w:rsidRDefault="00D97CCC" w:rsidP="0035255E">
            <w:pPr>
              <w:pStyle w:val="Tabletext"/>
            </w:pPr>
            <w:r w:rsidRPr="00CE6E91">
              <w:t>both you and the care receiver or all of the care receivers are under pension age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4.4</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payment:</w:t>
            </w:r>
          </w:p>
          <w:p w:rsidR="00D97CCC" w:rsidRPr="00CE6E91" w:rsidRDefault="00D97CCC" w:rsidP="0035255E">
            <w:pPr>
              <w:pStyle w:val="Tabletext"/>
            </w:pPr>
            <w:r w:rsidRPr="00CE6E91">
              <w:t>you are under pension age and any of the care receivers has died</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but if it is made under section</w:t>
            </w:r>
            <w:r w:rsidR="00CE6E91">
              <w:t> </w:t>
            </w:r>
            <w:r w:rsidRPr="00CE6E91">
              <w:t xml:space="preserve">236A of the </w:t>
            </w:r>
            <w:r w:rsidRPr="00CE6E91">
              <w:rPr>
                <w:i/>
              </w:rPr>
              <w:t>Social Security Act 1991</w:t>
            </w:r>
            <w:r w:rsidRPr="00CE6E91">
              <w:t>, exempt only up to the tax</w:t>
            </w:r>
            <w:r w:rsidR="00CE6E91">
              <w:noBreakHyphen/>
            </w:r>
            <w:r w:rsidRPr="00CE6E91">
              <w:t>free amount (see section</w:t>
            </w:r>
            <w:r w:rsidR="00CE6E91">
              <w:t> </w:t>
            </w:r>
            <w:r w:rsidRPr="00CE6E91">
              <w:t>52</w:t>
            </w:r>
            <w:r w:rsidR="00CE6E91">
              <w:noBreakHyphen/>
            </w:r>
            <w:r w:rsidRPr="00CE6E91">
              <w:t>35)</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if it is made under section</w:t>
            </w:r>
            <w:r w:rsidR="00CE6E91">
              <w:t> </w:t>
            </w:r>
            <w:r w:rsidRPr="00CE6E91">
              <w:t xml:space="preserve">239 of the </w:t>
            </w:r>
            <w:r w:rsidRPr="00CE6E91">
              <w:rPr>
                <w:i/>
              </w:rPr>
              <w:t>Social Security Act 1991</w:t>
            </w:r>
            <w:r w:rsidRPr="00CE6E91">
              <w:t xml:space="preserve"> (see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Crisis payment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6.1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Disability support pension</w:t>
            </w:r>
            <w:r w:rsidRPr="00CE6E91">
              <w:t>: you are pension age or over</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6.2</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Disability support pension</w:t>
            </w:r>
            <w:r w:rsidRPr="00CE6E91">
              <w:t>: you are under pension age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Double orphan pension</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Fares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Mature age allowance (paid under Part</w:t>
            </w:r>
            <w:r w:rsidR="00CE6E91">
              <w:rPr>
                <w:b/>
              </w:rPr>
              <w:t> </w:t>
            </w:r>
            <w:r w:rsidRPr="00CE6E91">
              <w:rPr>
                <w:b/>
              </w:rPr>
              <w:t>2.12A)</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Mature age allowance (paid under Part</w:t>
            </w:r>
            <w:r w:rsidR="00CE6E91">
              <w:rPr>
                <w:b/>
              </w:rPr>
              <w:t> </w:t>
            </w:r>
            <w:r w:rsidRPr="00CE6E91">
              <w:rPr>
                <w:b/>
              </w:rPr>
              <w:t>2.12B)</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Mature age partner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18.1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Mobility allowance</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19.1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Newstart allowance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Parenting payment (benefit PP (partnered))</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 (see section</w:t>
            </w:r>
            <w:r w:rsidR="00CE6E91">
              <w:t> </w:t>
            </w:r>
            <w:r w:rsidRPr="00CE6E91">
              <w:t>52</w:t>
            </w:r>
            <w:r w:rsidR="00CE6E91">
              <w:noBreakHyphen/>
            </w:r>
            <w:r w:rsidRPr="00CE6E91">
              <w:t>30)</w:t>
            </w:r>
          </w:p>
        </w:tc>
      </w:tr>
      <w:tr w:rsidR="00D97CCC" w:rsidRPr="00CE6E9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21A.3</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Parenting payment (pension PP (single))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22.1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22A.1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Pensioner education supplement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F8739E">
            <w:pPr>
              <w:pStyle w:val="Tabletext"/>
            </w:pPr>
            <w:r w:rsidRPr="00CE6E91">
              <w:t>22B.1</w:t>
            </w:r>
          </w:p>
        </w:tc>
        <w:tc>
          <w:tcPr>
            <w:tcW w:w="1782" w:type="dxa"/>
            <w:tcBorders>
              <w:top w:val="single" w:sz="4" w:space="0" w:color="auto"/>
              <w:bottom w:val="single" w:sz="2" w:space="0" w:color="auto"/>
            </w:tcBorders>
            <w:shd w:val="clear" w:color="auto" w:fill="auto"/>
          </w:tcPr>
          <w:p w:rsidR="00D97CCC" w:rsidRPr="00CE6E91" w:rsidRDefault="006D338F" w:rsidP="0035255E">
            <w:pPr>
              <w:pStyle w:val="Tabletext"/>
              <w:keepNext/>
            </w:pPr>
            <w:r w:rsidRPr="00CE6E91">
              <w:rPr>
                <w:b/>
              </w:rPr>
              <w:t>Energy supplement under Part</w:t>
            </w:r>
            <w:r w:rsidR="00CE6E91">
              <w:rPr>
                <w:b/>
              </w:rPr>
              <w:t> </w:t>
            </w:r>
            <w:r w:rsidRPr="00CE6E91">
              <w:rPr>
                <w:b/>
              </w:rPr>
              <w:t xml:space="preserve">2.25B of the </w:t>
            </w:r>
            <w:r w:rsidRPr="00CE6E91">
              <w:rPr>
                <w:b/>
                <w:i/>
              </w:rPr>
              <w:t>Social Security Act 1991</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F8739E">
            <w:pPr>
              <w:pStyle w:val="Tabletext"/>
            </w:pPr>
            <w:r w:rsidRPr="00CE6E91">
              <w:t>22C.1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rPr>
                <w:b/>
              </w:rPr>
              <w:t>Quarterly pension supplement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keepN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23.1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Sickness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25.1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benefit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30)</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26.1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Special needs age pension</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27.1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Special needs disability support pension</w:t>
            </w:r>
            <w:r w:rsidRPr="00CE6E91">
              <w:t xml:space="preserve">: you are pension age or over </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27.2</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disability support pension</w:t>
            </w:r>
            <w:r w:rsidRPr="00CE6E91">
              <w:t>: you are under pension age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Exempt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29.1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widow B pension</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30.1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wife pension</w:t>
            </w:r>
            <w:r w:rsidRPr="00CE6E91">
              <w:t>: you are pension age or over</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 xml:space="preserve">20) </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30.2</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Special needs wife pension</w:t>
            </w:r>
            <w:r w:rsidRPr="00CE6E91">
              <w:t>: your partner is pension age or over</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and tax</w:t>
            </w:r>
            <w:r w:rsidR="00CE6E91">
              <w:noBreakHyphen/>
            </w:r>
            <w:r w:rsidRPr="00CE6E91">
              <w:t xml:space="preserve">free amount, are exempt </w:t>
            </w:r>
            <w:r w:rsidRPr="00CE6E91">
              <w:br/>
              <w:t>(see sections</w:t>
            </w:r>
            <w:r w:rsidR="00CE6E91">
              <w:t> </w:t>
            </w:r>
            <w:r w:rsidRPr="00CE6E91">
              <w:t>52</w:t>
            </w:r>
            <w:r w:rsidR="00CE6E91">
              <w:noBreakHyphen/>
            </w:r>
            <w:r w:rsidRPr="00CE6E91">
              <w:t>15 and 52</w:t>
            </w:r>
            <w:r w:rsidR="00CE6E91">
              <w:noBreakHyphen/>
            </w:r>
            <w:r w:rsidRPr="00CE6E91">
              <w:t xml:space="preserve">20) </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30.3</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Special needs wife pension</w:t>
            </w:r>
            <w:r w:rsidRPr="00CE6E91">
              <w:t>: both you and your partner are under pension age</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30.4</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needs wife pension</w:t>
            </w:r>
            <w:r w:rsidRPr="00CE6E91">
              <w:t>:</w:t>
            </w:r>
            <w:r w:rsidRPr="00CE6E91">
              <w:rPr>
                <w:b/>
              </w:rPr>
              <w:t xml:space="preserve"> </w:t>
            </w:r>
            <w:r w:rsidRPr="00CE6E91">
              <w:t>you are under pension age and your partner has died</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Exempt </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Telephone 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31A.1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Utilities</w:t>
            </w:r>
            <w:r w:rsidRPr="00CE6E91">
              <w:rPr>
                <w:b/>
              </w:rPr>
              <w:br/>
              <w:t>allowance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32.1</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Widow allowance</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33.1</w:t>
            </w:r>
          </w:p>
        </w:tc>
        <w:tc>
          <w:tcPr>
            <w:tcW w:w="178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Widow B pension</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34.1</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Wife pension</w:t>
            </w:r>
            <w:r w:rsidRPr="00CE6E91">
              <w:t>: you are pension age or over</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34.2</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Wife pension</w:t>
            </w:r>
            <w:r w:rsidRPr="00CE6E91">
              <w:t>: your partner is pension age or over</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Supplementary amount is exempt </w:t>
            </w:r>
            <w:r w:rsidRPr="00CE6E91">
              <w:br/>
              <w:t>(see section</w:t>
            </w:r>
            <w:r w:rsidR="00CE6E91">
              <w:t> </w:t>
            </w:r>
            <w:r w:rsidRPr="00CE6E91">
              <w:t>52</w:t>
            </w:r>
            <w:r w:rsidR="00CE6E91">
              <w:noBreakHyphen/>
            </w:r>
            <w:r w:rsidRPr="00CE6E91">
              <w:t>15)</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 xml:space="preserve">free amount </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34.3</w:t>
            </w:r>
          </w:p>
        </w:tc>
        <w:tc>
          <w:tcPr>
            <w:tcW w:w="178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Wife pension</w:t>
            </w:r>
            <w:r w:rsidRPr="00CE6E91">
              <w:t>: both you and your partner are under pension age</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34.4</w:t>
            </w:r>
          </w:p>
        </w:tc>
        <w:tc>
          <w:tcPr>
            <w:tcW w:w="178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Wife pension</w:t>
            </w:r>
            <w:r w:rsidRPr="00CE6E91">
              <w:t>: you are under pension age and your partner has died</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55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126"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2693"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 up to the tax</w:t>
            </w:r>
            <w:r w:rsidR="00CE6E91">
              <w:noBreakHyphen/>
            </w:r>
            <w:r w:rsidRPr="00CE6E91">
              <w:t>free amount</w:t>
            </w:r>
            <w:r w:rsidRPr="00CE6E91">
              <w:br/>
              <w:t>(see section</w:t>
            </w:r>
            <w:r w:rsidR="00CE6E91">
              <w:t> </w:t>
            </w:r>
            <w:r w:rsidRPr="00CE6E91">
              <w:t>52</w:t>
            </w:r>
            <w:r w:rsidR="00CE6E91">
              <w:noBreakHyphen/>
            </w:r>
            <w:r w:rsidRPr="00CE6E91">
              <w:t>25)</w:t>
            </w:r>
          </w:p>
        </w:tc>
      </w:tr>
      <w:tr w:rsidR="00D97CCC" w:rsidRPr="00CE6E91" w:rsidTr="004134D0">
        <w:trPr>
          <w:cantSplit/>
        </w:trPr>
        <w:tc>
          <w:tcPr>
            <w:tcW w:w="770" w:type="dxa"/>
            <w:tcBorders>
              <w:top w:val="single" w:sz="4" w:space="0" w:color="auto"/>
              <w:bottom w:val="single" w:sz="12" w:space="0" w:color="auto"/>
            </w:tcBorders>
          </w:tcPr>
          <w:p w:rsidR="00D97CCC" w:rsidRPr="00CE6E91" w:rsidRDefault="00D97CCC" w:rsidP="0035255E">
            <w:pPr>
              <w:pStyle w:val="Tabletext"/>
            </w:pPr>
            <w:r w:rsidRPr="00CE6E91">
              <w:t>35.1</w:t>
            </w:r>
          </w:p>
        </w:tc>
        <w:tc>
          <w:tcPr>
            <w:tcW w:w="1782" w:type="dxa"/>
            <w:tcBorders>
              <w:top w:val="single" w:sz="4" w:space="0" w:color="auto"/>
              <w:bottom w:val="single" w:sz="12" w:space="0" w:color="auto"/>
            </w:tcBorders>
          </w:tcPr>
          <w:p w:rsidR="00D97CCC" w:rsidRPr="00CE6E91" w:rsidRDefault="00D97CCC" w:rsidP="0035255E">
            <w:pPr>
              <w:pStyle w:val="Tabletext"/>
            </w:pPr>
            <w:r w:rsidRPr="00CE6E91">
              <w:rPr>
                <w:b/>
              </w:rPr>
              <w:t>Youth allowance</w:t>
            </w:r>
          </w:p>
        </w:tc>
        <w:tc>
          <w:tcPr>
            <w:tcW w:w="2126" w:type="dxa"/>
            <w:tcBorders>
              <w:top w:val="single" w:sz="4" w:space="0" w:color="auto"/>
              <w:bottom w:val="single" w:sz="12" w:space="0" w:color="auto"/>
            </w:tcBorders>
          </w:tcPr>
          <w:p w:rsidR="00D97CCC" w:rsidRPr="00CE6E91" w:rsidRDefault="00D97CCC" w:rsidP="0035255E">
            <w:pPr>
              <w:pStyle w:val="Tabletext"/>
            </w:pPr>
            <w:r w:rsidRPr="00CE6E91">
              <w:t>Supplementary amount is exempt (see section</w:t>
            </w:r>
            <w:r w:rsidR="00CE6E91">
              <w:t> </w:t>
            </w:r>
            <w:r w:rsidRPr="00CE6E91">
              <w:t>52</w:t>
            </w:r>
            <w:r w:rsidR="00CE6E91">
              <w:noBreakHyphen/>
            </w:r>
            <w:r w:rsidRPr="00CE6E91">
              <w:t>15)</w:t>
            </w:r>
          </w:p>
        </w:tc>
        <w:tc>
          <w:tcPr>
            <w:tcW w:w="2552" w:type="dxa"/>
            <w:tcBorders>
              <w:top w:val="single" w:sz="4" w:space="0" w:color="auto"/>
              <w:bottom w:val="single" w:sz="12" w:space="0" w:color="auto"/>
            </w:tcBorders>
          </w:tcPr>
          <w:p w:rsidR="00D97CCC" w:rsidRPr="00CE6E91" w:rsidRDefault="00D97CCC" w:rsidP="0035255E">
            <w:pPr>
              <w:pStyle w:val="Tabletext"/>
            </w:pPr>
            <w:r w:rsidRPr="00CE6E91">
              <w:t>Supplementary amount, and tax</w:t>
            </w:r>
            <w:r w:rsidR="00CE6E91">
              <w:noBreakHyphen/>
            </w:r>
            <w:r w:rsidRPr="00CE6E91">
              <w:t>free amount, are exempt (see sections</w:t>
            </w:r>
            <w:r w:rsidR="00CE6E91">
              <w:t> </w:t>
            </w:r>
            <w:r w:rsidRPr="00CE6E91">
              <w:t>52</w:t>
            </w:r>
            <w:r w:rsidR="00CE6E91">
              <w:noBreakHyphen/>
            </w:r>
            <w:r w:rsidRPr="00CE6E91">
              <w:t>15 and 52</w:t>
            </w:r>
            <w:r w:rsidR="00CE6E91">
              <w:noBreakHyphen/>
            </w:r>
            <w:r w:rsidRPr="00CE6E91">
              <w:t>20)</w:t>
            </w:r>
          </w:p>
        </w:tc>
        <w:tc>
          <w:tcPr>
            <w:tcW w:w="2126" w:type="dxa"/>
            <w:tcBorders>
              <w:top w:val="single" w:sz="4" w:space="0" w:color="auto"/>
              <w:bottom w:val="single" w:sz="12" w:space="0" w:color="auto"/>
            </w:tcBorders>
          </w:tcPr>
          <w:p w:rsidR="00D97CCC" w:rsidRPr="00CE6E91" w:rsidRDefault="00D97CCC" w:rsidP="0035255E">
            <w:pPr>
              <w:pStyle w:val="Tabletext"/>
            </w:pPr>
            <w:r w:rsidRPr="00CE6E91">
              <w:t>Exempt</w:t>
            </w:r>
          </w:p>
        </w:tc>
        <w:tc>
          <w:tcPr>
            <w:tcW w:w="2693" w:type="dxa"/>
            <w:tcBorders>
              <w:top w:val="single" w:sz="4" w:space="0" w:color="auto"/>
              <w:bottom w:val="single" w:sz="12" w:space="0" w:color="auto"/>
            </w:tcBorders>
          </w:tcPr>
          <w:p w:rsidR="00D97CCC" w:rsidRPr="00CE6E91" w:rsidRDefault="00D97CCC" w:rsidP="0035255E">
            <w:pPr>
              <w:pStyle w:val="Tabletext"/>
            </w:pPr>
            <w:r w:rsidRPr="00CE6E91">
              <w:t>Exempt up to the tax</w:t>
            </w:r>
            <w:r w:rsidR="00CE6E91">
              <w:noBreakHyphen/>
            </w:r>
            <w:r w:rsidRPr="00CE6E91">
              <w:t>free amount (see section</w:t>
            </w:r>
            <w:r w:rsidR="00CE6E91">
              <w:t> </w:t>
            </w:r>
            <w:r w:rsidRPr="00CE6E91">
              <w:t>52</w:t>
            </w:r>
            <w:r w:rsidR="00CE6E91">
              <w:noBreakHyphen/>
            </w:r>
            <w:r w:rsidRPr="00CE6E91">
              <w:t>30)</w:t>
            </w:r>
          </w:p>
        </w:tc>
      </w:tr>
    </w:tbl>
    <w:p w:rsidR="007379A3" w:rsidRPr="00CE6E91" w:rsidRDefault="007379A3" w:rsidP="007379A3">
      <w:pPr>
        <w:pStyle w:val="notetext"/>
      </w:pPr>
      <w:r w:rsidRPr="00CE6E91">
        <w:t>Note:</w:t>
      </w:r>
      <w:r w:rsidRPr="00CE6E91">
        <w:tab/>
        <w:t xml:space="preserve">A reference in this table to newstart allowance or youth allowance includes a reference to farm household allowance under the </w:t>
      </w:r>
      <w:r w:rsidRPr="00CE6E91">
        <w:rPr>
          <w:i/>
        </w:rPr>
        <w:t>Farm Household Support Act 2014</w:t>
      </w:r>
      <w:r w:rsidRPr="00CE6E91">
        <w:t xml:space="preserve"> (see Part</w:t>
      </w:r>
      <w:r w:rsidR="00CE6E91">
        <w:t> </w:t>
      </w:r>
      <w:r w:rsidRPr="00CE6E91">
        <w:t>5 of that Act). Other payments referred to in this table (such as advance pharmaceutical supplement) might also be payable to a person who is receiving farm household allowance.</w:t>
      </w:r>
    </w:p>
    <w:p w:rsidR="00874B48" w:rsidRPr="00CE6E91" w:rsidRDefault="00874B48" w:rsidP="00FD133C">
      <w:pPr>
        <w:sectPr w:rsidR="00874B48" w:rsidRPr="00CE6E91" w:rsidSect="00674055">
          <w:headerReference w:type="even" r:id="rId85"/>
          <w:headerReference w:type="default" r:id="rId86"/>
          <w:footerReference w:type="even" r:id="rId87"/>
          <w:footerReference w:type="default" r:id="rId88"/>
          <w:headerReference w:type="first" r:id="rId89"/>
          <w:footerReference w:type="first" r:id="rId90"/>
          <w:pgSz w:w="16839" w:h="11907" w:orient="landscape"/>
          <w:pgMar w:top="2126" w:right="1985" w:bottom="2977" w:left="3969" w:header="567" w:footer="1985" w:gutter="0"/>
          <w:cols w:space="708"/>
          <w:docGrid w:linePitch="360"/>
        </w:sectPr>
      </w:pPr>
    </w:p>
    <w:p w:rsidR="00D97CCC" w:rsidRPr="00CE6E91" w:rsidRDefault="00D97CCC" w:rsidP="00D97CCC">
      <w:pPr>
        <w:pStyle w:val="ActHead5"/>
      </w:pPr>
      <w:bookmarkStart w:id="343" w:name="_Toc501535743"/>
      <w:r w:rsidRPr="00CE6E91">
        <w:rPr>
          <w:rStyle w:val="CharSectno"/>
        </w:rPr>
        <w:t>52</w:t>
      </w:r>
      <w:r w:rsidR="00CE6E91">
        <w:rPr>
          <w:rStyle w:val="CharSectno"/>
        </w:rPr>
        <w:noBreakHyphen/>
      </w:r>
      <w:r w:rsidRPr="00CE6E91">
        <w:rPr>
          <w:rStyle w:val="CharSectno"/>
        </w:rPr>
        <w:t>15</w:t>
      </w:r>
      <w:r w:rsidRPr="00CE6E91">
        <w:t xml:space="preserve">  Supplementary amounts of payments</w:t>
      </w:r>
      <w:bookmarkEnd w:id="343"/>
    </w:p>
    <w:p w:rsidR="00D97CCC" w:rsidRPr="00CE6E91" w:rsidRDefault="00D97CCC" w:rsidP="00D97CCC">
      <w:pPr>
        <w:pStyle w:val="subsection"/>
      </w:pPr>
      <w:r w:rsidRPr="00CE6E91">
        <w:tab/>
      </w:r>
      <w:r w:rsidRPr="00CE6E91">
        <w:tab/>
        <w:t xml:space="preserve">You work out the </w:t>
      </w:r>
      <w:r w:rsidRPr="00CE6E91">
        <w:rPr>
          <w:b/>
          <w:i/>
        </w:rPr>
        <w:t>supplementary amount</w:t>
      </w:r>
      <w:r w:rsidRPr="00CE6E91">
        <w:t xml:space="preserve"> of a social security payment using the following table:</w:t>
      </w:r>
    </w:p>
    <w:p w:rsidR="00D97CCC" w:rsidRPr="00CE6E91"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CE6E91" w:rsidTr="0035255E">
        <w:trPr>
          <w:cantSplit/>
          <w:tblHeader/>
        </w:trPr>
        <w:tc>
          <w:tcPr>
            <w:tcW w:w="6946" w:type="dxa"/>
            <w:gridSpan w:val="3"/>
            <w:tcBorders>
              <w:top w:val="single" w:sz="12" w:space="0" w:color="auto"/>
            </w:tcBorders>
          </w:tcPr>
          <w:p w:rsidR="00D97CCC" w:rsidRPr="00CE6E91" w:rsidRDefault="00D97CCC" w:rsidP="0035255E">
            <w:pPr>
              <w:pStyle w:val="Tabletext"/>
              <w:keepNext/>
            </w:pPr>
            <w:r w:rsidRPr="00CE6E91">
              <w:rPr>
                <w:b/>
              </w:rPr>
              <w:t>Supplementary amount of a social security payment</w:t>
            </w:r>
          </w:p>
        </w:tc>
      </w:tr>
      <w:tr w:rsidR="00D97CCC" w:rsidRPr="00CE6E91" w:rsidTr="004134D0">
        <w:trPr>
          <w:cantSplit/>
          <w:tblHeader/>
        </w:trPr>
        <w:tc>
          <w:tcPr>
            <w:tcW w:w="709" w:type="dxa"/>
            <w:tcBorders>
              <w:top w:val="single" w:sz="6" w:space="0" w:color="auto"/>
              <w:bottom w:val="single" w:sz="12" w:space="0" w:color="auto"/>
            </w:tcBorders>
          </w:tcPr>
          <w:p w:rsidR="00D97CCC" w:rsidRPr="00CE6E91" w:rsidRDefault="00D97CCC" w:rsidP="0035255E">
            <w:pPr>
              <w:pStyle w:val="Tabletext"/>
              <w:keepNext/>
            </w:pPr>
            <w:r w:rsidRPr="00CE6E91">
              <w:rPr>
                <w:b/>
              </w:rPr>
              <w:t>Item</w:t>
            </w:r>
          </w:p>
        </w:tc>
        <w:tc>
          <w:tcPr>
            <w:tcW w:w="3118" w:type="dxa"/>
            <w:tcBorders>
              <w:top w:val="single" w:sz="6" w:space="0" w:color="auto"/>
              <w:bottom w:val="single" w:sz="12" w:space="0" w:color="auto"/>
            </w:tcBorders>
          </w:tcPr>
          <w:p w:rsidR="00D97CCC" w:rsidRPr="00CE6E91" w:rsidRDefault="00D97CCC" w:rsidP="0035255E">
            <w:pPr>
              <w:pStyle w:val="Tabletext"/>
              <w:keepNext/>
            </w:pPr>
            <w:r w:rsidRPr="00CE6E91">
              <w:rPr>
                <w:b/>
              </w:rPr>
              <w:t>For this category of social security payment:</w:t>
            </w:r>
          </w:p>
        </w:tc>
        <w:tc>
          <w:tcPr>
            <w:tcW w:w="3119" w:type="dxa"/>
            <w:tcBorders>
              <w:top w:val="single" w:sz="6" w:space="0" w:color="auto"/>
              <w:bottom w:val="single" w:sz="12" w:space="0" w:color="auto"/>
            </w:tcBorders>
          </w:tcPr>
          <w:p w:rsidR="00D97CCC" w:rsidRPr="00CE6E91" w:rsidRDefault="00D97CCC" w:rsidP="0035255E">
            <w:pPr>
              <w:pStyle w:val="Tabletext"/>
              <w:keepNext/>
            </w:pPr>
            <w:r w:rsidRPr="00CE6E91">
              <w:rPr>
                <w:b/>
              </w:rPr>
              <w:t xml:space="preserve">the </w:t>
            </w:r>
            <w:r w:rsidRPr="00CE6E91">
              <w:rPr>
                <w:b/>
                <w:i/>
              </w:rPr>
              <w:t>supplementary amount</w:t>
            </w:r>
            <w:r w:rsidRPr="00CE6E91">
              <w:rPr>
                <w:b/>
              </w:rPr>
              <w:t xml:space="preserve"> is the total of:</w:t>
            </w:r>
          </w:p>
        </w:tc>
      </w:tr>
      <w:tr w:rsidR="00D97CCC" w:rsidRPr="00CE6E91" w:rsidTr="004134D0">
        <w:trPr>
          <w:cantSplit/>
        </w:trPr>
        <w:tc>
          <w:tcPr>
            <w:tcW w:w="709"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1</w:t>
            </w:r>
          </w:p>
        </w:tc>
        <w:tc>
          <w:tcPr>
            <w:tcW w:w="3118" w:type="dxa"/>
            <w:tcBorders>
              <w:top w:val="single" w:sz="12" w:space="0" w:color="auto"/>
              <w:bottom w:val="single" w:sz="4" w:space="0" w:color="auto"/>
            </w:tcBorders>
            <w:shd w:val="clear" w:color="auto" w:fill="auto"/>
          </w:tcPr>
          <w:p w:rsidR="00D97CCC" w:rsidRPr="00CE6E91" w:rsidRDefault="00D97CCC" w:rsidP="0035255E">
            <w:pPr>
              <w:pStyle w:val="Tabletext"/>
            </w:pPr>
            <w:r w:rsidRPr="00CE6E91">
              <w:t>Age pension</w:t>
            </w:r>
          </w:p>
          <w:p w:rsidR="00D97CCC" w:rsidRPr="00CE6E91" w:rsidRDefault="00D97CCC" w:rsidP="0035255E">
            <w:pPr>
              <w:pStyle w:val="Tabletext"/>
            </w:pPr>
            <w:r w:rsidRPr="00CE6E91">
              <w:t>Bereavement allowance</w:t>
            </w:r>
          </w:p>
          <w:p w:rsidR="00D97CCC" w:rsidRPr="00CE6E91" w:rsidRDefault="00D97CCC" w:rsidP="0035255E">
            <w:pPr>
              <w:pStyle w:val="Tabletext"/>
            </w:pPr>
            <w:r w:rsidRPr="00CE6E91">
              <w:t>Carer payment</w:t>
            </w:r>
          </w:p>
          <w:p w:rsidR="00D97CCC" w:rsidRPr="00CE6E91" w:rsidRDefault="00D97CCC" w:rsidP="0035255E">
            <w:pPr>
              <w:pStyle w:val="Tabletext"/>
            </w:pPr>
            <w:r w:rsidRPr="00CE6E91">
              <w:t>Sickness allowance</w:t>
            </w:r>
          </w:p>
          <w:p w:rsidR="00D97CCC" w:rsidRPr="00CE6E91" w:rsidRDefault="00D97CCC" w:rsidP="0035255E">
            <w:pPr>
              <w:pStyle w:val="Tabletext"/>
            </w:pPr>
            <w:r w:rsidRPr="00CE6E91">
              <w:t>Special benefit</w:t>
            </w:r>
          </w:p>
          <w:p w:rsidR="00D97CCC" w:rsidRPr="00CE6E91" w:rsidRDefault="00D97CCC" w:rsidP="0035255E">
            <w:pPr>
              <w:pStyle w:val="Tabletext"/>
            </w:pPr>
            <w:r w:rsidRPr="00CE6E91">
              <w:t>Special needs age pension</w:t>
            </w:r>
          </w:p>
          <w:p w:rsidR="00D97CCC" w:rsidRPr="00CE6E91" w:rsidRDefault="00D97CCC" w:rsidP="0035255E">
            <w:pPr>
              <w:pStyle w:val="Tabletext"/>
            </w:pPr>
            <w:r w:rsidRPr="00CE6E91">
              <w:t>Special needs disability support pension</w:t>
            </w:r>
          </w:p>
          <w:p w:rsidR="00D97CCC" w:rsidRPr="00CE6E91" w:rsidRDefault="00D97CCC" w:rsidP="0035255E">
            <w:pPr>
              <w:pStyle w:val="Tabletext"/>
            </w:pPr>
            <w:r w:rsidRPr="00CE6E91">
              <w:t>Special needs widow B pension</w:t>
            </w:r>
          </w:p>
          <w:p w:rsidR="00D97CCC" w:rsidRPr="00CE6E91" w:rsidRDefault="00D97CCC" w:rsidP="0035255E">
            <w:pPr>
              <w:pStyle w:val="Tabletext"/>
            </w:pPr>
            <w:r w:rsidRPr="00CE6E91">
              <w:t>Special needs wife pension</w:t>
            </w:r>
          </w:p>
          <w:p w:rsidR="00D97CCC" w:rsidRPr="00CE6E91" w:rsidRDefault="00D97CCC" w:rsidP="0035255E">
            <w:pPr>
              <w:pStyle w:val="Tabletext"/>
            </w:pPr>
            <w:r w:rsidRPr="00CE6E91">
              <w:t>Widow B pension</w:t>
            </w:r>
          </w:p>
          <w:p w:rsidR="00D97CCC" w:rsidRPr="00CE6E91" w:rsidRDefault="00D97CCC" w:rsidP="0035255E">
            <w:pPr>
              <w:pStyle w:val="Tabletext"/>
            </w:pPr>
            <w:r w:rsidRPr="00CE6E91">
              <w:t>Wife pension</w:t>
            </w:r>
          </w:p>
        </w:tc>
        <w:tc>
          <w:tcPr>
            <w:tcW w:w="3119" w:type="dxa"/>
            <w:tcBorders>
              <w:top w:val="single" w:sz="12" w:space="0" w:color="auto"/>
              <w:bottom w:val="single" w:sz="4" w:space="0" w:color="auto"/>
            </w:tcBorders>
            <w:shd w:val="clear" w:color="auto" w:fill="auto"/>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(e) so much of the payment as is included by way of </w:t>
            </w:r>
            <w:r w:rsidR="009E0294" w:rsidRPr="00CE6E91">
              <w:t>energy supplement</w:t>
            </w:r>
          </w:p>
        </w:tc>
      </w:tr>
      <w:tr w:rsidR="00D97CCC" w:rsidRPr="00CE6E91" w:rsidTr="004134D0">
        <w:trPr>
          <w:cantSplit/>
        </w:trPr>
        <w:tc>
          <w:tcPr>
            <w:tcW w:w="709"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2</w:t>
            </w:r>
          </w:p>
        </w:tc>
        <w:tc>
          <w:tcPr>
            <w:tcW w:w="3118" w:type="dxa"/>
            <w:tcBorders>
              <w:top w:val="single" w:sz="4" w:space="0" w:color="auto"/>
              <w:bottom w:val="single" w:sz="4" w:space="0" w:color="auto"/>
            </w:tcBorders>
            <w:shd w:val="clear" w:color="auto" w:fill="auto"/>
          </w:tcPr>
          <w:p w:rsidR="00D97CCC" w:rsidRPr="00CE6E91" w:rsidRDefault="00D97CCC" w:rsidP="0035255E">
            <w:pPr>
              <w:pStyle w:val="Tabletext"/>
            </w:pPr>
            <w:r w:rsidRPr="00CE6E91">
              <w:t>Disability support pension</w:t>
            </w:r>
          </w:p>
        </w:tc>
        <w:tc>
          <w:tcPr>
            <w:tcW w:w="3119" w:type="dxa"/>
            <w:tcBorders>
              <w:top w:val="single" w:sz="4" w:space="0" w:color="auto"/>
              <w:bottom w:val="single" w:sz="4" w:space="0" w:color="auto"/>
            </w:tcBorders>
            <w:shd w:val="clear" w:color="auto" w:fill="auto"/>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incentive allowance; and</w:t>
            </w:r>
          </w:p>
          <w:p w:rsidR="00D97CCC" w:rsidRPr="00CE6E91" w:rsidRDefault="00D97CCC" w:rsidP="0035255E">
            <w:pPr>
              <w:pStyle w:val="Tablea"/>
            </w:pPr>
            <w:r w:rsidRPr="00CE6E91">
              <w:t>(e) so much of the payment as is included by way of language, literacy and numeracy supplement; and</w:t>
            </w:r>
          </w:p>
          <w:p w:rsidR="00D97CCC" w:rsidRPr="00CE6E91" w:rsidRDefault="00D97CCC" w:rsidP="0035255E">
            <w:pPr>
              <w:pStyle w:val="Tablea"/>
            </w:pPr>
            <w:r w:rsidRPr="00CE6E91">
              <w:t>(f)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(g) so much of the payment as is included by way of </w:t>
            </w:r>
            <w:r w:rsidR="00775752" w:rsidRPr="00CE6E91">
              <w:t>energy supplement</w:t>
            </w:r>
          </w:p>
        </w:tc>
      </w:tr>
      <w:tr w:rsidR="00D97CCC" w:rsidRPr="00CE6E91" w:rsidTr="004134D0">
        <w:trPr>
          <w:cantSplit/>
        </w:trPr>
        <w:tc>
          <w:tcPr>
            <w:tcW w:w="709"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3</w:t>
            </w:r>
          </w:p>
        </w:tc>
        <w:tc>
          <w:tcPr>
            <w:tcW w:w="3118"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Newstart allowance</w:t>
            </w:r>
          </w:p>
          <w:p w:rsidR="00D97CCC" w:rsidRPr="00CE6E91" w:rsidRDefault="00D97CCC" w:rsidP="0035255E">
            <w:pPr>
              <w:pStyle w:val="Tabletext"/>
            </w:pPr>
            <w:r w:rsidRPr="00CE6E91">
              <w:t>Parenting payment (benefit (PP partnered))</w:t>
            </w:r>
          </w:p>
          <w:p w:rsidR="00D97CCC" w:rsidRPr="00CE6E91" w:rsidRDefault="00D97CCC" w:rsidP="0035255E">
            <w:pPr>
              <w:pStyle w:val="Tabletext"/>
            </w:pPr>
            <w:r w:rsidRPr="00CE6E91">
              <w:t>Parenting payment (pension (PP single))</w:t>
            </w:r>
          </w:p>
          <w:p w:rsidR="00D97CCC" w:rsidRPr="00CE6E91" w:rsidRDefault="00D97CCC" w:rsidP="0035255E">
            <w:pPr>
              <w:pStyle w:val="Tabletext"/>
            </w:pPr>
            <w:r w:rsidRPr="00CE6E91">
              <w:t>Partner allowance</w:t>
            </w:r>
          </w:p>
          <w:p w:rsidR="00D97CCC" w:rsidRPr="00CE6E91" w:rsidRDefault="00D97CCC" w:rsidP="0035255E">
            <w:pPr>
              <w:pStyle w:val="Tabletext"/>
            </w:pPr>
            <w:r w:rsidRPr="00CE6E91">
              <w:t>Widow allowance</w:t>
            </w:r>
          </w:p>
          <w:p w:rsidR="00D97CCC" w:rsidRPr="00CE6E91" w:rsidRDefault="00D97CCC" w:rsidP="0035255E">
            <w:pPr>
              <w:pStyle w:val="Tabletext"/>
            </w:pPr>
            <w:r w:rsidRPr="00CE6E91">
              <w:t>Youth allowance</w:t>
            </w:r>
          </w:p>
        </w:tc>
        <w:tc>
          <w:tcPr>
            <w:tcW w:w="3119" w:type="dxa"/>
            <w:tcBorders>
              <w:top w:val="single" w:sz="4" w:space="0" w:color="auto"/>
              <w:bottom w:val="single" w:sz="2" w:space="0" w:color="auto"/>
            </w:tcBorders>
            <w:shd w:val="clear" w:color="auto" w:fill="auto"/>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language, literacy and numeracy supplement; and</w:t>
            </w:r>
          </w:p>
          <w:p w:rsidR="00D97CCC" w:rsidRPr="00CE6E91" w:rsidRDefault="00D97CCC" w:rsidP="0035255E">
            <w:pPr>
              <w:pStyle w:val="Tablea"/>
            </w:pPr>
            <w:r w:rsidRPr="00CE6E91">
              <w:t>(e)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(f) so much of the payment as is included by way of </w:t>
            </w:r>
            <w:r w:rsidR="00775752" w:rsidRPr="00CE6E91">
              <w:t>energy supplement</w:t>
            </w:r>
          </w:p>
        </w:tc>
      </w:tr>
      <w:tr w:rsidR="00D97CCC" w:rsidRPr="00CE6E91" w:rsidTr="0035255E">
        <w:trPr>
          <w:cantSplit/>
        </w:trPr>
        <w:tc>
          <w:tcPr>
            <w:tcW w:w="709" w:type="dxa"/>
            <w:tcBorders>
              <w:top w:val="single" w:sz="2" w:space="0" w:color="auto"/>
              <w:bottom w:val="single" w:sz="12" w:space="0" w:color="auto"/>
            </w:tcBorders>
          </w:tcPr>
          <w:p w:rsidR="00D97CCC" w:rsidRPr="00CE6E91" w:rsidRDefault="00D97CCC" w:rsidP="0035255E">
            <w:pPr>
              <w:pStyle w:val="Tabletext"/>
            </w:pPr>
            <w:r w:rsidRPr="00CE6E91">
              <w:t>4</w:t>
            </w:r>
          </w:p>
        </w:tc>
        <w:tc>
          <w:tcPr>
            <w:tcW w:w="3118" w:type="dxa"/>
            <w:tcBorders>
              <w:top w:val="single" w:sz="2" w:space="0" w:color="auto"/>
              <w:bottom w:val="single" w:sz="12" w:space="0" w:color="auto"/>
            </w:tcBorders>
          </w:tcPr>
          <w:p w:rsidR="00D97CCC" w:rsidRPr="00CE6E91" w:rsidRDefault="00D97CCC" w:rsidP="0035255E">
            <w:pPr>
              <w:pStyle w:val="Tabletext"/>
            </w:pPr>
            <w:r w:rsidRPr="00CE6E91">
              <w:t>Austudy payment</w:t>
            </w:r>
          </w:p>
        </w:tc>
        <w:tc>
          <w:tcPr>
            <w:tcW w:w="3119" w:type="dxa"/>
            <w:tcBorders>
              <w:top w:val="single" w:sz="2" w:space="0" w:color="auto"/>
              <w:bottom w:val="single" w:sz="12" w:space="0" w:color="auto"/>
            </w:tcBorders>
          </w:tcPr>
          <w:p w:rsidR="00D97CCC" w:rsidRPr="00CE6E91" w:rsidRDefault="00D97CCC" w:rsidP="0035255E">
            <w:pPr>
              <w:pStyle w:val="Tablea"/>
            </w:pPr>
            <w:r w:rsidRPr="00CE6E91">
              <w:t>(a) so much of the payment as is included by way of rent assistance; and</w:t>
            </w:r>
          </w:p>
          <w:p w:rsidR="00D97CCC" w:rsidRPr="00CE6E91" w:rsidRDefault="00D97CCC" w:rsidP="0035255E">
            <w:pPr>
              <w:pStyle w:val="Tablea"/>
            </w:pPr>
            <w:r w:rsidRPr="00CE6E91">
              <w:t>(b) so much of the payment as is included by way of remote area allowance; and</w:t>
            </w:r>
          </w:p>
          <w:p w:rsidR="00D97CCC" w:rsidRPr="00CE6E91" w:rsidRDefault="00D97CCC" w:rsidP="0035255E">
            <w:pPr>
              <w:pStyle w:val="Tablea"/>
            </w:pPr>
            <w:r w:rsidRPr="00CE6E91">
              <w:t>(c) so much of the payment as is included by way of pharmaceutical allowance; and</w:t>
            </w:r>
          </w:p>
          <w:p w:rsidR="00D97CCC" w:rsidRPr="00CE6E91" w:rsidRDefault="00D97CCC" w:rsidP="0035255E">
            <w:pPr>
              <w:pStyle w:val="Tablea"/>
            </w:pPr>
            <w:r w:rsidRPr="00CE6E91">
              <w:t>(d) so much of the payment as is included by way of tax</w:t>
            </w:r>
            <w:r w:rsidR="00CE6E91">
              <w:noBreakHyphen/>
            </w:r>
            <w:r w:rsidRPr="00CE6E91">
              <w:t>exempt pension supplement; and</w:t>
            </w:r>
          </w:p>
          <w:p w:rsidR="00D97CCC" w:rsidRPr="00CE6E91" w:rsidRDefault="00D97CCC" w:rsidP="0035255E">
            <w:pPr>
              <w:pStyle w:val="Tablea"/>
            </w:pPr>
            <w:r w:rsidRPr="00CE6E91">
              <w:t xml:space="preserve">(e) so much of the payment as is included by way of </w:t>
            </w:r>
            <w:r w:rsidR="00775752" w:rsidRPr="00CE6E91">
              <w:t>energy supplement</w:t>
            </w:r>
          </w:p>
        </w:tc>
      </w:tr>
    </w:tbl>
    <w:p w:rsidR="00EE5421" w:rsidRPr="00CE6E91" w:rsidRDefault="00EE5421" w:rsidP="00EE5421">
      <w:pPr>
        <w:pStyle w:val="notetext"/>
      </w:pPr>
      <w:r w:rsidRPr="00CE6E91">
        <w:t>Note:</w:t>
      </w:r>
      <w:r w:rsidRPr="00CE6E91">
        <w:tab/>
        <w:t xml:space="preserve">A reference in this table to newstart allowance or youth allowance includes a reference to farm household allowance under the </w:t>
      </w:r>
      <w:r w:rsidRPr="00CE6E91">
        <w:rPr>
          <w:i/>
        </w:rPr>
        <w:t>Farm Household Support Act 2014</w:t>
      </w:r>
      <w:r w:rsidRPr="00CE6E91">
        <w:t xml:space="preserve"> (see Part</w:t>
      </w:r>
      <w:r w:rsidR="00CE6E91">
        <w:t> </w:t>
      </w:r>
      <w:r w:rsidRPr="00CE6E91">
        <w:t>5 of that Act).</w:t>
      </w:r>
    </w:p>
    <w:p w:rsidR="00D97CCC" w:rsidRPr="00CE6E91" w:rsidRDefault="00D97CCC" w:rsidP="00D97CCC">
      <w:pPr>
        <w:pStyle w:val="ActHead5"/>
      </w:pPr>
      <w:bookmarkStart w:id="344" w:name="_Toc501535744"/>
      <w:r w:rsidRPr="00CE6E91">
        <w:rPr>
          <w:rStyle w:val="CharSectno"/>
        </w:rPr>
        <w:t>52</w:t>
      </w:r>
      <w:r w:rsidR="00CE6E91">
        <w:rPr>
          <w:rStyle w:val="CharSectno"/>
        </w:rPr>
        <w:noBreakHyphen/>
      </w:r>
      <w:r w:rsidRPr="00CE6E91">
        <w:rPr>
          <w:rStyle w:val="CharSectno"/>
        </w:rPr>
        <w:t>20</w:t>
      </w:r>
      <w:r w:rsidRPr="00CE6E91">
        <w:t xml:space="preserve">  Tax</w:t>
      </w:r>
      <w:r w:rsidR="00CE6E91">
        <w:noBreakHyphen/>
      </w:r>
      <w:r w:rsidRPr="00CE6E91">
        <w:t>free amount of an ordinary payment after the death of your partner</w:t>
      </w:r>
      <w:bookmarkEnd w:id="344"/>
    </w:p>
    <w:p w:rsidR="00D97CCC" w:rsidRPr="00CE6E91" w:rsidRDefault="00D97CCC" w:rsidP="00D97CCC">
      <w:pPr>
        <w:pStyle w:val="subsection"/>
      </w:pPr>
      <w:r w:rsidRPr="00CE6E91">
        <w:tab/>
        <w:t>(1)</w:t>
      </w:r>
      <w:r w:rsidRPr="00CE6E91">
        <w:tab/>
        <w:t xml:space="preserve">You work out under this section the </w:t>
      </w:r>
      <w:r w:rsidR="00CE6E91" w:rsidRPr="00CE6E91">
        <w:rPr>
          <w:position w:val="6"/>
          <w:sz w:val="16"/>
        </w:rPr>
        <w:t>*</w:t>
      </w:r>
      <w:r w:rsidRPr="00CE6E91">
        <w:t>tax</w:t>
      </w:r>
      <w:r w:rsidR="00CE6E91">
        <w:noBreakHyphen/>
      </w:r>
      <w:r w:rsidRPr="00CE6E91">
        <w:t xml:space="preserve">free amount of an </w:t>
      </w:r>
      <w:r w:rsidR="00CE6E91" w:rsidRPr="00CE6E91">
        <w:rPr>
          <w:position w:val="6"/>
          <w:sz w:val="16"/>
        </w:rPr>
        <w:t>*</w:t>
      </w:r>
      <w:r w:rsidRPr="00CE6E91">
        <w:t xml:space="preserve">ordinary payment made under the </w:t>
      </w:r>
      <w:r w:rsidRPr="00CE6E91">
        <w:rPr>
          <w:i/>
        </w:rPr>
        <w:t>Social Security Act 1991</w:t>
      </w:r>
      <w:r w:rsidRPr="00CE6E91">
        <w:t xml:space="preserve"> after the death of your partner if:</w:t>
      </w:r>
    </w:p>
    <w:p w:rsidR="00D97CCC" w:rsidRPr="00CE6E91" w:rsidRDefault="00D97CCC" w:rsidP="00D97CCC">
      <w:pPr>
        <w:pStyle w:val="paragraph"/>
      </w:pPr>
      <w:r w:rsidRPr="00CE6E91">
        <w:tab/>
        <w:t>(a)</w:t>
      </w:r>
      <w:r w:rsidRPr="00CE6E91">
        <w:tab/>
        <w:t xml:space="preserve">you do not qualify for payments under a </w:t>
      </w:r>
      <w:r w:rsidR="00CE6E91" w:rsidRPr="00CE6E91">
        <w:rPr>
          <w:position w:val="6"/>
          <w:sz w:val="16"/>
        </w:rPr>
        <w:t>*</w:t>
      </w:r>
      <w:r w:rsidRPr="00CE6E91">
        <w:t>bereavement Subdivision; and</w:t>
      </w:r>
    </w:p>
    <w:p w:rsidR="00D97CCC" w:rsidRPr="00CE6E91" w:rsidRDefault="00D97CCC" w:rsidP="00D97CCC">
      <w:pPr>
        <w:pStyle w:val="paragraph"/>
        <w:keepNext/>
      </w:pPr>
      <w:r w:rsidRPr="00CE6E91">
        <w:tab/>
        <w:t>(b)</w:t>
      </w:r>
      <w:r w:rsidRPr="00CE6E91">
        <w:tab/>
        <w:t>the ordinary payment became due to you during the bereavement period.</w:t>
      </w:r>
    </w:p>
    <w:p w:rsidR="00D97CCC" w:rsidRPr="00CE6E91" w:rsidRDefault="00D97CCC" w:rsidP="00D97CCC">
      <w:pPr>
        <w:pStyle w:val="notetext"/>
      </w:pPr>
      <w:r w:rsidRPr="00CE6E91">
        <w:t>Note:</w:t>
      </w:r>
      <w:r w:rsidRPr="00CE6E91">
        <w:tab/>
        <w:t xml:space="preserve">For the provisions of the </w:t>
      </w:r>
      <w:r w:rsidRPr="00CE6E91">
        <w:rPr>
          <w:i/>
        </w:rPr>
        <w:t xml:space="preserve">Social Security Act 1991 </w:t>
      </w:r>
      <w:r w:rsidRPr="00CE6E91">
        <w:t xml:space="preserve">that tell you if you qualify for payments under a bereavement Subdivision: see </w:t>
      </w:r>
      <w:r w:rsidR="00CE6E91">
        <w:t>subsection (</w:t>
      </w:r>
      <w:r w:rsidRPr="00CE6E91">
        <w:t>3).</w:t>
      </w:r>
    </w:p>
    <w:p w:rsidR="00D97CCC" w:rsidRPr="00CE6E91" w:rsidRDefault="00D97CCC" w:rsidP="00D97CCC">
      <w:pPr>
        <w:pStyle w:val="subsection"/>
        <w:keepNext/>
      </w:pPr>
      <w:r w:rsidRPr="00CE6E91">
        <w:tab/>
        <w:t>(2)</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Next/>
        <w:keepLines/>
      </w:pPr>
      <w:r w:rsidRPr="00CE6E91">
        <w:t>Method statement</w:t>
      </w:r>
    </w:p>
    <w:p w:rsidR="00D97CCC" w:rsidRPr="00CE6E91" w:rsidRDefault="00D97CCC" w:rsidP="00D97CCC">
      <w:pPr>
        <w:pStyle w:val="BoxStep"/>
        <w:keepNext/>
        <w:spacing w:before="120"/>
      </w:pPr>
      <w:r w:rsidRPr="00CE6E91">
        <w:rPr>
          <w:szCs w:val="22"/>
        </w:rPr>
        <w:t>Step 1.</w:t>
      </w:r>
      <w:r w:rsidRPr="00CE6E91">
        <w:tab/>
        <w:t xml:space="preserve">Work out the </w:t>
      </w:r>
      <w:r w:rsidR="00CE6E91" w:rsidRPr="00CE6E91">
        <w:rPr>
          <w:position w:val="6"/>
          <w:sz w:val="16"/>
        </w:rPr>
        <w:t>*</w:t>
      </w:r>
      <w:r w:rsidRPr="00CE6E91">
        <w:t>supplementary amount of the payment.</w:t>
      </w:r>
    </w:p>
    <w:p w:rsidR="00D97CCC" w:rsidRPr="00CE6E91" w:rsidRDefault="00D97CCC" w:rsidP="00D97CCC">
      <w:pPr>
        <w:pStyle w:val="BoxNote"/>
        <w:keepNext/>
        <w:spacing w:before="120"/>
      </w:pPr>
      <w:r w:rsidRPr="00CE6E91">
        <w:tab/>
        <w:t>Note:</w:t>
      </w:r>
      <w:r w:rsidRPr="00CE6E91">
        <w:tab/>
        <w:t>The supplementary amount</w:t>
      </w:r>
      <w:r w:rsidRPr="00CE6E91">
        <w:rPr>
          <w:b/>
        </w:rPr>
        <w:t xml:space="preserve"> </w:t>
      </w:r>
      <w:r w:rsidRPr="00CE6E91">
        <w:t>is also exempt and is worked out under section</w:t>
      </w:r>
      <w:r w:rsidR="00CE6E91">
        <w:t> </w:t>
      </w:r>
      <w:r w:rsidRPr="00CE6E91">
        <w:t>52</w:t>
      </w:r>
      <w:r w:rsidR="00CE6E91">
        <w:noBreakHyphen/>
      </w:r>
      <w:r w:rsidRPr="00CE6E91">
        <w:t>15.</w:t>
      </w:r>
    </w:p>
    <w:p w:rsidR="00D97CCC" w:rsidRPr="00CE6E91" w:rsidRDefault="00D97CCC" w:rsidP="00D97CCC">
      <w:pPr>
        <w:pStyle w:val="BoxStep"/>
        <w:spacing w:before="120"/>
      </w:pPr>
      <w:r w:rsidRPr="00CE6E91">
        <w:rPr>
          <w:szCs w:val="22"/>
        </w:rPr>
        <w:t>Step 2.</w:t>
      </w:r>
      <w:r w:rsidRPr="00CE6E91">
        <w:tab/>
        <w:t xml:space="preserve">Subtract the </w:t>
      </w:r>
      <w:r w:rsidR="00CE6E91" w:rsidRPr="00CE6E91">
        <w:rPr>
          <w:position w:val="6"/>
          <w:sz w:val="16"/>
        </w:rPr>
        <w:t>*</w:t>
      </w:r>
      <w:r w:rsidRPr="00CE6E91">
        <w:t>supplementary amount from the amount of the payment.</w:t>
      </w:r>
    </w:p>
    <w:p w:rsidR="00D97CCC" w:rsidRPr="00CE6E91" w:rsidRDefault="00D97CCC" w:rsidP="00D97CCC">
      <w:pPr>
        <w:pStyle w:val="BoxStep"/>
        <w:spacing w:before="120"/>
      </w:pPr>
      <w:r w:rsidRPr="00CE6E91">
        <w:rPr>
          <w:szCs w:val="22"/>
        </w:rPr>
        <w:t>Step 3.</w:t>
      </w:r>
      <w:r w:rsidRPr="00CE6E91">
        <w:tab/>
        <w:t>Work out what would have been the amount of the payment if your partner had not died.</w:t>
      </w:r>
    </w:p>
    <w:p w:rsidR="00D97CCC" w:rsidRPr="00CE6E91" w:rsidRDefault="00D97CCC" w:rsidP="00D97CCC">
      <w:pPr>
        <w:pStyle w:val="BoxStep"/>
        <w:spacing w:before="120"/>
      </w:pPr>
      <w:r w:rsidRPr="00CE6E91">
        <w:rPr>
          <w:szCs w:val="22"/>
        </w:rPr>
        <w:t>Step 4.</w:t>
      </w:r>
      <w:r w:rsidRPr="00CE6E91">
        <w:tab/>
        <w:t xml:space="preserve">Work out what would have been the </w:t>
      </w:r>
      <w:r w:rsidR="00CE6E91" w:rsidRPr="00CE6E91">
        <w:rPr>
          <w:position w:val="6"/>
          <w:sz w:val="16"/>
        </w:rPr>
        <w:t>*</w:t>
      </w:r>
      <w:r w:rsidRPr="00CE6E91">
        <w:t>supplementary amount of the payment if your partner had not died.</w:t>
      </w:r>
    </w:p>
    <w:p w:rsidR="00D97CCC" w:rsidRPr="00CE6E91" w:rsidRDefault="00D97CCC" w:rsidP="00D97CCC">
      <w:pPr>
        <w:pStyle w:val="BoxStep"/>
        <w:spacing w:before="120"/>
      </w:pPr>
      <w:r w:rsidRPr="00CE6E91">
        <w:rPr>
          <w:szCs w:val="22"/>
        </w:rPr>
        <w:t>Step 5.</w:t>
      </w:r>
      <w:r w:rsidRPr="00CE6E91">
        <w:tab/>
        <w:t>Subtract the amount at Step 4 from the amount at Step 3.</w:t>
      </w:r>
    </w:p>
    <w:p w:rsidR="00D97CCC" w:rsidRPr="00CE6E91" w:rsidRDefault="00D97CCC" w:rsidP="00D97CCC">
      <w:pPr>
        <w:pStyle w:val="BoxStep"/>
        <w:spacing w:before="120"/>
      </w:pPr>
      <w:r w:rsidRPr="00CE6E91">
        <w:rPr>
          <w:szCs w:val="22"/>
        </w:rPr>
        <w:t>Step 6.</w:t>
      </w:r>
      <w:r w:rsidRPr="00CE6E91">
        <w:tab/>
        <w:t xml:space="preserve">Subtract the amount at Step 5 from the amount at Step 2: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subsection"/>
      </w:pPr>
      <w:r w:rsidRPr="00CE6E91">
        <w:tab/>
        <w:t>(3)</w:t>
      </w:r>
      <w:r w:rsidRPr="00CE6E91">
        <w:tab/>
        <w:t>This table sets out:</w:t>
      </w:r>
    </w:p>
    <w:p w:rsidR="00D97CCC" w:rsidRPr="00CE6E91" w:rsidRDefault="00D97CCC" w:rsidP="00D97CCC">
      <w:pPr>
        <w:pStyle w:val="paragraph"/>
      </w:pPr>
      <w:r w:rsidRPr="00CE6E91">
        <w:tab/>
        <w:t>(a)</w:t>
      </w:r>
      <w:r w:rsidRPr="00CE6E91">
        <w:tab/>
        <w:t xml:space="preserve">the Subdivisions of the </w:t>
      </w:r>
      <w:r w:rsidRPr="00CE6E91">
        <w:rPr>
          <w:i/>
        </w:rPr>
        <w:t>Social Security Act 1991</w:t>
      </w:r>
      <w:r w:rsidRPr="00CE6E91">
        <w:t xml:space="preserve"> that are </w:t>
      </w:r>
      <w:r w:rsidRPr="00CE6E91">
        <w:rPr>
          <w:b/>
          <w:i/>
        </w:rPr>
        <w:t>bereavement Subdivisions</w:t>
      </w:r>
      <w:r w:rsidRPr="00CE6E91">
        <w:t>; and</w:t>
      </w:r>
    </w:p>
    <w:p w:rsidR="00D97CCC" w:rsidRPr="00CE6E91" w:rsidRDefault="00D97CCC" w:rsidP="00D97CCC">
      <w:pPr>
        <w:pStyle w:val="paragraph"/>
      </w:pPr>
      <w:r w:rsidRPr="00CE6E91">
        <w:tab/>
        <w:t>(b)</w:t>
      </w:r>
      <w:r w:rsidRPr="00CE6E91">
        <w:tab/>
        <w:t>the provision of that Act that tells you if you qualify for payments under the relevant bereavement Subdivision.</w:t>
      </w:r>
    </w:p>
    <w:p w:rsidR="00D97CCC" w:rsidRPr="00CE6E91"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CE6E91" w:rsidTr="0035255E">
        <w:trPr>
          <w:cantSplit/>
          <w:trHeight w:val="80"/>
          <w:tblHeader/>
        </w:trPr>
        <w:tc>
          <w:tcPr>
            <w:tcW w:w="7088" w:type="dxa"/>
            <w:gridSpan w:val="3"/>
            <w:tcBorders>
              <w:top w:val="single" w:sz="12" w:space="0" w:color="auto"/>
              <w:bottom w:val="single" w:sz="6" w:space="0" w:color="auto"/>
            </w:tcBorders>
          </w:tcPr>
          <w:p w:rsidR="00D97CCC" w:rsidRPr="00CE6E91" w:rsidRDefault="00D97CCC" w:rsidP="009651C3">
            <w:pPr>
              <w:pStyle w:val="Tabletext"/>
              <w:keepNext/>
              <w:keepLines/>
            </w:pPr>
            <w:r w:rsidRPr="00CE6E91">
              <w:rPr>
                <w:b/>
              </w:rPr>
              <w:t>Bereavement Subdivisions</w:t>
            </w:r>
          </w:p>
        </w:tc>
      </w:tr>
      <w:tr w:rsidR="00D97CCC" w:rsidRPr="00CE6E91" w:rsidTr="0035255E">
        <w:trPr>
          <w:cantSplit/>
          <w:trHeight w:val="80"/>
          <w:tblHeader/>
        </w:trPr>
        <w:tc>
          <w:tcPr>
            <w:tcW w:w="709" w:type="dxa"/>
            <w:tcBorders>
              <w:bottom w:val="single" w:sz="12" w:space="0" w:color="auto"/>
            </w:tcBorders>
          </w:tcPr>
          <w:p w:rsidR="00D97CCC" w:rsidRPr="00CE6E91" w:rsidRDefault="00D97CCC" w:rsidP="009651C3">
            <w:pPr>
              <w:pStyle w:val="Tabletext"/>
              <w:keepNext/>
              <w:keepLines/>
            </w:pPr>
            <w:r w:rsidRPr="00CE6E91">
              <w:rPr>
                <w:b/>
              </w:rPr>
              <w:br/>
            </w:r>
            <w:r w:rsidRPr="00CE6E91">
              <w:rPr>
                <w:b/>
              </w:rPr>
              <w:br/>
              <w:t>Item</w:t>
            </w:r>
          </w:p>
        </w:tc>
        <w:tc>
          <w:tcPr>
            <w:tcW w:w="3827" w:type="dxa"/>
            <w:tcBorders>
              <w:bottom w:val="single" w:sz="12" w:space="0" w:color="auto"/>
            </w:tcBorders>
          </w:tcPr>
          <w:p w:rsidR="00D97CCC" w:rsidRPr="00CE6E91" w:rsidRDefault="00D97CCC" w:rsidP="009651C3">
            <w:pPr>
              <w:pStyle w:val="Tabletext"/>
              <w:keepNext/>
              <w:keepLines/>
            </w:pPr>
            <w:r w:rsidRPr="00CE6E91">
              <w:rPr>
                <w:b/>
              </w:rPr>
              <w:br/>
            </w:r>
            <w:r w:rsidRPr="00CE6E91">
              <w:rPr>
                <w:b/>
              </w:rPr>
              <w:br/>
              <w:t>For this bereavement Subdivision:</w:t>
            </w:r>
          </w:p>
        </w:tc>
        <w:tc>
          <w:tcPr>
            <w:tcW w:w="2552" w:type="dxa"/>
            <w:tcBorders>
              <w:bottom w:val="single" w:sz="12" w:space="0" w:color="auto"/>
            </w:tcBorders>
          </w:tcPr>
          <w:p w:rsidR="00D97CCC" w:rsidRPr="00CE6E91" w:rsidRDefault="00D97CCC" w:rsidP="009651C3">
            <w:pPr>
              <w:pStyle w:val="Tabletext"/>
              <w:keepNext/>
              <w:keepLines/>
            </w:pPr>
            <w:r w:rsidRPr="00CE6E91">
              <w:rPr>
                <w:b/>
              </w:rPr>
              <w:t>This provision tells you if you qualify for payments under it:</w:t>
            </w:r>
          </w:p>
        </w:tc>
      </w:tr>
      <w:tr w:rsidR="00D97CCC" w:rsidRPr="00CE6E91" w:rsidTr="0035255E">
        <w:trPr>
          <w:cantSplit/>
          <w:trHeight w:val="80"/>
        </w:trPr>
        <w:tc>
          <w:tcPr>
            <w:tcW w:w="70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382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9 of Part</w:t>
            </w:r>
            <w:r w:rsidR="00CE6E91">
              <w:t> </w:t>
            </w:r>
            <w:r w:rsidRPr="00CE6E91">
              <w:t xml:space="preserve">2.2 </w:t>
            </w:r>
          </w:p>
        </w:tc>
        <w:tc>
          <w:tcPr>
            <w:tcW w:w="255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82(1)(e)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10 of Part</w:t>
            </w:r>
            <w:r w:rsidR="00CE6E91">
              <w:t> </w:t>
            </w:r>
            <w:r w:rsidRPr="00CE6E91">
              <w:t xml:space="preserve">2.3 </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146F(1)(e)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B of Division</w:t>
            </w:r>
            <w:r w:rsidR="00CE6E91">
              <w:t> </w:t>
            </w:r>
            <w:r w:rsidRPr="00CE6E91">
              <w:t>9 of Part</w:t>
            </w:r>
            <w:r w:rsidR="00CE6E91">
              <w:t> </w:t>
            </w:r>
            <w:r w:rsidRPr="00CE6E91">
              <w:t>2.5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237(1)(e)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10 of Part</w:t>
            </w:r>
            <w:r w:rsidR="00CE6E91">
              <w:t> </w:t>
            </w:r>
            <w:r w:rsidRPr="00CE6E91">
              <w:t xml:space="preserve">2.9 </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469(1)(e)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5A</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10 of Part</w:t>
            </w:r>
            <w:r w:rsidR="00CE6E91">
              <w:t> </w:t>
            </w:r>
            <w:r w:rsidRPr="00CE6E91">
              <w:t>2.11</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567(1)(f)</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5B</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10 of Part</w:t>
            </w:r>
            <w:r w:rsidR="00CE6E91">
              <w:t> </w:t>
            </w:r>
            <w:r w:rsidRPr="00CE6E91">
              <w:t>2.11A</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592(1)(f)</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AA of Division</w:t>
            </w:r>
            <w:r w:rsidR="00CE6E91">
              <w:t> </w:t>
            </w:r>
            <w:r w:rsidRPr="00CE6E91">
              <w:t>9 of Part</w:t>
            </w:r>
            <w:r w:rsidR="00CE6E91">
              <w:t> </w:t>
            </w:r>
            <w:r w:rsidRPr="00CE6E91">
              <w:t>2.12</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660LA(1)(f)</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 of Division</w:t>
            </w:r>
            <w:r w:rsidR="00CE6E91">
              <w:t> </w:t>
            </w:r>
            <w:r w:rsidRPr="00CE6E91">
              <w:t>11 of Part</w:t>
            </w:r>
            <w:r w:rsidR="00CE6E91">
              <w:t> </w:t>
            </w:r>
            <w:r w:rsidRPr="00CE6E91">
              <w:t>2.12A</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660XKA(1)(e)</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C of Division</w:t>
            </w:r>
            <w:r w:rsidR="00CE6E91">
              <w:t> </w:t>
            </w:r>
            <w:r w:rsidRPr="00CE6E91">
              <w:t>11 of Part</w:t>
            </w:r>
            <w:r w:rsidR="00CE6E91">
              <w:t> </w:t>
            </w:r>
            <w:r w:rsidRPr="00CE6E91">
              <w:t>2.12B</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660YKC(1)(e)</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AA of Division</w:t>
            </w:r>
            <w:r w:rsidR="00CE6E91">
              <w:t> </w:t>
            </w:r>
            <w:r w:rsidRPr="00CE6E91">
              <w:t>9 of Part</w:t>
            </w:r>
            <w:r w:rsidR="00CE6E91">
              <w:t> </w:t>
            </w:r>
            <w:r w:rsidRPr="00CE6E91">
              <w:t xml:space="preserve">2.14 </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 xml:space="preserve">728PA(1)(f) </w:t>
            </w:r>
          </w:p>
        </w:tc>
      </w:tr>
      <w:tr w:rsidR="00D97CCC" w:rsidRPr="00CE6E91" w:rsidTr="0035255E">
        <w:trPr>
          <w:cantSplit/>
          <w:trHeight w:val="80"/>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382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Subdivision AA of Division</w:t>
            </w:r>
            <w:r w:rsidR="00CE6E91">
              <w:t> </w:t>
            </w:r>
            <w:r w:rsidRPr="00CE6E91">
              <w:t>9 of Part</w:t>
            </w:r>
            <w:r w:rsidR="00CE6E91">
              <w:t> </w:t>
            </w:r>
            <w:r w:rsidRPr="00CE6E91">
              <w:t>2.15</w:t>
            </w:r>
          </w:p>
        </w:tc>
        <w:tc>
          <w:tcPr>
            <w:tcW w:w="255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paragraph</w:t>
            </w:r>
            <w:r w:rsidR="00CE6E91">
              <w:t> </w:t>
            </w:r>
            <w:r w:rsidRPr="00CE6E91">
              <w:t>768A(1)(f)</w:t>
            </w:r>
          </w:p>
        </w:tc>
      </w:tr>
      <w:tr w:rsidR="00D97CCC" w:rsidRPr="00CE6E91" w:rsidTr="0035255E">
        <w:trPr>
          <w:cantSplit/>
          <w:trHeight w:val="80"/>
        </w:trPr>
        <w:tc>
          <w:tcPr>
            <w:tcW w:w="709" w:type="dxa"/>
            <w:tcBorders>
              <w:top w:val="single" w:sz="2" w:space="0" w:color="auto"/>
              <w:bottom w:val="single" w:sz="12" w:space="0" w:color="auto"/>
            </w:tcBorders>
          </w:tcPr>
          <w:p w:rsidR="00D97CCC" w:rsidRPr="00CE6E91" w:rsidRDefault="00D97CCC" w:rsidP="0035255E">
            <w:pPr>
              <w:pStyle w:val="Tabletext"/>
            </w:pPr>
            <w:r w:rsidRPr="00CE6E91">
              <w:t>11</w:t>
            </w:r>
          </w:p>
        </w:tc>
        <w:tc>
          <w:tcPr>
            <w:tcW w:w="3827" w:type="dxa"/>
            <w:tcBorders>
              <w:top w:val="single" w:sz="2" w:space="0" w:color="auto"/>
              <w:bottom w:val="single" w:sz="12" w:space="0" w:color="auto"/>
            </w:tcBorders>
          </w:tcPr>
          <w:p w:rsidR="00D97CCC" w:rsidRPr="00CE6E91" w:rsidRDefault="00D97CCC" w:rsidP="0035255E">
            <w:pPr>
              <w:pStyle w:val="Tabletext"/>
            </w:pPr>
            <w:r w:rsidRPr="00CE6E91">
              <w:t>Subdivision A of Division</w:t>
            </w:r>
            <w:r w:rsidR="00CE6E91">
              <w:t> </w:t>
            </w:r>
            <w:r w:rsidRPr="00CE6E91">
              <w:t>10 of Part</w:t>
            </w:r>
            <w:r w:rsidR="00CE6E91">
              <w:t> </w:t>
            </w:r>
            <w:r w:rsidRPr="00CE6E91">
              <w:t>2.16</w:t>
            </w:r>
          </w:p>
        </w:tc>
        <w:tc>
          <w:tcPr>
            <w:tcW w:w="2552" w:type="dxa"/>
            <w:tcBorders>
              <w:top w:val="single" w:sz="2" w:space="0" w:color="auto"/>
              <w:bottom w:val="single" w:sz="12" w:space="0" w:color="auto"/>
            </w:tcBorders>
          </w:tcPr>
          <w:p w:rsidR="00D97CCC" w:rsidRPr="00CE6E91" w:rsidRDefault="00D97CCC" w:rsidP="0035255E">
            <w:pPr>
              <w:pStyle w:val="Tabletext"/>
            </w:pPr>
            <w:r w:rsidRPr="00CE6E91">
              <w:t>paragraph</w:t>
            </w:r>
            <w:r w:rsidR="00CE6E91">
              <w:t> </w:t>
            </w:r>
            <w:r w:rsidRPr="00CE6E91">
              <w:t>822(1)(e)</w:t>
            </w:r>
          </w:p>
        </w:tc>
      </w:tr>
    </w:tbl>
    <w:p w:rsidR="00D97CCC" w:rsidRPr="00CE6E91" w:rsidRDefault="00D97CCC" w:rsidP="00D97CCC">
      <w:pPr>
        <w:pStyle w:val="ActHead5"/>
      </w:pPr>
      <w:bookmarkStart w:id="345" w:name="_Toc501535745"/>
      <w:r w:rsidRPr="00CE6E91">
        <w:rPr>
          <w:rStyle w:val="CharSectno"/>
        </w:rPr>
        <w:t>52</w:t>
      </w:r>
      <w:r w:rsidR="00CE6E91">
        <w:rPr>
          <w:rStyle w:val="CharSectno"/>
        </w:rPr>
        <w:noBreakHyphen/>
      </w:r>
      <w:r w:rsidRPr="00CE6E91">
        <w:rPr>
          <w:rStyle w:val="CharSectno"/>
        </w:rPr>
        <w:t>25</w:t>
      </w:r>
      <w:r w:rsidRPr="00CE6E91">
        <w:t xml:space="preserve">  Tax</w:t>
      </w:r>
      <w:r w:rsidR="00CE6E91">
        <w:noBreakHyphen/>
      </w:r>
      <w:r w:rsidRPr="00CE6E91">
        <w:t>free amount of certain bereavement lump sum payments</w:t>
      </w:r>
      <w:bookmarkEnd w:id="345"/>
    </w:p>
    <w:p w:rsidR="00D97CCC" w:rsidRPr="00CE6E91" w:rsidRDefault="00D97CCC" w:rsidP="00D97CCC">
      <w:pPr>
        <w:pStyle w:val="subsection"/>
        <w:keepNext/>
        <w:keepLines/>
      </w:pPr>
      <w:r w:rsidRPr="00CE6E91">
        <w:tab/>
        <w:t>(1)</w:t>
      </w:r>
      <w:r w:rsidRPr="00CE6E91">
        <w:tab/>
        <w:t>This section applies if a lump sum of any of these categories of social security payments becomes due to you because of your partner’s death.</w:t>
      </w:r>
    </w:p>
    <w:p w:rsidR="00D97CCC" w:rsidRPr="00CE6E91"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CE6E91" w:rsidTr="0035255E">
        <w:trPr>
          <w:cantSplit/>
          <w:tblHeader/>
        </w:trPr>
        <w:tc>
          <w:tcPr>
            <w:tcW w:w="3969" w:type="dxa"/>
            <w:tcBorders>
              <w:top w:val="single" w:sz="12" w:space="0" w:color="auto"/>
              <w:bottom w:val="single" w:sz="12" w:space="0" w:color="auto"/>
            </w:tcBorders>
          </w:tcPr>
          <w:p w:rsidR="00D97CCC" w:rsidRPr="00CE6E91" w:rsidRDefault="00D97CCC" w:rsidP="009651C3">
            <w:pPr>
              <w:pStyle w:val="Tabletext"/>
              <w:keepNext/>
              <w:keepLines/>
            </w:pPr>
            <w:r w:rsidRPr="00CE6E91">
              <w:rPr>
                <w:b/>
              </w:rPr>
              <w:t>Category of social security payment</w:t>
            </w:r>
          </w:p>
        </w:tc>
      </w:tr>
      <w:tr w:rsidR="00D97CCC" w:rsidRPr="00CE6E91" w:rsidTr="0035255E">
        <w:trPr>
          <w:cantSplit/>
        </w:trPr>
        <w:tc>
          <w:tcPr>
            <w:tcW w:w="396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Age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Carer payment</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Disability support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Mature age allowance (paid under Part</w:t>
            </w:r>
            <w:r w:rsidR="00CE6E91">
              <w:t> </w:t>
            </w:r>
            <w:r w:rsidRPr="00CE6E91">
              <w:t>2.12A)</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Mature age partner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needs age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needs disability support pension</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needs wife pension</w:t>
            </w:r>
          </w:p>
        </w:tc>
      </w:tr>
      <w:tr w:rsidR="00D97CCC" w:rsidRPr="00CE6E91" w:rsidTr="0035255E">
        <w:trPr>
          <w:cantSplit/>
        </w:trPr>
        <w:tc>
          <w:tcPr>
            <w:tcW w:w="3969" w:type="dxa"/>
            <w:tcBorders>
              <w:top w:val="single" w:sz="2" w:space="0" w:color="auto"/>
              <w:bottom w:val="single" w:sz="12" w:space="0" w:color="auto"/>
            </w:tcBorders>
          </w:tcPr>
          <w:p w:rsidR="00D97CCC" w:rsidRPr="00CE6E91" w:rsidRDefault="00D97CCC" w:rsidP="0035255E">
            <w:pPr>
              <w:pStyle w:val="Tabletext"/>
            </w:pPr>
            <w:r w:rsidRPr="00CE6E91">
              <w:t>Wife pension</w:t>
            </w:r>
          </w:p>
        </w:tc>
      </w:tr>
    </w:tbl>
    <w:p w:rsidR="00D97CCC" w:rsidRPr="00CE6E91" w:rsidRDefault="00D97CCC" w:rsidP="00D97CCC">
      <w:pPr>
        <w:pStyle w:val="subsection"/>
        <w:keepNext/>
      </w:pPr>
      <w:r w:rsidRPr="00CE6E91">
        <w:tab/>
        <w:t>(2)</w:t>
      </w:r>
      <w:r w:rsidRPr="00CE6E91">
        <w:tab/>
        <w:t xml:space="preserve">The total of the following are exempt up to the </w:t>
      </w:r>
      <w:r w:rsidR="00CE6E91" w:rsidRPr="00CE6E91">
        <w:rPr>
          <w:position w:val="6"/>
          <w:sz w:val="16"/>
        </w:rPr>
        <w:t>*</w:t>
      </w:r>
      <w:r w:rsidRPr="00CE6E91">
        <w:t>tax</w:t>
      </w:r>
      <w:r w:rsidR="00CE6E91">
        <w:noBreakHyphen/>
      </w:r>
      <w:r w:rsidRPr="00CE6E91">
        <w:t>free amount:</w:t>
      </w:r>
    </w:p>
    <w:p w:rsidR="00D97CCC" w:rsidRPr="00CE6E91" w:rsidRDefault="00D97CCC" w:rsidP="00D97CCC">
      <w:pPr>
        <w:pStyle w:val="paragraph"/>
      </w:pPr>
      <w:r w:rsidRPr="00CE6E91">
        <w:tab/>
        <w:t>(a)</w:t>
      </w:r>
      <w:r w:rsidRPr="00CE6E91">
        <w:tab/>
        <w:t>the lump sum payment;</w:t>
      </w:r>
    </w:p>
    <w:p w:rsidR="00D97CCC" w:rsidRPr="00CE6E91" w:rsidRDefault="00D97CCC" w:rsidP="00D97CCC">
      <w:pPr>
        <w:pStyle w:val="paragraph"/>
      </w:pPr>
      <w:r w:rsidRPr="00CE6E91">
        <w:tab/>
        <w:t>(b)</w:t>
      </w:r>
      <w:r w:rsidRPr="00CE6E91">
        <w:tab/>
        <w:t xml:space="preserve">all other payments that become due to you under the </w:t>
      </w:r>
      <w:r w:rsidRPr="00CE6E91">
        <w:rPr>
          <w:i/>
        </w:rPr>
        <w:t>Social Security Act 1991</w:t>
      </w:r>
      <w:r w:rsidRPr="00CE6E91">
        <w:t xml:space="preserve"> during the bereavement lump sum period.</w:t>
      </w:r>
    </w:p>
    <w:p w:rsidR="00D97CCC" w:rsidRPr="00CE6E91" w:rsidRDefault="00D97CCC" w:rsidP="00D97CCC">
      <w:pPr>
        <w:pStyle w:val="subsection"/>
        <w:keepLines/>
      </w:pPr>
      <w:r w:rsidRPr="00CE6E91">
        <w:tab/>
        <w:t>(3)</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Lines/>
        <w:spacing w:before="120"/>
      </w:pPr>
      <w:r w:rsidRPr="00CE6E91">
        <w:t>Method statement</w:t>
      </w:r>
    </w:p>
    <w:p w:rsidR="00D97CCC" w:rsidRPr="00CE6E91" w:rsidRDefault="00D97CCC" w:rsidP="00D97CCC">
      <w:pPr>
        <w:pStyle w:val="BoxStep"/>
        <w:keepLines/>
        <w:spacing w:before="120"/>
      </w:pPr>
      <w:r w:rsidRPr="00CE6E91">
        <w:rPr>
          <w:szCs w:val="22"/>
        </w:rPr>
        <w:t>Step 1.</w:t>
      </w:r>
      <w:r w:rsidRPr="00CE6E91">
        <w:tab/>
        <w:t xml:space="preserve">Work out the payments under the </w:t>
      </w:r>
      <w:r w:rsidRPr="00CE6E91">
        <w:rPr>
          <w:i/>
        </w:rPr>
        <w:t>Social Security Act 1991</w:t>
      </w:r>
      <w:r w:rsidRPr="00CE6E91">
        <w:t xml:space="preserve"> that would have become due to you during the bereavement lump sum period if: </w:t>
      </w:r>
    </w:p>
    <w:p w:rsidR="00D97CCC" w:rsidRPr="00CE6E91" w:rsidRDefault="00D97CCC" w:rsidP="00D97CCC">
      <w:pPr>
        <w:pStyle w:val="BoxPara"/>
        <w:keepNext/>
        <w:keepLines/>
        <w:spacing w:before="120"/>
      </w:pPr>
      <w:r w:rsidRPr="00CE6E91">
        <w:tab/>
        <w:t>(a)</w:t>
      </w:r>
      <w:r w:rsidRPr="00CE6E91">
        <w:tab/>
        <w:t>your partner had not died; and</w:t>
      </w:r>
    </w:p>
    <w:p w:rsidR="00D97CCC" w:rsidRPr="00CE6E91" w:rsidRDefault="00D97CCC" w:rsidP="00D97CCC">
      <w:pPr>
        <w:pStyle w:val="BoxPara"/>
        <w:keepNext/>
        <w:keepLines/>
        <w:spacing w:before="120"/>
      </w:pPr>
      <w:r w:rsidRPr="00CE6E91">
        <w:tab/>
        <w:t>(b)</w:t>
      </w:r>
      <w:r w:rsidRPr="00CE6E91">
        <w:tab/>
        <w:t>your partner had been under pension age; and</w:t>
      </w:r>
    </w:p>
    <w:p w:rsidR="00D97CCC" w:rsidRPr="00CE6E91" w:rsidRDefault="00D97CCC" w:rsidP="00D97CCC">
      <w:pPr>
        <w:pStyle w:val="BoxPara"/>
        <w:keepLines/>
        <w:spacing w:before="120"/>
      </w:pPr>
      <w:r w:rsidRPr="00CE6E91">
        <w:tab/>
        <w:t>(c)</w:t>
      </w:r>
      <w:r w:rsidRPr="00CE6E91">
        <w:tab/>
        <w:t>immediately before your partner died, you and your partner had been neither an illness separated couple nor a respite care couple.</w:t>
      </w:r>
    </w:p>
    <w:p w:rsidR="00D97CCC" w:rsidRPr="00CE6E91" w:rsidRDefault="00D97CCC" w:rsidP="00D97CCC">
      <w:pPr>
        <w:pStyle w:val="BoxStep"/>
        <w:keepLines/>
        <w:spacing w:before="120"/>
      </w:pPr>
      <w:r w:rsidRPr="00CE6E91">
        <w:rPr>
          <w:szCs w:val="22"/>
        </w:rPr>
        <w:t>Step 2.</w:t>
      </w:r>
      <w:r w:rsidRPr="00CE6E91">
        <w:tab/>
        <w:t>Work out how much of those payments would have been exempt in those circumstances.</w:t>
      </w:r>
    </w:p>
    <w:p w:rsidR="00D97CCC" w:rsidRPr="00CE6E91" w:rsidRDefault="00D97CCC" w:rsidP="00D97CCC">
      <w:pPr>
        <w:pStyle w:val="BoxStep"/>
        <w:keepNext/>
        <w:keepLines/>
        <w:spacing w:before="120"/>
      </w:pPr>
      <w:r w:rsidRPr="00CE6E91">
        <w:rPr>
          <w:szCs w:val="22"/>
        </w:rPr>
        <w:t>Step 3.</w:t>
      </w:r>
      <w:r w:rsidRPr="00CE6E91">
        <w:tab/>
        <w:t xml:space="preserve">Work out the payments under the </w:t>
      </w:r>
      <w:r w:rsidRPr="00CE6E91">
        <w:rPr>
          <w:i/>
        </w:rPr>
        <w:t>Social Security Act 1991</w:t>
      </w:r>
      <w:r w:rsidRPr="00CE6E91">
        <w:t xml:space="preserve"> or Part III of the </w:t>
      </w:r>
      <w:r w:rsidRPr="00CE6E91">
        <w:rPr>
          <w:i/>
        </w:rPr>
        <w:t>Veterans’ Entitlements Act 1986</w:t>
      </w:r>
      <w:r w:rsidRPr="00CE6E91">
        <w:t xml:space="preserve"> that would have become due to your partner during the bereavement lump sum period if:</w:t>
      </w:r>
    </w:p>
    <w:p w:rsidR="00D97CCC" w:rsidRPr="00CE6E91" w:rsidRDefault="00D97CCC" w:rsidP="00D97CCC">
      <w:pPr>
        <w:pStyle w:val="BoxPara"/>
        <w:keepNext/>
        <w:keepLines/>
        <w:spacing w:before="120"/>
      </w:pPr>
      <w:r w:rsidRPr="00CE6E91">
        <w:tab/>
        <w:t>(a)</w:t>
      </w:r>
      <w:r w:rsidRPr="00CE6E91">
        <w:tab/>
        <w:t xml:space="preserve">your partner had not died; and </w:t>
      </w:r>
    </w:p>
    <w:p w:rsidR="00D97CCC" w:rsidRPr="00CE6E91" w:rsidRDefault="00D97CCC" w:rsidP="00D97CCC">
      <w:pPr>
        <w:pStyle w:val="BoxPara"/>
        <w:keepNext/>
        <w:keepLines/>
        <w:spacing w:before="120"/>
      </w:pPr>
      <w:r w:rsidRPr="00CE6E91">
        <w:tab/>
        <w:t>(b)</w:t>
      </w:r>
      <w:r w:rsidRPr="00CE6E91">
        <w:tab/>
        <w:t>immediately before your partner died, you and your partner were neither an illness separated couple nor a respite care couple;</w:t>
      </w:r>
    </w:p>
    <w:p w:rsidR="00D97CCC" w:rsidRPr="00CE6E91" w:rsidRDefault="00D97CCC" w:rsidP="00D97CCC">
      <w:pPr>
        <w:pStyle w:val="BoxStep"/>
        <w:spacing w:before="120"/>
      </w:pPr>
      <w:r w:rsidRPr="00CE6E91">
        <w:tab/>
        <w:t>even if the payments would not have been exempt.</w:t>
      </w:r>
    </w:p>
    <w:p w:rsidR="00D97CCC" w:rsidRPr="00CE6E91" w:rsidRDefault="00D97CCC" w:rsidP="00D97CCC">
      <w:pPr>
        <w:pStyle w:val="BoxStep"/>
        <w:spacing w:before="120"/>
      </w:pPr>
      <w:r w:rsidRPr="00CE6E91">
        <w:rPr>
          <w:szCs w:val="22"/>
        </w:rPr>
        <w:t>Step 4.</w:t>
      </w:r>
      <w:r w:rsidRPr="00CE6E91">
        <w:tab/>
        <w:t>Total the payments worked out at Steps 2 and 3: the result is the</w:t>
      </w:r>
      <w:r w:rsidRPr="00CE6E91">
        <w:rPr>
          <w:i/>
        </w:rPr>
        <w:t xml:space="preserv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notetext"/>
      </w:pPr>
      <w:r w:rsidRPr="00CE6E91">
        <w:t>Example:</w:t>
      </w:r>
      <w:r w:rsidRPr="00CE6E91">
        <w:tab/>
        <w:t>You are receiving a disability support pension of $300 a fortnight and a pharmaceutical allowance of $5 a fortnight. You are over pension age. Your partner is receiving a partner allowance of $250 a fortnight and rent assistance of $75 a fortnight.</w:t>
      </w:r>
    </w:p>
    <w:p w:rsidR="00D97CCC" w:rsidRPr="00CE6E91" w:rsidRDefault="00D97CCC" w:rsidP="00D97CCC">
      <w:pPr>
        <w:pStyle w:val="notetext"/>
      </w:pPr>
      <w:r w:rsidRPr="00CE6E91">
        <w:tab/>
        <w:t>Your partner dies. Seven instalments are due to you during the bereavement lump sum period. You work out the tax</w:t>
      </w:r>
      <w:r w:rsidR="00CE6E91">
        <w:noBreakHyphen/>
      </w:r>
      <w:r w:rsidRPr="00CE6E91">
        <w:t>free amount as follows:</w:t>
      </w:r>
    </w:p>
    <w:p w:rsidR="00D97CCC" w:rsidRPr="00CE6E91" w:rsidRDefault="00D97CCC" w:rsidP="00D97CCC">
      <w:pPr>
        <w:pStyle w:val="notetext"/>
        <w:spacing w:after="60"/>
      </w:pPr>
      <w:r w:rsidRPr="00CE6E91">
        <w:t>Step 1:</w:t>
      </w:r>
      <w:r w:rsidRPr="00CE6E91">
        <w:tab/>
        <w:t>The instalments that would have become due to you during the bereavement lump sum period are:</w:t>
      </w:r>
    </w:p>
    <w:p w:rsidR="00D97CCC" w:rsidRPr="00CE6E91" w:rsidRDefault="00D97CCC" w:rsidP="00D97CCC">
      <w:pPr>
        <w:pStyle w:val="Formula"/>
        <w:keepNext/>
        <w:ind w:left="1985"/>
      </w:pPr>
      <w:r w:rsidRPr="00CE6E91">
        <w:rPr>
          <w:noProof/>
        </w:rPr>
        <w:drawing>
          <wp:inline distT="0" distB="0" distL="0" distR="0" wp14:anchorId="1E2BE3EB" wp14:editId="14D375EE">
            <wp:extent cx="952500"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rsidR="00D97CCC" w:rsidRPr="00CE6E91" w:rsidRDefault="00D97CCC" w:rsidP="00D97CCC">
      <w:pPr>
        <w:pStyle w:val="notetext"/>
      </w:pPr>
      <w:r w:rsidRPr="00CE6E91">
        <w:tab/>
        <w:t>The total for the period is $2,135.</w:t>
      </w:r>
    </w:p>
    <w:p w:rsidR="00D97CCC" w:rsidRPr="00CE6E91" w:rsidRDefault="00D97CCC" w:rsidP="00D97CCC">
      <w:pPr>
        <w:pStyle w:val="notetext"/>
      </w:pPr>
      <w:r w:rsidRPr="00CE6E91">
        <w:t>Step 2:</w:t>
      </w:r>
      <w:r w:rsidRPr="00CE6E91">
        <w:tab/>
        <w:t>The exempt component of each instalment is $5. The total for the 7 instalments is $35.</w:t>
      </w:r>
    </w:p>
    <w:p w:rsidR="00D97CCC" w:rsidRPr="00CE6E91" w:rsidRDefault="00D97CCC" w:rsidP="00D97CCC">
      <w:pPr>
        <w:pStyle w:val="notetext"/>
      </w:pPr>
      <w:r w:rsidRPr="00CE6E91">
        <w:t>Step 3:</w:t>
      </w:r>
      <w:r w:rsidRPr="00CE6E91">
        <w:tab/>
        <w:t>The instalments that would have become due to your partner during the same period are:</w:t>
      </w:r>
    </w:p>
    <w:p w:rsidR="00D97CCC" w:rsidRPr="00CE6E91" w:rsidRDefault="00D97CCC" w:rsidP="00D97CCC">
      <w:pPr>
        <w:pStyle w:val="Formula"/>
        <w:spacing w:before="60" w:after="60"/>
        <w:ind w:left="1985"/>
      </w:pPr>
      <w:r w:rsidRPr="00CE6E91">
        <w:rPr>
          <w:noProof/>
        </w:rPr>
        <w:drawing>
          <wp:inline distT="0" distB="0" distL="0" distR="0" wp14:anchorId="0F5FF0D9" wp14:editId="6EA76FF3">
            <wp:extent cx="1143000" cy="161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rsidR="00D97CCC" w:rsidRPr="00CE6E91" w:rsidRDefault="00D97CCC" w:rsidP="00D97CCC">
      <w:pPr>
        <w:pStyle w:val="notetext"/>
      </w:pPr>
      <w:r w:rsidRPr="00CE6E91">
        <w:tab/>
        <w:t>The total for the period is $2,275.</w:t>
      </w:r>
    </w:p>
    <w:p w:rsidR="00D97CCC" w:rsidRPr="00CE6E91" w:rsidRDefault="00D97CCC" w:rsidP="00D97CCC">
      <w:pPr>
        <w:pStyle w:val="notetext"/>
      </w:pPr>
      <w:r w:rsidRPr="00CE6E91">
        <w:t>Step 4:</w:t>
      </w:r>
      <w:r w:rsidRPr="00CE6E91">
        <w:tab/>
        <w:t>The tax</w:t>
      </w:r>
      <w:r w:rsidR="00CE6E91">
        <w:noBreakHyphen/>
      </w:r>
      <w:r w:rsidRPr="00CE6E91">
        <w:t>free amount is:</w:t>
      </w:r>
    </w:p>
    <w:p w:rsidR="00D97CCC" w:rsidRPr="00CE6E91" w:rsidRDefault="00D97CCC" w:rsidP="00D97CCC">
      <w:pPr>
        <w:pStyle w:val="Formula"/>
        <w:ind w:left="1985"/>
      </w:pPr>
      <w:r w:rsidRPr="00CE6E91">
        <w:rPr>
          <w:noProof/>
        </w:rPr>
        <w:drawing>
          <wp:inline distT="0" distB="0" distL="0" distR="0" wp14:anchorId="287EA32E" wp14:editId="1D46F6C0">
            <wp:extent cx="1371600"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D97CCC" w:rsidRPr="00CE6E91" w:rsidRDefault="00D97CCC" w:rsidP="00D97CCC">
      <w:pPr>
        <w:pStyle w:val="ActHead5"/>
      </w:pPr>
      <w:bookmarkStart w:id="346" w:name="_Toc501535746"/>
      <w:r w:rsidRPr="00CE6E91">
        <w:rPr>
          <w:rStyle w:val="CharSectno"/>
        </w:rPr>
        <w:t>52</w:t>
      </w:r>
      <w:r w:rsidR="00CE6E91">
        <w:rPr>
          <w:rStyle w:val="CharSectno"/>
        </w:rPr>
        <w:noBreakHyphen/>
      </w:r>
      <w:r w:rsidRPr="00CE6E91">
        <w:rPr>
          <w:rStyle w:val="CharSectno"/>
        </w:rPr>
        <w:t>30</w:t>
      </w:r>
      <w:r w:rsidRPr="00CE6E91">
        <w:t xml:space="preserve">  Tax</w:t>
      </w:r>
      <w:r w:rsidR="00CE6E91">
        <w:noBreakHyphen/>
      </w:r>
      <w:r w:rsidRPr="00CE6E91">
        <w:t>free amount of certain other bereavement lump sum payments</w:t>
      </w:r>
      <w:bookmarkEnd w:id="346"/>
    </w:p>
    <w:p w:rsidR="00D97CCC" w:rsidRPr="00CE6E91" w:rsidRDefault="00D97CCC" w:rsidP="00D97CCC">
      <w:pPr>
        <w:pStyle w:val="subsection"/>
        <w:keepNext/>
      </w:pPr>
      <w:r w:rsidRPr="00CE6E91">
        <w:tab/>
        <w:t>(1)</w:t>
      </w:r>
      <w:r w:rsidRPr="00CE6E91">
        <w:tab/>
        <w:t>This section applies if a lump sum of any of these categories of social security payments becomes due to you because of your partner’s death.</w:t>
      </w:r>
    </w:p>
    <w:p w:rsidR="00D97CCC" w:rsidRPr="00CE6E91"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CE6E91" w:rsidTr="0035255E">
        <w:trPr>
          <w:cantSplit/>
          <w:tblHeader/>
        </w:trPr>
        <w:tc>
          <w:tcPr>
            <w:tcW w:w="3969" w:type="dxa"/>
            <w:tcBorders>
              <w:top w:val="single" w:sz="12" w:space="0" w:color="auto"/>
              <w:bottom w:val="single" w:sz="12" w:space="0" w:color="auto"/>
            </w:tcBorders>
          </w:tcPr>
          <w:p w:rsidR="00D97CCC" w:rsidRPr="00CE6E91" w:rsidRDefault="00D97CCC" w:rsidP="009651C3">
            <w:pPr>
              <w:pStyle w:val="Tabletext"/>
              <w:keepNext/>
              <w:keepLines/>
            </w:pPr>
            <w:r w:rsidRPr="00CE6E91">
              <w:rPr>
                <w:b/>
              </w:rPr>
              <w:t>Category of social security payment</w:t>
            </w:r>
          </w:p>
        </w:tc>
      </w:tr>
      <w:tr w:rsidR="00D97CCC" w:rsidRPr="00CE6E91" w:rsidTr="0035255E">
        <w:trPr>
          <w:cantSplit/>
        </w:trPr>
        <w:tc>
          <w:tcPr>
            <w:tcW w:w="396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Austudy payment</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Mature age allowance (paid under Part</w:t>
            </w:r>
            <w:r w:rsidR="00CE6E91">
              <w:t> </w:t>
            </w:r>
            <w:r w:rsidRPr="00CE6E91">
              <w:t>2.12B)</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Newstart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Parenting payment (benefit PP (partnered))</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Partner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Sickness allowance</w:t>
            </w:r>
          </w:p>
        </w:tc>
      </w:tr>
      <w:tr w:rsidR="00D97CCC" w:rsidRPr="00CE6E91" w:rsidTr="0035255E">
        <w:trPr>
          <w:cantSplit/>
        </w:trPr>
        <w:tc>
          <w:tcPr>
            <w:tcW w:w="396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Special benefit</w:t>
            </w:r>
          </w:p>
        </w:tc>
      </w:tr>
      <w:tr w:rsidR="00D97CCC" w:rsidRPr="00CE6E91" w:rsidTr="0035255E">
        <w:trPr>
          <w:cantSplit/>
        </w:trPr>
        <w:tc>
          <w:tcPr>
            <w:tcW w:w="3969" w:type="dxa"/>
            <w:tcBorders>
              <w:top w:val="single" w:sz="2" w:space="0" w:color="auto"/>
              <w:bottom w:val="single" w:sz="12" w:space="0" w:color="auto"/>
            </w:tcBorders>
          </w:tcPr>
          <w:p w:rsidR="00D97CCC" w:rsidRPr="00CE6E91" w:rsidRDefault="00D97CCC" w:rsidP="0035255E">
            <w:pPr>
              <w:pStyle w:val="Tabletext"/>
            </w:pPr>
            <w:r w:rsidRPr="00CE6E91">
              <w:t>Youth allowance</w:t>
            </w:r>
          </w:p>
        </w:tc>
      </w:tr>
    </w:tbl>
    <w:p w:rsidR="00EE5421" w:rsidRPr="00CE6E91" w:rsidRDefault="00EE5421" w:rsidP="00EE5421">
      <w:pPr>
        <w:pStyle w:val="notetext"/>
      </w:pPr>
      <w:r w:rsidRPr="00CE6E91">
        <w:t>Note:</w:t>
      </w:r>
      <w:r w:rsidRPr="00CE6E91">
        <w:tab/>
        <w:t xml:space="preserve">A reference in this table to newstart allowance or youth allowance includes a reference to farm household allowance under the </w:t>
      </w:r>
      <w:r w:rsidRPr="00CE6E91">
        <w:rPr>
          <w:i/>
        </w:rPr>
        <w:t>Farm Household Support Act 2014</w:t>
      </w:r>
      <w:r w:rsidRPr="00CE6E91">
        <w:t xml:space="preserve"> (see Part</w:t>
      </w:r>
      <w:r w:rsidR="00CE6E91">
        <w:t> </w:t>
      </w:r>
      <w:r w:rsidRPr="00CE6E91">
        <w:t>5 of that Act).</w:t>
      </w:r>
    </w:p>
    <w:p w:rsidR="00D97CCC" w:rsidRPr="00CE6E91" w:rsidRDefault="00D97CCC" w:rsidP="00D97CCC">
      <w:pPr>
        <w:pStyle w:val="subsection"/>
      </w:pPr>
      <w:r w:rsidRPr="00CE6E91">
        <w:tab/>
        <w:t>(2)</w:t>
      </w:r>
      <w:r w:rsidRPr="00CE6E91">
        <w:tab/>
        <w:t xml:space="preserve">The total of the following are exempt up to the </w:t>
      </w:r>
      <w:r w:rsidR="00CE6E91" w:rsidRPr="00CE6E91">
        <w:rPr>
          <w:position w:val="6"/>
          <w:sz w:val="16"/>
        </w:rPr>
        <w:t>*</w:t>
      </w:r>
      <w:r w:rsidRPr="00CE6E91">
        <w:t>tax</w:t>
      </w:r>
      <w:r w:rsidR="00CE6E91">
        <w:noBreakHyphen/>
      </w:r>
      <w:r w:rsidRPr="00CE6E91">
        <w:t>free amount:</w:t>
      </w:r>
    </w:p>
    <w:p w:rsidR="00D97CCC" w:rsidRPr="00CE6E91" w:rsidRDefault="00D97CCC" w:rsidP="00D97CCC">
      <w:pPr>
        <w:pStyle w:val="paragraph"/>
      </w:pPr>
      <w:r w:rsidRPr="00CE6E91">
        <w:tab/>
        <w:t>(a)</w:t>
      </w:r>
      <w:r w:rsidRPr="00CE6E91">
        <w:tab/>
        <w:t>the lump sum payment;</w:t>
      </w:r>
    </w:p>
    <w:p w:rsidR="00D97CCC" w:rsidRPr="00CE6E91" w:rsidRDefault="00D97CCC" w:rsidP="00D97CCC">
      <w:pPr>
        <w:pStyle w:val="paragraph"/>
      </w:pPr>
      <w:r w:rsidRPr="00CE6E91">
        <w:tab/>
        <w:t>(b)</w:t>
      </w:r>
      <w:r w:rsidRPr="00CE6E91">
        <w:tab/>
        <w:t xml:space="preserve">all other payments that become due to you under the </w:t>
      </w:r>
      <w:r w:rsidRPr="00CE6E91">
        <w:rPr>
          <w:i/>
        </w:rPr>
        <w:t>Social Security Act 1991</w:t>
      </w:r>
      <w:r w:rsidRPr="00CE6E91">
        <w:t xml:space="preserve"> during the bereavement lump sum period.</w:t>
      </w:r>
    </w:p>
    <w:p w:rsidR="00D97CCC" w:rsidRPr="00CE6E91" w:rsidRDefault="00D97CCC" w:rsidP="00D97CCC">
      <w:pPr>
        <w:pStyle w:val="subsection"/>
        <w:keepNext/>
        <w:keepLines/>
      </w:pPr>
      <w:r w:rsidRPr="00CE6E91">
        <w:tab/>
        <w:t>(3)</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Lines/>
        <w:spacing w:before="120"/>
      </w:pPr>
      <w:r w:rsidRPr="00CE6E91">
        <w:t>Method statement</w:t>
      </w:r>
    </w:p>
    <w:p w:rsidR="00D97CCC" w:rsidRPr="00CE6E91" w:rsidRDefault="00D97CCC" w:rsidP="00D97CCC">
      <w:pPr>
        <w:pStyle w:val="BoxStep"/>
        <w:keepNext/>
        <w:keepLines/>
        <w:spacing w:before="120"/>
      </w:pPr>
      <w:r w:rsidRPr="00CE6E91">
        <w:rPr>
          <w:szCs w:val="22"/>
        </w:rPr>
        <w:t>Step 1.</w:t>
      </w:r>
      <w:r w:rsidRPr="00CE6E91">
        <w:tab/>
        <w:t xml:space="preserve">Work out the payments under the </w:t>
      </w:r>
      <w:r w:rsidRPr="00CE6E91">
        <w:rPr>
          <w:i/>
        </w:rPr>
        <w:t>Social Security Act 1991</w:t>
      </w:r>
      <w:r w:rsidRPr="00CE6E91">
        <w:t xml:space="preserve"> that would have become due to you during the bereavement lump sum period if:</w:t>
      </w:r>
    </w:p>
    <w:p w:rsidR="00D97CCC" w:rsidRPr="00CE6E91" w:rsidRDefault="00D97CCC" w:rsidP="00D97CCC">
      <w:pPr>
        <w:pStyle w:val="BoxPara"/>
        <w:keepNext/>
        <w:keepLines/>
        <w:spacing w:before="120"/>
      </w:pPr>
      <w:r w:rsidRPr="00CE6E91">
        <w:tab/>
        <w:t>(a)</w:t>
      </w:r>
      <w:r w:rsidRPr="00CE6E91">
        <w:tab/>
        <w:t>your partner had not died; and</w:t>
      </w:r>
    </w:p>
    <w:p w:rsidR="00D97CCC" w:rsidRPr="00CE6E91" w:rsidRDefault="00D97CCC" w:rsidP="00D97CCC">
      <w:pPr>
        <w:pStyle w:val="BoxPara"/>
        <w:spacing w:before="120"/>
      </w:pPr>
      <w:r w:rsidRPr="00CE6E91">
        <w:tab/>
        <w:t>(b)</w:t>
      </w:r>
      <w:r w:rsidRPr="00CE6E91">
        <w:tab/>
        <w:t>your partner had been under pension age; and</w:t>
      </w:r>
    </w:p>
    <w:p w:rsidR="00D97CCC" w:rsidRPr="00CE6E91" w:rsidRDefault="00D97CCC" w:rsidP="00D97CCC">
      <w:pPr>
        <w:pStyle w:val="BoxPara"/>
        <w:spacing w:before="120"/>
      </w:pPr>
      <w:r w:rsidRPr="00CE6E91">
        <w:tab/>
        <w:t>(c)</w:t>
      </w:r>
      <w:r w:rsidRPr="00CE6E91">
        <w:tab/>
        <w:t>immediately before your partner died, you and your partner had been neither an illness separated couple nor a respite care couple.</w:t>
      </w:r>
    </w:p>
    <w:p w:rsidR="00D97CCC" w:rsidRPr="00CE6E91" w:rsidRDefault="00D97CCC" w:rsidP="00D97CCC">
      <w:pPr>
        <w:pStyle w:val="BoxStep"/>
        <w:spacing w:before="120"/>
      </w:pPr>
      <w:r w:rsidRPr="00CE6E91">
        <w:rPr>
          <w:szCs w:val="22"/>
        </w:rPr>
        <w:t>Step 2.</w:t>
      </w:r>
      <w:r w:rsidRPr="00CE6E91">
        <w:tab/>
        <w:t>Work out how much of those payments would have been exempt in those circumstances.</w:t>
      </w:r>
    </w:p>
    <w:p w:rsidR="00D97CCC" w:rsidRPr="00CE6E91" w:rsidRDefault="00D97CCC" w:rsidP="00D97CCC">
      <w:pPr>
        <w:pStyle w:val="BoxStep"/>
        <w:spacing w:before="120"/>
      </w:pPr>
      <w:r w:rsidRPr="00CE6E91">
        <w:rPr>
          <w:szCs w:val="22"/>
        </w:rPr>
        <w:t>Step 3.</w:t>
      </w:r>
      <w:r w:rsidRPr="00CE6E91">
        <w:tab/>
        <w:t xml:space="preserve">Work out the payments under the </w:t>
      </w:r>
      <w:r w:rsidRPr="00CE6E91">
        <w:rPr>
          <w:i/>
        </w:rPr>
        <w:t>Social Security Act 1991</w:t>
      </w:r>
      <w:r w:rsidRPr="00CE6E91">
        <w:t xml:space="preserve"> that would have become due to your partner during the bereavement lump sum period if your partner had not died, even if the payments would not have been exempt.</w:t>
      </w:r>
    </w:p>
    <w:p w:rsidR="00D97CCC" w:rsidRPr="00CE6E91" w:rsidRDefault="00D97CCC" w:rsidP="00D97CCC">
      <w:pPr>
        <w:pStyle w:val="BoxStep"/>
        <w:spacing w:before="120"/>
      </w:pPr>
      <w:r w:rsidRPr="00CE6E91">
        <w:rPr>
          <w:szCs w:val="22"/>
        </w:rPr>
        <w:t>Step 4.</w:t>
      </w:r>
      <w:r w:rsidRPr="00CE6E91">
        <w:tab/>
        <w:t xml:space="preserve">Total the payments worked out at Steps 2 and 3: the result is the </w:t>
      </w:r>
      <w:r w:rsidRPr="00CE6E91">
        <w:rPr>
          <w:b/>
          <w:i/>
        </w:rPr>
        <w:t>tax</w:t>
      </w:r>
      <w:r w:rsidR="00CE6E91">
        <w:rPr>
          <w:b/>
          <w:i/>
        </w:rPr>
        <w:noBreakHyphen/>
      </w:r>
      <w:r w:rsidRPr="00CE6E91">
        <w:rPr>
          <w:b/>
          <w:i/>
        </w:rPr>
        <w:t>free amount</w:t>
      </w:r>
      <w:r w:rsidRPr="00CE6E91">
        <w:t>.</w:t>
      </w:r>
    </w:p>
    <w:p w:rsidR="00D97CCC" w:rsidRPr="00CE6E91" w:rsidRDefault="00D97CCC" w:rsidP="00DB5B53">
      <w:pPr>
        <w:pStyle w:val="ActHead5"/>
      </w:pPr>
      <w:bookmarkStart w:id="347" w:name="_Toc501535747"/>
      <w:r w:rsidRPr="00CE6E91">
        <w:rPr>
          <w:rStyle w:val="CharSectno"/>
        </w:rPr>
        <w:t>52</w:t>
      </w:r>
      <w:r w:rsidR="00CE6E91">
        <w:rPr>
          <w:rStyle w:val="CharSectno"/>
        </w:rPr>
        <w:noBreakHyphen/>
      </w:r>
      <w:r w:rsidRPr="00CE6E91">
        <w:rPr>
          <w:rStyle w:val="CharSectno"/>
        </w:rPr>
        <w:t>35</w:t>
      </w:r>
      <w:r w:rsidRPr="00CE6E91">
        <w:t xml:space="preserve">  Tax</w:t>
      </w:r>
      <w:r w:rsidR="00CE6E91">
        <w:noBreakHyphen/>
      </w:r>
      <w:r w:rsidRPr="00CE6E91">
        <w:t>free amount of a lump sum payment made because of the death of a person you are caring for</w:t>
      </w:r>
      <w:bookmarkEnd w:id="347"/>
    </w:p>
    <w:p w:rsidR="00D97CCC" w:rsidRPr="00CE6E91" w:rsidRDefault="00D97CCC" w:rsidP="00DB5B53">
      <w:pPr>
        <w:pStyle w:val="subsection"/>
        <w:keepNext/>
        <w:keepLines/>
      </w:pPr>
      <w:r w:rsidRPr="00CE6E91">
        <w:tab/>
        <w:t>(1)</w:t>
      </w:r>
      <w:r w:rsidRPr="00CE6E91">
        <w:tab/>
        <w:t>This section applies if a lump sum payment becomes due to you under section</w:t>
      </w:r>
      <w:r w:rsidR="00CE6E91">
        <w:t> </w:t>
      </w:r>
      <w:r w:rsidRPr="00CE6E91">
        <w:t xml:space="preserve">236A of the </w:t>
      </w:r>
      <w:r w:rsidRPr="00CE6E91">
        <w:rPr>
          <w:i/>
        </w:rPr>
        <w:t xml:space="preserve">Social Security Act 1991 </w:t>
      </w:r>
      <w:r w:rsidRPr="00CE6E91">
        <w:t>because of the death of the care receiver or any of the care receivers.</w:t>
      </w:r>
    </w:p>
    <w:p w:rsidR="00D97CCC" w:rsidRPr="00CE6E91" w:rsidRDefault="00D97CCC" w:rsidP="00DB5B53">
      <w:pPr>
        <w:pStyle w:val="subsection"/>
        <w:keepNext/>
        <w:keepLines/>
      </w:pPr>
      <w:r w:rsidRPr="00CE6E91">
        <w:tab/>
        <w:t>(2)</w:t>
      </w:r>
      <w:r w:rsidRPr="00CE6E91">
        <w:tab/>
        <w:t xml:space="preserve">The total of the following are exempt up to the </w:t>
      </w:r>
      <w:r w:rsidR="00CE6E91" w:rsidRPr="00CE6E91">
        <w:rPr>
          <w:position w:val="6"/>
          <w:sz w:val="16"/>
        </w:rPr>
        <w:t>*</w:t>
      </w:r>
      <w:r w:rsidRPr="00CE6E91">
        <w:t>tax</w:t>
      </w:r>
      <w:r w:rsidR="00CE6E91">
        <w:noBreakHyphen/>
      </w:r>
      <w:r w:rsidRPr="00CE6E91">
        <w:t>free amount:</w:t>
      </w:r>
    </w:p>
    <w:p w:rsidR="00D97CCC" w:rsidRPr="00CE6E91" w:rsidRDefault="00D97CCC" w:rsidP="00DB5B53">
      <w:pPr>
        <w:pStyle w:val="paragraph"/>
        <w:keepNext/>
        <w:keepLines/>
      </w:pPr>
      <w:r w:rsidRPr="00CE6E91">
        <w:tab/>
        <w:t>(a)</w:t>
      </w:r>
      <w:r w:rsidRPr="00CE6E91">
        <w:tab/>
        <w:t>the lump sum payment;</w:t>
      </w:r>
    </w:p>
    <w:p w:rsidR="00D97CCC" w:rsidRPr="00CE6E91" w:rsidRDefault="00D97CCC" w:rsidP="00D97CCC">
      <w:pPr>
        <w:pStyle w:val="paragraph"/>
      </w:pPr>
      <w:r w:rsidRPr="00CE6E91">
        <w:tab/>
        <w:t>(b)</w:t>
      </w:r>
      <w:r w:rsidRPr="00CE6E91">
        <w:tab/>
        <w:t xml:space="preserve">all other payments that become due to you under the </w:t>
      </w:r>
      <w:r w:rsidRPr="00CE6E91">
        <w:rPr>
          <w:i/>
        </w:rPr>
        <w:t>Social Security Act 1991</w:t>
      </w:r>
      <w:r w:rsidRPr="00CE6E91">
        <w:t xml:space="preserve"> during the bereavement lump sum period.</w:t>
      </w:r>
    </w:p>
    <w:p w:rsidR="00D97CCC" w:rsidRPr="00CE6E91" w:rsidRDefault="00D97CCC" w:rsidP="00D97CCC">
      <w:pPr>
        <w:pStyle w:val="subsection"/>
        <w:keepNext/>
      </w:pPr>
      <w:r w:rsidRPr="00CE6E91">
        <w:tab/>
        <w:t>(3)</w:t>
      </w:r>
      <w:r w:rsidRPr="00CE6E91">
        <w:tab/>
        <w:t xml:space="preserve">This is how to work out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BoxHeadItalic"/>
        <w:keepNext/>
      </w:pPr>
      <w:r w:rsidRPr="00CE6E91">
        <w:t>Method statement</w:t>
      </w:r>
    </w:p>
    <w:p w:rsidR="00D97CCC" w:rsidRPr="00CE6E91" w:rsidRDefault="00D97CCC" w:rsidP="00D97CCC">
      <w:pPr>
        <w:pStyle w:val="BoxStep"/>
      </w:pPr>
      <w:r w:rsidRPr="00CE6E91">
        <w:rPr>
          <w:szCs w:val="22"/>
        </w:rPr>
        <w:t>Step 1.</w:t>
      </w:r>
      <w:r w:rsidRPr="00CE6E91">
        <w:rPr>
          <w:i/>
        </w:rPr>
        <w:tab/>
      </w:r>
      <w:r w:rsidRPr="00CE6E91">
        <w:t xml:space="preserve">Work out the payments under the </w:t>
      </w:r>
      <w:r w:rsidRPr="00CE6E91">
        <w:rPr>
          <w:i/>
        </w:rPr>
        <w:t>Social Security Act 1991</w:t>
      </w:r>
      <w:r w:rsidRPr="00CE6E91">
        <w:t xml:space="preserve"> that would have become due to you during the bereavement lump sum period if:</w:t>
      </w:r>
    </w:p>
    <w:p w:rsidR="00D97CCC" w:rsidRPr="00CE6E91" w:rsidRDefault="00D97CCC" w:rsidP="00D97CCC">
      <w:pPr>
        <w:pStyle w:val="BoxPara"/>
      </w:pPr>
      <w:r w:rsidRPr="00CE6E91">
        <w:tab/>
        <w:t>(a)</w:t>
      </w:r>
      <w:r w:rsidRPr="00CE6E91">
        <w:tab/>
        <w:t>the care receiver had not died; and</w:t>
      </w:r>
    </w:p>
    <w:p w:rsidR="00D97CCC" w:rsidRPr="00CE6E91" w:rsidRDefault="00D97CCC" w:rsidP="00D97CCC">
      <w:pPr>
        <w:pStyle w:val="BoxPara"/>
      </w:pPr>
      <w:r w:rsidRPr="00CE6E91">
        <w:tab/>
        <w:t>(b)</w:t>
      </w:r>
      <w:r w:rsidRPr="00CE6E91">
        <w:tab/>
        <w:t>the care receiver had been under pension age.</w:t>
      </w:r>
    </w:p>
    <w:p w:rsidR="00D97CCC" w:rsidRPr="00CE6E91" w:rsidRDefault="00D97CCC" w:rsidP="00D97CCC">
      <w:pPr>
        <w:pStyle w:val="BoxStep"/>
        <w:tabs>
          <w:tab w:val="left" w:pos="2552"/>
        </w:tabs>
      </w:pPr>
      <w:r w:rsidRPr="00CE6E91">
        <w:rPr>
          <w:szCs w:val="22"/>
        </w:rPr>
        <w:t>Step 2.</w:t>
      </w:r>
      <w:r w:rsidRPr="00CE6E91">
        <w:rPr>
          <w:i/>
        </w:rPr>
        <w:tab/>
      </w:r>
      <w:r w:rsidRPr="00CE6E91">
        <w:t>Work out how much of those payments would have been exempt in those circumstances.</w:t>
      </w:r>
    </w:p>
    <w:p w:rsidR="00D97CCC" w:rsidRPr="00CE6E91" w:rsidRDefault="00D97CCC" w:rsidP="00D97CCC">
      <w:pPr>
        <w:pStyle w:val="BoxStep"/>
        <w:keepNext/>
        <w:keepLines/>
        <w:tabs>
          <w:tab w:val="left" w:pos="2552"/>
        </w:tabs>
      </w:pPr>
      <w:r w:rsidRPr="00CE6E91">
        <w:rPr>
          <w:szCs w:val="22"/>
        </w:rPr>
        <w:t>Step 3.</w:t>
      </w:r>
      <w:r w:rsidRPr="00CE6E91">
        <w:rPr>
          <w:i/>
        </w:rPr>
        <w:tab/>
      </w:r>
      <w:r w:rsidRPr="00CE6E91">
        <w:t xml:space="preserve">Work out the payments under the </w:t>
      </w:r>
      <w:r w:rsidRPr="00CE6E91">
        <w:rPr>
          <w:i/>
        </w:rPr>
        <w:t>Social Security Act 1991</w:t>
      </w:r>
      <w:r w:rsidRPr="00CE6E91">
        <w:t xml:space="preserve"> that would have become due to the care receiver during the bereavement lump sum period if the care receiver had not died, even if the payments would not have been exempt.</w:t>
      </w:r>
    </w:p>
    <w:p w:rsidR="00D97CCC" w:rsidRPr="00CE6E91" w:rsidRDefault="00D97CCC" w:rsidP="00D97CCC">
      <w:pPr>
        <w:pStyle w:val="BoxStep"/>
        <w:tabs>
          <w:tab w:val="left" w:pos="2552"/>
        </w:tabs>
      </w:pPr>
      <w:r w:rsidRPr="00CE6E91">
        <w:rPr>
          <w:szCs w:val="22"/>
        </w:rPr>
        <w:t>Step 4.</w:t>
      </w:r>
      <w:r w:rsidRPr="00CE6E91">
        <w:rPr>
          <w:i/>
        </w:rPr>
        <w:tab/>
      </w:r>
      <w:r w:rsidRPr="00CE6E91">
        <w:t xml:space="preserve">Total the payments worked out at Steps 2 and 3: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ActHead5"/>
      </w:pPr>
      <w:bookmarkStart w:id="348" w:name="_Toc501535748"/>
      <w:r w:rsidRPr="00CE6E91">
        <w:rPr>
          <w:rStyle w:val="CharSectno"/>
        </w:rPr>
        <w:t>52</w:t>
      </w:r>
      <w:r w:rsidR="00CE6E91">
        <w:rPr>
          <w:rStyle w:val="CharSectno"/>
        </w:rPr>
        <w:noBreakHyphen/>
      </w:r>
      <w:r w:rsidRPr="00CE6E91">
        <w:rPr>
          <w:rStyle w:val="CharSectno"/>
        </w:rPr>
        <w:t>40</w:t>
      </w:r>
      <w:r w:rsidRPr="00CE6E91">
        <w:t xml:space="preserve">  Provisions of the </w:t>
      </w:r>
      <w:r w:rsidRPr="00CE6E91">
        <w:rPr>
          <w:i/>
        </w:rPr>
        <w:t>Social Security Act 1991</w:t>
      </w:r>
      <w:r w:rsidRPr="00CE6E91">
        <w:t xml:space="preserve"> under which payments are made</w:t>
      </w:r>
      <w:bookmarkEnd w:id="348"/>
    </w:p>
    <w:p w:rsidR="00D97CCC" w:rsidRPr="00CE6E91" w:rsidRDefault="00D97CCC" w:rsidP="00D97CCC">
      <w:pPr>
        <w:pStyle w:val="subsection"/>
      </w:pPr>
      <w:r w:rsidRPr="00CE6E91">
        <w:tab/>
      </w:r>
      <w:r w:rsidRPr="00CE6E91">
        <w:tab/>
        <w:t xml:space="preserve">This table lists the provisions of the </w:t>
      </w:r>
      <w:r w:rsidRPr="00CE6E91">
        <w:rPr>
          <w:i/>
        </w:rPr>
        <w:t>Social Security Act 1991</w:t>
      </w:r>
      <w:r w:rsidRPr="00CE6E91">
        <w:t xml:space="preserve"> under which social security payments are made that are wholly or partly exempt from income tax under this Subdivision.</w:t>
      </w:r>
    </w:p>
    <w:p w:rsidR="00D97CCC" w:rsidRPr="00CE6E91"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700"/>
        <w:gridCol w:w="143"/>
      </w:tblGrid>
      <w:tr w:rsidR="00D97CCC" w:rsidRPr="00CE6E91" w:rsidTr="0035255E">
        <w:trPr>
          <w:gridAfter w:val="1"/>
          <w:wAfter w:w="143" w:type="dxa"/>
          <w:cantSplit/>
          <w:tblHeader/>
        </w:trPr>
        <w:tc>
          <w:tcPr>
            <w:tcW w:w="7076" w:type="dxa"/>
            <w:gridSpan w:val="5"/>
            <w:tcBorders>
              <w:top w:val="single" w:sz="12" w:space="0" w:color="auto"/>
            </w:tcBorders>
          </w:tcPr>
          <w:p w:rsidR="00D97CCC" w:rsidRPr="00CE6E91" w:rsidRDefault="00D97CCC" w:rsidP="0035255E">
            <w:pPr>
              <w:pStyle w:val="Tabletext"/>
              <w:keepNext/>
            </w:pPr>
            <w:r w:rsidRPr="00CE6E91">
              <w:rPr>
                <w:b/>
              </w:rPr>
              <w:t>Provisions under which social security payments are made</w:t>
            </w:r>
          </w:p>
        </w:tc>
      </w:tr>
      <w:tr w:rsidR="00D97CCC" w:rsidRPr="00CE6E91" w:rsidTr="0035255E">
        <w:trPr>
          <w:cantSplit/>
          <w:tblHeader/>
        </w:trPr>
        <w:tc>
          <w:tcPr>
            <w:tcW w:w="697" w:type="dxa"/>
            <w:tcBorders>
              <w:top w:val="single" w:sz="6" w:space="0" w:color="auto"/>
              <w:bottom w:val="single" w:sz="12" w:space="0" w:color="auto"/>
            </w:tcBorders>
          </w:tcPr>
          <w:p w:rsidR="00D97CCC" w:rsidRPr="00CE6E91" w:rsidRDefault="00D97CCC" w:rsidP="0035255E">
            <w:pPr>
              <w:pStyle w:val="Tabletext"/>
              <w:keepNext/>
            </w:pPr>
            <w:r w:rsidRPr="00CE6E91">
              <w:rPr>
                <w:b/>
              </w:rPr>
              <w:br/>
            </w:r>
            <w:r w:rsidRPr="00CE6E91">
              <w:rPr>
                <w:b/>
              </w:rPr>
              <w:br/>
            </w:r>
            <w:r w:rsidRPr="00CE6E91">
              <w:rPr>
                <w:b/>
              </w:rPr>
              <w:br/>
            </w:r>
            <w:r w:rsidRPr="00CE6E91">
              <w:rPr>
                <w:b/>
              </w:rPr>
              <w:br/>
              <w:t>Item</w:t>
            </w:r>
          </w:p>
        </w:tc>
        <w:tc>
          <w:tcPr>
            <w:tcW w:w="1559" w:type="dxa"/>
            <w:tcBorders>
              <w:top w:val="single" w:sz="6" w:space="0" w:color="auto"/>
              <w:bottom w:val="single" w:sz="12" w:space="0" w:color="auto"/>
            </w:tcBorders>
          </w:tcPr>
          <w:p w:rsidR="00D97CCC" w:rsidRPr="00CE6E91" w:rsidRDefault="00D97CCC" w:rsidP="0035255E">
            <w:pPr>
              <w:pStyle w:val="Tabletext"/>
              <w:keepNext/>
            </w:pPr>
            <w:r w:rsidRPr="00CE6E91">
              <w:rPr>
                <w:b/>
              </w:rPr>
              <w:br/>
            </w:r>
            <w:r w:rsidRPr="00CE6E91">
              <w:rPr>
                <w:b/>
              </w:rPr>
              <w:br/>
              <w:t>Category of social security payment</w:t>
            </w:r>
          </w:p>
        </w:tc>
        <w:tc>
          <w:tcPr>
            <w:tcW w:w="1277" w:type="dxa"/>
            <w:tcBorders>
              <w:top w:val="single" w:sz="6" w:space="0" w:color="auto"/>
              <w:bottom w:val="single" w:sz="12" w:space="0" w:color="auto"/>
            </w:tcBorders>
          </w:tcPr>
          <w:p w:rsidR="00D97CCC" w:rsidRPr="00CE6E91" w:rsidRDefault="00D97CCC" w:rsidP="0035255E">
            <w:pPr>
              <w:pStyle w:val="Tabletext"/>
              <w:keepNext/>
            </w:pPr>
            <w:r w:rsidRPr="00CE6E91">
              <w:rPr>
                <w:b/>
              </w:rPr>
              <w:br/>
            </w:r>
            <w:r w:rsidRPr="00CE6E91">
              <w:rPr>
                <w:b/>
              </w:rPr>
              <w:br/>
            </w:r>
            <w:r w:rsidRPr="00CE6E91">
              <w:rPr>
                <w:b/>
              </w:rPr>
              <w:br/>
              <w:t>Ordinary payment</w:t>
            </w:r>
          </w:p>
        </w:tc>
        <w:tc>
          <w:tcPr>
            <w:tcW w:w="1843" w:type="dxa"/>
            <w:tcBorders>
              <w:top w:val="single" w:sz="6" w:space="0" w:color="auto"/>
              <w:bottom w:val="single" w:sz="12" w:space="0" w:color="auto"/>
            </w:tcBorders>
          </w:tcPr>
          <w:p w:rsidR="00D97CCC" w:rsidRPr="00CE6E91" w:rsidRDefault="00D97CCC" w:rsidP="0035255E">
            <w:pPr>
              <w:pStyle w:val="Tabletext"/>
              <w:keepNext/>
            </w:pPr>
            <w:r w:rsidRPr="00CE6E91">
              <w:rPr>
                <w:b/>
              </w:rPr>
              <w:t>Payment made because of a person’s death (unless covered by next column)</w:t>
            </w:r>
          </w:p>
        </w:tc>
        <w:tc>
          <w:tcPr>
            <w:tcW w:w="1843" w:type="dxa"/>
            <w:gridSpan w:val="2"/>
            <w:tcBorders>
              <w:top w:val="single" w:sz="6" w:space="0" w:color="auto"/>
              <w:bottom w:val="single" w:sz="12" w:space="0" w:color="auto"/>
            </w:tcBorders>
          </w:tcPr>
          <w:p w:rsidR="00D97CCC" w:rsidRPr="00CE6E91" w:rsidRDefault="00D97CCC" w:rsidP="0035255E">
            <w:pPr>
              <w:pStyle w:val="Tabletext"/>
              <w:keepNext/>
            </w:pPr>
            <w:r w:rsidRPr="00CE6E91">
              <w:rPr>
                <w:b/>
              </w:rPr>
              <w:br/>
              <w:t>Lump sum payment made because of your partner’s death</w:t>
            </w:r>
          </w:p>
        </w:tc>
      </w:tr>
      <w:tr w:rsidR="00D97CCC" w:rsidRPr="00CE6E91" w:rsidTr="0035255E">
        <w:trPr>
          <w:cantSplit/>
        </w:trPr>
        <w:tc>
          <w:tcPr>
            <w:tcW w:w="69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1559"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Advance pharmaceutical supplement</w:t>
            </w:r>
          </w:p>
        </w:tc>
        <w:tc>
          <w:tcPr>
            <w:tcW w:w="1277"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2.23</w:t>
            </w:r>
          </w:p>
        </w:tc>
        <w:tc>
          <w:tcPr>
            <w:tcW w:w="1843"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Age pension</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83, 86 and 91</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84</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Australian Government Disaster Recovery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2.24</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2AB</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Australian Victim of Terrorism Overseas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2.24AA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Austudy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2.11A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592A</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592B</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Bereavement allowance</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2.7</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359</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4637CB">
            <w:pPr>
              <w:pStyle w:val="Tabletext"/>
            </w:pPr>
            <w:r w:rsidRPr="00CE6E91">
              <w:t>3A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Carer allowance</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Part</w:t>
            </w:r>
            <w:r w:rsidR="00CE6E91">
              <w:t> </w:t>
            </w:r>
            <w:r w:rsidRPr="00CE6E91">
              <w:t>2.19</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Sections</w:t>
            </w:r>
            <w:r w:rsidR="00CE6E91">
              <w:t> </w:t>
            </w:r>
            <w:r w:rsidRPr="00CE6E91">
              <w:t>992K and 992M</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keepNext/>
              <w:keepLines/>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Carer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2.5</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236A, 238, 241 and 246</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239</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Clean energy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2.18A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Crisis payment</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2.23A</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Disability support pension</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2.3</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146G, 146K and 146Q</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146H</w:t>
            </w:r>
          </w:p>
        </w:tc>
      </w:tr>
      <w:tr w:rsidR="00D97CCC" w:rsidRPr="00CE6E91" w:rsidTr="002D3EB0">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Double orphan pension</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2.20</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Sections</w:t>
            </w:r>
            <w:r w:rsidR="00CE6E91">
              <w:t> </w:t>
            </w:r>
            <w:r w:rsidRPr="00CE6E91">
              <w:t>1034 and 1034A</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2D3EB0">
        <w:trPr>
          <w:cantSplit/>
        </w:trPr>
        <w:tc>
          <w:tcPr>
            <w:tcW w:w="69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13A</w:t>
            </w:r>
          </w:p>
        </w:tc>
        <w:tc>
          <w:tcPr>
            <w:tcW w:w="155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Fares allowance</w:t>
            </w:r>
          </w:p>
        </w:tc>
        <w:tc>
          <w:tcPr>
            <w:tcW w:w="1277"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w:t>
            </w:r>
            <w:r w:rsidR="00CE6E91">
              <w:t> </w:t>
            </w:r>
            <w:r w:rsidRPr="00CE6E91">
              <w:t>2.26</w:t>
            </w:r>
          </w:p>
        </w:tc>
        <w:tc>
          <w:tcPr>
            <w:tcW w:w="184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FF5FA0" w:rsidRPr="00CE6E91" w:rsidTr="002D3EB0">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15</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Mature age allowance (paid under Part</w:t>
            </w:r>
            <w:r w:rsidR="00CE6E91">
              <w:t> </w:t>
            </w:r>
            <w:r w:rsidRPr="00CE6E91">
              <w:t>2.12A)</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660XKB, 660XKE and 660XKG</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660XKC</w:t>
            </w:r>
          </w:p>
        </w:tc>
      </w:tr>
      <w:tr w:rsidR="00FF5FA0" w:rsidRPr="00CE6E9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16</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Mature age allowance (paid under Part</w:t>
            </w:r>
            <w:r w:rsidR="00CE6E91">
              <w:t> </w:t>
            </w:r>
            <w:r w:rsidRPr="00CE6E91">
              <w:t>2.12B)</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2.12B</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660YKD</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660YKE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17</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Mature age partner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2.12A</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Sections</w:t>
            </w:r>
            <w:r w:rsidR="00CE6E91">
              <w:t> </w:t>
            </w:r>
            <w:r w:rsidRPr="00CE6E91">
              <w:t>660XKK and 660XKM</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660XKL</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18</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Mobility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2.21</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Not applicable</w:t>
            </w:r>
          </w:p>
        </w:tc>
      </w:tr>
      <w:tr w:rsidR="00FF5FA0" w:rsidRPr="00CE6E91" w:rsidTr="0035255E">
        <w:trPr>
          <w:cantSplit/>
        </w:trPr>
        <w:tc>
          <w:tcPr>
            <w:tcW w:w="69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19</w:t>
            </w:r>
          </w:p>
        </w:tc>
        <w:tc>
          <w:tcPr>
            <w:tcW w:w="1559"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Newstart allowance</w:t>
            </w:r>
          </w:p>
        </w:tc>
        <w:tc>
          <w:tcPr>
            <w:tcW w:w="1277"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Part</w:t>
            </w:r>
            <w:r w:rsidR="00CE6E91">
              <w:t> </w:t>
            </w:r>
            <w:r w:rsidRPr="00CE6E91">
              <w:t>2.12</w:t>
            </w:r>
          </w:p>
        </w:tc>
        <w:tc>
          <w:tcPr>
            <w:tcW w:w="1843" w:type="dxa"/>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660LB</w:t>
            </w:r>
          </w:p>
        </w:tc>
        <w:tc>
          <w:tcPr>
            <w:tcW w:w="1843" w:type="dxa"/>
            <w:gridSpan w:val="2"/>
            <w:tcBorders>
              <w:top w:val="single" w:sz="2" w:space="0" w:color="auto"/>
              <w:bottom w:val="single" w:sz="2" w:space="0" w:color="auto"/>
            </w:tcBorders>
            <w:shd w:val="clear" w:color="auto" w:fill="auto"/>
          </w:tcPr>
          <w:p w:rsidR="00FF5FA0" w:rsidRPr="00CE6E91" w:rsidRDefault="00FF5FA0" w:rsidP="0035255E">
            <w:pPr>
              <w:pStyle w:val="Tabletext"/>
            </w:pPr>
            <w:r w:rsidRPr="00CE6E91">
              <w:t>Section</w:t>
            </w:r>
            <w:r w:rsidR="00CE6E91">
              <w:t> </w:t>
            </w:r>
            <w:r w:rsidRPr="00CE6E91">
              <w:t>660LC</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20</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One</w:t>
            </w:r>
            <w:r>
              <w:noBreakHyphen/>
            </w:r>
            <w:r w:rsidRPr="00E55614">
              <w:t>off energy assistance payment</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Part 2.6</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Not applicable</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E55614">
              <w:t>Not applicable</w:t>
            </w:r>
          </w:p>
        </w:tc>
      </w:tr>
      <w:tr w:rsidR="00363E30" w:rsidRPr="00CE6E9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21A</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Parenting payment (benefit PP (partnered))</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2.10</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Sections</w:t>
            </w:r>
            <w:r>
              <w:t> </w:t>
            </w:r>
            <w:r w:rsidRPr="00CE6E91">
              <w:t>513A and 514B</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514C</w:t>
            </w:r>
          </w:p>
        </w:tc>
      </w:tr>
      <w:tr w:rsidR="00363E30" w:rsidRPr="00CE6E9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21C</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Parenting payment (pension PP (single))</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2.10</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513</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22</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Partner allowance</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2.15A</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771NW</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771NX</w:t>
            </w:r>
          </w:p>
        </w:tc>
      </w:tr>
      <w:tr w:rsidR="00363E30" w:rsidRPr="00CE6E91" w:rsidTr="004134D0">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22A</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Pensioner education supplement</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2.24A</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4134D0">
        <w:tc>
          <w:tcPr>
            <w:tcW w:w="697" w:type="dxa"/>
            <w:tcBorders>
              <w:top w:val="single" w:sz="2" w:space="0" w:color="auto"/>
              <w:bottom w:val="single" w:sz="4" w:space="0" w:color="auto"/>
            </w:tcBorders>
            <w:shd w:val="clear" w:color="auto" w:fill="auto"/>
          </w:tcPr>
          <w:p w:rsidR="00363E30" w:rsidRPr="00CE6E91" w:rsidRDefault="00363E30" w:rsidP="0035255E">
            <w:pPr>
              <w:pStyle w:val="Tabletext"/>
            </w:pPr>
            <w:r w:rsidRPr="00CE6E91">
              <w:t>22B</w:t>
            </w:r>
          </w:p>
        </w:tc>
        <w:tc>
          <w:tcPr>
            <w:tcW w:w="1559" w:type="dxa"/>
            <w:tcBorders>
              <w:top w:val="single" w:sz="2" w:space="0" w:color="auto"/>
              <w:bottom w:val="single" w:sz="4" w:space="0" w:color="auto"/>
            </w:tcBorders>
            <w:shd w:val="clear" w:color="auto" w:fill="auto"/>
          </w:tcPr>
          <w:p w:rsidR="00363E30" w:rsidRPr="00CE6E91" w:rsidRDefault="00363E30" w:rsidP="0035255E">
            <w:pPr>
              <w:pStyle w:val="Tabletext"/>
            </w:pPr>
            <w:r w:rsidRPr="00CE6E91">
              <w:t>Energy supplement</w:t>
            </w:r>
          </w:p>
        </w:tc>
        <w:tc>
          <w:tcPr>
            <w:tcW w:w="1277" w:type="dxa"/>
            <w:tcBorders>
              <w:top w:val="single" w:sz="2" w:space="0" w:color="auto"/>
              <w:bottom w:val="single" w:sz="4" w:space="0" w:color="auto"/>
            </w:tcBorders>
            <w:shd w:val="clear" w:color="auto" w:fill="auto"/>
          </w:tcPr>
          <w:p w:rsidR="00363E30" w:rsidRPr="00CE6E91" w:rsidRDefault="00363E30" w:rsidP="0035255E">
            <w:pPr>
              <w:pStyle w:val="Tabletext"/>
            </w:pPr>
            <w:r w:rsidRPr="00CE6E91">
              <w:t>Part</w:t>
            </w:r>
            <w:r>
              <w:t> </w:t>
            </w:r>
            <w:r w:rsidRPr="00CE6E91">
              <w:t>2.25B</w:t>
            </w:r>
          </w:p>
        </w:tc>
        <w:tc>
          <w:tcPr>
            <w:tcW w:w="1843" w:type="dxa"/>
            <w:tcBorders>
              <w:top w:val="single" w:sz="2" w:space="0" w:color="auto"/>
              <w:bottom w:val="single" w:sz="4" w:space="0" w:color="auto"/>
            </w:tcBorders>
            <w:shd w:val="clear" w:color="auto" w:fill="auto"/>
          </w:tcPr>
          <w:p w:rsidR="00363E30" w:rsidRPr="00CE6E91" w:rsidRDefault="00363E30" w:rsidP="0035255E">
            <w:pPr>
              <w:pStyle w:val="Tabletext"/>
            </w:pPr>
            <w:r w:rsidRPr="00CE6E91">
              <w:t>Not applicable</w:t>
            </w:r>
          </w:p>
        </w:tc>
        <w:tc>
          <w:tcPr>
            <w:tcW w:w="1843" w:type="dxa"/>
            <w:gridSpan w:val="2"/>
            <w:tcBorders>
              <w:top w:val="single" w:sz="2" w:space="0" w:color="auto"/>
              <w:bottom w:val="single" w:sz="4" w:space="0" w:color="auto"/>
            </w:tcBorders>
            <w:shd w:val="clear" w:color="auto" w:fill="auto"/>
          </w:tcPr>
          <w:p w:rsidR="00363E30" w:rsidRPr="00CE6E91" w:rsidRDefault="00363E30" w:rsidP="0035255E">
            <w:pPr>
              <w:pStyle w:val="Tabletext"/>
            </w:pPr>
            <w:r w:rsidRPr="00CE6E91">
              <w:t>Not applicable</w:t>
            </w:r>
          </w:p>
        </w:tc>
      </w:tr>
      <w:tr w:rsidR="00363E30" w:rsidRPr="00CE6E91" w:rsidTr="004134D0">
        <w:trPr>
          <w:cantSplit/>
        </w:trPr>
        <w:tc>
          <w:tcPr>
            <w:tcW w:w="697" w:type="dxa"/>
            <w:tcBorders>
              <w:top w:val="single" w:sz="4" w:space="0" w:color="auto"/>
            </w:tcBorders>
            <w:shd w:val="clear" w:color="auto" w:fill="auto"/>
          </w:tcPr>
          <w:p w:rsidR="00363E30" w:rsidRPr="00CE6E91" w:rsidRDefault="00363E30" w:rsidP="0035255E">
            <w:pPr>
              <w:pStyle w:val="Tabletext"/>
            </w:pPr>
            <w:r w:rsidRPr="00CE6E91">
              <w:t>22C</w:t>
            </w:r>
          </w:p>
        </w:tc>
        <w:tc>
          <w:tcPr>
            <w:tcW w:w="1559" w:type="dxa"/>
            <w:tcBorders>
              <w:top w:val="single" w:sz="4" w:space="0" w:color="auto"/>
            </w:tcBorders>
            <w:shd w:val="clear" w:color="auto" w:fill="auto"/>
          </w:tcPr>
          <w:p w:rsidR="00363E30" w:rsidRPr="00CE6E91" w:rsidRDefault="00363E30" w:rsidP="0035255E">
            <w:pPr>
              <w:pStyle w:val="Tabletext"/>
            </w:pPr>
            <w:r w:rsidRPr="00CE6E91">
              <w:t>Quarterly pension supplement</w:t>
            </w:r>
          </w:p>
        </w:tc>
        <w:tc>
          <w:tcPr>
            <w:tcW w:w="1277" w:type="dxa"/>
            <w:tcBorders>
              <w:top w:val="single" w:sz="4" w:space="0" w:color="auto"/>
            </w:tcBorders>
            <w:shd w:val="clear" w:color="auto" w:fill="auto"/>
          </w:tcPr>
          <w:p w:rsidR="00363E30" w:rsidRPr="00CE6E91" w:rsidRDefault="00363E30" w:rsidP="0035255E">
            <w:pPr>
              <w:pStyle w:val="Tabletext"/>
            </w:pPr>
            <w:r w:rsidRPr="00CE6E91">
              <w:t>Part</w:t>
            </w:r>
            <w:r>
              <w:t> </w:t>
            </w:r>
            <w:r w:rsidRPr="00CE6E91">
              <w:t>2.25C</w:t>
            </w:r>
          </w:p>
        </w:tc>
        <w:tc>
          <w:tcPr>
            <w:tcW w:w="1843" w:type="dxa"/>
            <w:tcBorders>
              <w:top w:val="single" w:sz="4" w:space="0" w:color="auto"/>
            </w:tcBorders>
            <w:shd w:val="clear" w:color="auto" w:fill="auto"/>
          </w:tcPr>
          <w:p w:rsidR="00363E30" w:rsidRPr="00CE6E91" w:rsidRDefault="00363E30" w:rsidP="0035255E">
            <w:pPr>
              <w:pStyle w:val="Tabletext"/>
            </w:pPr>
            <w:r w:rsidRPr="00CE6E91">
              <w:t>Not applicable</w:t>
            </w:r>
          </w:p>
        </w:tc>
        <w:tc>
          <w:tcPr>
            <w:tcW w:w="1843" w:type="dxa"/>
            <w:gridSpan w:val="2"/>
            <w:tcBorders>
              <w:top w:val="single" w:sz="4"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23</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Sickness allowance</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2.14</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728PB</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728PC</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25</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Special benefit</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2.15</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768B</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768C</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26</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Special needs age pension</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772</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Sections</w:t>
            </w:r>
            <w:r>
              <w:t> </w:t>
            </w:r>
            <w:r w:rsidRPr="00CE6E91">
              <w:t>823, 826 and 830</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824</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27</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Special needs disability support pension</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773</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Sections</w:t>
            </w:r>
            <w:r>
              <w:t> </w:t>
            </w:r>
            <w:r w:rsidRPr="00CE6E91">
              <w:t>823, 826 and 830</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824</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29</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Special needs widow B pension</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778</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30</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Special needs wife pension</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774</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Sections</w:t>
            </w:r>
            <w:r>
              <w:t> </w:t>
            </w:r>
            <w:r w:rsidRPr="00CE6E91">
              <w:t>823, 826 and 830</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824</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31</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Telephone allowance</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2.25</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keepNext/>
              <w:keepLines/>
            </w:pPr>
            <w:r w:rsidRPr="00CE6E91">
              <w:t>31A</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keepNext/>
              <w:keepLines/>
            </w:pPr>
            <w:r w:rsidRPr="00CE6E91">
              <w:t>Utilities allowance</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keepNext/>
              <w:keepLines/>
            </w:pPr>
            <w:r w:rsidRPr="00CE6E91">
              <w:t>Part</w:t>
            </w:r>
            <w:r>
              <w:t> </w:t>
            </w:r>
            <w:r w:rsidRPr="00CE6E91">
              <w:t>2.25A</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keepNext/>
              <w:keepLines/>
            </w:pPr>
            <w:r w:rsidRPr="00CE6E91">
              <w:t>Not applicable</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keepNext/>
              <w:keepLines/>
            </w:pPr>
            <w:r w:rsidRPr="00CE6E91">
              <w:t>Not applicable</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32</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Widow allowance</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2.8A</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33</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Widow B pension</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2.8</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407</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9651C3">
        <w:trPr>
          <w:cantSplit/>
        </w:trPr>
        <w:tc>
          <w:tcPr>
            <w:tcW w:w="69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34</w:t>
            </w:r>
          </w:p>
        </w:tc>
        <w:tc>
          <w:tcPr>
            <w:tcW w:w="155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Wife pension</w:t>
            </w:r>
          </w:p>
        </w:tc>
        <w:tc>
          <w:tcPr>
            <w:tcW w:w="1277"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w:t>
            </w:r>
            <w:r>
              <w:t> </w:t>
            </w:r>
            <w:r w:rsidRPr="00CE6E91">
              <w:t>2.4</w:t>
            </w:r>
          </w:p>
        </w:tc>
        <w:tc>
          <w:tcPr>
            <w:tcW w:w="184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Sections</w:t>
            </w:r>
            <w:r>
              <w:t> </w:t>
            </w:r>
            <w:r w:rsidRPr="00CE6E91">
              <w:t xml:space="preserve">189 and 191 </w:t>
            </w:r>
          </w:p>
        </w:tc>
        <w:tc>
          <w:tcPr>
            <w:tcW w:w="1843" w:type="dxa"/>
            <w:gridSpan w:val="2"/>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190</w:t>
            </w:r>
          </w:p>
        </w:tc>
      </w:tr>
      <w:tr w:rsidR="00363E30" w:rsidRPr="00CE6E91" w:rsidTr="009651C3">
        <w:trPr>
          <w:cantSplit/>
        </w:trPr>
        <w:tc>
          <w:tcPr>
            <w:tcW w:w="697" w:type="dxa"/>
            <w:tcBorders>
              <w:top w:val="single" w:sz="2" w:space="0" w:color="auto"/>
              <w:bottom w:val="single" w:sz="12" w:space="0" w:color="auto"/>
            </w:tcBorders>
            <w:shd w:val="clear" w:color="auto" w:fill="auto"/>
          </w:tcPr>
          <w:p w:rsidR="00363E30" w:rsidRPr="00CE6E91" w:rsidRDefault="00363E30" w:rsidP="0035255E">
            <w:pPr>
              <w:pStyle w:val="Tabletext"/>
            </w:pPr>
            <w:r w:rsidRPr="00CE6E91">
              <w:t>35</w:t>
            </w:r>
          </w:p>
        </w:tc>
        <w:tc>
          <w:tcPr>
            <w:tcW w:w="1559" w:type="dxa"/>
            <w:tcBorders>
              <w:top w:val="single" w:sz="2" w:space="0" w:color="auto"/>
              <w:bottom w:val="single" w:sz="12" w:space="0" w:color="auto"/>
            </w:tcBorders>
            <w:shd w:val="clear" w:color="auto" w:fill="auto"/>
          </w:tcPr>
          <w:p w:rsidR="00363E30" w:rsidRPr="00CE6E91" w:rsidRDefault="00363E30" w:rsidP="0035255E">
            <w:pPr>
              <w:pStyle w:val="Tabletext"/>
            </w:pPr>
            <w:r w:rsidRPr="00CE6E91">
              <w:t>Youth allowance</w:t>
            </w:r>
          </w:p>
        </w:tc>
        <w:tc>
          <w:tcPr>
            <w:tcW w:w="1277" w:type="dxa"/>
            <w:tcBorders>
              <w:top w:val="single" w:sz="2" w:space="0" w:color="auto"/>
              <w:bottom w:val="single" w:sz="12" w:space="0" w:color="auto"/>
            </w:tcBorders>
            <w:shd w:val="clear" w:color="auto" w:fill="auto"/>
          </w:tcPr>
          <w:p w:rsidR="00363E30" w:rsidRPr="00CE6E91" w:rsidRDefault="00363E30" w:rsidP="0035255E">
            <w:pPr>
              <w:pStyle w:val="Tabletext"/>
            </w:pPr>
            <w:r w:rsidRPr="00CE6E91">
              <w:t>Part</w:t>
            </w:r>
            <w:r>
              <w:t> </w:t>
            </w:r>
            <w:r w:rsidRPr="00CE6E91">
              <w:t>2.11</w:t>
            </w:r>
          </w:p>
        </w:tc>
        <w:tc>
          <w:tcPr>
            <w:tcW w:w="1843" w:type="dxa"/>
            <w:tcBorders>
              <w:top w:val="single" w:sz="2" w:space="0" w:color="auto"/>
              <w:bottom w:val="single" w:sz="12" w:space="0" w:color="auto"/>
            </w:tcBorders>
            <w:shd w:val="clear" w:color="auto" w:fill="auto"/>
          </w:tcPr>
          <w:p w:rsidR="00363E30" w:rsidRPr="00CE6E91" w:rsidRDefault="00363E30" w:rsidP="0035255E">
            <w:pPr>
              <w:pStyle w:val="Tabletext"/>
            </w:pPr>
            <w:r w:rsidRPr="00CE6E91">
              <w:t>Section</w:t>
            </w:r>
            <w:r>
              <w:t> </w:t>
            </w:r>
            <w:r w:rsidRPr="00CE6E91">
              <w:t>567A</w:t>
            </w:r>
          </w:p>
        </w:tc>
        <w:tc>
          <w:tcPr>
            <w:tcW w:w="1843" w:type="dxa"/>
            <w:gridSpan w:val="2"/>
            <w:tcBorders>
              <w:top w:val="single" w:sz="2" w:space="0" w:color="auto"/>
              <w:bottom w:val="single" w:sz="12" w:space="0" w:color="auto"/>
            </w:tcBorders>
            <w:shd w:val="clear" w:color="auto" w:fill="auto"/>
          </w:tcPr>
          <w:p w:rsidR="00363E30" w:rsidRPr="00CE6E91" w:rsidRDefault="00363E30" w:rsidP="0035255E">
            <w:pPr>
              <w:pStyle w:val="Tabletext"/>
            </w:pPr>
            <w:r w:rsidRPr="00CE6E91">
              <w:t>Section</w:t>
            </w:r>
            <w:r>
              <w:t> </w:t>
            </w:r>
            <w:r w:rsidRPr="00CE6E91">
              <w:t>567B</w:t>
            </w:r>
          </w:p>
        </w:tc>
      </w:tr>
    </w:tbl>
    <w:p w:rsidR="00D97CCC" w:rsidRPr="00CE6E91" w:rsidRDefault="00D97CCC" w:rsidP="00DB5B53">
      <w:pPr>
        <w:pStyle w:val="ActHead4"/>
      </w:pPr>
      <w:bookmarkStart w:id="349" w:name="_Toc501535749"/>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B</w:t>
      </w:r>
      <w:r w:rsidRPr="00CE6E91">
        <w:t>—</w:t>
      </w:r>
      <w:r w:rsidRPr="00CE6E91">
        <w:rPr>
          <w:rStyle w:val="CharSubdText"/>
        </w:rPr>
        <w:t>Exempt payments under the Veterans’ Entitlements Act 1986</w:t>
      </w:r>
      <w:bookmarkEnd w:id="349"/>
    </w:p>
    <w:p w:rsidR="00D97CCC" w:rsidRPr="00CE6E91" w:rsidRDefault="00D97CCC" w:rsidP="00DB5B53">
      <w:pPr>
        <w:pStyle w:val="ActHead4"/>
      </w:pPr>
      <w:bookmarkStart w:id="350" w:name="_Toc501535750"/>
      <w:r w:rsidRPr="00CE6E91">
        <w:t>Guide to Subdivision</w:t>
      </w:r>
      <w:r w:rsidR="00CE6E91">
        <w:t> </w:t>
      </w:r>
      <w:r w:rsidRPr="00CE6E91">
        <w:t>52</w:t>
      </w:r>
      <w:r w:rsidR="00CE6E91">
        <w:noBreakHyphen/>
      </w:r>
      <w:r w:rsidRPr="00CE6E91">
        <w:t>B</w:t>
      </w:r>
      <w:bookmarkEnd w:id="350"/>
    </w:p>
    <w:p w:rsidR="00D97CCC" w:rsidRPr="00CE6E91" w:rsidRDefault="00D97CCC" w:rsidP="00DB5B53">
      <w:pPr>
        <w:pStyle w:val="ActHead5"/>
      </w:pPr>
      <w:bookmarkStart w:id="351" w:name="_Toc501535751"/>
      <w:r w:rsidRPr="00CE6E91">
        <w:rPr>
          <w:rStyle w:val="CharSectno"/>
        </w:rPr>
        <w:t>52</w:t>
      </w:r>
      <w:r w:rsidR="00CE6E91">
        <w:rPr>
          <w:rStyle w:val="CharSectno"/>
        </w:rPr>
        <w:noBreakHyphen/>
      </w:r>
      <w:r w:rsidRPr="00CE6E91">
        <w:rPr>
          <w:rStyle w:val="CharSectno"/>
        </w:rPr>
        <w:t>60</w:t>
      </w:r>
      <w:r w:rsidRPr="00CE6E91">
        <w:t xml:space="preserve">  What this Subdivision is about</w:t>
      </w:r>
      <w:bookmarkEnd w:id="351"/>
    </w:p>
    <w:p w:rsidR="00D97CCC" w:rsidRPr="00CE6E91" w:rsidRDefault="00D97CCC" w:rsidP="00DB5B53">
      <w:pPr>
        <w:pStyle w:val="BoxText"/>
        <w:keepNext/>
        <w:keepLines/>
        <w:spacing w:before="120"/>
      </w:pPr>
      <w:r w:rsidRPr="00CE6E91">
        <w:t>This Subdivision tells you:</w:t>
      </w:r>
    </w:p>
    <w:p w:rsidR="00D97CCC" w:rsidRPr="00CE6E91" w:rsidRDefault="00D97CCC" w:rsidP="00DB5B53">
      <w:pPr>
        <w:pStyle w:val="BoxPara"/>
        <w:keepNext/>
        <w:keepLines/>
        <w:spacing w:before="120"/>
      </w:pPr>
      <w:r w:rsidRPr="00CE6E91">
        <w:tab/>
        <w:t>(a)</w:t>
      </w:r>
      <w:r w:rsidRPr="00CE6E91">
        <w:tab/>
        <w:t xml:space="preserve">the payments under the </w:t>
      </w:r>
      <w:r w:rsidRPr="00CE6E91">
        <w:rPr>
          <w:i/>
        </w:rPr>
        <w:t xml:space="preserve">Veterans’ Entitlements Act 1986 </w:t>
      </w:r>
      <w:r w:rsidRPr="00CE6E91">
        <w:t>that are wholly or partly exempt from income tax; and</w:t>
      </w:r>
    </w:p>
    <w:p w:rsidR="00D97CCC" w:rsidRPr="00CE6E91" w:rsidRDefault="00D97CCC" w:rsidP="00DB5B53">
      <w:pPr>
        <w:pStyle w:val="BoxPara"/>
        <w:keepNext/>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keepNext/>
      </w:pPr>
      <w:r w:rsidRPr="00CE6E91">
        <w:t>52</w:t>
      </w:r>
      <w:r w:rsidR="00CE6E91">
        <w:noBreakHyphen/>
      </w:r>
      <w:r w:rsidRPr="00CE6E91">
        <w:t>65</w:t>
      </w:r>
      <w:r w:rsidRPr="00CE6E91">
        <w:tab/>
        <w:t>How much of a veterans’ affairs payment is exempt?</w:t>
      </w:r>
    </w:p>
    <w:p w:rsidR="00D97CCC" w:rsidRPr="00CE6E91" w:rsidRDefault="00D97CCC" w:rsidP="00D97CCC">
      <w:pPr>
        <w:pStyle w:val="TofSectsSection"/>
        <w:keepNext/>
      </w:pPr>
      <w:r w:rsidRPr="00CE6E91">
        <w:t>52</w:t>
      </w:r>
      <w:r w:rsidR="00CE6E91">
        <w:noBreakHyphen/>
      </w:r>
      <w:r w:rsidRPr="00CE6E91">
        <w:t>70</w:t>
      </w:r>
      <w:r w:rsidRPr="00CE6E91">
        <w:tab/>
        <w:t>Supplementary amounts of payments</w:t>
      </w:r>
    </w:p>
    <w:p w:rsidR="00D97CCC" w:rsidRPr="00CE6E91" w:rsidRDefault="00D97CCC" w:rsidP="00D97CCC">
      <w:pPr>
        <w:pStyle w:val="TofSectsSection"/>
        <w:keepNext/>
      </w:pPr>
      <w:r w:rsidRPr="00CE6E91">
        <w:t>52</w:t>
      </w:r>
      <w:r w:rsidR="00CE6E91">
        <w:noBreakHyphen/>
      </w:r>
      <w:r w:rsidRPr="00CE6E91">
        <w:t>75</w:t>
      </w:r>
      <w:r w:rsidRPr="00CE6E91">
        <w:tab/>
        <w:t xml:space="preserve">Provisions of the </w:t>
      </w:r>
      <w:r w:rsidRPr="00CE6E91">
        <w:rPr>
          <w:i/>
        </w:rPr>
        <w:t xml:space="preserve">Veterans’ Entitlements Act 1986 </w:t>
      </w:r>
      <w:r w:rsidRPr="00CE6E91">
        <w:t>under which payments are made</w:t>
      </w:r>
    </w:p>
    <w:p w:rsidR="00D97CCC" w:rsidRPr="00CE6E91" w:rsidRDefault="00D97CCC" w:rsidP="00D97CCC">
      <w:pPr>
        <w:pStyle w:val="ActHead4"/>
      </w:pPr>
      <w:bookmarkStart w:id="352" w:name="_Toc501535752"/>
      <w:r w:rsidRPr="00CE6E91">
        <w:t>Operative provisions</w:t>
      </w:r>
      <w:bookmarkEnd w:id="352"/>
    </w:p>
    <w:p w:rsidR="00D97CCC" w:rsidRPr="00CE6E91" w:rsidRDefault="00D97CCC" w:rsidP="00D97CCC">
      <w:pPr>
        <w:pStyle w:val="ActHead5"/>
      </w:pPr>
      <w:bookmarkStart w:id="353" w:name="_Toc501535753"/>
      <w:r w:rsidRPr="00CE6E91">
        <w:rPr>
          <w:rStyle w:val="CharSectno"/>
        </w:rPr>
        <w:t>52</w:t>
      </w:r>
      <w:r w:rsidR="00CE6E91">
        <w:rPr>
          <w:rStyle w:val="CharSectno"/>
        </w:rPr>
        <w:noBreakHyphen/>
      </w:r>
      <w:r w:rsidRPr="00CE6E91">
        <w:rPr>
          <w:rStyle w:val="CharSectno"/>
        </w:rPr>
        <w:t>65</w:t>
      </w:r>
      <w:r w:rsidRPr="00CE6E91">
        <w:t xml:space="preserve">  How much of a veterans’ affairs payment is exempt?</w:t>
      </w:r>
      <w:bookmarkEnd w:id="353"/>
    </w:p>
    <w:p w:rsidR="00D97CCC" w:rsidRPr="00CE6E91" w:rsidRDefault="00D97CCC" w:rsidP="00D97CCC">
      <w:pPr>
        <w:pStyle w:val="subsection"/>
      </w:pPr>
      <w:r w:rsidRPr="00CE6E91">
        <w:tab/>
        <w:t>(1)</w:t>
      </w:r>
      <w:r w:rsidRPr="00CE6E91">
        <w:tab/>
        <w:t>The table in this section tells you about the income tax treatment of veterans’ affairs payments, other than:</w:t>
      </w:r>
    </w:p>
    <w:p w:rsidR="00D97CCC" w:rsidRPr="00CE6E91" w:rsidRDefault="00D97CCC" w:rsidP="00D97CCC">
      <w:pPr>
        <w:pStyle w:val="paragraph"/>
      </w:pPr>
      <w:r w:rsidRPr="00CE6E91">
        <w:tab/>
        <w:t>(a)</w:t>
      </w:r>
      <w:r w:rsidRPr="00CE6E91">
        <w:tab/>
        <w:t>payments of pension bonus, pension bonus bereavement payment, DFISA bonus or DFISA bonus bereavement payment; or</w:t>
      </w:r>
    </w:p>
    <w:p w:rsidR="00D97CCC" w:rsidRPr="00CE6E91" w:rsidRDefault="00D97CCC" w:rsidP="00D97CCC">
      <w:pPr>
        <w:pStyle w:val="paragraph"/>
      </w:pPr>
      <w:r w:rsidRPr="00CE6E91">
        <w:tab/>
        <w:t>(b)</w:t>
      </w:r>
      <w:r w:rsidRPr="00CE6E91">
        <w:tab/>
        <w:t>clean energy payments; or</w:t>
      </w:r>
    </w:p>
    <w:p w:rsidR="00D97CCC" w:rsidRPr="00CE6E91" w:rsidRDefault="00D97CCC" w:rsidP="00D97CCC">
      <w:pPr>
        <w:pStyle w:val="paragraph"/>
      </w:pPr>
      <w:r w:rsidRPr="00CE6E91">
        <w:tab/>
        <w:t>(ba)</w:t>
      </w:r>
      <w:r w:rsidRPr="00CE6E91">
        <w:tab/>
        <w:t xml:space="preserve">clean energy payments under the scheme prepared under Part VII (about educating veterans’ children) of the </w:t>
      </w:r>
      <w:r w:rsidRPr="00CE6E91">
        <w:rPr>
          <w:i/>
        </w:rPr>
        <w:t>Veterans’ Entitlements Act 1986</w:t>
      </w:r>
      <w:r w:rsidRPr="00CE6E91">
        <w:t>; or</w:t>
      </w:r>
    </w:p>
    <w:p w:rsidR="00363E30" w:rsidRPr="00E55614" w:rsidRDefault="00363E30" w:rsidP="00363E30">
      <w:pPr>
        <w:pStyle w:val="paragraph"/>
      </w:pPr>
      <w:r w:rsidRPr="00E55614">
        <w:tab/>
        <w:t>(c)</w:t>
      </w:r>
      <w:r w:rsidRPr="00E55614">
        <w:tab/>
        <w:t>one</w:t>
      </w:r>
      <w:r>
        <w:noBreakHyphen/>
      </w:r>
      <w:r w:rsidRPr="00E55614">
        <w:t xml:space="preserve">off energy assistance payments under the </w:t>
      </w:r>
      <w:r w:rsidRPr="00E55614">
        <w:rPr>
          <w:i/>
        </w:rPr>
        <w:t>Veterans’ Entitlements Act 1986</w:t>
      </w:r>
      <w:r w:rsidRPr="00E55614">
        <w:t>; or</w:t>
      </w:r>
    </w:p>
    <w:p w:rsidR="00D97CCC" w:rsidRPr="00CE6E91" w:rsidRDefault="00D97CCC" w:rsidP="00D97CCC">
      <w:pPr>
        <w:pStyle w:val="paragraph"/>
      </w:pPr>
      <w:r w:rsidRPr="00CE6E91">
        <w:tab/>
        <w:t>(e)</w:t>
      </w:r>
      <w:r w:rsidRPr="00CE6E91">
        <w:tab/>
        <w:t xml:space="preserve">a prisoner of war recognition supplement under Part VIB of the </w:t>
      </w:r>
      <w:r w:rsidRPr="00CE6E91">
        <w:rPr>
          <w:i/>
        </w:rPr>
        <w:t>Veterans’ Entitlements Act 1986</w:t>
      </w:r>
      <w:r w:rsidRPr="00CE6E91">
        <w:t>.</w:t>
      </w:r>
    </w:p>
    <w:p w:rsidR="00D97CCC" w:rsidRPr="00CE6E91" w:rsidRDefault="00D97CCC" w:rsidP="00D97CCC">
      <w:pPr>
        <w:pStyle w:val="notetext"/>
        <w:keepLines/>
      </w:pPr>
      <w:r w:rsidRPr="00CE6E91">
        <w:t>Note:</w:t>
      </w:r>
      <w:r w:rsidRPr="00CE6E91">
        <w:tab/>
        <w:t>Section</w:t>
      </w:r>
      <w:r w:rsidR="00CE6E91">
        <w:t> </w:t>
      </w:r>
      <w:r w:rsidRPr="00CE6E91">
        <w:t>52</w:t>
      </w:r>
      <w:r w:rsidR="00CE6E91">
        <w:noBreakHyphen/>
      </w:r>
      <w:r w:rsidRPr="00CE6E91">
        <w:t xml:space="preserve">75 sets out the provisions of the </w:t>
      </w:r>
      <w:r w:rsidRPr="00CE6E91">
        <w:rPr>
          <w:i/>
        </w:rPr>
        <w:t>Veterans’ Entitlements Act 1986</w:t>
      </w:r>
      <w:r w:rsidRPr="00CE6E91">
        <w:t xml:space="preserve"> under which the payments are made.</w:t>
      </w:r>
    </w:p>
    <w:p w:rsidR="00D97CCC" w:rsidRPr="00CE6E91" w:rsidRDefault="00D97CCC" w:rsidP="00D97CCC">
      <w:pPr>
        <w:pStyle w:val="subsection"/>
      </w:pPr>
      <w:r w:rsidRPr="00CE6E91">
        <w:tab/>
        <w:t>(1A)</w:t>
      </w:r>
      <w:r w:rsidRPr="00CE6E91">
        <w:tab/>
        <w:t xml:space="preserve">The following payments under the </w:t>
      </w:r>
      <w:r w:rsidRPr="00CE6E91">
        <w:rPr>
          <w:i/>
        </w:rPr>
        <w:t xml:space="preserve">Veterans’ Entitlements Act 1986 </w:t>
      </w:r>
      <w:r w:rsidRPr="00CE6E91">
        <w:t>are exempt from income tax:</w:t>
      </w:r>
    </w:p>
    <w:p w:rsidR="00D97CCC" w:rsidRPr="00CE6E91" w:rsidRDefault="00D97CCC" w:rsidP="00D97CCC">
      <w:pPr>
        <w:pStyle w:val="paragraph"/>
      </w:pPr>
      <w:r w:rsidRPr="00CE6E91">
        <w:tab/>
        <w:t>(a)</w:t>
      </w:r>
      <w:r w:rsidRPr="00CE6E91">
        <w:tab/>
        <w:t>pension bonus and pension bonus bereavement payment under Part IIIAB;</w:t>
      </w:r>
    </w:p>
    <w:p w:rsidR="00D97CCC" w:rsidRPr="00CE6E91" w:rsidRDefault="00D97CCC" w:rsidP="00D97CCC">
      <w:pPr>
        <w:pStyle w:val="paragraph"/>
      </w:pPr>
      <w:r w:rsidRPr="00CE6E91">
        <w:tab/>
        <w:t>(b)</w:t>
      </w:r>
      <w:r w:rsidRPr="00CE6E91">
        <w:tab/>
        <w:t>DFISA bonus and DFISA bonus bereavement payment under Part VIIAB.</w:t>
      </w:r>
    </w:p>
    <w:p w:rsidR="00D97CCC" w:rsidRPr="00CE6E91" w:rsidRDefault="00D97CCC" w:rsidP="00D97CCC">
      <w:pPr>
        <w:pStyle w:val="subsection"/>
      </w:pPr>
      <w:r w:rsidRPr="00CE6E91">
        <w:tab/>
        <w:t>(1E)</w:t>
      </w:r>
      <w:r w:rsidRPr="00CE6E91">
        <w:tab/>
        <w:t>A lump sum payment under section</w:t>
      </w:r>
      <w:r w:rsidR="00CE6E91">
        <w:t> </w:t>
      </w:r>
      <w:r w:rsidRPr="00CE6E91">
        <w:t xml:space="preserve">198N of the </w:t>
      </w:r>
      <w:r w:rsidRPr="00CE6E91">
        <w:rPr>
          <w:i/>
        </w:rPr>
        <w:t>Veterans’ Entitlements Act 1986</w:t>
      </w:r>
      <w:r w:rsidRPr="00CE6E91">
        <w:t xml:space="preserve"> is exempt from income tax.</w:t>
      </w:r>
    </w:p>
    <w:p w:rsidR="00D97CCC" w:rsidRPr="00CE6E91" w:rsidRDefault="00D97CCC" w:rsidP="00D97CCC">
      <w:pPr>
        <w:pStyle w:val="subsection"/>
      </w:pPr>
      <w:r w:rsidRPr="00CE6E91">
        <w:tab/>
        <w:t>(1F)</w:t>
      </w:r>
      <w:r w:rsidRPr="00CE6E91">
        <w:tab/>
        <w:t xml:space="preserve">A prisoner of war recognition supplement under Part VIB of the </w:t>
      </w:r>
      <w:r w:rsidRPr="00CE6E91">
        <w:rPr>
          <w:i/>
        </w:rPr>
        <w:t>Veterans’ Entitlements Act 1986</w:t>
      </w:r>
      <w:r w:rsidRPr="00CE6E91">
        <w:t xml:space="preserve"> is exempt from income tax.</w:t>
      </w:r>
    </w:p>
    <w:p w:rsidR="00D97CCC" w:rsidRPr="00CE6E91" w:rsidRDefault="00D97CCC" w:rsidP="00D97CCC">
      <w:pPr>
        <w:pStyle w:val="subsection"/>
      </w:pPr>
      <w:r w:rsidRPr="00CE6E91">
        <w:tab/>
        <w:t>(1G)</w:t>
      </w:r>
      <w:r w:rsidRPr="00CE6E91">
        <w:tab/>
        <w:t>The following are exempt from income tax:</w:t>
      </w:r>
    </w:p>
    <w:p w:rsidR="00D97CCC" w:rsidRPr="00CE6E91" w:rsidRDefault="00D97CCC" w:rsidP="00D97CCC">
      <w:pPr>
        <w:pStyle w:val="paragraph"/>
      </w:pPr>
      <w:r w:rsidRPr="00CE6E91">
        <w:tab/>
        <w:t>(a)</w:t>
      </w:r>
      <w:r w:rsidRPr="00CE6E91">
        <w:tab/>
        <w:t xml:space="preserve">clean energy payments under the </w:t>
      </w:r>
      <w:r w:rsidRPr="00CE6E91">
        <w:rPr>
          <w:i/>
        </w:rPr>
        <w:t>Veterans’ Entitlements Act 1986</w:t>
      </w:r>
      <w:r w:rsidRPr="00CE6E91">
        <w:t>;</w:t>
      </w:r>
    </w:p>
    <w:p w:rsidR="00D97CCC" w:rsidRPr="00CE6E91" w:rsidRDefault="00D97CCC" w:rsidP="00D97CCC">
      <w:pPr>
        <w:pStyle w:val="paragraph"/>
      </w:pPr>
      <w:r w:rsidRPr="00CE6E91">
        <w:tab/>
        <w:t>(b)</w:t>
      </w:r>
      <w:r w:rsidRPr="00CE6E91">
        <w:tab/>
        <w:t>clean energy payments under the scheme prepared under Part VII (about educating veterans’ children) of that Act.</w:t>
      </w:r>
    </w:p>
    <w:p w:rsidR="00D97CCC" w:rsidRPr="00CE6E91" w:rsidRDefault="00D97CCC" w:rsidP="00D97CCC">
      <w:pPr>
        <w:pStyle w:val="notetext"/>
      </w:pPr>
      <w:r w:rsidRPr="00CE6E91">
        <w:t>Note:</w:t>
      </w:r>
      <w:r w:rsidRPr="00CE6E91">
        <w:tab/>
        <w:t xml:space="preserve">The supplementary amount of each other payment under the scheme mentioned in </w:t>
      </w:r>
      <w:r w:rsidR="00CE6E91">
        <w:t>paragraph (</w:t>
      </w:r>
      <w:r w:rsidRPr="00CE6E91">
        <w:t>b) is also exempt from income tax (see section</w:t>
      </w:r>
      <w:r w:rsidR="00CE6E91">
        <w:t> </w:t>
      </w:r>
      <w:r w:rsidRPr="00CE6E91">
        <w:t>52</w:t>
      </w:r>
      <w:r w:rsidR="00CE6E91">
        <w:noBreakHyphen/>
      </w:r>
      <w:r w:rsidRPr="00CE6E91">
        <w:t>140).</w:t>
      </w:r>
    </w:p>
    <w:p w:rsidR="00363E30" w:rsidRPr="00E55614" w:rsidRDefault="00363E30" w:rsidP="00363E30">
      <w:pPr>
        <w:pStyle w:val="subsection"/>
      </w:pPr>
      <w:r w:rsidRPr="00E55614">
        <w:tab/>
        <w:t>(1GA)</w:t>
      </w:r>
      <w:r w:rsidRPr="00E55614">
        <w:tab/>
        <w:t>One</w:t>
      </w:r>
      <w:r>
        <w:noBreakHyphen/>
      </w:r>
      <w:r w:rsidRPr="00E55614">
        <w:t xml:space="preserve">off energy assistance payments under Part IIIF of the </w:t>
      </w:r>
      <w:r w:rsidRPr="00E55614">
        <w:rPr>
          <w:i/>
        </w:rPr>
        <w:t>Veterans’ Entitlements Act 1986</w:t>
      </w:r>
      <w:r w:rsidRPr="00E55614">
        <w:t xml:space="preserve"> are exempt from income tax.</w:t>
      </w:r>
    </w:p>
    <w:p w:rsidR="00D97CCC" w:rsidRPr="00CE6E91" w:rsidRDefault="00D97CCC" w:rsidP="00D97CCC">
      <w:pPr>
        <w:pStyle w:val="subsection"/>
      </w:pPr>
      <w:r w:rsidRPr="00CE6E91">
        <w:tab/>
        <w:t>(2)</w:t>
      </w:r>
      <w:r w:rsidRPr="00CE6E91">
        <w:tab/>
        <w:t xml:space="preserve">Expressions (except “pension age”) used in this Subdivision that are also used in the </w:t>
      </w:r>
      <w:r w:rsidRPr="00CE6E91">
        <w:rPr>
          <w:i/>
        </w:rPr>
        <w:t>Veterans’ Entitlements Act 1986</w:t>
      </w:r>
      <w:r w:rsidRPr="00CE6E91">
        <w:t xml:space="preserve"> have the same meaning as in that Act.</w:t>
      </w:r>
    </w:p>
    <w:p w:rsidR="00D97CCC" w:rsidRPr="00CE6E91" w:rsidRDefault="00D97CCC" w:rsidP="00D97CCC">
      <w:pPr>
        <w:pStyle w:val="subsection"/>
      </w:pPr>
      <w:r w:rsidRPr="00CE6E91">
        <w:tab/>
        <w:t>(3)</w:t>
      </w:r>
      <w:r w:rsidRPr="00CE6E91">
        <w:tab/>
      </w:r>
      <w:r w:rsidRPr="00CE6E91">
        <w:rPr>
          <w:b/>
          <w:i/>
        </w:rPr>
        <w:t>Pension age</w:t>
      </w:r>
      <w:r w:rsidRPr="00CE6E91">
        <w:t xml:space="preserve"> has the meaning given by subsection</w:t>
      </w:r>
      <w:r w:rsidR="00CE6E91">
        <w:t> </w:t>
      </w:r>
      <w:r w:rsidRPr="00CE6E91">
        <w:t xml:space="preserve">23(1) of the </w:t>
      </w:r>
      <w:r w:rsidRPr="00CE6E91">
        <w:rPr>
          <w:i/>
        </w:rPr>
        <w:t>Social Security Act 1991</w:t>
      </w:r>
      <w:r w:rsidRPr="00CE6E91">
        <w:t>.</w:t>
      </w:r>
    </w:p>
    <w:p w:rsidR="00D97CCC" w:rsidRPr="00CE6E91" w:rsidRDefault="00D97CCC" w:rsidP="00D97CCC">
      <w:pPr>
        <w:pStyle w:val="subsection"/>
      </w:pPr>
      <w:r w:rsidRPr="00CE6E91">
        <w:tab/>
        <w:t>(4)</w:t>
      </w:r>
      <w:r w:rsidRPr="00CE6E91">
        <w:tab/>
      </w:r>
      <w:r w:rsidRPr="00CE6E91">
        <w:rPr>
          <w:b/>
          <w:i/>
        </w:rPr>
        <w:t>Ordinary payment</w:t>
      </w:r>
      <w:r w:rsidRPr="00CE6E91">
        <w:t xml:space="preserve"> means a payment other than a payment made because of a person’s death.</w:t>
      </w:r>
    </w:p>
    <w:p w:rsidR="00D97CCC" w:rsidRPr="00CE6E91"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770"/>
        <w:gridCol w:w="2774"/>
        <w:gridCol w:w="2020"/>
        <w:gridCol w:w="1524"/>
      </w:tblGrid>
      <w:tr w:rsidR="00D97CCC" w:rsidRPr="00CE6E91" w:rsidTr="0035255E">
        <w:trPr>
          <w:cantSplit/>
          <w:tblHeader/>
        </w:trPr>
        <w:tc>
          <w:tcPr>
            <w:tcW w:w="7088" w:type="dxa"/>
            <w:gridSpan w:val="4"/>
            <w:tcBorders>
              <w:top w:val="single" w:sz="12" w:space="0" w:color="auto"/>
              <w:bottom w:val="single" w:sz="6" w:space="0" w:color="auto"/>
            </w:tcBorders>
          </w:tcPr>
          <w:p w:rsidR="00D97CCC" w:rsidRPr="00CE6E91" w:rsidRDefault="00D97CCC" w:rsidP="0035255E">
            <w:pPr>
              <w:pStyle w:val="Tabletext"/>
              <w:keepNext/>
            </w:pPr>
            <w:r w:rsidRPr="00CE6E91">
              <w:rPr>
                <w:b/>
              </w:rPr>
              <w:t>Income tax treatment of veterans’ affairs payments</w:t>
            </w:r>
          </w:p>
        </w:tc>
      </w:tr>
      <w:tr w:rsidR="00D97CCC" w:rsidRPr="00CE6E91" w:rsidTr="0035255E">
        <w:trPr>
          <w:cantSplit/>
          <w:tblHeader/>
        </w:trPr>
        <w:tc>
          <w:tcPr>
            <w:tcW w:w="770" w:type="dxa"/>
            <w:tcBorders>
              <w:top w:val="single" w:sz="6" w:space="0" w:color="auto"/>
              <w:bottom w:val="single" w:sz="12" w:space="0" w:color="000000"/>
            </w:tcBorders>
          </w:tcPr>
          <w:p w:rsidR="00D97CCC" w:rsidRPr="00CE6E91" w:rsidRDefault="00D97CCC" w:rsidP="0035255E">
            <w:pPr>
              <w:pStyle w:val="Tabletext"/>
              <w:keepNext/>
            </w:pPr>
            <w:r w:rsidRPr="00CE6E91">
              <w:rPr>
                <w:b/>
              </w:rPr>
              <w:br/>
            </w:r>
            <w:r w:rsidRPr="00CE6E91">
              <w:rPr>
                <w:b/>
              </w:rPr>
              <w:br/>
              <w:t>Item</w:t>
            </w:r>
          </w:p>
        </w:tc>
        <w:tc>
          <w:tcPr>
            <w:tcW w:w="2774" w:type="dxa"/>
            <w:tcBorders>
              <w:top w:val="single" w:sz="6" w:space="0" w:color="auto"/>
              <w:bottom w:val="single" w:sz="12" w:space="0" w:color="000000"/>
            </w:tcBorders>
          </w:tcPr>
          <w:p w:rsidR="00D97CCC" w:rsidRPr="00CE6E91" w:rsidRDefault="00D97CCC" w:rsidP="0035255E">
            <w:pPr>
              <w:pStyle w:val="Tabletext"/>
              <w:keepNext/>
            </w:pPr>
            <w:r w:rsidRPr="00CE6E91">
              <w:rPr>
                <w:b/>
              </w:rPr>
              <w:br/>
              <w:t>Category of veterans’ affairs payment</w:t>
            </w:r>
          </w:p>
        </w:tc>
        <w:tc>
          <w:tcPr>
            <w:tcW w:w="2020" w:type="dxa"/>
            <w:tcBorders>
              <w:top w:val="single" w:sz="6" w:space="0" w:color="auto"/>
              <w:bottom w:val="single" w:sz="12" w:space="0" w:color="000000"/>
            </w:tcBorders>
          </w:tcPr>
          <w:p w:rsidR="00D97CCC" w:rsidRPr="00CE6E91" w:rsidRDefault="00D97CCC" w:rsidP="0035255E">
            <w:pPr>
              <w:pStyle w:val="Tabletext"/>
              <w:keepNext/>
            </w:pPr>
            <w:r w:rsidRPr="00CE6E91">
              <w:rPr>
                <w:b/>
              </w:rPr>
              <w:br/>
            </w:r>
            <w:r w:rsidRPr="00CE6E91">
              <w:rPr>
                <w:b/>
              </w:rPr>
              <w:br/>
              <w:t xml:space="preserve">Ordinary payment </w:t>
            </w:r>
          </w:p>
        </w:tc>
        <w:tc>
          <w:tcPr>
            <w:tcW w:w="1524" w:type="dxa"/>
            <w:tcBorders>
              <w:top w:val="single" w:sz="6" w:space="0" w:color="auto"/>
              <w:bottom w:val="single" w:sz="12" w:space="0" w:color="000000"/>
            </w:tcBorders>
          </w:tcPr>
          <w:p w:rsidR="00D97CCC" w:rsidRPr="00CE6E91" w:rsidRDefault="00D97CCC" w:rsidP="0035255E">
            <w:pPr>
              <w:pStyle w:val="Tabletext"/>
              <w:keepNext/>
            </w:pPr>
            <w:r w:rsidRPr="00CE6E91">
              <w:rPr>
                <w:b/>
              </w:rPr>
              <w:t>Payment made because of a person’s death</w:t>
            </w:r>
          </w:p>
        </w:tc>
      </w:tr>
      <w:tr w:rsidR="00D97CCC" w:rsidRPr="00CE6E91" w:rsidTr="0035255E">
        <w:trPr>
          <w:cantSplit/>
        </w:trPr>
        <w:tc>
          <w:tcPr>
            <w:tcW w:w="770"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t>1.1</w:t>
            </w:r>
          </w:p>
        </w:tc>
        <w:tc>
          <w:tcPr>
            <w:tcW w:w="2774"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rPr>
                <w:b/>
              </w:rPr>
              <w:t>Age service pension</w:t>
            </w:r>
          </w:p>
        </w:tc>
        <w:tc>
          <w:tcPr>
            <w:tcW w:w="2020"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12" w:space="0" w:color="000000"/>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Attendant allowance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service pension</w:t>
            </w:r>
            <w:r w:rsidRPr="00CE6E91">
              <w:t>: unless covered by item</w:t>
            </w:r>
            <w:r w:rsidR="00CE6E91">
              <w:t> </w:t>
            </w:r>
            <w:r w:rsidRPr="00CE6E91">
              <w:t>3.2 or 3.3</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service pension</w:t>
            </w:r>
            <w:r w:rsidRPr="00CE6E9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3.3</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Carer service pension</w:t>
            </w:r>
            <w:r w:rsidRPr="00CE6E9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4.1</w:t>
            </w:r>
          </w:p>
        </w:tc>
        <w:tc>
          <w:tcPr>
            <w:tcW w:w="277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Clothing allowance</w:t>
            </w:r>
          </w:p>
        </w:tc>
        <w:tc>
          <w:tcPr>
            <w:tcW w:w="202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5.1</w:t>
            </w:r>
          </w:p>
        </w:tc>
        <w:tc>
          <w:tcPr>
            <w:tcW w:w="277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rPr>
                <w:b/>
              </w:rPr>
              <w:t>Decoration allowance</w:t>
            </w:r>
          </w:p>
        </w:tc>
        <w:tc>
          <w:tcPr>
            <w:tcW w:w="202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Exempt</w:t>
            </w:r>
          </w:p>
        </w:tc>
        <w:tc>
          <w:tcPr>
            <w:tcW w:w="152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5A.1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rPr>
                <w:b/>
              </w:rPr>
              <w:t>Defence Force Income Support Allowance</w:t>
            </w:r>
            <w:r w:rsidRPr="00CE6E91">
              <w:t>: the whole of the social security pension, or the whole of the social security benefit, that is also payable to you on the day this allowance is payable to you is exempt from income tax under section</w:t>
            </w:r>
            <w:r w:rsidR="00CE6E91">
              <w:t> </w:t>
            </w:r>
            <w:r w:rsidRPr="00CE6E91">
              <w:t>52</w:t>
            </w:r>
            <w:r w:rsidR="00CE6E91">
              <w:noBreakHyphen/>
            </w:r>
            <w:r w:rsidRPr="00CE6E91">
              <w:t>10</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unless covered by item</w:t>
            </w:r>
            <w:r w:rsidR="00CE6E91">
              <w:t> </w:t>
            </w:r>
            <w:r w:rsidRPr="00CE6E91">
              <w:t>6.2, 6.3, 6.4 or 6.5</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6.3</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6.4</w:t>
            </w:r>
          </w:p>
        </w:tc>
        <w:tc>
          <w:tcPr>
            <w:tcW w:w="277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rPr>
                <w:b/>
              </w:rPr>
              <w:t>Income support supplement</w:t>
            </w:r>
            <w:r w:rsidRPr="00CE6E91">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6.5</w:t>
            </w:r>
          </w:p>
        </w:tc>
        <w:tc>
          <w:tcPr>
            <w:tcW w:w="2774"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rPr>
                <w:b/>
              </w:rPr>
              <w:t>Income support supplement</w:t>
            </w:r>
            <w:r w:rsidRPr="00CE6E91">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Invalidity service pension</w:t>
            </w:r>
            <w:r w:rsidRPr="00CE6E91">
              <w:t>: you are pension age or over</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Invalidity service pension</w:t>
            </w:r>
            <w:r w:rsidRPr="00CE6E91">
              <w:t>: you are under pension age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Loss of earnings allowance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service pension</w:t>
            </w:r>
            <w:r w:rsidRPr="00CE6E91">
              <w:t>: unless covered by item</w:t>
            </w:r>
            <w:r w:rsidR="00CE6E91">
              <w:t> </w:t>
            </w:r>
            <w:r w:rsidRPr="00CE6E91">
              <w:t>9.2 or 9.3</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Supplementary amount is exempt</w:t>
            </w:r>
            <w:r w:rsidRPr="00CE6E91">
              <w:br/>
              <w:t>(see section</w:t>
            </w:r>
            <w:r w:rsidR="00CE6E91">
              <w:t> </w:t>
            </w:r>
            <w:r w:rsidRPr="00CE6E91">
              <w:t>52</w:t>
            </w:r>
            <w:r w:rsidR="00CE6E91">
              <w:noBreakHyphen/>
            </w:r>
            <w:r w:rsidRPr="00CE6E91">
              <w:t>70)</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Exempt </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9.2</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service pension</w:t>
            </w:r>
            <w:r w:rsidRPr="00CE6E9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9.3</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Partner service pension</w:t>
            </w:r>
            <w:r w:rsidRPr="00CE6E9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Pension for defence</w:t>
            </w:r>
            <w:r w:rsidR="00CE6E91">
              <w:rPr>
                <w:b/>
              </w:rPr>
              <w:noBreakHyphen/>
            </w:r>
            <w:r w:rsidRPr="00CE6E91">
              <w:rPr>
                <w:b/>
              </w:rPr>
              <w:t>caused death or incapacity</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Pension for war</w:t>
            </w:r>
            <w:r w:rsidR="00CE6E91">
              <w:rPr>
                <w:b/>
              </w:rPr>
              <w:noBreakHyphen/>
            </w:r>
            <w:r w:rsidRPr="00CE6E91">
              <w:rPr>
                <w:b/>
              </w:rPr>
              <w:t xml:space="preserve">caused death or incapacity </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12.1</w:t>
            </w:r>
          </w:p>
        </w:tc>
        <w:tc>
          <w:tcPr>
            <w:tcW w:w="2774" w:type="dxa"/>
            <w:tcBorders>
              <w:top w:val="single" w:sz="2" w:space="0" w:color="auto"/>
              <w:bottom w:val="single" w:sz="4" w:space="0" w:color="auto"/>
            </w:tcBorders>
            <w:shd w:val="clear" w:color="auto" w:fill="auto"/>
          </w:tcPr>
          <w:p w:rsidR="00D97CCC" w:rsidRPr="00CE6E91" w:rsidRDefault="00D97CCC" w:rsidP="0035255E">
            <w:pPr>
              <w:pStyle w:val="Tabletext"/>
              <w:rPr>
                <w:b/>
              </w:rPr>
            </w:pPr>
            <w:r w:rsidRPr="00CE6E91">
              <w:rPr>
                <w:b/>
              </w:rPr>
              <w:t>Quarterly pension supplement</w:t>
            </w:r>
          </w:p>
        </w:tc>
        <w:tc>
          <w:tcPr>
            <w:tcW w:w="2020"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r>
      <w:tr w:rsidR="00D97CCC" w:rsidRPr="00CE6E91" w:rsidTr="004134D0">
        <w:trPr>
          <w:cantSplit/>
        </w:trPr>
        <w:tc>
          <w:tcPr>
            <w:tcW w:w="77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13.1</w:t>
            </w:r>
          </w:p>
        </w:tc>
        <w:tc>
          <w:tcPr>
            <w:tcW w:w="277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rPr>
                <w:b/>
              </w:rPr>
              <w:t>Recreation transport allowance</w:t>
            </w:r>
          </w:p>
        </w:tc>
        <w:tc>
          <w:tcPr>
            <w:tcW w:w="2020"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Exempt</w:t>
            </w:r>
          </w:p>
        </w:tc>
        <w:tc>
          <w:tcPr>
            <w:tcW w:w="1524" w:type="dxa"/>
            <w:tcBorders>
              <w:top w:val="single" w:sz="4" w:space="0" w:color="auto"/>
              <w:bottom w:val="single" w:sz="2" w:space="0" w:color="auto"/>
            </w:tcBorders>
            <w:shd w:val="clear" w:color="auto" w:fill="auto"/>
          </w:tcPr>
          <w:p w:rsidR="00D97CCC" w:rsidRPr="00CE6E91" w:rsidRDefault="00D97CCC" w:rsidP="0035255E">
            <w:pPr>
              <w:pStyle w:val="Tabletext"/>
              <w:keepNext/>
              <w:keepLines/>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14.1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Section</w:t>
            </w:r>
            <w:r w:rsidR="00CE6E91">
              <w:rPr>
                <w:b/>
              </w:rPr>
              <w:t> </w:t>
            </w:r>
            <w:r w:rsidRPr="00CE6E91">
              <w:rPr>
                <w:b/>
              </w:rPr>
              <w:t>98A Bereavement payment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shd w:val="clear" w:color="auto" w:fill="auto"/>
          </w:tcPr>
          <w:p w:rsidR="00D97CCC" w:rsidRPr="00CE6E91" w:rsidRDefault="00D97CCC" w:rsidP="0035255E">
            <w:pPr>
              <w:pStyle w:val="Tabletext"/>
            </w:pPr>
            <w:r w:rsidRPr="00CE6E91">
              <w:t>14.2</w:t>
            </w:r>
          </w:p>
        </w:tc>
        <w:tc>
          <w:tcPr>
            <w:tcW w:w="2774" w:type="dxa"/>
            <w:shd w:val="clear" w:color="auto" w:fill="auto"/>
          </w:tcPr>
          <w:p w:rsidR="00D97CCC" w:rsidRPr="00CE6E91" w:rsidRDefault="00D97CCC" w:rsidP="0035255E">
            <w:pPr>
              <w:pStyle w:val="Tabletext"/>
            </w:pPr>
            <w:r w:rsidRPr="00CE6E91">
              <w:rPr>
                <w:b/>
              </w:rPr>
              <w:t>Section</w:t>
            </w:r>
            <w:r w:rsidR="00CE6E91">
              <w:rPr>
                <w:b/>
              </w:rPr>
              <w:t> </w:t>
            </w:r>
            <w:r w:rsidRPr="00CE6E91">
              <w:rPr>
                <w:b/>
              </w:rPr>
              <w:t>98AA Bereavement payment</w:t>
            </w:r>
          </w:p>
        </w:tc>
        <w:tc>
          <w:tcPr>
            <w:tcW w:w="2020" w:type="dxa"/>
            <w:shd w:val="clear" w:color="auto" w:fill="auto"/>
          </w:tcPr>
          <w:p w:rsidR="00D97CCC" w:rsidRPr="00CE6E91" w:rsidRDefault="00D97CCC" w:rsidP="0035255E">
            <w:pPr>
              <w:pStyle w:val="Tabletext"/>
            </w:pPr>
            <w:r w:rsidRPr="00CE6E91">
              <w:t>Not applicable</w:t>
            </w:r>
          </w:p>
        </w:tc>
        <w:tc>
          <w:tcPr>
            <w:tcW w:w="1524" w:type="dxa"/>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15.1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Section</w:t>
            </w:r>
            <w:r w:rsidR="00CE6E91">
              <w:rPr>
                <w:b/>
              </w:rPr>
              <w:t> </w:t>
            </w:r>
            <w:r w:rsidRPr="00CE6E91">
              <w:rPr>
                <w:b/>
              </w:rPr>
              <w:t>99 funeral benefit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Section</w:t>
            </w:r>
            <w:r w:rsidR="00CE6E91">
              <w:rPr>
                <w:b/>
              </w:rPr>
              <w:t> </w:t>
            </w:r>
            <w:r w:rsidRPr="00CE6E91">
              <w:rPr>
                <w:b/>
              </w:rPr>
              <w:t>100 funeral benefit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16A.1</w:t>
            </w:r>
          </w:p>
        </w:tc>
        <w:tc>
          <w:tcPr>
            <w:tcW w:w="2774" w:type="dxa"/>
            <w:tcBorders>
              <w:top w:val="single" w:sz="2" w:space="0" w:color="auto"/>
              <w:bottom w:val="single" w:sz="2" w:space="0" w:color="auto"/>
            </w:tcBorders>
            <w:shd w:val="clear" w:color="auto" w:fill="auto"/>
          </w:tcPr>
          <w:p w:rsidR="00D97CCC" w:rsidRPr="00CE6E91" w:rsidRDefault="006D338F" w:rsidP="0035255E">
            <w:pPr>
              <w:pStyle w:val="Tabletext"/>
              <w:rPr>
                <w:b/>
              </w:rPr>
            </w:pPr>
            <w:r w:rsidRPr="00CE6E91">
              <w:rPr>
                <w:b/>
              </w:rPr>
              <w:t xml:space="preserve">Energy supplement under Part VIIAD of the </w:t>
            </w:r>
            <w:r w:rsidRPr="00CE6E91">
              <w:rPr>
                <w:b/>
                <w:i/>
              </w:rPr>
              <w:t>Veterans’ Entitlements Act 1986</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Special assistance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20.1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Travelling expenses</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Vehicle Assistance Scheme</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21A.1</w:t>
            </w:r>
          </w:p>
        </w:tc>
        <w:tc>
          <w:tcPr>
            <w:tcW w:w="2774" w:type="dxa"/>
            <w:tcBorders>
              <w:top w:val="single" w:sz="2" w:space="0" w:color="auto"/>
              <w:bottom w:val="single" w:sz="2" w:space="0" w:color="auto"/>
            </w:tcBorders>
            <w:shd w:val="clear" w:color="auto" w:fill="auto"/>
          </w:tcPr>
          <w:p w:rsidR="00D97CCC" w:rsidRPr="00CE6E91" w:rsidRDefault="00D97CCC" w:rsidP="0035255E">
            <w:pPr>
              <w:pStyle w:val="Tabletext"/>
              <w:rPr>
                <w:b/>
              </w:rPr>
            </w:pPr>
            <w:r w:rsidRPr="00CE6E91">
              <w:rPr>
                <w:b/>
              </w:rPr>
              <w:t>Veterans supplement</w:t>
            </w:r>
          </w:p>
        </w:tc>
        <w:tc>
          <w:tcPr>
            <w:tcW w:w="202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524"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70" w:type="dxa"/>
            <w:tcBorders>
              <w:top w:val="single" w:sz="2" w:space="0" w:color="auto"/>
              <w:bottom w:val="single" w:sz="12" w:space="0" w:color="000000"/>
            </w:tcBorders>
          </w:tcPr>
          <w:p w:rsidR="00D97CCC" w:rsidRPr="00CE6E91" w:rsidRDefault="00D97CCC" w:rsidP="0035255E">
            <w:pPr>
              <w:pStyle w:val="Tabletext"/>
            </w:pPr>
            <w:r w:rsidRPr="00CE6E91">
              <w:t>22.1</w:t>
            </w:r>
          </w:p>
        </w:tc>
        <w:tc>
          <w:tcPr>
            <w:tcW w:w="2774" w:type="dxa"/>
            <w:tcBorders>
              <w:top w:val="single" w:sz="2" w:space="0" w:color="auto"/>
              <w:bottom w:val="single" w:sz="12" w:space="0" w:color="000000"/>
            </w:tcBorders>
          </w:tcPr>
          <w:p w:rsidR="00D97CCC" w:rsidRPr="00CE6E91" w:rsidRDefault="00D97CCC" w:rsidP="0035255E">
            <w:pPr>
              <w:pStyle w:val="Tabletext"/>
            </w:pPr>
            <w:r w:rsidRPr="00CE6E91">
              <w:rPr>
                <w:b/>
              </w:rPr>
              <w:t>Victoria Cross allowance</w:t>
            </w:r>
          </w:p>
        </w:tc>
        <w:tc>
          <w:tcPr>
            <w:tcW w:w="2020" w:type="dxa"/>
            <w:tcBorders>
              <w:top w:val="single" w:sz="2" w:space="0" w:color="auto"/>
              <w:bottom w:val="single" w:sz="12" w:space="0" w:color="000000"/>
            </w:tcBorders>
          </w:tcPr>
          <w:p w:rsidR="00D97CCC" w:rsidRPr="00CE6E91" w:rsidRDefault="00D97CCC" w:rsidP="0035255E">
            <w:pPr>
              <w:pStyle w:val="Tabletext"/>
            </w:pPr>
            <w:r w:rsidRPr="00CE6E91">
              <w:t>Exempt</w:t>
            </w:r>
          </w:p>
        </w:tc>
        <w:tc>
          <w:tcPr>
            <w:tcW w:w="1524" w:type="dxa"/>
            <w:tcBorders>
              <w:top w:val="single" w:sz="2" w:space="0" w:color="auto"/>
              <w:bottom w:val="single" w:sz="12" w:space="0" w:color="000000"/>
            </w:tcBorders>
          </w:tcPr>
          <w:p w:rsidR="00D97CCC" w:rsidRPr="00CE6E91" w:rsidRDefault="00D97CCC" w:rsidP="0035255E">
            <w:pPr>
              <w:pStyle w:val="Tabletext"/>
            </w:pPr>
            <w:r w:rsidRPr="00CE6E91">
              <w:t>Not applicable</w:t>
            </w:r>
          </w:p>
        </w:tc>
      </w:tr>
    </w:tbl>
    <w:p w:rsidR="00D97CCC" w:rsidRPr="00CE6E91" w:rsidRDefault="00D97CCC" w:rsidP="00D97CCC">
      <w:pPr>
        <w:pStyle w:val="ActHead5"/>
      </w:pPr>
      <w:bookmarkStart w:id="354" w:name="_Toc501535754"/>
      <w:r w:rsidRPr="00CE6E91">
        <w:rPr>
          <w:rStyle w:val="CharSectno"/>
        </w:rPr>
        <w:t>52</w:t>
      </w:r>
      <w:r w:rsidR="00CE6E91">
        <w:rPr>
          <w:rStyle w:val="CharSectno"/>
        </w:rPr>
        <w:noBreakHyphen/>
      </w:r>
      <w:r w:rsidRPr="00CE6E91">
        <w:rPr>
          <w:rStyle w:val="CharSectno"/>
        </w:rPr>
        <w:t>70</w:t>
      </w:r>
      <w:r w:rsidRPr="00CE6E91">
        <w:t xml:space="preserve">  Supplementary amounts of payments</w:t>
      </w:r>
      <w:bookmarkEnd w:id="354"/>
      <w:r w:rsidRPr="00CE6E91">
        <w:t xml:space="preserve"> </w:t>
      </w:r>
    </w:p>
    <w:p w:rsidR="00D97CCC" w:rsidRPr="00CE6E91" w:rsidRDefault="00D97CCC" w:rsidP="00D97CCC">
      <w:pPr>
        <w:pStyle w:val="subsection"/>
        <w:keepNext/>
      </w:pPr>
      <w:r w:rsidRPr="00CE6E91">
        <w:tab/>
      </w:r>
      <w:r w:rsidRPr="00CE6E91">
        <w:tab/>
        <w:t xml:space="preserve">The </w:t>
      </w:r>
      <w:r w:rsidRPr="00CE6E91">
        <w:rPr>
          <w:b/>
          <w:i/>
        </w:rPr>
        <w:t>supplementary amount</w:t>
      </w:r>
      <w:r w:rsidRPr="00CE6E91">
        <w:t xml:space="preserve"> of a veterans’ affairs payment is the total of:</w:t>
      </w:r>
    </w:p>
    <w:p w:rsidR="00D97CCC" w:rsidRPr="00CE6E91" w:rsidRDefault="00D97CCC" w:rsidP="00D97CCC">
      <w:pPr>
        <w:pStyle w:val="paragraph"/>
      </w:pPr>
      <w:r w:rsidRPr="00CE6E91">
        <w:tab/>
        <w:t>(a)</w:t>
      </w:r>
      <w:r w:rsidRPr="00CE6E91">
        <w:tab/>
        <w:t>so much of the payment as is included by way of rent assistance; and</w:t>
      </w:r>
    </w:p>
    <w:p w:rsidR="00D97CCC" w:rsidRPr="00CE6E91" w:rsidRDefault="00D97CCC" w:rsidP="00D97CCC">
      <w:pPr>
        <w:pStyle w:val="paragraph"/>
      </w:pPr>
      <w:r w:rsidRPr="00CE6E91">
        <w:tab/>
        <w:t>(b)</w:t>
      </w:r>
      <w:r w:rsidRPr="00CE6E91">
        <w:tab/>
        <w:t xml:space="preserve">so much of the payment as is included by way of an additional amount for each of your dependent </w:t>
      </w:r>
      <w:r w:rsidR="00CE6E91" w:rsidRPr="00CE6E91">
        <w:rPr>
          <w:position w:val="6"/>
          <w:sz w:val="16"/>
        </w:rPr>
        <w:t>*</w:t>
      </w:r>
      <w:r w:rsidRPr="00CE6E91">
        <w:t>children; and</w:t>
      </w:r>
    </w:p>
    <w:p w:rsidR="00D97CCC" w:rsidRPr="00CE6E91" w:rsidRDefault="00D97CCC" w:rsidP="00D97CCC">
      <w:pPr>
        <w:pStyle w:val="paragraph"/>
      </w:pPr>
      <w:r w:rsidRPr="00CE6E91">
        <w:tab/>
        <w:t>(c)</w:t>
      </w:r>
      <w:r w:rsidRPr="00CE6E91">
        <w:tab/>
        <w:t>so much of the payment as is included by way of remote area allowance; and</w:t>
      </w:r>
    </w:p>
    <w:p w:rsidR="00D97CCC" w:rsidRPr="00CE6E91" w:rsidRDefault="00D97CCC" w:rsidP="00D97CCC">
      <w:pPr>
        <w:pStyle w:val="paragraph"/>
      </w:pPr>
      <w:r w:rsidRPr="00CE6E91">
        <w:tab/>
        <w:t>(d)</w:t>
      </w:r>
      <w:r w:rsidRPr="00CE6E91">
        <w:tab/>
        <w:t>so much of the payment as is equal to the tax</w:t>
      </w:r>
      <w:r w:rsidR="00CE6E91">
        <w:noBreakHyphen/>
      </w:r>
      <w:r w:rsidRPr="00CE6E91">
        <w:t>exempt pension supplement for the payment; and</w:t>
      </w:r>
    </w:p>
    <w:p w:rsidR="00D97CCC" w:rsidRPr="00CE6E91" w:rsidRDefault="00D97CCC" w:rsidP="00D97CCC">
      <w:pPr>
        <w:pStyle w:val="paragraph"/>
      </w:pPr>
      <w:r w:rsidRPr="00CE6E91">
        <w:tab/>
        <w:t>(e)</w:t>
      </w:r>
      <w:r w:rsidRPr="00CE6E91">
        <w:tab/>
        <w:t xml:space="preserve">so much of the payment as is included by way of </w:t>
      </w:r>
      <w:r w:rsidR="00095E6A" w:rsidRPr="00CE6E91">
        <w:t>energy supplement</w:t>
      </w:r>
      <w:r w:rsidRPr="00CE6E91">
        <w:t>.</w:t>
      </w:r>
    </w:p>
    <w:p w:rsidR="00D97CCC" w:rsidRPr="00CE6E91" w:rsidRDefault="00D97CCC" w:rsidP="00D97CCC">
      <w:pPr>
        <w:pStyle w:val="paragraph"/>
        <w:keepNext/>
        <w:rPr>
          <w:b/>
          <w:bCs/>
          <w:kern w:val="28"/>
          <w:sz w:val="24"/>
          <w:szCs w:val="32"/>
        </w:rPr>
      </w:pPr>
      <w:r w:rsidRPr="00CE6E91">
        <w:rPr>
          <w:rStyle w:val="CharSectno"/>
          <w:b/>
          <w:bCs/>
          <w:kern w:val="28"/>
          <w:sz w:val="24"/>
          <w:szCs w:val="32"/>
        </w:rPr>
        <w:t>52</w:t>
      </w:r>
      <w:r w:rsidR="00CE6E91">
        <w:rPr>
          <w:rStyle w:val="CharSectno"/>
          <w:b/>
          <w:bCs/>
          <w:kern w:val="28"/>
          <w:sz w:val="24"/>
          <w:szCs w:val="32"/>
        </w:rPr>
        <w:noBreakHyphen/>
      </w:r>
      <w:r w:rsidRPr="00CE6E91">
        <w:rPr>
          <w:rStyle w:val="CharSectno"/>
          <w:b/>
          <w:bCs/>
          <w:kern w:val="28"/>
          <w:sz w:val="24"/>
          <w:szCs w:val="32"/>
        </w:rPr>
        <w:t>75</w:t>
      </w:r>
      <w:r w:rsidRPr="00CE6E91">
        <w:t xml:space="preserve">  </w:t>
      </w:r>
      <w:r w:rsidRPr="00CE6E91">
        <w:rPr>
          <w:b/>
          <w:bCs/>
          <w:kern w:val="28"/>
          <w:sz w:val="24"/>
          <w:szCs w:val="32"/>
        </w:rPr>
        <w:t>Provisions of the Veterans’ Entitlements Act 1986 under which payments are made</w:t>
      </w:r>
    </w:p>
    <w:p w:rsidR="00D97CCC" w:rsidRPr="00CE6E91" w:rsidRDefault="00D97CCC" w:rsidP="00D97CCC">
      <w:pPr>
        <w:pStyle w:val="subsection"/>
      </w:pPr>
      <w:r w:rsidRPr="00CE6E91">
        <w:tab/>
      </w:r>
      <w:r w:rsidRPr="00CE6E91">
        <w:tab/>
        <w:t xml:space="preserve">This table lists the provisions of the </w:t>
      </w:r>
      <w:r w:rsidRPr="00CE6E91">
        <w:rPr>
          <w:i/>
        </w:rPr>
        <w:t xml:space="preserve">Veterans’ Entitlements Act 1986 </w:t>
      </w:r>
      <w:r w:rsidRPr="00CE6E91">
        <w:t>under which veterans’ affairs payments are made that are wholly or partly exempt from income tax under this Subdivision.</w:t>
      </w:r>
    </w:p>
    <w:p w:rsidR="00D97CCC" w:rsidRPr="00CE6E9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709"/>
        <w:gridCol w:w="2773"/>
        <w:gridCol w:w="1250"/>
        <w:gridCol w:w="2362"/>
      </w:tblGrid>
      <w:tr w:rsidR="00D97CCC" w:rsidRPr="00CE6E91" w:rsidTr="0035255E">
        <w:trPr>
          <w:cantSplit/>
          <w:tblHeader/>
        </w:trPr>
        <w:tc>
          <w:tcPr>
            <w:tcW w:w="7094" w:type="dxa"/>
            <w:gridSpan w:val="4"/>
            <w:tcBorders>
              <w:top w:val="single" w:sz="12" w:space="0" w:color="auto"/>
              <w:bottom w:val="single" w:sz="6" w:space="0" w:color="auto"/>
            </w:tcBorders>
          </w:tcPr>
          <w:p w:rsidR="00D97CCC" w:rsidRPr="00CE6E91" w:rsidRDefault="00D97CCC" w:rsidP="0035255E">
            <w:pPr>
              <w:pStyle w:val="Tabletext"/>
              <w:keepNext/>
              <w:keepLines/>
            </w:pPr>
            <w:r w:rsidRPr="00CE6E91">
              <w:rPr>
                <w:b/>
              </w:rPr>
              <w:t>Provisions under which veterans’ affairs payments are made</w:t>
            </w:r>
          </w:p>
        </w:tc>
      </w:tr>
      <w:tr w:rsidR="00D97CCC" w:rsidRPr="00CE6E91" w:rsidTr="0035255E">
        <w:trPr>
          <w:cantSplit/>
          <w:tblHeader/>
        </w:trPr>
        <w:tc>
          <w:tcPr>
            <w:tcW w:w="709" w:type="dxa"/>
            <w:tcBorders>
              <w:bottom w:val="single" w:sz="12" w:space="0" w:color="000000"/>
            </w:tcBorders>
          </w:tcPr>
          <w:p w:rsidR="00D97CCC" w:rsidRPr="00CE6E91" w:rsidRDefault="00D97CCC" w:rsidP="0035255E">
            <w:pPr>
              <w:pStyle w:val="Tabletext"/>
              <w:keepNext/>
              <w:keepLines/>
            </w:pPr>
            <w:r w:rsidRPr="00CE6E91">
              <w:rPr>
                <w:b/>
              </w:rPr>
              <w:br/>
              <w:t>Item</w:t>
            </w:r>
          </w:p>
        </w:tc>
        <w:tc>
          <w:tcPr>
            <w:tcW w:w="2773" w:type="dxa"/>
            <w:tcBorders>
              <w:bottom w:val="single" w:sz="12" w:space="0" w:color="000000"/>
            </w:tcBorders>
          </w:tcPr>
          <w:p w:rsidR="00D97CCC" w:rsidRPr="00CE6E91" w:rsidRDefault="00D97CCC" w:rsidP="0035255E">
            <w:pPr>
              <w:pStyle w:val="Tabletext"/>
              <w:keepNext/>
              <w:keepLines/>
            </w:pPr>
            <w:r w:rsidRPr="00CE6E91">
              <w:rPr>
                <w:b/>
              </w:rPr>
              <w:t>Category of veterans’ affairs payment</w:t>
            </w:r>
          </w:p>
        </w:tc>
        <w:tc>
          <w:tcPr>
            <w:tcW w:w="1250" w:type="dxa"/>
            <w:tcBorders>
              <w:bottom w:val="single" w:sz="12" w:space="0" w:color="000000"/>
            </w:tcBorders>
          </w:tcPr>
          <w:p w:rsidR="00D97CCC" w:rsidRPr="00CE6E91" w:rsidRDefault="00D97CCC" w:rsidP="0035255E">
            <w:pPr>
              <w:pStyle w:val="Tabletext"/>
              <w:keepNext/>
              <w:keepLines/>
            </w:pPr>
            <w:r w:rsidRPr="00CE6E91">
              <w:rPr>
                <w:b/>
              </w:rPr>
              <w:t xml:space="preserve">Ordinary payment </w:t>
            </w:r>
          </w:p>
        </w:tc>
        <w:tc>
          <w:tcPr>
            <w:tcW w:w="2362" w:type="dxa"/>
            <w:tcBorders>
              <w:bottom w:val="single" w:sz="12" w:space="0" w:color="000000"/>
            </w:tcBorders>
          </w:tcPr>
          <w:p w:rsidR="00D97CCC" w:rsidRPr="00CE6E91" w:rsidRDefault="00D97CCC" w:rsidP="0035255E">
            <w:pPr>
              <w:pStyle w:val="Tabletext"/>
              <w:keepNext/>
              <w:keepLines/>
            </w:pPr>
            <w:r w:rsidRPr="00CE6E91">
              <w:rPr>
                <w:b/>
              </w:rPr>
              <w:t>Payment made because of a person’s death</w:t>
            </w:r>
          </w:p>
        </w:tc>
      </w:tr>
      <w:tr w:rsidR="00D97CCC" w:rsidRPr="00CE6E91" w:rsidTr="0035255E">
        <w:trPr>
          <w:cantSplit/>
        </w:trPr>
        <w:tc>
          <w:tcPr>
            <w:tcW w:w="709"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1</w:t>
            </w:r>
          </w:p>
        </w:tc>
        <w:tc>
          <w:tcPr>
            <w:tcW w:w="2773"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Age service pension</w:t>
            </w:r>
          </w:p>
        </w:tc>
        <w:tc>
          <w:tcPr>
            <w:tcW w:w="1250"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3 of Part III</w:t>
            </w:r>
          </w:p>
        </w:tc>
        <w:tc>
          <w:tcPr>
            <w:tcW w:w="236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Attendant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98</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Carer service pension</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6 of Part III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3A</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Clean energy payment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IIIE</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c>
          <w:tcPr>
            <w:tcW w:w="709" w:type="dxa"/>
            <w:shd w:val="clear" w:color="auto" w:fill="auto"/>
          </w:tcPr>
          <w:p w:rsidR="00D97CCC" w:rsidRPr="00CE6E91" w:rsidRDefault="00D97CCC" w:rsidP="0035255E">
            <w:pPr>
              <w:pStyle w:val="Tabletext"/>
            </w:pPr>
            <w:r w:rsidRPr="00CE6E91">
              <w:t>3B</w:t>
            </w:r>
          </w:p>
        </w:tc>
        <w:tc>
          <w:tcPr>
            <w:tcW w:w="2773" w:type="dxa"/>
            <w:shd w:val="clear" w:color="auto" w:fill="auto"/>
          </w:tcPr>
          <w:p w:rsidR="00D97CCC" w:rsidRPr="00CE6E91" w:rsidRDefault="00D97CCC" w:rsidP="0035255E">
            <w:pPr>
              <w:pStyle w:val="Tabletext"/>
            </w:pPr>
            <w:r w:rsidRPr="00CE6E91">
              <w:t>Clean energy payment under Veterans’ Children Education Scheme</w:t>
            </w:r>
          </w:p>
        </w:tc>
        <w:tc>
          <w:tcPr>
            <w:tcW w:w="1250" w:type="dxa"/>
            <w:shd w:val="clear" w:color="auto" w:fill="auto"/>
          </w:tcPr>
          <w:p w:rsidR="00D97CCC" w:rsidRPr="00CE6E91" w:rsidRDefault="00D97CCC" w:rsidP="0035255E">
            <w:pPr>
              <w:pStyle w:val="Tabletext"/>
            </w:pPr>
            <w:r w:rsidRPr="00CE6E91">
              <w:t>Part VII</w:t>
            </w:r>
          </w:p>
        </w:tc>
        <w:tc>
          <w:tcPr>
            <w:tcW w:w="2362" w:type="dxa"/>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Clothing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97</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Decoration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102</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5A</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rPr>
                <w:b/>
              </w:rPr>
              <w:t>Defence Force Income Support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VIIAB</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6</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Income support supplement</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Part IIIA</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7</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Invalidity service pension</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4 of Part III</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Division</w:t>
            </w:r>
            <w:r w:rsidR="00CE6E91">
              <w:t> </w:t>
            </w:r>
            <w:r w:rsidRPr="00CE6E91">
              <w:t>12A of Part IIIB</w:t>
            </w:r>
          </w:p>
        </w:tc>
      </w:tr>
      <w:tr w:rsidR="00D97CCC" w:rsidRPr="00CE6E91" w:rsidTr="0035255E">
        <w:trPr>
          <w:cantSplit/>
        </w:trPr>
        <w:tc>
          <w:tcPr>
            <w:tcW w:w="709"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w:t>
            </w:r>
          </w:p>
        </w:tc>
        <w:tc>
          <w:tcPr>
            <w:tcW w:w="2773"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Loss of earnings allowance</w:t>
            </w:r>
          </w:p>
        </w:tc>
        <w:tc>
          <w:tcPr>
            <w:tcW w:w="1250"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Section</w:t>
            </w:r>
            <w:r w:rsidR="00CE6E91">
              <w:t> </w:t>
            </w:r>
            <w:r w:rsidRPr="00CE6E91">
              <w:t>108</w:t>
            </w:r>
          </w:p>
        </w:tc>
        <w:tc>
          <w:tcPr>
            <w:tcW w:w="236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 xml:space="preserve">Not applicable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8A</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One</w:t>
            </w:r>
            <w:r>
              <w:noBreakHyphen/>
            </w:r>
            <w:r w:rsidRPr="00E55614">
              <w:t>off energy assistance payment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Part IIIF</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E55614">
              <w:t>Not applicable</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9</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Partner service pension</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Division</w:t>
            </w:r>
            <w:r>
              <w:t> </w:t>
            </w:r>
            <w:r w:rsidRPr="00CE6E91">
              <w:t>5 of Part III</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Division</w:t>
            </w:r>
            <w:r>
              <w:t> </w:t>
            </w:r>
            <w:r w:rsidRPr="00CE6E91">
              <w:t>12A of Part IIIB</w:t>
            </w:r>
          </w:p>
        </w:tc>
      </w:tr>
      <w:tr w:rsidR="00363E30"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10</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Pension for defence</w:t>
            </w:r>
            <w:r>
              <w:noBreakHyphen/>
            </w:r>
            <w:r w:rsidRPr="00CE6E91">
              <w:t>caused death or incapacity</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 IV</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11</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Pension for war</w:t>
            </w:r>
            <w:r>
              <w:noBreakHyphen/>
            </w:r>
            <w:r w:rsidRPr="00CE6E91">
              <w:t xml:space="preserve">caused death or incapacity </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 II</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12</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Quarterly pension supplement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 IIID</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blPrEx>
          <w:tblCellMar>
            <w:left w:w="107" w:type="dxa"/>
            <w:right w:w="107" w:type="dxa"/>
          </w:tblCellMar>
        </w:tblPrEx>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12A</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Prisoner of war recognition supplement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 VIB</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13</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Recreation transport allowance</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104</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14</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98A Bereavement payment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98A</w:t>
            </w:r>
          </w:p>
        </w:tc>
      </w:tr>
      <w:tr w:rsidR="00363E30" w:rsidRPr="00CE6E91" w:rsidTr="0035255E">
        <w:trPr>
          <w:cantSplit/>
        </w:trPr>
        <w:tc>
          <w:tcPr>
            <w:tcW w:w="709" w:type="dxa"/>
            <w:shd w:val="clear" w:color="auto" w:fill="auto"/>
          </w:tcPr>
          <w:p w:rsidR="00363E30" w:rsidRPr="00CE6E91" w:rsidRDefault="00363E30" w:rsidP="0035255E">
            <w:pPr>
              <w:pStyle w:val="Tabletext"/>
            </w:pPr>
            <w:r w:rsidRPr="00CE6E91">
              <w:t>14A</w:t>
            </w:r>
          </w:p>
        </w:tc>
        <w:tc>
          <w:tcPr>
            <w:tcW w:w="2773" w:type="dxa"/>
            <w:shd w:val="clear" w:color="auto" w:fill="auto"/>
          </w:tcPr>
          <w:p w:rsidR="00363E30" w:rsidRPr="00CE6E91" w:rsidRDefault="00363E30" w:rsidP="0035255E">
            <w:pPr>
              <w:pStyle w:val="Tabletext"/>
            </w:pPr>
            <w:r w:rsidRPr="00CE6E91">
              <w:t>Section</w:t>
            </w:r>
            <w:r>
              <w:t> </w:t>
            </w:r>
            <w:r w:rsidRPr="00CE6E91">
              <w:t>98AA Bereavement payment</w:t>
            </w:r>
          </w:p>
        </w:tc>
        <w:tc>
          <w:tcPr>
            <w:tcW w:w="1250" w:type="dxa"/>
            <w:shd w:val="clear" w:color="auto" w:fill="auto"/>
          </w:tcPr>
          <w:p w:rsidR="00363E30" w:rsidRPr="00CE6E91" w:rsidRDefault="00363E30" w:rsidP="0035255E">
            <w:pPr>
              <w:pStyle w:val="Tabletext"/>
            </w:pPr>
            <w:r w:rsidRPr="00CE6E91">
              <w:t xml:space="preserve">Not applicable </w:t>
            </w:r>
          </w:p>
        </w:tc>
        <w:tc>
          <w:tcPr>
            <w:tcW w:w="2362" w:type="dxa"/>
            <w:shd w:val="clear" w:color="auto" w:fill="auto"/>
          </w:tcPr>
          <w:p w:rsidR="00363E30" w:rsidRPr="00CE6E91" w:rsidRDefault="00363E30" w:rsidP="0035255E">
            <w:pPr>
              <w:pStyle w:val="Tabletext"/>
            </w:pPr>
            <w:r w:rsidRPr="00CE6E91">
              <w:t>Section</w:t>
            </w:r>
            <w:r>
              <w:t> </w:t>
            </w:r>
            <w:r w:rsidRPr="00CE6E91">
              <w:t>98AA</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15</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99 funeral benefit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 xml:space="preserve">99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16</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100 funeral benefit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 xml:space="preserve">100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16A</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Energy supplement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 VIIAD</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17</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Special assistance</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106</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20</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Travelling expenses</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110</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21</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Vehicle Assistance Scheme</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Section</w:t>
            </w:r>
            <w:r>
              <w:t> </w:t>
            </w:r>
            <w:r w:rsidRPr="00CE6E91">
              <w:t>105</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 xml:space="preserve">Not applicable </w:t>
            </w:r>
          </w:p>
        </w:tc>
      </w:tr>
      <w:tr w:rsidR="00363E30" w:rsidRPr="00CE6E91" w:rsidTr="0035255E">
        <w:trPr>
          <w:cantSplit/>
        </w:trPr>
        <w:tc>
          <w:tcPr>
            <w:tcW w:w="709"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21A</w:t>
            </w:r>
          </w:p>
        </w:tc>
        <w:tc>
          <w:tcPr>
            <w:tcW w:w="2773"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Veterans supplement</w:t>
            </w:r>
          </w:p>
        </w:tc>
        <w:tc>
          <w:tcPr>
            <w:tcW w:w="1250"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Part VIIA</w:t>
            </w:r>
          </w:p>
        </w:tc>
        <w:tc>
          <w:tcPr>
            <w:tcW w:w="2362" w:type="dxa"/>
            <w:tcBorders>
              <w:top w:val="single" w:sz="2" w:space="0" w:color="auto"/>
              <w:bottom w:val="single" w:sz="2" w:space="0" w:color="auto"/>
            </w:tcBorders>
            <w:shd w:val="clear" w:color="auto" w:fill="auto"/>
          </w:tcPr>
          <w:p w:rsidR="00363E30" w:rsidRPr="00CE6E91" w:rsidRDefault="00363E30" w:rsidP="0035255E">
            <w:pPr>
              <w:pStyle w:val="Tabletext"/>
            </w:pPr>
            <w:r w:rsidRPr="00CE6E91">
              <w:t>Not applicable</w:t>
            </w:r>
          </w:p>
        </w:tc>
      </w:tr>
      <w:tr w:rsidR="00363E30" w:rsidRPr="00CE6E91" w:rsidTr="0035255E">
        <w:trPr>
          <w:cantSplit/>
        </w:trPr>
        <w:tc>
          <w:tcPr>
            <w:tcW w:w="709" w:type="dxa"/>
            <w:tcBorders>
              <w:top w:val="single" w:sz="2" w:space="0" w:color="auto"/>
              <w:bottom w:val="single" w:sz="12" w:space="0" w:color="000000"/>
            </w:tcBorders>
          </w:tcPr>
          <w:p w:rsidR="00363E30" w:rsidRPr="00CE6E91" w:rsidRDefault="00363E30" w:rsidP="0035255E">
            <w:pPr>
              <w:pStyle w:val="Tabletext"/>
            </w:pPr>
            <w:r w:rsidRPr="00CE6E91">
              <w:t>22</w:t>
            </w:r>
          </w:p>
        </w:tc>
        <w:tc>
          <w:tcPr>
            <w:tcW w:w="2773" w:type="dxa"/>
            <w:tcBorders>
              <w:top w:val="single" w:sz="2" w:space="0" w:color="auto"/>
              <w:bottom w:val="single" w:sz="12" w:space="0" w:color="000000"/>
            </w:tcBorders>
          </w:tcPr>
          <w:p w:rsidR="00363E30" w:rsidRPr="00CE6E91" w:rsidRDefault="00363E30" w:rsidP="0035255E">
            <w:pPr>
              <w:pStyle w:val="Tabletext"/>
            </w:pPr>
            <w:r w:rsidRPr="00CE6E91">
              <w:t>Victoria Cross allowance</w:t>
            </w:r>
          </w:p>
        </w:tc>
        <w:tc>
          <w:tcPr>
            <w:tcW w:w="1250" w:type="dxa"/>
            <w:tcBorders>
              <w:top w:val="single" w:sz="2" w:space="0" w:color="auto"/>
              <w:bottom w:val="single" w:sz="12" w:space="0" w:color="000000"/>
            </w:tcBorders>
          </w:tcPr>
          <w:p w:rsidR="00363E30" w:rsidRPr="00CE6E91" w:rsidRDefault="00363E30" w:rsidP="0035255E">
            <w:pPr>
              <w:pStyle w:val="Tabletext"/>
            </w:pPr>
            <w:r w:rsidRPr="00CE6E91">
              <w:t>Section</w:t>
            </w:r>
            <w:r>
              <w:t> </w:t>
            </w:r>
            <w:r w:rsidRPr="00CE6E91">
              <w:t>103</w:t>
            </w:r>
          </w:p>
        </w:tc>
        <w:tc>
          <w:tcPr>
            <w:tcW w:w="2362" w:type="dxa"/>
            <w:tcBorders>
              <w:top w:val="single" w:sz="2" w:space="0" w:color="auto"/>
              <w:bottom w:val="single" w:sz="12" w:space="0" w:color="000000"/>
            </w:tcBorders>
          </w:tcPr>
          <w:p w:rsidR="00363E30" w:rsidRPr="00CE6E91" w:rsidRDefault="00363E30" w:rsidP="0035255E">
            <w:pPr>
              <w:pStyle w:val="Tabletext"/>
            </w:pPr>
            <w:r w:rsidRPr="00CE6E91">
              <w:t xml:space="preserve">Not applicable </w:t>
            </w:r>
          </w:p>
        </w:tc>
      </w:tr>
    </w:tbl>
    <w:p w:rsidR="00D97CCC" w:rsidRPr="00CE6E91" w:rsidRDefault="00D97CCC" w:rsidP="00981BB2">
      <w:pPr>
        <w:pStyle w:val="ActHead4"/>
      </w:pPr>
      <w:bookmarkStart w:id="355" w:name="_Toc501535755"/>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C</w:t>
      </w:r>
      <w:r w:rsidRPr="00CE6E91">
        <w:t>—</w:t>
      </w:r>
      <w:r w:rsidRPr="00CE6E91">
        <w:rPr>
          <w:rStyle w:val="CharSubdText"/>
        </w:rPr>
        <w:t>Exempt payments made because of the Veterans’ Entitlements (Transitional Provisions and Consequential Amendments) Act 1986</w:t>
      </w:r>
      <w:bookmarkEnd w:id="355"/>
    </w:p>
    <w:p w:rsidR="00D97CCC" w:rsidRPr="00CE6E91" w:rsidRDefault="00D97CCC" w:rsidP="00981BB2">
      <w:pPr>
        <w:pStyle w:val="ActHead4"/>
      </w:pPr>
      <w:bookmarkStart w:id="356" w:name="_Toc501535756"/>
      <w:r w:rsidRPr="00CE6E91">
        <w:t>Guide to Subdivision</w:t>
      </w:r>
      <w:r w:rsidR="00CE6E91">
        <w:t> </w:t>
      </w:r>
      <w:r w:rsidRPr="00CE6E91">
        <w:t>52</w:t>
      </w:r>
      <w:r w:rsidR="00CE6E91">
        <w:noBreakHyphen/>
      </w:r>
      <w:r w:rsidRPr="00CE6E91">
        <w:t>C</w:t>
      </w:r>
      <w:bookmarkEnd w:id="356"/>
    </w:p>
    <w:p w:rsidR="00D97CCC" w:rsidRPr="00CE6E91" w:rsidRDefault="00D97CCC" w:rsidP="00981BB2">
      <w:pPr>
        <w:pStyle w:val="ActHead5"/>
      </w:pPr>
      <w:bookmarkStart w:id="357" w:name="_Toc501535757"/>
      <w:r w:rsidRPr="00CE6E91">
        <w:rPr>
          <w:rStyle w:val="CharSectno"/>
        </w:rPr>
        <w:t>52</w:t>
      </w:r>
      <w:r w:rsidR="00CE6E91">
        <w:rPr>
          <w:rStyle w:val="CharSectno"/>
        </w:rPr>
        <w:noBreakHyphen/>
      </w:r>
      <w:r w:rsidRPr="00CE6E91">
        <w:rPr>
          <w:rStyle w:val="CharSectno"/>
        </w:rPr>
        <w:t>100</w:t>
      </w:r>
      <w:r w:rsidRPr="00CE6E91">
        <w:t xml:space="preserve">  What this Subdivision is about</w:t>
      </w:r>
      <w:bookmarkEnd w:id="357"/>
    </w:p>
    <w:p w:rsidR="00D97CCC" w:rsidRPr="00CE6E91" w:rsidRDefault="00D97CCC" w:rsidP="00981BB2">
      <w:pPr>
        <w:pStyle w:val="BoxText"/>
        <w:keepNext/>
        <w:keepLines/>
        <w:spacing w:before="120"/>
      </w:pPr>
      <w:r w:rsidRPr="00CE6E91">
        <w:t>This Subdivision tells you:</w:t>
      </w:r>
    </w:p>
    <w:p w:rsidR="00D97CCC" w:rsidRPr="00CE6E91" w:rsidRDefault="00D97CCC" w:rsidP="00D97CCC">
      <w:pPr>
        <w:pStyle w:val="BoxPara"/>
        <w:keepNext/>
        <w:keepLines/>
        <w:spacing w:before="120"/>
      </w:pPr>
      <w:r w:rsidRPr="00CE6E91">
        <w:tab/>
        <w:t>(a)</w:t>
      </w:r>
      <w:r w:rsidRPr="00CE6E91">
        <w:tab/>
        <w:t xml:space="preserve">the payments made because of the </w:t>
      </w:r>
      <w:r w:rsidRPr="00CE6E91">
        <w:rPr>
          <w:i/>
        </w:rPr>
        <w:t xml:space="preserve">Veterans’ Entitlements (Transitional Provisions and Consequential Amendments) Act 1986 </w:t>
      </w:r>
      <w:r w:rsidRPr="00CE6E91">
        <w:t>that are wholly or partly exempt from income tax; and</w:t>
      </w:r>
    </w:p>
    <w:p w:rsidR="00D97CCC" w:rsidRPr="00CE6E91" w:rsidRDefault="00D97CCC" w:rsidP="00D97CCC">
      <w:pPr>
        <w:pStyle w:val="BoxPara"/>
        <w:keepNext/>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52</w:t>
      </w:r>
      <w:r w:rsidR="00CE6E91">
        <w:noBreakHyphen/>
      </w:r>
      <w:r w:rsidRPr="00CE6E91">
        <w:t>105</w:t>
      </w:r>
      <w:r w:rsidRPr="00CE6E91">
        <w:tab/>
        <w:t xml:space="preserve">Supplementary amount of a payment made under the </w:t>
      </w:r>
      <w:r w:rsidRPr="00CE6E91">
        <w:rPr>
          <w:i/>
        </w:rPr>
        <w:t>Repatriation Act 1920</w:t>
      </w:r>
      <w:r w:rsidRPr="00CE6E91">
        <w:t xml:space="preserve"> is exempt</w:t>
      </w:r>
    </w:p>
    <w:p w:rsidR="00D97CCC" w:rsidRPr="00CE6E91" w:rsidRDefault="00D97CCC" w:rsidP="00D97CCC">
      <w:pPr>
        <w:pStyle w:val="TofSectsSection"/>
      </w:pPr>
      <w:r w:rsidRPr="00CE6E91">
        <w:t>52</w:t>
      </w:r>
      <w:r w:rsidR="00CE6E91">
        <w:noBreakHyphen/>
      </w:r>
      <w:r w:rsidRPr="00CE6E91">
        <w:t>110</w:t>
      </w:r>
      <w:r w:rsidRPr="00CE6E91">
        <w:tab/>
        <w:t>Other exempt payments</w:t>
      </w:r>
    </w:p>
    <w:p w:rsidR="00D97CCC" w:rsidRPr="00CE6E91" w:rsidRDefault="00D97CCC" w:rsidP="00D97CCC">
      <w:pPr>
        <w:pStyle w:val="ActHead4"/>
      </w:pPr>
      <w:bookmarkStart w:id="358" w:name="_Toc501535758"/>
      <w:r w:rsidRPr="00CE6E91">
        <w:t>Operative provisions</w:t>
      </w:r>
      <w:bookmarkEnd w:id="358"/>
    </w:p>
    <w:p w:rsidR="00D97CCC" w:rsidRPr="00CE6E91" w:rsidRDefault="00D97CCC" w:rsidP="00D97CCC">
      <w:pPr>
        <w:pStyle w:val="ActHead5"/>
      </w:pPr>
      <w:bookmarkStart w:id="359" w:name="_Toc501535759"/>
      <w:r w:rsidRPr="00CE6E91">
        <w:rPr>
          <w:rStyle w:val="CharSectno"/>
        </w:rPr>
        <w:t>52</w:t>
      </w:r>
      <w:r w:rsidR="00CE6E91">
        <w:rPr>
          <w:rStyle w:val="CharSectno"/>
        </w:rPr>
        <w:noBreakHyphen/>
      </w:r>
      <w:r w:rsidRPr="00CE6E91">
        <w:rPr>
          <w:rStyle w:val="CharSectno"/>
        </w:rPr>
        <w:t>105</w:t>
      </w:r>
      <w:r w:rsidRPr="00CE6E91">
        <w:t xml:space="preserve">  Supplementary amount of a payment made under the </w:t>
      </w:r>
      <w:r w:rsidRPr="00CE6E91">
        <w:rPr>
          <w:i/>
        </w:rPr>
        <w:t>Repatriation Act 1920</w:t>
      </w:r>
      <w:r w:rsidRPr="00CE6E91">
        <w:t xml:space="preserve"> is exempt</w:t>
      </w:r>
      <w:bookmarkEnd w:id="359"/>
    </w:p>
    <w:p w:rsidR="00D97CCC" w:rsidRPr="00CE6E91" w:rsidRDefault="00D97CCC" w:rsidP="00D97CCC">
      <w:pPr>
        <w:pStyle w:val="subsection"/>
      </w:pPr>
      <w:r w:rsidRPr="00CE6E91">
        <w:tab/>
        <w:t>(1)</w:t>
      </w:r>
      <w:r w:rsidRPr="00CE6E91">
        <w:tab/>
        <w:t xml:space="preserve">The </w:t>
      </w:r>
      <w:r w:rsidR="00CE6E91" w:rsidRPr="00CE6E91">
        <w:rPr>
          <w:position w:val="6"/>
          <w:sz w:val="16"/>
        </w:rPr>
        <w:t>*</w:t>
      </w:r>
      <w:r w:rsidRPr="00CE6E91">
        <w:t>supplementary amount of a payment made to you is exempt from income tax if:</w:t>
      </w:r>
    </w:p>
    <w:p w:rsidR="00D97CCC" w:rsidRPr="00CE6E91" w:rsidRDefault="00D97CCC" w:rsidP="00D97CCC">
      <w:pPr>
        <w:pStyle w:val="paragraph"/>
      </w:pPr>
      <w:r w:rsidRPr="00CE6E91">
        <w:tab/>
        <w:t>(a)</w:t>
      </w:r>
      <w:r w:rsidRPr="00CE6E91">
        <w:tab/>
        <w:t xml:space="preserve">you are a </w:t>
      </w:r>
      <w:r w:rsidR="00CE6E91" w:rsidRPr="00CE6E91">
        <w:rPr>
          <w:position w:val="6"/>
          <w:sz w:val="16"/>
        </w:rPr>
        <w:t>*</w:t>
      </w:r>
      <w:r w:rsidRPr="00CE6E91">
        <w:t xml:space="preserve">parent of a </w:t>
      </w:r>
      <w:r w:rsidR="00CE6E91" w:rsidRPr="00CE6E91">
        <w:rPr>
          <w:position w:val="6"/>
          <w:sz w:val="16"/>
        </w:rPr>
        <w:t>*</w:t>
      </w:r>
      <w:r w:rsidRPr="00CE6E91">
        <w:t xml:space="preserve">member of the Forces who has died (but you are neither a widow nor a woman divorced or deserted by her husband) and you are of </w:t>
      </w:r>
      <w:r w:rsidR="00CE6E91" w:rsidRPr="00CE6E91">
        <w:rPr>
          <w:position w:val="6"/>
          <w:sz w:val="16"/>
        </w:rPr>
        <w:t>*</w:t>
      </w:r>
      <w:r w:rsidRPr="00CE6E91">
        <w:t>pension age or over; or</w:t>
      </w:r>
    </w:p>
    <w:p w:rsidR="00D97CCC" w:rsidRPr="00CE6E91" w:rsidRDefault="00D97CCC" w:rsidP="00D97CCC">
      <w:pPr>
        <w:pStyle w:val="paragraph"/>
      </w:pPr>
      <w:r w:rsidRPr="00CE6E91">
        <w:tab/>
        <w:t>(b)</w:t>
      </w:r>
      <w:r w:rsidRPr="00CE6E91">
        <w:tab/>
        <w:t xml:space="preserve">you are the mother of a </w:t>
      </w:r>
      <w:r w:rsidR="00CE6E91" w:rsidRPr="00CE6E91">
        <w:rPr>
          <w:position w:val="6"/>
          <w:sz w:val="16"/>
        </w:rPr>
        <w:t>*</w:t>
      </w:r>
      <w:r w:rsidRPr="00CE6E91">
        <w:t>member of the Forces who has died and you are also a widow, or divorced or deserted by your husband;</w:t>
      </w:r>
    </w:p>
    <w:p w:rsidR="00D97CCC" w:rsidRPr="00CE6E91" w:rsidRDefault="00D97CCC" w:rsidP="00D97CCC">
      <w:pPr>
        <w:pStyle w:val="subsection2"/>
      </w:pPr>
      <w:r w:rsidRPr="00CE6E91">
        <w:t xml:space="preserve">and the payment is covered by </w:t>
      </w:r>
      <w:r w:rsidR="00CE6E91">
        <w:t>subsection (</w:t>
      </w:r>
      <w:r w:rsidRPr="00CE6E91">
        <w:t>2).</w:t>
      </w:r>
    </w:p>
    <w:p w:rsidR="00D97CCC" w:rsidRPr="00CE6E91" w:rsidRDefault="00D97CCC" w:rsidP="00D97CCC">
      <w:pPr>
        <w:pStyle w:val="subsection"/>
        <w:keepNext/>
        <w:keepLines/>
      </w:pPr>
      <w:r w:rsidRPr="00CE6E91">
        <w:tab/>
        <w:t>(2)</w:t>
      </w:r>
      <w:r w:rsidRPr="00CE6E91">
        <w:tab/>
        <w:t>The payment must be made in circumstances that are a prescribed case under:</w:t>
      </w:r>
    </w:p>
    <w:p w:rsidR="00D97CCC" w:rsidRPr="00CE6E91" w:rsidRDefault="00D97CCC" w:rsidP="00D97CCC">
      <w:pPr>
        <w:pStyle w:val="paragraph"/>
        <w:keepNext/>
        <w:keepLines/>
      </w:pPr>
      <w:r w:rsidRPr="00CE6E91">
        <w:tab/>
        <w:t>(a)</w:t>
      </w:r>
      <w:r w:rsidRPr="00CE6E91">
        <w:tab/>
        <w:t>Table A in Schedule</w:t>
      </w:r>
      <w:r w:rsidR="00CE6E91">
        <w:t> </w:t>
      </w:r>
      <w:r w:rsidRPr="00CE6E91">
        <w:t xml:space="preserve">3 to the </w:t>
      </w:r>
      <w:r w:rsidRPr="00CE6E91">
        <w:rPr>
          <w:i/>
        </w:rPr>
        <w:t>Repatriation Act 1920</w:t>
      </w:r>
      <w:r w:rsidRPr="00CE6E91">
        <w:t>; or</w:t>
      </w:r>
    </w:p>
    <w:p w:rsidR="00D97CCC" w:rsidRPr="00CE6E91" w:rsidRDefault="00D97CCC" w:rsidP="00D97CCC">
      <w:pPr>
        <w:pStyle w:val="paragraph"/>
      </w:pPr>
      <w:r w:rsidRPr="00CE6E91">
        <w:tab/>
        <w:t>(b)</w:t>
      </w:r>
      <w:r w:rsidRPr="00CE6E91">
        <w:tab/>
        <w:t xml:space="preserve">that Table as applying because of the </w:t>
      </w:r>
      <w:r w:rsidRPr="00CE6E91">
        <w:rPr>
          <w:i/>
        </w:rPr>
        <w:t>Repatriation (Far East Strategic Reserve) Act 1956</w:t>
      </w:r>
      <w:r w:rsidRPr="00CE6E91">
        <w:t>; or</w:t>
      </w:r>
    </w:p>
    <w:p w:rsidR="00D97CCC" w:rsidRPr="00CE6E91" w:rsidRDefault="00D97CCC" w:rsidP="00D97CCC">
      <w:pPr>
        <w:pStyle w:val="paragraph"/>
      </w:pPr>
      <w:r w:rsidRPr="00CE6E91">
        <w:tab/>
        <w:t>(c)</w:t>
      </w:r>
      <w:r w:rsidRPr="00CE6E91">
        <w:tab/>
        <w:t xml:space="preserve">that Table as applying because of the </w:t>
      </w:r>
      <w:r w:rsidRPr="00CE6E91">
        <w:rPr>
          <w:i/>
        </w:rPr>
        <w:t>Repatriation (Special Overseas Service) Act 1962</w:t>
      </w:r>
      <w:r w:rsidRPr="00CE6E91">
        <w:t>; or</w:t>
      </w:r>
    </w:p>
    <w:p w:rsidR="00D97CCC" w:rsidRPr="00CE6E91" w:rsidRDefault="00D97CCC" w:rsidP="00D97CCC">
      <w:pPr>
        <w:pStyle w:val="paragraph"/>
      </w:pPr>
      <w:r w:rsidRPr="00CE6E91">
        <w:tab/>
        <w:t>(d)</w:t>
      </w:r>
      <w:r w:rsidRPr="00CE6E91">
        <w:tab/>
        <w:t xml:space="preserve">that Table as applying because of the </w:t>
      </w:r>
      <w:r w:rsidRPr="00CE6E91">
        <w:rPr>
          <w:i/>
        </w:rPr>
        <w:t>Interim Forces Benefits Act 1947</w:t>
      </w:r>
      <w:r w:rsidRPr="00CE6E91">
        <w:t>;</w:t>
      </w:r>
    </w:p>
    <w:p w:rsidR="00D97CCC" w:rsidRPr="00CE6E91" w:rsidRDefault="00D97CCC" w:rsidP="00D97CCC">
      <w:pPr>
        <w:pStyle w:val="subsection2"/>
      </w:pPr>
      <w:r w:rsidRPr="00CE6E91">
        <w:t>as in force because of subsection</w:t>
      </w:r>
      <w:r w:rsidR="00CE6E91">
        <w:t> </w:t>
      </w:r>
      <w:r w:rsidRPr="00CE6E91">
        <w:t xml:space="preserve">4(6) of the </w:t>
      </w:r>
      <w:r w:rsidRPr="00CE6E91">
        <w:rPr>
          <w:i/>
        </w:rPr>
        <w:t>Veterans’ Entitlements (Transitional Provisions and Consequential Amendments) Act 1986</w:t>
      </w:r>
      <w:r w:rsidRPr="00CE6E91">
        <w:t>.</w:t>
      </w:r>
    </w:p>
    <w:p w:rsidR="00D97CCC" w:rsidRPr="00CE6E91" w:rsidRDefault="00D97CCC" w:rsidP="00D97CCC">
      <w:pPr>
        <w:pStyle w:val="subsection"/>
        <w:keepNext/>
      </w:pPr>
      <w:r w:rsidRPr="00CE6E91">
        <w:tab/>
        <w:t>(3)</w:t>
      </w:r>
      <w:r w:rsidRPr="00CE6E91">
        <w:tab/>
        <w:t xml:space="preserve">The </w:t>
      </w:r>
      <w:r w:rsidRPr="00CE6E91">
        <w:rPr>
          <w:b/>
          <w:i/>
        </w:rPr>
        <w:t>supplementary amount</w:t>
      </w:r>
      <w:r w:rsidRPr="00CE6E91">
        <w:t xml:space="preserve"> is the total of:</w:t>
      </w:r>
    </w:p>
    <w:p w:rsidR="00D97CCC" w:rsidRPr="00CE6E91" w:rsidRDefault="00D97CCC" w:rsidP="00D97CCC">
      <w:pPr>
        <w:pStyle w:val="paragraph"/>
        <w:keepNext/>
      </w:pPr>
      <w:r w:rsidRPr="00CE6E91">
        <w:tab/>
        <w:t>(a)</w:t>
      </w:r>
      <w:r w:rsidRPr="00CE6E91">
        <w:tab/>
        <w:t>so much of the payment as is included by way of rental assistance; and</w:t>
      </w:r>
    </w:p>
    <w:p w:rsidR="00D97CCC" w:rsidRPr="00CE6E91" w:rsidRDefault="00D97CCC" w:rsidP="00D97CCC">
      <w:pPr>
        <w:pStyle w:val="paragraph"/>
      </w:pPr>
      <w:r w:rsidRPr="00CE6E91">
        <w:tab/>
        <w:t>(b)</w:t>
      </w:r>
      <w:r w:rsidRPr="00CE6E91">
        <w:tab/>
        <w:t xml:space="preserve">so much of the payment as is included by way of an additional amount for each of your dependent </w:t>
      </w:r>
      <w:r w:rsidR="00CE6E91" w:rsidRPr="00CE6E91">
        <w:rPr>
          <w:position w:val="6"/>
          <w:sz w:val="16"/>
        </w:rPr>
        <w:t>*</w:t>
      </w:r>
      <w:r w:rsidRPr="00CE6E91">
        <w:t>children; and</w:t>
      </w:r>
    </w:p>
    <w:p w:rsidR="00D97CCC" w:rsidRPr="00CE6E91" w:rsidRDefault="00D97CCC" w:rsidP="00D97CCC">
      <w:pPr>
        <w:pStyle w:val="paragraph"/>
      </w:pPr>
      <w:r w:rsidRPr="00CE6E91">
        <w:tab/>
        <w:t>(c)</w:t>
      </w:r>
      <w:r w:rsidRPr="00CE6E91">
        <w:tab/>
        <w:t>so much of the payment as is included by way of remote area allowance.</w:t>
      </w:r>
    </w:p>
    <w:p w:rsidR="00D97CCC" w:rsidRPr="00CE6E91" w:rsidRDefault="00D97CCC" w:rsidP="00D97CCC">
      <w:pPr>
        <w:pStyle w:val="subsection"/>
      </w:pPr>
      <w:r w:rsidRPr="00CE6E91">
        <w:tab/>
        <w:t>(4)</w:t>
      </w:r>
      <w:r w:rsidRPr="00CE6E91">
        <w:tab/>
      </w:r>
      <w:r w:rsidRPr="00CE6E91">
        <w:rPr>
          <w:b/>
          <w:i/>
        </w:rPr>
        <w:t>Member of the Forces</w:t>
      </w:r>
      <w:r w:rsidRPr="00CE6E91">
        <w:t xml:space="preserve"> has the same meaning as in the Act referred to in the relevant paragraph of </w:t>
      </w:r>
      <w:r w:rsidR="00CE6E91">
        <w:t>subsection (</w:t>
      </w:r>
      <w:r w:rsidRPr="00CE6E91">
        <w:t>2).</w:t>
      </w:r>
    </w:p>
    <w:p w:rsidR="00D97CCC" w:rsidRPr="00CE6E91" w:rsidRDefault="00D97CCC" w:rsidP="00D97CCC">
      <w:pPr>
        <w:pStyle w:val="subsection"/>
      </w:pPr>
      <w:r w:rsidRPr="00CE6E91">
        <w:tab/>
        <w:t>(5)</w:t>
      </w:r>
      <w:r w:rsidRPr="00CE6E91">
        <w:tab/>
        <w:t xml:space="preserve">Expressions (except </w:t>
      </w:r>
      <w:r w:rsidRPr="00CE6E91">
        <w:rPr>
          <w:b/>
          <w:i/>
        </w:rPr>
        <w:t>pension age</w:t>
      </w:r>
      <w:r w:rsidRPr="00CE6E91">
        <w:t>)</w:t>
      </w:r>
      <w:r w:rsidRPr="00CE6E91">
        <w:rPr>
          <w:b/>
          <w:i/>
        </w:rPr>
        <w:t xml:space="preserve"> </w:t>
      </w:r>
      <w:r w:rsidRPr="00CE6E91">
        <w:t xml:space="preserve">used in this Subdivision that are also used in the </w:t>
      </w:r>
      <w:r w:rsidRPr="00CE6E91">
        <w:rPr>
          <w:i/>
        </w:rPr>
        <w:t>Veterans’ Entitlements Act 1986</w:t>
      </w:r>
      <w:r w:rsidRPr="00CE6E91">
        <w:t xml:space="preserve"> have the same meaning as in that Act.</w:t>
      </w:r>
    </w:p>
    <w:p w:rsidR="00D97CCC" w:rsidRPr="00CE6E91" w:rsidRDefault="00D97CCC" w:rsidP="00D97CCC">
      <w:pPr>
        <w:pStyle w:val="subsection"/>
      </w:pPr>
      <w:r w:rsidRPr="00CE6E91">
        <w:tab/>
        <w:t>(6)</w:t>
      </w:r>
      <w:r w:rsidRPr="00CE6E91">
        <w:tab/>
      </w:r>
      <w:r w:rsidRPr="00CE6E91">
        <w:rPr>
          <w:b/>
          <w:i/>
        </w:rPr>
        <w:t>Pension age</w:t>
      </w:r>
      <w:r w:rsidRPr="00CE6E91">
        <w:t xml:space="preserve"> has the meaning given by subsection</w:t>
      </w:r>
      <w:r w:rsidR="00CE6E91">
        <w:t> </w:t>
      </w:r>
      <w:r w:rsidRPr="00CE6E91">
        <w:t xml:space="preserve">23(1) of the </w:t>
      </w:r>
      <w:r w:rsidRPr="00CE6E91">
        <w:rPr>
          <w:i/>
        </w:rPr>
        <w:t>Social Security Act 1991</w:t>
      </w:r>
      <w:r w:rsidRPr="00CE6E91">
        <w:t>.</w:t>
      </w:r>
    </w:p>
    <w:p w:rsidR="00D97CCC" w:rsidRPr="00CE6E91" w:rsidRDefault="00D97CCC" w:rsidP="00D97CCC">
      <w:pPr>
        <w:pStyle w:val="ActHead5"/>
        <w:keepNext w:val="0"/>
        <w:keepLines w:val="0"/>
      </w:pPr>
      <w:bookmarkStart w:id="360" w:name="_Toc501535760"/>
      <w:r w:rsidRPr="00CE6E91">
        <w:rPr>
          <w:rStyle w:val="CharSectno"/>
        </w:rPr>
        <w:t>52</w:t>
      </w:r>
      <w:r w:rsidR="00CE6E91">
        <w:rPr>
          <w:rStyle w:val="CharSectno"/>
        </w:rPr>
        <w:noBreakHyphen/>
      </w:r>
      <w:r w:rsidRPr="00CE6E91">
        <w:rPr>
          <w:rStyle w:val="CharSectno"/>
        </w:rPr>
        <w:t>110</w:t>
      </w:r>
      <w:r w:rsidRPr="00CE6E91">
        <w:t xml:space="preserve">  Other exempt payments</w:t>
      </w:r>
      <w:bookmarkEnd w:id="360"/>
    </w:p>
    <w:p w:rsidR="00D97CCC" w:rsidRPr="00CE6E91" w:rsidRDefault="00D97CCC" w:rsidP="00D97CCC">
      <w:pPr>
        <w:pStyle w:val="subsection"/>
      </w:pPr>
      <w:r w:rsidRPr="00CE6E91">
        <w:tab/>
      </w:r>
      <w:r w:rsidRPr="00CE6E91">
        <w:tab/>
        <w:t>Payments (except those covered by section</w:t>
      </w:r>
      <w:r w:rsidR="00CE6E91">
        <w:t> </w:t>
      </w:r>
      <w:r w:rsidRPr="00CE6E91">
        <w:t>52</w:t>
      </w:r>
      <w:r w:rsidR="00CE6E91">
        <w:noBreakHyphen/>
      </w:r>
      <w:r w:rsidRPr="00CE6E91">
        <w:t>105) made because of subsection</w:t>
      </w:r>
      <w:r w:rsidR="00CE6E91">
        <w:t> </w:t>
      </w:r>
      <w:r w:rsidRPr="00CE6E91">
        <w:t xml:space="preserve">4(6) of the </w:t>
      </w:r>
      <w:r w:rsidRPr="00CE6E91">
        <w:rPr>
          <w:i/>
        </w:rPr>
        <w:t>Veterans’ Entitlements (Transitional Provisions and Consequential Amendments) Act 1986</w:t>
      </w:r>
      <w:r w:rsidRPr="00CE6E91">
        <w:t xml:space="preserve"> are exempt from income tax.</w:t>
      </w:r>
    </w:p>
    <w:p w:rsidR="00D97CCC" w:rsidRPr="00CE6E91" w:rsidRDefault="00D97CCC" w:rsidP="00D97CCC">
      <w:pPr>
        <w:pStyle w:val="ActHead4"/>
      </w:pPr>
      <w:bookmarkStart w:id="361" w:name="_Toc501535761"/>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CA</w:t>
      </w:r>
      <w:r w:rsidRPr="00CE6E91">
        <w:t>—</w:t>
      </w:r>
      <w:r w:rsidRPr="00CE6E91">
        <w:rPr>
          <w:rStyle w:val="CharSubdText"/>
        </w:rPr>
        <w:t>Exempt payments under the Military Rehabilitation and Compensation Act 2004</w:t>
      </w:r>
      <w:bookmarkEnd w:id="361"/>
    </w:p>
    <w:p w:rsidR="00D97CCC" w:rsidRPr="00CE6E91" w:rsidRDefault="00D97CCC" w:rsidP="00D97CCC">
      <w:pPr>
        <w:pStyle w:val="ActHead4"/>
      </w:pPr>
      <w:bookmarkStart w:id="362" w:name="_Toc501535762"/>
      <w:r w:rsidRPr="00CE6E91">
        <w:t>Guide to Subdivision</w:t>
      </w:r>
      <w:r w:rsidR="00CE6E91">
        <w:t> </w:t>
      </w:r>
      <w:r w:rsidRPr="00CE6E91">
        <w:t>52</w:t>
      </w:r>
      <w:r w:rsidR="00CE6E91">
        <w:noBreakHyphen/>
      </w:r>
      <w:r w:rsidRPr="00CE6E91">
        <w:t>CA</w:t>
      </w:r>
      <w:bookmarkEnd w:id="362"/>
    </w:p>
    <w:p w:rsidR="00D97CCC" w:rsidRPr="00CE6E91" w:rsidRDefault="00D97CCC" w:rsidP="00D97CCC">
      <w:pPr>
        <w:pStyle w:val="ActHead5"/>
      </w:pPr>
      <w:bookmarkStart w:id="363" w:name="_Toc501535763"/>
      <w:r w:rsidRPr="00CE6E91">
        <w:rPr>
          <w:rStyle w:val="CharSectno"/>
        </w:rPr>
        <w:t>52</w:t>
      </w:r>
      <w:r w:rsidR="00CE6E91">
        <w:rPr>
          <w:rStyle w:val="CharSectno"/>
        </w:rPr>
        <w:noBreakHyphen/>
      </w:r>
      <w:r w:rsidRPr="00CE6E91">
        <w:rPr>
          <w:rStyle w:val="CharSectno"/>
        </w:rPr>
        <w:t>112</w:t>
      </w:r>
      <w:r w:rsidRPr="00CE6E91">
        <w:t xml:space="preserve">  What this Subdivision is about</w:t>
      </w:r>
      <w:bookmarkEnd w:id="363"/>
    </w:p>
    <w:p w:rsidR="00D97CCC" w:rsidRPr="00CE6E91" w:rsidRDefault="00D97CCC" w:rsidP="00D97CCC">
      <w:pPr>
        <w:pStyle w:val="BoxText"/>
        <w:keepNext/>
        <w:keepLines/>
        <w:spacing w:before="120"/>
      </w:pPr>
      <w:r w:rsidRPr="00CE6E91">
        <w:t>This Subdivision tells you:</w:t>
      </w:r>
    </w:p>
    <w:p w:rsidR="00D97CCC" w:rsidRPr="00CE6E91" w:rsidRDefault="00D97CCC" w:rsidP="00D97CCC">
      <w:pPr>
        <w:pStyle w:val="BoxPara"/>
        <w:spacing w:before="120"/>
      </w:pPr>
      <w:r w:rsidRPr="00CE6E91">
        <w:tab/>
        <w:t>(a)</w:t>
      </w:r>
      <w:r w:rsidRPr="00CE6E91">
        <w:tab/>
        <w:t xml:space="preserve">the payments under the </w:t>
      </w:r>
      <w:r w:rsidRPr="00CE6E91">
        <w:rPr>
          <w:i/>
        </w:rPr>
        <w:t xml:space="preserve">Military Rehabilitation and Compensation Act 2004 </w:t>
      </w:r>
      <w:r w:rsidRPr="00CE6E91">
        <w:t>that are wholly or partly exempt from income tax; and</w:t>
      </w:r>
    </w:p>
    <w:p w:rsidR="00D97CCC" w:rsidRPr="00CE6E91" w:rsidRDefault="00D97CCC" w:rsidP="00D97CCC">
      <w:pPr>
        <w:pStyle w:val="BoxPara"/>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pPr>
      <w:r w:rsidRPr="00CE6E91">
        <w:t>Table of sections</w:t>
      </w:r>
    </w:p>
    <w:p w:rsidR="00D97CCC" w:rsidRPr="00CE6E91" w:rsidRDefault="00D97CCC" w:rsidP="00D97CCC">
      <w:pPr>
        <w:pStyle w:val="TofSectsGroupHeading"/>
        <w:keepLines w:val="0"/>
      </w:pPr>
      <w:r w:rsidRPr="00CE6E91">
        <w:t>Operative provisions</w:t>
      </w:r>
    </w:p>
    <w:p w:rsidR="00D97CCC" w:rsidRPr="00CE6E91" w:rsidRDefault="00D97CCC" w:rsidP="00D97CCC">
      <w:pPr>
        <w:pStyle w:val="TofSectsSection"/>
        <w:keepLines w:val="0"/>
      </w:pPr>
      <w:r w:rsidRPr="00CE6E91">
        <w:t>52</w:t>
      </w:r>
      <w:r w:rsidR="00CE6E91">
        <w:noBreakHyphen/>
      </w:r>
      <w:r w:rsidRPr="00CE6E91">
        <w:t>114</w:t>
      </w:r>
      <w:r w:rsidRPr="00CE6E91">
        <w:tab/>
        <w:t>How much of a payment under the Military Rehabilitation and Compensation Act is exempt?</w:t>
      </w:r>
    </w:p>
    <w:p w:rsidR="00D97CCC" w:rsidRPr="00CE6E91" w:rsidRDefault="00D97CCC" w:rsidP="00981BB2">
      <w:pPr>
        <w:pStyle w:val="ActHead4"/>
      </w:pPr>
      <w:bookmarkStart w:id="364" w:name="_Toc501535764"/>
      <w:r w:rsidRPr="00CE6E91">
        <w:t>Operative provisions</w:t>
      </w:r>
      <w:bookmarkEnd w:id="364"/>
    </w:p>
    <w:p w:rsidR="00D97CCC" w:rsidRPr="00CE6E91" w:rsidRDefault="00D97CCC" w:rsidP="00D97CCC">
      <w:pPr>
        <w:pStyle w:val="ActHead5"/>
        <w:keepNext w:val="0"/>
        <w:keepLines w:val="0"/>
      </w:pPr>
      <w:bookmarkStart w:id="365" w:name="_Toc501535765"/>
      <w:r w:rsidRPr="00CE6E91">
        <w:rPr>
          <w:rStyle w:val="CharSectno"/>
        </w:rPr>
        <w:t>52</w:t>
      </w:r>
      <w:r w:rsidR="00CE6E91">
        <w:rPr>
          <w:rStyle w:val="CharSectno"/>
        </w:rPr>
        <w:noBreakHyphen/>
      </w:r>
      <w:r w:rsidRPr="00CE6E91">
        <w:rPr>
          <w:rStyle w:val="CharSectno"/>
        </w:rPr>
        <w:t>114</w:t>
      </w:r>
      <w:r w:rsidRPr="00CE6E91">
        <w:t xml:space="preserve">  How much of a payment under the Military Rehabilitation and Compensation Act is exempt?</w:t>
      </w:r>
      <w:bookmarkEnd w:id="365"/>
    </w:p>
    <w:p w:rsidR="00D97CCC" w:rsidRPr="00CE6E91" w:rsidRDefault="00D97CCC" w:rsidP="00D97CCC">
      <w:pPr>
        <w:pStyle w:val="subsection"/>
        <w:keepNext/>
        <w:keepLines/>
      </w:pPr>
      <w:r w:rsidRPr="00CE6E91">
        <w:tab/>
        <w:t>(1)</w:t>
      </w:r>
      <w:r w:rsidRPr="00CE6E91">
        <w:tab/>
        <w:t xml:space="preserve">The table in this section tells you about the income tax treatment of payments under the </w:t>
      </w:r>
      <w:r w:rsidRPr="00CE6E91">
        <w:rPr>
          <w:i/>
        </w:rPr>
        <w:t>Military Rehabilitation and Compensation Act 2004</w:t>
      </w:r>
      <w:r w:rsidRPr="00CE6E91">
        <w:t>. References in the table to provisions are to provisions of that Act.</w:t>
      </w:r>
    </w:p>
    <w:p w:rsidR="00D97CCC" w:rsidRPr="00CE6E91" w:rsidRDefault="00D97CCC" w:rsidP="00D97CCC">
      <w:pPr>
        <w:pStyle w:val="subsection"/>
      </w:pPr>
      <w:r w:rsidRPr="00CE6E91">
        <w:tab/>
        <w:t>(2)</w:t>
      </w:r>
      <w:r w:rsidRPr="00CE6E91">
        <w:tab/>
        <w:t xml:space="preserve">Expressions used in this Subdivision that are also used in the </w:t>
      </w:r>
      <w:r w:rsidRPr="00CE6E91">
        <w:rPr>
          <w:i/>
        </w:rPr>
        <w:t>Military Rehabilitation and Compensation Act 2004</w:t>
      </w:r>
      <w:r w:rsidRPr="00CE6E91">
        <w:t xml:space="preserve"> have the same meanings as in that Act.</w:t>
      </w:r>
    </w:p>
    <w:p w:rsidR="00D97CCC" w:rsidRPr="00CE6E91" w:rsidRDefault="00D97CCC" w:rsidP="00D97CCC">
      <w:pPr>
        <w:pStyle w:val="subsection"/>
      </w:pPr>
      <w:r w:rsidRPr="00CE6E91">
        <w:tab/>
        <w:t>(3)</w:t>
      </w:r>
      <w:r w:rsidRPr="00CE6E91">
        <w:tab/>
      </w:r>
      <w:r w:rsidRPr="00CE6E91">
        <w:rPr>
          <w:b/>
          <w:i/>
        </w:rPr>
        <w:t>Ordinary payment</w:t>
      </w:r>
      <w:r w:rsidRPr="00CE6E91">
        <w:t xml:space="preserve"> means a payment other than a payment made because of a person’s death.</w:t>
      </w:r>
    </w:p>
    <w:p w:rsidR="00D97CCC" w:rsidRPr="00CE6E91"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CE6E91" w:rsidTr="0035255E">
        <w:trPr>
          <w:cantSplit/>
          <w:tblHeader/>
        </w:trPr>
        <w:tc>
          <w:tcPr>
            <w:tcW w:w="7086" w:type="dxa"/>
            <w:gridSpan w:val="4"/>
            <w:tcBorders>
              <w:top w:val="single" w:sz="12" w:space="0" w:color="auto"/>
              <w:bottom w:val="single" w:sz="6" w:space="0" w:color="auto"/>
            </w:tcBorders>
            <w:shd w:val="clear" w:color="auto" w:fill="auto"/>
          </w:tcPr>
          <w:p w:rsidR="00D97CCC" w:rsidRPr="00CE6E91" w:rsidRDefault="00D97CCC" w:rsidP="0035255E">
            <w:pPr>
              <w:pStyle w:val="Tabletext"/>
              <w:keepNext/>
              <w:rPr>
                <w:b/>
              </w:rPr>
            </w:pPr>
            <w:r w:rsidRPr="00CE6E91">
              <w:rPr>
                <w:b/>
              </w:rPr>
              <w:t>Income tax treatment of Military Rehabilitation and Compensation Act payments</w:t>
            </w:r>
          </w:p>
        </w:tc>
      </w:tr>
      <w:tr w:rsidR="00D97CCC" w:rsidRPr="00CE6E91" w:rsidTr="00873B8C">
        <w:trPr>
          <w:cantSplit/>
          <w:tblHeader/>
        </w:trPr>
        <w:tc>
          <w:tcPr>
            <w:tcW w:w="655" w:type="dxa"/>
            <w:tcBorders>
              <w:top w:val="single" w:sz="6" w:space="0" w:color="auto"/>
              <w:bottom w:val="single" w:sz="12" w:space="0" w:color="auto"/>
            </w:tcBorders>
            <w:shd w:val="clear" w:color="auto" w:fill="auto"/>
          </w:tcPr>
          <w:p w:rsidR="00D97CCC" w:rsidRPr="00CE6E91" w:rsidRDefault="00D97CCC" w:rsidP="0035255E">
            <w:pPr>
              <w:pStyle w:val="Tabletext"/>
              <w:keepNext/>
              <w:rPr>
                <w:b/>
              </w:rPr>
            </w:pPr>
            <w:r w:rsidRPr="00CE6E91">
              <w:rPr>
                <w:b/>
              </w:rPr>
              <w:t>Item</w:t>
            </w:r>
          </w:p>
        </w:tc>
        <w:tc>
          <w:tcPr>
            <w:tcW w:w="2601" w:type="dxa"/>
            <w:tcBorders>
              <w:top w:val="single" w:sz="6" w:space="0" w:color="auto"/>
              <w:bottom w:val="single" w:sz="12" w:space="0" w:color="auto"/>
            </w:tcBorders>
            <w:shd w:val="clear" w:color="auto" w:fill="auto"/>
          </w:tcPr>
          <w:p w:rsidR="00D97CCC" w:rsidRPr="00CE6E91" w:rsidRDefault="00D97CCC" w:rsidP="0035255E">
            <w:pPr>
              <w:pStyle w:val="Tabletext"/>
            </w:pPr>
            <w:r w:rsidRPr="00CE6E91">
              <w:rPr>
                <w:b/>
              </w:rPr>
              <w:t>Category of payment and provision under which it is paid</w:t>
            </w:r>
          </w:p>
        </w:tc>
        <w:tc>
          <w:tcPr>
            <w:tcW w:w="1842" w:type="dxa"/>
            <w:tcBorders>
              <w:top w:val="single" w:sz="6" w:space="0" w:color="auto"/>
              <w:bottom w:val="single" w:sz="12" w:space="0" w:color="auto"/>
            </w:tcBorders>
            <w:shd w:val="clear" w:color="auto" w:fill="auto"/>
          </w:tcPr>
          <w:p w:rsidR="00D97CCC" w:rsidRPr="00CE6E91" w:rsidRDefault="00D97CCC" w:rsidP="0035255E">
            <w:pPr>
              <w:pStyle w:val="Tabletext"/>
              <w:keepNext/>
              <w:rPr>
                <w:b/>
              </w:rPr>
            </w:pPr>
            <w:r w:rsidRPr="00CE6E91">
              <w:rPr>
                <w:b/>
              </w:rPr>
              <w:t>Ordinar</w:t>
            </w:r>
            <w:r w:rsidR="00873B8C" w:rsidRPr="00CE6E91">
              <w:rPr>
                <w:b/>
              </w:rPr>
              <w:t>y payment</w:t>
            </w:r>
          </w:p>
        </w:tc>
        <w:tc>
          <w:tcPr>
            <w:tcW w:w="1988" w:type="dxa"/>
            <w:tcBorders>
              <w:top w:val="single" w:sz="6" w:space="0" w:color="auto"/>
              <w:bottom w:val="single" w:sz="12" w:space="0" w:color="auto"/>
            </w:tcBorders>
            <w:shd w:val="clear" w:color="auto" w:fill="auto"/>
          </w:tcPr>
          <w:p w:rsidR="00D97CCC" w:rsidRPr="00CE6E91" w:rsidRDefault="00D97CCC" w:rsidP="0035255E">
            <w:pPr>
              <w:pStyle w:val="Tabletext"/>
              <w:keepNext/>
              <w:rPr>
                <w:b/>
              </w:rPr>
            </w:pPr>
            <w:r w:rsidRPr="00CE6E91">
              <w:rPr>
                <w:b/>
              </w:rPr>
              <w:t>Payment because of a person’s death</w:t>
            </w:r>
          </w:p>
        </w:tc>
      </w:tr>
      <w:tr w:rsidR="00D97CCC" w:rsidRPr="00CE6E91" w:rsidTr="00873B8C">
        <w:trPr>
          <w:cantSplit/>
        </w:trPr>
        <w:tc>
          <w:tcPr>
            <w:tcW w:w="655"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1</w:t>
            </w:r>
          </w:p>
        </w:tc>
        <w:tc>
          <w:tcPr>
            <w:tcW w:w="2601"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Alterations to aids and appliances relating to rehabilitation</w:t>
            </w:r>
            <w:r w:rsidRPr="00CE6E91">
              <w:br/>
              <w:t>(section</w:t>
            </w:r>
            <w:r w:rsidR="00CE6E91">
              <w:t> </w:t>
            </w:r>
            <w:r w:rsidRPr="00CE6E91">
              <w:t>57)</w:t>
            </w:r>
          </w:p>
        </w:tc>
        <w:tc>
          <w:tcPr>
            <w:tcW w:w="1842"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1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2</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journey and accommodation costs (sections</w:t>
            </w:r>
            <w:r w:rsidR="00CE6E91">
              <w:t> </w:t>
            </w:r>
            <w:r w:rsidRPr="00CE6E91">
              <w:t>47, 290, 291 and 297 and subsection</w:t>
            </w:r>
            <w:r w:rsidR="00CE6E91">
              <w:t> </w:t>
            </w:r>
            <w:r w:rsidRPr="00CE6E91">
              <w:t>328(4))</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3</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permanent impairment (sections</w:t>
            </w:r>
            <w:r w:rsidR="00CE6E91">
              <w:t> </w:t>
            </w:r>
            <w:r w:rsidRPr="00CE6E91">
              <w:t>68, 71, 75 and 80)</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4</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financial advice or legal advice (sections</w:t>
            </w:r>
            <w:r w:rsidR="00CE6E91">
              <w:t> </w:t>
            </w:r>
            <w:r w:rsidRPr="00CE6E91">
              <w:t>81, 205 and 239)</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5</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incapacity for Permanent Forces member or continuous full</w:t>
            </w:r>
            <w:r w:rsidR="00CE6E91">
              <w:noBreakHyphen/>
            </w:r>
            <w:r w:rsidRPr="00CE6E91">
              <w:t>time Reservist</w:t>
            </w:r>
            <w:r w:rsidRPr="00CE6E91">
              <w:br/>
              <w:t>(section</w:t>
            </w:r>
            <w:r w:rsidR="00CE6E91">
              <w:t> </w:t>
            </w:r>
            <w:r w:rsidRPr="00CE6E91">
              <w:t>85)</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32</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6</w:t>
            </w:r>
          </w:p>
        </w:tc>
        <w:tc>
          <w:tcPr>
            <w:tcW w:w="2601"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Compensation for incapacity for part</w:t>
            </w:r>
            <w:r w:rsidR="00CE6E91">
              <w:noBreakHyphen/>
            </w:r>
            <w:r w:rsidRPr="00CE6E91">
              <w:t>time Reservists</w:t>
            </w:r>
            <w:r w:rsidRPr="00CE6E91">
              <w:br/>
              <w:t>(section</w:t>
            </w:r>
            <w:r w:rsidR="00CE6E91">
              <w:t> </w:t>
            </w:r>
            <w:r w:rsidRPr="00CE6E91">
              <w:t>86)</w:t>
            </w:r>
          </w:p>
        </w:tc>
        <w:tc>
          <w:tcPr>
            <w:tcW w:w="184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See section</w:t>
            </w:r>
            <w:r w:rsidR="00CE6E91">
              <w:t> </w:t>
            </w:r>
            <w:r w:rsidRPr="00CE6E91">
              <w:t>51</w:t>
            </w:r>
            <w:r w:rsidR="00CE6E91">
              <w:noBreakHyphen/>
            </w:r>
            <w:r w:rsidRPr="00CE6E91">
              <w:t>33</w:t>
            </w:r>
          </w:p>
        </w:tc>
        <w:tc>
          <w:tcPr>
            <w:tcW w:w="1988"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7</w:t>
            </w:r>
          </w:p>
        </w:tc>
        <w:tc>
          <w:tcPr>
            <w:tcW w:w="2601"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Compensation by way of Special Rate Disability Pension</w:t>
            </w:r>
            <w:r w:rsidRPr="00CE6E91">
              <w:br/>
              <w:t>(section</w:t>
            </w:r>
            <w:r w:rsidR="00CE6E91">
              <w:t> </w:t>
            </w:r>
            <w:r w:rsidRPr="00CE6E91">
              <w:t>200)</w:t>
            </w:r>
          </w:p>
        </w:tc>
        <w:tc>
          <w:tcPr>
            <w:tcW w:w="184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8</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under the Motor Vehicle Compensation Scheme (section</w:t>
            </w:r>
            <w:r w:rsidR="00CE6E91">
              <w:t> </w:t>
            </w:r>
            <w:r w:rsidRPr="00CE6E91">
              <w:t>212)</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9</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household services and attendant care services (sections</w:t>
            </w:r>
            <w:r w:rsidR="00CE6E91">
              <w:t> </w:t>
            </w:r>
            <w:r w:rsidRPr="00CE6E91">
              <w:t>214 and 217)</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10</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MRCA supplement (sections</w:t>
            </w:r>
            <w:r w:rsidR="00CE6E91">
              <w:t> </w:t>
            </w:r>
            <w:r w:rsidRPr="00CE6E91">
              <w:t>221, 245 and 300)</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11</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loss or damage to medical aids (section</w:t>
            </w:r>
            <w:r w:rsidR="00CE6E91">
              <w:t> </w:t>
            </w:r>
            <w:r w:rsidRPr="00CE6E91">
              <w:t>226)</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12</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a wholly dependent partner for a member’s death (section</w:t>
            </w:r>
            <w:r w:rsidR="00CE6E91">
              <w:t> </w:t>
            </w:r>
            <w:r w:rsidRPr="00CE6E91">
              <w:t>233)</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13</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Continuing permanent impairment and incapacity etc. compensation for a wholly dependent partner (subparagraphs</w:t>
            </w:r>
            <w:r w:rsidR="00CE6E91">
              <w:t> </w:t>
            </w:r>
            <w:r w:rsidRPr="00CE6E91">
              <w:t>242(1)(a)(i) and (iii))</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14</w:t>
            </w:r>
          </w:p>
        </w:tc>
        <w:tc>
          <w:tcPr>
            <w:tcW w:w="2601"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Compensation for eligible young persons who were dependent on deceased member</w:t>
            </w:r>
            <w:r w:rsidRPr="00CE6E91">
              <w:br/>
              <w:t>(section</w:t>
            </w:r>
            <w:r w:rsidR="00CE6E91">
              <w:t> </w:t>
            </w:r>
            <w:r w:rsidRPr="00CE6E91">
              <w:t>253)</w:t>
            </w:r>
          </w:p>
        </w:tc>
        <w:tc>
          <w:tcPr>
            <w:tcW w:w="184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15</w:t>
            </w:r>
          </w:p>
        </w:tc>
        <w:tc>
          <w:tcPr>
            <w:tcW w:w="2601" w:type="dxa"/>
            <w:tcBorders>
              <w:top w:val="single" w:sz="4" w:space="0" w:color="auto"/>
              <w:bottom w:val="single" w:sz="2" w:space="0" w:color="auto"/>
            </w:tcBorders>
            <w:shd w:val="clear" w:color="auto" w:fill="auto"/>
          </w:tcPr>
          <w:p w:rsidR="00D97CCC" w:rsidRPr="00CE6E91" w:rsidRDefault="00D97CCC" w:rsidP="00761644">
            <w:pPr>
              <w:pStyle w:val="Tabletext"/>
            </w:pPr>
            <w:r w:rsidRPr="00CE6E91">
              <w:t>Continuing permanent impairment and incapacity etc. compensation for eligible young persons (subparagraphs</w:t>
            </w:r>
            <w:r w:rsidR="00CE6E91">
              <w:t> </w:t>
            </w:r>
            <w:r w:rsidRPr="00CE6E91">
              <w:t>255(1)(c)(i) and (iii))</w:t>
            </w:r>
          </w:p>
        </w:tc>
        <w:tc>
          <w:tcPr>
            <w:tcW w:w="1842"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4"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c>
          <w:tcPr>
            <w:tcW w:w="655" w:type="dxa"/>
            <w:tcBorders>
              <w:bottom w:val="single" w:sz="4" w:space="0" w:color="auto"/>
            </w:tcBorders>
            <w:shd w:val="clear" w:color="auto" w:fill="auto"/>
          </w:tcPr>
          <w:p w:rsidR="00D97CCC" w:rsidRPr="00CE6E91" w:rsidRDefault="00D97CCC" w:rsidP="0035255E">
            <w:pPr>
              <w:pStyle w:val="Tabletext"/>
            </w:pPr>
            <w:r w:rsidRPr="00CE6E91">
              <w:t>16</w:t>
            </w:r>
          </w:p>
        </w:tc>
        <w:tc>
          <w:tcPr>
            <w:tcW w:w="2601" w:type="dxa"/>
            <w:tcBorders>
              <w:bottom w:val="single" w:sz="4" w:space="0" w:color="auto"/>
            </w:tcBorders>
            <w:shd w:val="clear" w:color="auto" w:fill="auto"/>
          </w:tcPr>
          <w:p w:rsidR="00D97CCC" w:rsidRPr="00CE6E91" w:rsidRDefault="00D97CCC" w:rsidP="0035255E">
            <w:pPr>
              <w:pStyle w:val="Tabletext"/>
            </w:pPr>
            <w:r w:rsidRPr="00CE6E91">
              <w:t>Education and training, or a payment, under the education scheme for certain eligible young persons</w:t>
            </w:r>
            <w:r w:rsidRPr="00CE6E91">
              <w:br/>
              <w:t>(section</w:t>
            </w:r>
            <w:r w:rsidR="00CE6E91">
              <w:t> </w:t>
            </w:r>
            <w:r w:rsidRPr="00CE6E91">
              <w:t>258)</w:t>
            </w:r>
          </w:p>
        </w:tc>
        <w:tc>
          <w:tcPr>
            <w:tcW w:w="1842" w:type="dxa"/>
            <w:tcBorders>
              <w:bottom w:val="single" w:sz="4" w:space="0" w:color="auto"/>
            </w:tcBorders>
            <w:shd w:val="clear" w:color="auto" w:fill="auto"/>
          </w:tcPr>
          <w:p w:rsidR="00D97CCC" w:rsidRPr="00CE6E91" w:rsidRDefault="00D97CCC" w:rsidP="0035255E">
            <w:pPr>
              <w:pStyle w:val="Tabletext"/>
            </w:pPr>
            <w:r w:rsidRPr="00CE6E91">
              <w:t>Exempt if:</w:t>
            </w:r>
          </w:p>
          <w:p w:rsidR="00D97CCC" w:rsidRPr="00CE6E91" w:rsidRDefault="00D97CCC" w:rsidP="0035255E">
            <w:pPr>
              <w:pStyle w:val="Tablea"/>
            </w:pPr>
            <w:r w:rsidRPr="00CE6E91">
              <w:t>(a) provided for or made to a person under 16; or</w:t>
            </w:r>
          </w:p>
          <w:p w:rsidR="00D97CCC" w:rsidRPr="00CE6E91" w:rsidRDefault="00D97CCC" w:rsidP="0035255E">
            <w:pPr>
              <w:pStyle w:val="Tablea"/>
            </w:pPr>
            <w:r w:rsidRPr="00CE6E91">
              <w:t>(b) a clean energy payment</w:t>
            </w:r>
          </w:p>
        </w:tc>
        <w:tc>
          <w:tcPr>
            <w:tcW w:w="1988" w:type="dxa"/>
            <w:tcBorders>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17</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other persons who were dependent on deceased member</w:t>
            </w:r>
            <w:r w:rsidRPr="00CE6E91">
              <w:br/>
              <w:t>(section</w:t>
            </w:r>
            <w:r w:rsidR="00CE6E91">
              <w:t> </w:t>
            </w:r>
            <w:r w:rsidRPr="00CE6E91">
              <w:t>262)</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18</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cost of a funeral</w:t>
            </w:r>
            <w:r w:rsidRPr="00CE6E91">
              <w:br/>
              <w:t>(section</w:t>
            </w:r>
            <w:r w:rsidR="00CE6E91">
              <w:t> </w:t>
            </w:r>
            <w:r w:rsidRPr="00CE6E91">
              <w:t>266)</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19</w:t>
            </w:r>
          </w:p>
        </w:tc>
        <w:tc>
          <w:tcPr>
            <w:tcW w:w="2601"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Compensation for treatment costs</w:t>
            </w:r>
            <w:r w:rsidRPr="00CE6E91">
              <w:br/>
              <w:t>(sections</w:t>
            </w:r>
            <w:r w:rsidR="00CE6E91">
              <w:t> </w:t>
            </w:r>
            <w:r w:rsidRPr="00CE6E91">
              <w:t>271, 272 and 273)</w:t>
            </w:r>
          </w:p>
        </w:tc>
        <w:tc>
          <w:tcPr>
            <w:tcW w:w="1842"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2" w:space="0" w:color="auto"/>
            </w:tcBorders>
            <w:shd w:val="clear" w:color="auto" w:fill="auto"/>
          </w:tcPr>
          <w:p w:rsidR="00D97CCC" w:rsidRPr="00CE6E91" w:rsidRDefault="00D97CCC" w:rsidP="0035255E">
            <w:pPr>
              <w:pStyle w:val="Tabletext"/>
            </w:pPr>
            <w:r w:rsidRPr="00CE6E91">
              <w:t>Not applicable</w:t>
            </w:r>
          </w:p>
        </w:tc>
      </w:tr>
      <w:tr w:rsidR="00D97CCC" w:rsidRPr="00CE6E91" w:rsidTr="00873B8C">
        <w:trPr>
          <w:cantSplit/>
        </w:trPr>
        <w:tc>
          <w:tcPr>
            <w:tcW w:w="655"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21</w:t>
            </w:r>
          </w:p>
        </w:tc>
        <w:tc>
          <w:tcPr>
            <w:tcW w:w="2601"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Special assistance</w:t>
            </w:r>
            <w:r w:rsidRPr="00CE6E91">
              <w:br/>
              <w:t>(section</w:t>
            </w:r>
            <w:r w:rsidR="00CE6E91">
              <w:t> </w:t>
            </w:r>
            <w:r w:rsidRPr="00CE6E91">
              <w:t>424)</w:t>
            </w:r>
          </w:p>
        </w:tc>
        <w:tc>
          <w:tcPr>
            <w:tcW w:w="1842"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c>
          <w:tcPr>
            <w:tcW w:w="1988" w:type="dxa"/>
            <w:tcBorders>
              <w:top w:val="single" w:sz="2" w:space="0" w:color="auto"/>
              <w:bottom w:val="single" w:sz="4" w:space="0" w:color="auto"/>
            </w:tcBorders>
            <w:shd w:val="clear" w:color="auto" w:fill="auto"/>
          </w:tcPr>
          <w:p w:rsidR="00D97CCC" w:rsidRPr="00CE6E91" w:rsidRDefault="00D97CCC" w:rsidP="0035255E">
            <w:pPr>
              <w:pStyle w:val="Tabletext"/>
            </w:pPr>
            <w:r w:rsidRPr="00CE6E91">
              <w:t>Exempt</w:t>
            </w:r>
          </w:p>
        </w:tc>
      </w:tr>
      <w:tr w:rsidR="00D97CCC" w:rsidRPr="00CE6E91" w:rsidTr="00873B8C">
        <w:trPr>
          <w:cantSplit/>
        </w:trPr>
        <w:tc>
          <w:tcPr>
            <w:tcW w:w="655"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22</w:t>
            </w:r>
          </w:p>
        </w:tc>
        <w:tc>
          <w:tcPr>
            <w:tcW w:w="2601" w:type="dxa"/>
            <w:tcBorders>
              <w:top w:val="single" w:sz="4" w:space="0" w:color="auto"/>
              <w:bottom w:val="single" w:sz="12" w:space="0" w:color="auto"/>
            </w:tcBorders>
            <w:shd w:val="clear" w:color="auto" w:fill="auto"/>
          </w:tcPr>
          <w:p w:rsidR="00D97CCC" w:rsidRPr="00CE6E91" w:rsidRDefault="00D97CCC">
            <w:pPr>
              <w:pStyle w:val="Tabletext"/>
            </w:pPr>
            <w:r w:rsidRPr="00CE6E91">
              <w:t>Clean energy payment (sections</w:t>
            </w:r>
            <w:r w:rsidR="00CE6E91">
              <w:t> </w:t>
            </w:r>
            <w:r w:rsidRPr="00CE6E91">
              <w:t>83A, 209A and 238A)</w:t>
            </w:r>
          </w:p>
        </w:tc>
        <w:tc>
          <w:tcPr>
            <w:tcW w:w="1842"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Exempt</w:t>
            </w:r>
          </w:p>
        </w:tc>
        <w:tc>
          <w:tcPr>
            <w:tcW w:w="1988" w:type="dxa"/>
            <w:tcBorders>
              <w:top w:val="single" w:sz="4" w:space="0" w:color="auto"/>
              <w:bottom w:val="single" w:sz="12" w:space="0" w:color="auto"/>
            </w:tcBorders>
            <w:shd w:val="clear" w:color="auto" w:fill="auto"/>
          </w:tcPr>
          <w:p w:rsidR="00D97CCC" w:rsidRPr="00CE6E91" w:rsidRDefault="00D97CCC" w:rsidP="0035255E">
            <w:pPr>
              <w:pStyle w:val="Tabletext"/>
            </w:pPr>
            <w:r w:rsidRPr="00CE6E91">
              <w:t>Not applicable</w:t>
            </w:r>
          </w:p>
        </w:tc>
      </w:tr>
    </w:tbl>
    <w:p w:rsidR="00D97CCC" w:rsidRPr="00CE6E91" w:rsidRDefault="00D97CCC" w:rsidP="00D97CCC">
      <w:pPr>
        <w:pStyle w:val="notetext"/>
      </w:pPr>
      <w:r w:rsidRPr="00CE6E91">
        <w:t>Note:</w:t>
      </w:r>
      <w:r w:rsidRPr="00CE6E91">
        <w:tab/>
        <w:t>The supplementary amount of a payment covered by item</w:t>
      </w:r>
      <w:r w:rsidR="00CE6E91">
        <w:t> </w:t>
      </w:r>
      <w:r w:rsidRPr="00CE6E91">
        <w:t>16 of the table made to a person aged 16 or over is also exempt from income tax (see section</w:t>
      </w:r>
      <w:r w:rsidR="00CE6E91">
        <w:t> </w:t>
      </w:r>
      <w:r w:rsidRPr="00CE6E91">
        <w:t>52</w:t>
      </w:r>
      <w:r w:rsidR="00CE6E91">
        <w:noBreakHyphen/>
      </w:r>
      <w:r w:rsidRPr="00CE6E91">
        <w:t>140).</w:t>
      </w:r>
    </w:p>
    <w:p w:rsidR="00141F14" w:rsidRPr="00A44AC0" w:rsidRDefault="00141F14" w:rsidP="00141F14">
      <w:pPr>
        <w:pStyle w:val="ActHead4"/>
      </w:pPr>
      <w:bookmarkStart w:id="366" w:name="_Toc501535766"/>
      <w:r w:rsidRPr="00A44AC0">
        <w:rPr>
          <w:rStyle w:val="CharSubdNo"/>
        </w:rPr>
        <w:t>Subdivision 52</w:t>
      </w:r>
      <w:r>
        <w:rPr>
          <w:rStyle w:val="CharSubdNo"/>
        </w:rPr>
        <w:noBreakHyphen/>
      </w:r>
      <w:r w:rsidRPr="00A44AC0">
        <w:rPr>
          <w:rStyle w:val="CharSubdNo"/>
        </w:rPr>
        <w:t>CB</w:t>
      </w:r>
      <w:r w:rsidRPr="00A44AC0">
        <w:t>—</w:t>
      </w:r>
      <w:r w:rsidRPr="00A44AC0">
        <w:rPr>
          <w:rStyle w:val="CharSubdText"/>
        </w:rPr>
        <w:t>Exempt payments under the Australian Participants in British Nuclear Tests and British Commonwealth Occupation Force (Treatment) Act 2006</w:t>
      </w:r>
      <w:bookmarkEnd w:id="366"/>
    </w:p>
    <w:p w:rsidR="00141F14" w:rsidRPr="00A44AC0" w:rsidRDefault="00141F14" w:rsidP="00141F14">
      <w:pPr>
        <w:pStyle w:val="ActHead5"/>
      </w:pPr>
      <w:bookmarkStart w:id="367" w:name="_Toc501535767"/>
      <w:r w:rsidRPr="00A44AC0">
        <w:rPr>
          <w:rStyle w:val="CharSectno"/>
        </w:rPr>
        <w:t>52</w:t>
      </w:r>
      <w:r>
        <w:rPr>
          <w:rStyle w:val="CharSectno"/>
        </w:rPr>
        <w:noBreakHyphen/>
      </w:r>
      <w:r w:rsidRPr="00A44AC0">
        <w:rPr>
          <w:rStyle w:val="CharSectno"/>
        </w:rPr>
        <w:t>117</w:t>
      </w:r>
      <w:r w:rsidRPr="00A44AC0">
        <w:t xml:space="preserve">  Payments of travelling expenses and pharmaceutical supplement are exempt</w:t>
      </w:r>
      <w:bookmarkEnd w:id="367"/>
    </w:p>
    <w:p w:rsidR="00D97CCC" w:rsidRPr="00CE6E91" w:rsidRDefault="00D97CCC" w:rsidP="00382E85">
      <w:pPr>
        <w:pStyle w:val="subsection"/>
        <w:keepNext/>
        <w:keepLines/>
      </w:pPr>
      <w:r w:rsidRPr="00CE6E91">
        <w:tab/>
      </w:r>
      <w:r w:rsidR="007A32D8">
        <w:t>(1)</w:t>
      </w:r>
      <w:r w:rsidRPr="00CE6E91">
        <w:tab/>
        <w:t>A payment made to you under Part</w:t>
      </w:r>
      <w:r w:rsidR="00CE6E91">
        <w:t> </w:t>
      </w:r>
      <w:r w:rsidRPr="00CE6E91">
        <w:t>3</w:t>
      </w:r>
      <w:r w:rsidR="007A32D8">
        <w:t xml:space="preserve"> </w:t>
      </w:r>
      <w:r w:rsidR="007A32D8" w:rsidRPr="00A44AC0">
        <w:t>(travelling expenses)</w:t>
      </w:r>
      <w:r w:rsidRPr="00CE6E91">
        <w:t xml:space="preserve"> of the </w:t>
      </w:r>
      <w:r w:rsidRPr="00CE6E91">
        <w:rPr>
          <w:i/>
        </w:rPr>
        <w:t>Australian Participants in British Nuclear Tests</w:t>
      </w:r>
      <w:r w:rsidR="007A32D8">
        <w:rPr>
          <w:i/>
        </w:rPr>
        <w:t xml:space="preserve"> </w:t>
      </w:r>
      <w:r w:rsidR="007A32D8" w:rsidRPr="00A44AC0">
        <w:rPr>
          <w:i/>
        </w:rPr>
        <w:t>and British Commonwealth Occupation Force</w:t>
      </w:r>
      <w:r w:rsidRPr="00CE6E91">
        <w:rPr>
          <w:i/>
        </w:rPr>
        <w:t xml:space="preserve"> (Treatment) Act 2006</w:t>
      </w:r>
      <w:r w:rsidRPr="00CE6E91">
        <w:t xml:space="preserve"> is exempt from income tax.</w:t>
      </w:r>
    </w:p>
    <w:p w:rsidR="007A32D8" w:rsidRPr="00A44AC0" w:rsidRDefault="007A32D8" w:rsidP="007A32D8">
      <w:pPr>
        <w:pStyle w:val="subsection"/>
      </w:pPr>
      <w:r w:rsidRPr="00A44AC0">
        <w:tab/>
        <w:t>(2)</w:t>
      </w:r>
      <w:r w:rsidRPr="00A44AC0">
        <w:tab/>
        <w:t xml:space="preserve">A payment of pharmaceutical supplement made to you under Part 3A of the </w:t>
      </w:r>
      <w:r w:rsidRPr="00A44AC0">
        <w:rPr>
          <w:i/>
        </w:rPr>
        <w:t>Australian Participants in British Nuclear Tests and British Commonwealth Occupation Force (Treatment) Act 2006</w:t>
      </w:r>
      <w:r w:rsidRPr="00A44AC0">
        <w:t xml:space="preserve"> is exempt from income tax.</w:t>
      </w:r>
    </w:p>
    <w:p w:rsidR="00D97CCC" w:rsidRPr="00CE6E91" w:rsidRDefault="00D97CCC" w:rsidP="00D97CCC">
      <w:pPr>
        <w:pStyle w:val="ActHead4"/>
      </w:pPr>
      <w:bookmarkStart w:id="368" w:name="_Toc501535768"/>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E</w:t>
      </w:r>
      <w:r w:rsidRPr="00CE6E91">
        <w:t>—</w:t>
      </w:r>
      <w:r w:rsidRPr="00CE6E91">
        <w:rPr>
          <w:rStyle w:val="CharSubdText"/>
        </w:rPr>
        <w:t>Exempt payments under the ABSTUDY scheme</w:t>
      </w:r>
      <w:bookmarkEnd w:id="368"/>
    </w:p>
    <w:p w:rsidR="00D97CCC" w:rsidRPr="00CE6E91" w:rsidRDefault="00D97CCC" w:rsidP="00D97CCC">
      <w:pPr>
        <w:pStyle w:val="ActHead4"/>
      </w:pPr>
      <w:bookmarkStart w:id="369" w:name="_Toc501535769"/>
      <w:r w:rsidRPr="00CE6E91">
        <w:t>Guide to Subdivision</w:t>
      </w:r>
      <w:r w:rsidR="00CE6E91">
        <w:t> </w:t>
      </w:r>
      <w:r w:rsidRPr="00CE6E91">
        <w:t>52</w:t>
      </w:r>
      <w:r w:rsidR="00CE6E91">
        <w:noBreakHyphen/>
      </w:r>
      <w:r w:rsidRPr="00CE6E91">
        <w:t>E</w:t>
      </w:r>
      <w:bookmarkEnd w:id="369"/>
    </w:p>
    <w:p w:rsidR="00D97CCC" w:rsidRPr="00CE6E91" w:rsidRDefault="00D97CCC" w:rsidP="00D97CCC">
      <w:pPr>
        <w:pStyle w:val="ActHead5"/>
      </w:pPr>
      <w:bookmarkStart w:id="370" w:name="_Toc501535770"/>
      <w:r w:rsidRPr="00CE6E91">
        <w:rPr>
          <w:rStyle w:val="CharSectno"/>
        </w:rPr>
        <w:t>52</w:t>
      </w:r>
      <w:r w:rsidR="00CE6E91">
        <w:rPr>
          <w:rStyle w:val="CharSectno"/>
        </w:rPr>
        <w:noBreakHyphen/>
      </w:r>
      <w:r w:rsidRPr="00CE6E91">
        <w:rPr>
          <w:rStyle w:val="CharSectno"/>
        </w:rPr>
        <w:t>130</w:t>
      </w:r>
      <w:r w:rsidRPr="00CE6E91">
        <w:t xml:space="preserve">  What this Subdivision is about</w:t>
      </w:r>
      <w:bookmarkEnd w:id="370"/>
    </w:p>
    <w:p w:rsidR="00D97CCC" w:rsidRPr="00CE6E91" w:rsidRDefault="00D97CCC" w:rsidP="00D97CCC">
      <w:pPr>
        <w:pStyle w:val="BoxText"/>
        <w:keepNext/>
        <w:keepLines/>
        <w:spacing w:before="120"/>
      </w:pPr>
      <w:r w:rsidRPr="00CE6E91">
        <w:t>This Subdivision tells you:</w:t>
      </w:r>
    </w:p>
    <w:p w:rsidR="00D97CCC" w:rsidRPr="00CE6E91" w:rsidRDefault="00D97CCC" w:rsidP="00D97CCC">
      <w:pPr>
        <w:pStyle w:val="BoxPara"/>
        <w:spacing w:before="120"/>
      </w:pPr>
      <w:r w:rsidRPr="00CE6E91">
        <w:tab/>
        <w:t>(a)</w:t>
      </w:r>
      <w:r w:rsidRPr="00CE6E91">
        <w:tab/>
        <w:t>the payments under the ABSTUDY scheme that are wholly or partly exempt from income tax; and</w:t>
      </w:r>
    </w:p>
    <w:p w:rsidR="00D97CCC" w:rsidRPr="00CE6E91" w:rsidRDefault="00D97CCC" w:rsidP="00D97CCC">
      <w:pPr>
        <w:pStyle w:val="BoxPara"/>
        <w:keepNext/>
        <w:keepLines/>
        <w:spacing w:before="120"/>
      </w:pPr>
      <w:r w:rsidRPr="00CE6E91">
        <w:tab/>
        <w:t>(b)</w:t>
      </w:r>
      <w:r w:rsidRPr="00CE6E91">
        <w:tab/>
        <w:t>any special circumstances, conditions or exceptions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rPr>
          <w:rStyle w:val="CharBoldItalic"/>
        </w:rPr>
      </w:pPr>
      <w:r w:rsidRPr="00CE6E91">
        <w:t>52</w:t>
      </w:r>
      <w:r w:rsidR="00CE6E91">
        <w:noBreakHyphen/>
      </w:r>
      <w:r w:rsidRPr="00CE6E91">
        <w:t>131</w:t>
      </w:r>
      <w:r w:rsidRPr="00CE6E91">
        <w:tab/>
        <w:t>Payments under ABSTUDY scheme</w:t>
      </w:r>
    </w:p>
    <w:p w:rsidR="00D97CCC" w:rsidRPr="00CE6E91" w:rsidRDefault="00D97CCC" w:rsidP="00D97CCC">
      <w:pPr>
        <w:pStyle w:val="TofSectsSection"/>
        <w:rPr>
          <w:rStyle w:val="CharBoldItalic"/>
        </w:rPr>
      </w:pPr>
      <w:r w:rsidRPr="00CE6E91">
        <w:t>52</w:t>
      </w:r>
      <w:r w:rsidR="00CE6E91">
        <w:noBreakHyphen/>
      </w:r>
      <w:r w:rsidRPr="00CE6E91">
        <w:t>132</w:t>
      </w:r>
      <w:r w:rsidRPr="00CE6E91">
        <w:tab/>
        <w:t>Supplementary amounts of payments</w:t>
      </w:r>
    </w:p>
    <w:p w:rsidR="00D97CCC" w:rsidRPr="00CE6E91" w:rsidRDefault="00D97CCC" w:rsidP="00D97CCC">
      <w:pPr>
        <w:pStyle w:val="TofSectsSection"/>
        <w:rPr>
          <w:rStyle w:val="CharBoldItalic"/>
        </w:rPr>
      </w:pPr>
      <w:r w:rsidRPr="00CE6E91">
        <w:t>52</w:t>
      </w:r>
      <w:r w:rsidR="00CE6E91">
        <w:noBreakHyphen/>
      </w:r>
      <w:r w:rsidRPr="00CE6E91">
        <w:t>133</w:t>
      </w:r>
      <w:r w:rsidRPr="00CE6E91">
        <w:tab/>
        <w:t>Tax</w:t>
      </w:r>
      <w:r w:rsidR="00CE6E91">
        <w:noBreakHyphen/>
      </w:r>
      <w:r w:rsidRPr="00CE6E91">
        <w:t>free amount of ordinary payment on death of partner if no bereavement payment payable</w:t>
      </w:r>
    </w:p>
    <w:p w:rsidR="00D97CCC" w:rsidRPr="00CE6E91" w:rsidRDefault="00D97CCC" w:rsidP="00D97CCC">
      <w:pPr>
        <w:pStyle w:val="TofSectsSection"/>
      </w:pPr>
      <w:r w:rsidRPr="00CE6E91">
        <w:t>52</w:t>
      </w:r>
      <w:r w:rsidR="00CE6E91">
        <w:noBreakHyphen/>
      </w:r>
      <w:r w:rsidRPr="00CE6E91">
        <w:t>134</w:t>
      </w:r>
      <w:r w:rsidRPr="00CE6E91">
        <w:tab/>
        <w:t>Tax</w:t>
      </w:r>
      <w:r w:rsidR="00CE6E91">
        <w:noBreakHyphen/>
      </w:r>
      <w:r w:rsidRPr="00CE6E91">
        <w:t>free amount if you receive a bereavement lump sum payment</w:t>
      </w:r>
    </w:p>
    <w:p w:rsidR="00D97CCC" w:rsidRPr="00CE6E91" w:rsidRDefault="00D97CCC" w:rsidP="00D97CCC">
      <w:pPr>
        <w:pStyle w:val="ActHead4"/>
      </w:pPr>
      <w:bookmarkStart w:id="371" w:name="_Toc501535771"/>
      <w:r w:rsidRPr="00CE6E91">
        <w:t>Operative provisions</w:t>
      </w:r>
      <w:bookmarkEnd w:id="371"/>
    </w:p>
    <w:p w:rsidR="00D97CCC" w:rsidRPr="00CE6E91" w:rsidRDefault="00D97CCC" w:rsidP="00D97CCC">
      <w:pPr>
        <w:pStyle w:val="ActHead5"/>
        <w:rPr>
          <w:i/>
        </w:rPr>
      </w:pPr>
      <w:bookmarkStart w:id="372" w:name="_Toc501535772"/>
      <w:r w:rsidRPr="00CE6E91">
        <w:rPr>
          <w:rStyle w:val="CharSectno"/>
        </w:rPr>
        <w:t>52</w:t>
      </w:r>
      <w:r w:rsidR="00CE6E91">
        <w:rPr>
          <w:rStyle w:val="CharSectno"/>
        </w:rPr>
        <w:noBreakHyphen/>
      </w:r>
      <w:r w:rsidRPr="00CE6E91">
        <w:rPr>
          <w:rStyle w:val="CharSectno"/>
        </w:rPr>
        <w:t>131</w:t>
      </w:r>
      <w:r w:rsidRPr="00CE6E91">
        <w:t xml:space="preserve">  Payments under ABSTUDY scheme</w:t>
      </w:r>
      <w:bookmarkEnd w:id="372"/>
    </w:p>
    <w:p w:rsidR="00D97CCC" w:rsidRPr="00CE6E91" w:rsidRDefault="00D97CCC" w:rsidP="00D97CCC">
      <w:pPr>
        <w:pStyle w:val="subsection"/>
        <w:keepNext/>
        <w:keepLines/>
      </w:pPr>
      <w:r w:rsidRPr="00CE6E91">
        <w:tab/>
        <w:t>(1)</w:t>
      </w:r>
      <w:r w:rsidRPr="00CE6E91">
        <w:tab/>
        <w:t>This section tells you about the income tax treatment of a payment under the ABSTUDY scheme made in respect of a period commencing at a time when you were at least 16 years old.</w:t>
      </w:r>
    </w:p>
    <w:p w:rsidR="00D97CCC" w:rsidRPr="00CE6E91" w:rsidRDefault="00D97CCC" w:rsidP="00D97CCC">
      <w:pPr>
        <w:pStyle w:val="notetext"/>
      </w:pPr>
      <w:r w:rsidRPr="00CE6E91">
        <w:t>Note:</w:t>
      </w:r>
      <w:r w:rsidRPr="00CE6E91">
        <w:tab/>
        <w:t>The whole of a payment made under the ABSTUDY scheme in respect of a period commencing at a time when you are under 16 years old may be exempt under section</w:t>
      </w:r>
      <w:r w:rsidR="00CE6E91">
        <w:t> </w:t>
      </w:r>
      <w:r w:rsidRPr="00CE6E91">
        <w:t>51</w:t>
      </w:r>
      <w:r w:rsidR="00CE6E91">
        <w:noBreakHyphen/>
      </w:r>
      <w:r w:rsidRPr="00CE6E91">
        <w:t>10.</w:t>
      </w:r>
    </w:p>
    <w:p w:rsidR="00D97CCC" w:rsidRPr="00CE6E91" w:rsidRDefault="00D97CCC" w:rsidP="00D97CCC">
      <w:pPr>
        <w:pStyle w:val="subsection"/>
      </w:pPr>
      <w:r w:rsidRPr="00CE6E91">
        <w:tab/>
        <w:t>(2)</w:t>
      </w:r>
      <w:r w:rsidRPr="00CE6E91">
        <w:tab/>
        <w:t>A crisis payment, or clean energy payment, made to you under the ABSTUDY scheme is exempt from income tax.</w:t>
      </w:r>
    </w:p>
    <w:p w:rsidR="00D97CCC" w:rsidRPr="00CE6E91" w:rsidRDefault="00D97CCC" w:rsidP="00D97CCC">
      <w:pPr>
        <w:pStyle w:val="subsection"/>
        <w:keepNext/>
        <w:keepLines/>
      </w:pPr>
      <w:r w:rsidRPr="00CE6E91">
        <w:tab/>
        <w:t>(3)</w:t>
      </w:r>
      <w:r w:rsidRPr="00CE6E91">
        <w:tab/>
        <w:t>If:</w:t>
      </w:r>
    </w:p>
    <w:p w:rsidR="00D97CCC" w:rsidRPr="00CE6E91" w:rsidRDefault="00D97CCC" w:rsidP="00D97CCC">
      <w:pPr>
        <w:pStyle w:val="paragraph"/>
      </w:pPr>
      <w:r w:rsidRPr="00CE6E91">
        <w:tab/>
        <w:t>(a)</w:t>
      </w:r>
      <w:r w:rsidRPr="00CE6E91">
        <w:tab/>
        <w:t xml:space="preserve">an </w:t>
      </w:r>
      <w:r w:rsidR="00CE6E91" w:rsidRPr="00CE6E91">
        <w:rPr>
          <w:position w:val="6"/>
          <w:sz w:val="16"/>
        </w:rPr>
        <w:t>*</w:t>
      </w:r>
      <w:r w:rsidRPr="00CE6E91">
        <w:t>ordinary payment becomes due to you; and</w:t>
      </w:r>
    </w:p>
    <w:p w:rsidR="00D97CCC" w:rsidRPr="00CE6E91" w:rsidRDefault="00D97CCC" w:rsidP="00D97CCC">
      <w:pPr>
        <w:pStyle w:val="paragraph"/>
      </w:pPr>
      <w:r w:rsidRPr="00CE6E91">
        <w:tab/>
        <w:t>(b)</w:t>
      </w:r>
      <w:r w:rsidRPr="00CE6E91">
        <w:tab/>
        <w:t xml:space="preserve">the payment is not covered by </w:t>
      </w:r>
      <w:r w:rsidR="00CE6E91">
        <w:t>subsection (</w:t>
      </w:r>
      <w:r w:rsidRPr="00CE6E91">
        <w:t>4) or (6);</w:t>
      </w:r>
    </w:p>
    <w:p w:rsidR="00D97CCC" w:rsidRPr="00CE6E91" w:rsidRDefault="00D97CCC" w:rsidP="00D97CCC">
      <w:pPr>
        <w:pStyle w:val="subsection2"/>
      </w:pPr>
      <w:r w:rsidRPr="00CE6E91">
        <w:t xml:space="preserve">the </w:t>
      </w:r>
      <w:r w:rsidR="00CE6E91" w:rsidRPr="00CE6E91">
        <w:rPr>
          <w:position w:val="6"/>
          <w:sz w:val="16"/>
        </w:rPr>
        <w:t>*</w:t>
      </w:r>
      <w:r w:rsidRPr="00CE6E91">
        <w:t>supplementary amount of the ordinary payment is exempt from income tax.</w:t>
      </w:r>
    </w:p>
    <w:p w:rsidR="00D97CCC" w:rsidRPr="00CE6E91" w:rsidRDefault="00D97CCC" w:rsidP="00D97CCC">
      <w:pPr>
        <w:pStyle w:val="notetext"/>
      </w:pPr>
      <w:r w:rsidRPr="00CE6E91">
        <w:t>Note:</w:t>
      </w:r>
      <w:r w:rsidRPr="00CE6E91">
        <w:tab/>
        <w:t>To work out the supplementary amount of the ordinary payment, see section</w:t>
      </w:r>
      <w:r w:rsidR="00CE6E91">
        <w:t> </w:t>
      </w:r>
      <w:r w:rsidRPr="00CE6E91">
        <w:t>52</w:t>
      </w:r>
      <w:r w:rsidR="00CE6E91">
        <w:noBreakHyphen/>
      </w:r>
      <w:r w:rsidRPr="00CE6E91">
        <w:t>132.</w:t>
      </w:r>
    </w:p>
    <w:p w:rsidR="00D97CCC" w:rsidRPr="00CE6E91" w:rsidRDefault="00D97CCC" w:rsidP="00D97CCC">
      <w:pPr>
        <w:pStyle w:val="subsection"/>
      </w:pPr>
      <w:r w:rsidRPr="00CE6E91">
        <w:tab/>
        <w:t>(4)</w:t>
      </w:r>
      <w:r w:rsidRPr="00CE6E91">
        <w:tab/>
        <w:t>If:</w:t>
      </w:r>
    </w:p>
    <w:p w:rsidR="00D97CCC" w:rsidRPr="00CE6E91" w:rsidRDefault="00D97CCC" w:rsidP="00D97CCC">
      <w:pPr>
        <w:pStyle w:val="paragraph"/>
      </w:pPr>
      <w:r w:rsidRPr="00CE6E91">
        <w:tab/>
        <w:t>(a)</w:t>
      </w:r>
      <w:r w:rsidRPr="00CE6E91">
        <w:tab/>
        <w:t>your partner dies; and</w:t>
      </w:r>
    </w:p>
    <w:p w:rsidR="00D97CCC" w:rsidRPr="00CE6E91" w:rsidRDefault="00D97CCC" w:rsidP="00D97CCC">
      <w:pPr>
        <w:pStyle w:val="paragraph"/>
      </w:pPr>
      <w:r w:rsidRPr="00CE6E91">
        <w:tab/>
        <w:t>(b)</w:t>
      </w:r>
      <w:r w:rsidRPr="00CE6E91">
        <w:tab/>
        <w:t>you do not qualify for a payment under the ABSTUDY scheme in respect of that death; and</w:t>
      </w:r>
    </w:p>
    <w:p w:rsidR="00D97CCC" w:rsidRPr="00CE6E91" w:rsidRDefault="00D97CCC" w:rsidP="00D97CCC">
      <w:pPr>
        <w:pStyle w:val="paragraph"/>
      </w:pPr>
      <w:r w:rsidRPr="00CE6E91">
        <w:tab/>
        <w:t>(c)</w:t>
      </w:r>
      <w:r w:rsidRPr="00CE6E91">
        <w:tab/>
        <w:t xml:space="preserve">an </w:t>
      </w:r>
      <w:r w:rsidR="00CE6E91" w:rsidRPr="00CE6E91">
        <w:rPr>
          <w:position w:val="6"/>
          <w:sz w:val="16"/>
        </w:rPr>
        <w:t>*</w:t>
      </w:r>
      <w:r w:rsidRPr="00CE6E91">
        <w:t>ordinary payment becomes due to you during the bereavement period;</w:t>
      </w:r>
    </w:p>
    <w:p w:rsidR="00D97CCC" w:rsidRPr="00CE6E91" w:rsidRDefault="00D97CCC" w:rsidP="00D97CCC">
      <w:pPr>
        <w:pStyle w:val="subsection2"/>
      </w:pPr>
      <w:r w:rsidRPr="00CE6E91">
        <w:t xml:space="preserve">the </w:t>
      </w:r>
      <w:r w:rsidR="00CE6E91" w:rsidRPr="00CE6E91">
        <w:rPr>
          <w:position w:val="6"/>
          <w:sz w:val="16"/>
        </w:rPr>
        <w:t>*</w:t>
      </w:r>
      <w:r w:rsidRPr="00CE6E91">
        <w:t xml:space="preserve">supplementary amount and the </w:t>
      </w:r>
      <w:r w:rsidR="00CE6E91" w:rsidRPr="00CE6E91">
        <w:rPr>
          <w:position w:val="6"/>
          <w:sz w:val="16"/>
        </w:rPr>
        <w:t>*</w:t>
      </w:r>
      <w:r w:rsidRPr="00CE6E91">
        <w:t>tax</w:t>
      </w:r>
      <w:r w:rsidR="00CE6E91">
        <w:noBreakHyphen/>
      </w:r>
      <w:r w:rsidRPr="00CE6E91">
        <w:t>free amount of the ordinary payment are exempt from income tax.</w:t>
      </w:r>
    </w:p>
    <w:p w:rsidR="00D97CCC" w:rsidRPr="00CE6E91" w:rsidRDefault="00D97CCC" w:rsidP="00D97CCC">
      <w:pPr>
        <w:pStyle w:val="notetext"/>
      </w:pPr>
      <w:r w:rsidRPr="00CE6E91">
        <w:t>Note 1:</w:t>
      </w:r>
      <w:r w:rsidRPr="00CE6E91">
        <w:tab/>
        <w:t>To work out the supplementary amount of the ordinary payment, see section</w:t>
      </w:r>
      <w:r w:rsidR="00CE6E91">
        <w:t> </w:t>
      </w:r>
      <w:r w:rsidRPr="00CE6E91">
        <w:t>52</w:t>
      </w:r>
      <w:r w:rsidR="00CE6E91">
        <w:noBreakHyphen/>
      </w:r>
      <w:r w:rsidRPr="00CE6E91">
        <w:t>132.</w:t>
      </w:r>
    </w:p>
    <w:p w:rsidR="00D97CCC" w:rsidRPr="00CE6E91" w:rsidRDefault="00D97CCC" w:rsidP="00D97CCC">
      <w:pPr>
        <w:pStyle w:val="notetext"/>
      </w:pPr>
      <w:r w:rsidRPr="00CE6E91">
        <w:t>Note 2:</w:t>
      </w:r>
      <w:r w:rsidRPr="00CE6E91">
        <w:tab/>
        <w:t>To work out the tax</w:t>
      </w:r>
      <w:r w:rsidR="00CE6E91">
        <w:noBreakHyphen/>
      </w:r>
      <w:r w:rsidRPr="00CE6E91">
        <w:t>free amount of the ordinary payment, see section</w:t>
      </w:r>
      <w:r w:rsidR="00CE6E91">
        <w:t> </w:t>
      </w:r>
      <w:r w:rsidRPr="00CE6E91">
        <w:t>52</w:t>
      </w:r>
      <w:r w:rsidR="00CE6E91">
        <w:noBreakHyphen/>
      </w:r>
      <w:r w:rsidRPr="00CE6E91">
        <w:t>133.</w:t>
      </w:r>
    </w:p>
    <w:p w:rsidR="00D97CCC" w:rsidRPr="00CE6E91" w:rsidRDefault="00D97CCC" w:rsidP="00D97CCC">
      <w:pPr>
        <w:pStyle w:val="subsection"/>
      </w:pPr>
      <w:r w:rsidRPr="00CE6E91">
        <w:tab/>
        <w:t>(5)</w:t>
      </w:r>
      <w:r w:rsidRPr="00CE6E91">
        <w:tab/>
        <w:t>If a payment becomes due to you under the ABSTUDY scheme because of a person’s death (except a lump sum payment because of your partner’s death), the payment is exempt from income tax.</w:t>
      </w:r>
    </w:p>
    <w:p w:rsidR="00D97CCC" w:rsidRPr="00CE6E91" w:rsidRDefault="00D97CCC" w:rsidP="00D97CCC">
      <w:pPr>
        <w:pStyle w:val="subsection"/>
        <w:keepNext/>
      </w:pPr>
      <w:r w:rsidRPr="00CE6E91">
        <w:tab/>
        <w:t>(6)</w:t>
      </w:r>
      <w:r w:rsidRPr="00CE6E91">
        <w:tab/>
        <w:t>If:</w:t>
      </w:r>
    </w:p>
    <w:p w:rsidR="00D97CCC" w:rsidRPr="00CE6E91" w:rsidRDefault="00D97CCC" w:rsidP="00D97CCC">
      <w:pPr>
        <w:pStyle w:val="paragraph"/>
        <w:keepNext/>
      </w:pPr>
      <w:r w:rsidRPr="00CE6E91">
        <w:tab/>
        <w:t>(a)</w:t>
      </w:r>
      <w:r w:rsidRPr="00CE6E91">
        <w:tab/>
        <w:t>your partner dies; and</w:t>
      </w:r>
    </w:p>
    <w:p w:rsidR="00D97CCC" w:rsidRPr="00CE6E91" w:rsidRDefault="00D97CCC" w:rsidP="00D97CCC">
      <w:pPr>
        <w:pStyle w:val="paragraph"/>
        <w:keepNext/>
      </w:pPr>
      <w:r w:rsidRPr="00CE6E91">
        <w:tab/>
        <w:t>(b)</w:t>
      </w:r>
      <w:r w:rsidRPr="00CE6E91">
        <w:tab/>
        <w:t>a lump sum payment under the ABSTUDY scheme becomes due to you because of your partner’s death;</w:t>
      </w:r>
    </w:p>
    <w:p w:rsidR="00D97CCC" w:rsidRPr="00CE6E91" w:rsidRDefault="00D97CCC" w:rsidP="00D97CCC">
      <w:pPr>
        <w:pStyle w:val="subsection2"/>
      </w:pPr>
      <w:r w:rsidRPr="00CE6E91">
        <w:t xml:space="preserve">the total of the following are exempt from income tax up to the </w:t>
      </w:r>
      <w:r w:rsidR="00CE6E91" w:rsidRPr="00CE6E91">
        <w:rPr>
          <w:position w:val="6"/>
          <w:sz w:val="16"/>
        </w:rPr>
        <w:t>*</w:t>
      </w:r>
      <w:r w:rsidRPr="00CE6E91">
        <w:t>tax free amount:</w:t>
      </w:r>
    </w:p>
    <w:p w:rsidR="00D97CCC" w:rsidRPr="00CE6E91" w:rsidRDefault="00D97CCC" w:rsidP="00D97CCC">
      <w:pPr>
        <w:pStyle w:val="paragraph"/>
      </w:pPr>
      <w:r w:rsidRPr="00CE6E91">
        <w:tab/>
        <w:t>(c)</w:t>
      </w:r>
      <w:r w:rsidRPr="00CE6E91">
        <w:tab/>
        <w:t>the lump sum payment; and</w:t>
      </w:r>
    </w:p>
    <w:p w:rsidR="00D97CCC" w:rsidRPr="00CE6E91" w:rsidRDefault="00D97CCC" w:rsidP="00D97CCC">
      <w:pPr>
        <w:pStyle w:val="paragraph"/>
      </w:pPr>
      <w:r w:rsidRPr="00CE6E91">
        <w:tab/>
        <w:t>(d)</w:t>
      </w:r>
      <w:r w:rsidRPr="00CE6E91">
        <w:tab/>
        <w:t>all other payments that become due to you under the ABSTUDY scheme during the bereavement lump sum period.</w:t>
      </w:r>
    </w:p>
    <w:p w:rsidR="00D97CCC" w:rsidRPr="00CE6E91" w:rsidRDefault="00D97CCC" w:rsidP="00D97CCC">
      <w:pPr>
        <w:pStyle w:val="notetext"/>
      </w:pPr>
      <w:r w:rsidRPr="00CE6E91">
        <w:t>Note:</w:t>
      </w:r>
      <w:r w:rsidRPr="00CE6E91">
        <w:tab/>
        <w:t>To work out the tax</w:t>
      </w:r>
      <w:r w:rsidR="00CE6E91">
        <w:noBreakHyphen/>
      </w:r>
      <w:r w:rsidRPr="00CE6E91">
        <w:t>free amount, see section</w:t>
      </w:r>
      <w:r w:rsidR="00CE6E91">
        <w:t> </w:t>
      </w:r>
      <w:r w:rsidRPr="00CE6E91">
        <w:t>52</w:t>
      </w:r>
      <w:r w:rsidR="00CE6E91">
        <w:noBreakHyphen/>
      </w:r>
      <w:r w:rsidRPr="00CE6E91">
        <w:t>134.</w:t>
      </w:r>
    </w:p>
    <w:p w:rsidR="00D97CCC" w:rsidRPr="00CE6E91" w:rsidRDefault="00D97CCC" w:rsidP="00D97CCC">
      <w:pPr>
        <w:pStyle w:val="subsection"/>
      </w:pPr>
      <w:r w:rsidRPr="00CE6E91">
        <w:tab/>
        <w:t>(7)</w:t>
      </w:r>
      <w:r w:rsidRPr="00CE6E91">
        <w:tab/>
      </w:r>
      <w:r w:rsidRPr="00CE6E91">
        <w:rPr>
          <w:b/>
          <w:i/>
        </w:rPr>
        <w:t>ABSTUDY scheme</w:t>
      </w:r>
      <w:r w:rsidRPr="00CE6E91">
        <w:rPr>
          <w:b/>
        </w:rPr>
        <w:t xml:space="preserve"> </w:t>
      </w:r>
      <w:r w:rsidRPr="00CE6E91">
        <w:t>means the scheme known as ABSTUDY.</w:t>
      </w:r>
    </w:p>
    <w:p w:rsidR="00D97CCC" w:rsidRPr="00CE6E91" w:rsidRDefault="00D97CCC" w:rsidP="00D97CCC">
      <w:pPr>
        <w:pStyle w:val="subsection"/>
      </w:pPr>
      <w:r w:rsidRPr="00CE6E91">
        <w:tab/>
        <w:t>(8)</w:t>
      </w:r>
      <w:r w:rsidRPr="00CE6E91">
        <w:tab/>
      </w:r>
      <w:r w:rsidRPr="00CE6E91">
        <w:rPr>
          <w:b/>
          <w:i/>
        </w:rPr>
        <w:t>Ordinary payment</w:t>
      </w:r>
      <w:r w:rsidRPr="00CE6E91">
        <w:t xml:space="preserve"> means a payment under the ABSTUDY scheme, other than:</w:t>
      </w:r>
    </w:p>
    <w:p w:rsidR="00D97CCC" w:rsidRPr="00CE6E91" w:rsidRDefault="00D97CCC" w:rsidP="00D97CCC">
      <w:pPr>
        <w:pStyle w:val="paragraph"/>
      </w:pPr>
      <w:r w:rsidRPr="00CE6E91">
        <w:tab/>
        <w:t>(a)</w:t>
      </w:r>
      <w:r w:rsidRPr="00CE6E91">
        <w:tab/>
        <w:t>a crisis payment; or</w:t>
      </w:r>
    </w:p>
    <w:p w:rsidR="00D97CCC" w:rsidRPr="00CE6E91" w:rsidRDefault="00D97CCC" w:rsidP="00D97CCC">
      <w:pPr>
        <w:pStyle w:val="paragraph"/>
      </w:pPr>
      <w:r w:rsidRPr="00CE6E91">
        <w:tab/>
        <w:t>(aa)</w:t>
      </w:r>
      <w:r w:rsidRPr="00CE6E91">
        <w:tab/>
        <w:t>a clean energy payment; or</w:t>
      </w:r>
    </w:p>
    <w:p w:rsidR="00D97CCC" w:rsidRPr="00CE6E91" w:rsidRDefault="00D97CCC" w:rsidP="00D97CCC">
      <w:pPr>
        <w:pStyle w:val="paragraph"/>
      </w:pPr>
      <w:r w:rsidRPr="00CE6E91">
        <w:tab/>
        <w:t>(b)</w:t>
      </w:r>
      <w:r w:rsidRPr="00CE6E91">
        <w:tab/>
        <w:t>a payment made because of a person’s death.</w:t>
      </w:r>
    </w:p>
    <w:p w:rsidR="00D97CCC" w:rsidRPr="00CE6E91" w:rsidRDefault="00D97CCC" w:rsidP="00D97CCC">
      <w:pPr>
        <w:pStyle w:val="subsection"/>
      </w:pPr>
      <w:r w:rsidRPr="00CE6E91">
        <w:tab/>
        <w:t>(9)</w:t>
      </w:r>
      <w:r w:rsidRPr="00CE6E91">
        <w:tab/>
        <w:t>The following expressions used in this Subdivision have the same meaning as in the ABSTUDY Policy Manual:</w:t>
      </w:r>
    </w:p>
    <w:p w:rsidR="00D97CCC" w:rsidRPr="00CE6E91" w:rsidRDefault="00D97CCC" w:rsidP="00D97CCC">
      <w:pPr>
        <w:pStyle w:val="paragraph"/>
      </w:pPr>
      <w:r w:rsidRPr="00CE6E91">
        <w:tab/>
        <w:t>(a)</w:t>
      </w:r>
      <w:r w:rsidRPr="00CE6E91">
        <w:tab/>
        <w:t>bereavement lump sum period;</w:t>
      </w:r>
    </w:p>
    <w:p w:rsidR="00D97CCC" w:rsidRPr="00CE6E91" w:rsidRDefault="00D97CCC" w:rsidP="00D97CCC">
      <w:pPr>
        <w:pStyle w:val="paragraph"/>
      </w:pPr>
      <w:r w:rsidRPr="00CE6E91">
        <w:tab/>
        <w:t>(b)</w:t>
      </w:r>
      <w:r w:rsidRPr="00CE6E91">
        <w:tab/>
        <w:t>bereavement period;</w:t>
      </w:r>
    </w:p>
    <w:p w:rsidR="00D97CCC" w:rsidRPr="00CE6E91" w:rsidRDefault="00D97CCC" w:rsidP="00D97CCC">
      <w:pPr>
        <w:pStyle w:val="paragraph"/>
      </w:pPr>
      <w:r w:rsidRPr="00CE6E91">
        <w:tab/>
        <w:t>(c)</w:t>
      </w:r>
      <w:r w:rsidRPr="00CE6E91">
        <w:tab/>
        <w:t>illness separated couple;</w:t>
      </w:r>
    </w:p>
    <w:p w:rsidR="00D97CCC" w:rsidRPr="00CE6E91" w:rsidRDefault="00D97CCC" w:rsidP="00D97CCC">
      <w:pPr>
        <w:pStyle w:val="paragraph"/>
      </w:pPr>
      <w:r w:rsidRPr="00CE6E91">
        <w:tab/>
        <w:t>(d)</w:t>
      </w:r>
      <w:r w:rsidRPr="00CE6E91">
        <w:tab/>
        <w:t>lump sum payment;</w:t>
      </w:r>
    </w:p>
    <w:p w:rsidR="00D97CCC" w:rsidRPr="00CE6E91" w:rsidRDefault="00D97CCC" w:rsidP="00D97CCC">
      <w:pPr>
        <w:pStyle w:val="paragraph"/>
      </w:pPr>
      <w:r w:rsidRPr="00CE6E91">
        <w:tab/>
        <w:t>(e)</w:t>
      </w:r>
      <w:r w:rsidRPr="00CE6E91">
        <w:tab/>
        <w:t>partner;</w:t>
      </w:r>
    </w:p>
    <w:p w:rsidR="00D97CCC" w:rsidRPr="00CE6E91" w:rsidRDefault="00D97CCC" w:rsidP="00D97CCC">
      <w:pPr>
        <w:pStyle w:val="paragraph"/>
      </w:pPr>
      <w:r w:rsidRPr="00CE6E91">
        <w:tab/>
        <w:t>(f)</w:t>
      </w:r>
      <w:r w:rsidRPr="00CE6E91">
        <w:tab/>
        <w:t>pension age;</w:t>
      </w:r>
    </w:p>
    <w:p w:rsidR="00D97CCC" w:rsidRPr="00CE6E91" w:rsidRDefault="00D97CCC" w:rsidP="00D97CCC">
      <w:pPr>
        <w:pStyle w:val="paragraph"/>
      </w:pPr>
      <w:r w:rsidRPr="00CE6E91">
        <w:tab/>
        <w:t>(g)</w:t>
      </w:r>
      <w:r w:rsidRPr="00CE6E91">
        <w:tab/>
        <w:t>respite care couple.</w:t>
      </w:r>
    </w:p>
    <w:p w:rsidR="00D97CCC" w:rsidRPr="00CE6E91" w:rsidRDefault="00D97CCC" w:rsidP="00D97CCC">
      <w:pPr>
        <w:pStyle w:val="notetext"/>
      </w:pPr>
      <w:r w:rsidRPr="00CE6E91">
        <w:t>Note:</w:t>
      </w:r>
      <w:r w:rsidRPr="00CE6E91">
        <w:tab/>
        <w:t xml:space="preserve">In 2009, the ABSTUDY Policy Manual was accessible through the website of the </w:t>
      </w:r>
      <w:r w:rsidR="00B8496B" w:rsidRPr="00CE6E91">
        <w:t xml:space="preserve">Department administered by the </w:t>
      </w:r>
      <w:r w:rsidR="00134553" w:rsidRPr="006C0B0B">
        <w:t>Student Assistance Minister</w:t>
      </w:r>
      <w:r w:rsidRPr="00CE6E91">
        <w:t>.</w:t>
      </w:r>
    </w:p>
    <w:p w:rsidR="00D97CCC" w:rsidRPr="00CE6E91" w:rsidRDefault="00D97CCC" w:rsidP="00D97CCC">
      <w:pPr>
        <w:pStyle w:val="ActHead5"/>
        <w:rPr>
          <w:i/>
        </w:rPr>
      </w:pPr>
      <w:bookmarkStart w:id="373" w:name="_Toc501535773"/>
      <w:r w:rsidRPr="00CE6E91">
        <w:rPr>
          <w:rStyle w:val="CharSectno"/>
        </w:rPr>
        <w:t>52</w:t>
      </w:r>
      <w:r w:rsidR="00CE6E91">
        <w:rPr>
          <w:rStyle w:val="CharSectno"/>
        </w:rPr>
        <w:noBreakHyphen/>
      </w:r>
      <w:r w:rsidRPr="00CE6E91">
        <w:rPr>
          <w:rStyle w:val="CharSectno"/>
        </w:rPr>
        <w:t>132</w:t>
      </w:r>
      <w:r w:rsidRPr="00CE6E91">
        <w:t xml:space="preserve">  Supplementary amount of payment</w:t>
      </w:r>
      <w:bookmarkEnd w:id="373"/>
    </w:p>
    <w:p w:rsidR="00D97CCC" w:rsidRPr="00CE6E91" w:rsidRDefault="00D97CCC" w:rsidP="00D97CCC">
      <w:pPr>
        <w:pStyle w:val="subsection"/>
        <w:keepNext/>
        <w:keepLines/>
      </w:pPr>
      <w:r w:rsidRPr="00CE6E91">
        <w:tab/>
      </w:r>
      <w:r w:rsidRPr="00CE6E91">
        <w:tab/>
        <w:t xml:space="preserve">The </w:t>
      </w:r>
      <w:r w:rsidR="00CE6E91" w:rsidRPr="00CE6E91">
        <w:rPr>
          <w:position w:val="6"/>
          <w:sz w:val="16"/>
        </w:rPr>
        <w:t>*</w:t>
      </w:r>
      <w:r w:rsidRPr="00CE6E91">
        <w:t>supplementary amount of a payment is the total of:</w:t>
      </w:r>
    </w:p>
    <w:p w:rsidR="00D97CCC" w:rsidRPr="00CE6E91" w:rsidRDefault="00D97CCC" w:rsidP="00D97CCC">
      <w:pPr>
        <w:pStyle w:val="paragraph"/>
        <w:keepNext/>
        <w:keepLines/>
      </w:pPr>
      <w:r w:rsidRPr="00CE6E91">
        <w:tab/>
        <w:t>(a)</w:t>
      </w:r>
      <w:r w:rsidRPr="00CE6E91">
        <w:tab/>
        <w:t>so much of the payment as is included to assist you with, or to reimburse you for, the costs of any one or more of the following:</w:t>
      </w:r>
    </w:p>
    <w:p w:rsidR="00D97CCC" w:rsidRPr="00CE6E91" w:rsidRDefault="00D97CCC" w:rsidP="00D97CCC">
      <w:pPr>
        <w:pStyle w:val="paragraphsub"/>
      </w:pPr>
      <w:r w:rsidRPr="00CE6E91">
        <w:tab/>
        <w:t>(i)</w:t>
      </w:r>
      <w:r w:rsidRPr="00CE6E91">
        <w:tab/>
        <w:t>rent;</w:t>
      </w:r>
    </w:p>
    <w:p w:rsidR="00D97CCC" w:rsidRPr="00CE6E91" w:rsidRDefault="00D97CCC" w:rsidP="00D97CCC">
      <w:pPr>
        <w:pStyle w:val="paragraphsub"/>
      </w:pPr>
      <w:r w:rsidRPr="00CE6E91">
        <w:tab/>
        <w:t>(ii)</w:t>
      </w:r>
      <w:r w:rsidRPr="00CE6E91">
        <w:tab/>
        <w:t>living in a remote area;</w:t>
      </w:r>
    </w:p>
    <w:p w:rsidR="00D97CCC" w:rsidRPr="00CE6E91" w:rsidRDefault="00D97CCC" w:rsidP="00D97CCC">
      <w:pPr>
        <w:pStyle w:val="paragraphsub"/>
      </w:pPr>
      <w:r w:rsidRPr="00CE6E91">
        <w:tab/>
        <w:t>(iii)</w:t>
      </w:r>
      <w:r w:rsidRPr="00CE6E91">
        <w:tab/>
        <w:t>commencing employment;</w:t>
      </w:r>
    </w:p>
    <w:p w:rsidR="00D97CCC" w:rsidRPr="00CE6E91" w:rsidRDefault="00D97CCC" w:rsidP="00D97CCC">
      <w:pPr>
        <w:pStyle w:val="paragraphsub"/>
      </w:pPr>
      <w:r w:rsidRPr="00CE6E91">
        <w:tab/>
        <w:t>(iv)</w:t>
      </w:r>
      <w:r w:rsidRPr="00CE6E91">
        <w:tab/>
        <w:t>travel to, or participation in, courses, interviews, education or training;</w:t>
      </w:r>
    </w:p>
    <w:p w:rsidR="00D97CCC" w:rsidRPr="00CE6E91" w:rsidRDefault="00D97CCC" w:rsidP="00D97CCC">
      <w:pPr>
        <w:pStyle w:val="paragraphsub"/>
      </w:pPr>
      <w:r w:rsidRPr="00CE6E91">
        <w:tab/>
        <w:t>(v)</w:t>
      </w:r>
      <w:r w:rsidRPr="00CE6E91">
        <w:tab/>
        <w:t>a child or children wholly or substantially dependent on you;</w:t>
      </w:r>
    </w:p>
    <w:p w:rsidR="00D97CCC" w:rsidRPr="00CE6E91" w:rsidRDefault="00D97CCC" w:rsidP="00D97CCC">
      <w:pPr>
        <w:pStyle w:val="paragraphsub"/>
      </w:pPr>
      <w:r w:rsidRPr="00CE6E91">
        <w:tab/>
        <w:t>(vi)</w:t>
      </w:r>
      <w:r w:rsidRPr="00CE6E91">
        <w:tab/>
        <w:t>telephone bills;</w:t>
      </w:r>
    </w:p>
    <w:p w:rsidR="00D97CCC" w:rsidRPr="00CE6E91" w:rsidRDefault="00D97CCC" w:rsidP="00D97CCC">
      <w:pPr>
        <w:pStyle w:val="paragraphsub"/>
      </w:pPr>
      <w:r w:rsidRPr="00CE6E91">
        <w:tab/>
        <w:t>(vii)</w:t>
      </w:r>
      <w:r w:rsidRPr="00CE6E91">
        <w:tab/>
        <w:t>living away from your usual residence;</w:t>
      </w:r>
    </w:p>
    <w:p w:rsidR="00D97CCC" w:rsidRPr="00CE6E91" w:rsidRDefault="00D97CCC" w:rsidP="00D97CCC">
      <w:pPr>
        <w:pStyle w:val="paragraphsub"/>
      </w:pPr>
      <w:r w:rsidRPr="00CE6E91">
        <w:tab/>
        <w:t>(viii)</w:t>
      </w:r>
      <w:r w:rsidRPr="00CE6E91">
        <w:tab/>
        <w:t>maintaining your usual residence while living away from that residence;</w:t>
      </w:r>
    </w:p>
    <w:p w:rsidR="00D97CCC" w:rsidRPr="00CE6E91" w:rsidRDefault="00D97CCC" w:rsidP="00D97CCC">
      <w:pPr>
        <w:pStyle w:val="paragraphsub"/>
      </w:pPr>
      <w:r w:rsidRPr="00CE6E91">
        <w:tab/>
        <w:t>(ix)</w:t>
      </w:r>
      <w:r w:rsidRPr="00CE6E91">
        <w:tab/>
        <w:t>accommodation, books or equipment;</w:t>
      </w:r>
    </w:p>
    <w:p w:rsidR="00D97CCC" w:rsidRPr="00CE6E91" w:rsidRDefault="00D97CCC" w:rsidP="00D97CCC">
      <w:pPr>
        <w:pStyle w:val="paragraphsub"/>
      </w:pPr>
      <w:r w:rsidRPr="00CE6E91">
        <w:tab/>
        <w:t>(xi)</w:t>
      </w:r>
      <w:r w:rsidRPr="00CE6E91">
        <w:tab/>
        <w:t xml:space="preserve">discharging a compulsory repayment amount (within the meaning of the </w:t>
      </w:r>
      <w:r w:rsidRPr="00CE6E91">
        <w:rPr>
          <w:i/>
        </w:rPr>
        <w:t>Higher Education Support Act 2003</w:t>
      </w:r>
      <w:r w:rsidRPr="00CE6E91">
        <w:t>);</w:t>
      </w:r>
    </w:p>
    <w:p w:rsidR="00D97CCC" w:rsidRPr="00CE6E91" w:rsidRDefault="00D97CCC" w:rsidP="00D97CCC">
      <w:pPr>
        <w:pStyle w:val="paragraphsub"/>
      </w:pPr>
      <w:r w:rsidRPr="00CE6E91">
        <w:tab/>
        <w:t>(xii)</w:t>
      </w:r>
      <w:r w:rsidRPr="00CE6E91">
        <w:tab/>
        <w:t>transport in travelling to undertake education or training, or to visit your usual residence when undertaking education or training away from that residence;</w:t>
      </w:r>
    </w:p>
    <w:p w:rsidR="00D97CCC" w:rsidRPr="00CE6E91" w:rsidRDefault="00D97CCC" w:rsidP="00D97CCC">
      <w:pPr>
        <w:pStyle w:val="paragraphsub"/>
      </w:pPr>
      <w:r w:rsidRPr="00CE6E91">
        <w:tab/>
        <w:t>(xiii)</w:t>
      </w:r>
      <w:r w:rsidRPr="00CE6E91">
        <w:tab/>
        <w:t>if you are disabled—acquiring any special equipment, services or transport as a result of the disability;</w:t>
      </w:r>
    </w:p>
    <w:p w:rsidR="00D97CCC" w:rsidRPr="00CE6E91" w:rsidRDefault="00D97CCC" w:rsidP="00D97CCC">
      <w:pPr>
        <w:pStyle w:val="paragraphsub"/>
      </w:pPr>
      <w:r w:rsidRPr="00CE6E91">
        <w:tab/>
        <w:t>(xiv)</w:t>
      </w:r>
      <w:r w:rsidRPr="00CE6E91">
        <w:tab/>
        <w:t>anything that would otherwise prevent you from beginning, continuing or completing any education or training; and</w:t>
      </w:r>
    </w:p>
    <w:p w:rsidR="00D97CCC" w:rsidRPr="00CE6E91" w:rsidRDefault="00D97CCC" w:rsidP="00D97CCC">
      <w:pPr>
        <w:pStyle w:val="paragraph"/>
      </w:pPr>
      <w:r w:rsidRPr="00CE6E91">
        <w:tab/>
        <w:t>(b)</w:t>
      </w:r>
      <w:r w:rsidRPr="00CE6E91">
        <w:tab/>
        <w:t>so much of the payment as is included by way of pharmaceutical allowance; and</w:t>
      </w:r>
    </w:p>
    <w:p w:rsidR="00D97CCC" w:rsidRPr="00CE6E91" w:rsidRDefault="00D97CCC" w:rsidP="00D97CCC">
      <w:pPr>
        <w:pStyle w:val="paragraph"/>
      </w:pPr>
      <w:r w:rsidRPr="00CE6E91">
        <w:tab/>
        <w:t>(c)</w:t>
      </w:r>
      <w:r w:rsidRPr="00CE6E91">
        <w:tab/>
        <w:t xml:space="preserve">so much of the payment as is included by way of </w:t>
      </w:r>
      <w:r w:rsidR="00095E6A" w:rsidRPr="00CE6E91">
        <w:t>energy supplement</w:t>
      </w:r>
      <w:r w:rsidRPr="00CE6E91">
        <w:t>.</w:t>
      </w:r>
    </w:p>
    <w:p w:rsidR="00D97CCC" w:rsidRPr="00CE6E91" w:rsidRDefault="00D97CCC" w:rsidP="00D97CCC">
      <w:pPr>
        <w:pStyle w:val="ActHead5"/>
        <w:keepNext w:val="0"/>
        <w:keepLines w:val="0"/>
        <w:rPr>
          <w:i/>
        </w:rPr>
      </w:pPr>
      <w:bookmarkStart w:id="374" w:name="_Toc501535774"/>
      <w:r w:rsidRPr="00CE6E91">
        <w:rPr>
          <w:rStyle w:val="CharSectno"/>
        </w:rPr>
        <w:t>52</w:t>
      </w:r>
      <w:r w:rsidR="00CE6E91">
        <w:rPr>
          <w:rStyle w:val="CharSectno"/>
        </w:rPr>
        <w:noBreakHyphen/>
      </w:r>
      <w:r w:rsidRPr="00CE6E91">
        <w:rPr>
          <w:rStyle w:val="CharSectno"/>
        </w:rPr>
        <w:t>133</w:t>
      </w:r>
      <w:r w:rsidRPr="00CE6E91">
        <w:t xml:space="preserve">  Tax</w:t>
      </w:r>
      <w:r w:rsidR="00CE6E91">
        <w:noBreakHyphen/>
      </w:r>
      <w:r w:rsidRPr="00CE6E91">
        <w:t>free amount of ordinary payment on death of partner if no bereavement payment payable</w:t>
      </w:r>
      <w:bookmarkEnd w:id="374"/>
    </w:p>
    <w:p w:rsidR="00D97CCC" w:rsidRPr="00CE6E91" w:rsidRDefault="00D97CCC" w:rsidP="00D97CCC">
      <w:pPr>
        <w:pStyle w:val="subsection"/>
      </w:pPr>
      <w:r w:rsidRPr="00CE6E91">
        <w:tab/>
      </w:r>
      <w:r w:rsidRPr="00CE6E91">
        <w:tab/>
        <w:t xml:space="preserve">This is how to work out the </w:t>
      </w:r>
      <w:r w:rsidRPr="00CE6E91">
        <w:rPr>
          <w:b/>
          <w:i/>
        </w:rPr>
        <w:t>tax</w:t>
      </w:r>
      <w:r w:rsidR="00CE6E91">
        <w:rPr>
          <w:b/>
          <w:i/>
        </w:rPr>
        <w:noBreakHyphen/>
      </w:r>
      <w:r w:rsidRPr="00CE6E91">
        <w:rPr>
          <w:b/>
          <w:i/>
        </w:rPr>
        <w:t>free amount</w:t>
      </w:r>
      <w:r w:rsidRPr="00CE6E91">
        <w:t xml:space="preserve"> of an </w:t>
      </w:r>
      <w:r w:rsidR="00CE6E91" w:rsidRPr="00CE6E91">
        <w:rPr>
          <w:position w:val="6"/>
          <w:sz w:val="16"/>
        </w:rPr>
        <w:t>*</w:t>
      </w:r>
      <w:r w:rsidRPr="00CE6E91">
        <w:t>ordinary payment for the purposes of subsection</w:t>
      </w:r>
      <w:r w:rsidR="00CE6E91">
        <w:t> </w:t>
      </w:r>
      <w:r w:rsidRPr="00CE6E91">
        <w:t>52</w:t>
      </w:r>
      <w:r w:rsidR="00CE6E91">
        <w:noBreakHyphen/>
      </w:r>
      <w:r w:rsidRPr="00CE6E91">
        <w:t>131(4):</w:t>
      </w:r>
    </w:p>
    <w:p w:rsidR="00D97CCC" w:rsidRPr="00CE6E91" w:rsidRDefault="00D97CCC" w:rsidP="00D97CCC">
      <w:pPr>
        <w:pStyle w:val="BoxHeadItalic"/>
      </w:pPr>
      <w:r w:rsidRPr="00CE6E91">
        <w:t>Method statement</w:t>
      </w:r>
    </w:p>
    <w:p w:rsidR="00D97CCC" w:rsidRPr="00CE6E91" w:rsidRDefault="00D97CCC" w:rsidP="00D97CCC">
      <w:pPr>
        <w:pStyle w:val="BoxStep"/>
        <w:spacing w:before="120"/>
      </w:pPr>
      <w:r w:rsidRPr="00CE6E91">
        <w:rPr>
          <w:szCs w:val="22"/>
        </w:rPr>
        <w:t>Step 1.</w:t>
      </w:r>
      <w:r w:rsidRPr="00CE6E91">
        <w:tab/>
        <w:t xml:space="preserve">Work out the </w:t>
      </w:r>
      <w:r w:rsidR="00CE6E91" w:rsidRPr="00CE6E91">
        <w:rPr>
          <w:position w:val="6"/>
          <w:sz w:val="16"/>
        </w:rPr>
        <w:t>*</w:t>
      </w:r>
      <w:r w:rsidRPr="00CE6E91">
        <w:t>supplementary amount of the payment.</w:t>
      </w:r>
    </w:p>
    <w:p w:rsidR="00D97CCC" w:rsidRPr="00CE6E91" w:rsidRDefault="00D97CCC" w:rsidP="00D97CCC">
      <w:pPr>
        <w:pStyle w:val="BoxNote"/>
        <w:spacing w:before="120"/>
      </w:pPr>
      <w:r w:rsidRPr="00CE6E91">
        <w:tab/>
        <w:t>Note:</w:t>
      </w:r>
      <w:r w:rsidRPr="00CE6E91">
        <w:tab/>
        <w:t>The supplementary amount</w:t>
      </w:r>
      <w:r w:rsidRPr="00CE6E91">
        <w:rPr>
          <w:b/>
        </w:rPr>
        <w:t xml:space="preserve"> </w:t>
      </w:r>
      <w:r w:rsidRPr="00CE6E91">
        <w:t>is also exempt and is worked out under section</w:t>
      </w:r>
      <w:r w:rsidR="00CE6E91">
        <w:t> </w:t>
      </w:r>
      <w:r w:rsidRPr="00CE6E91">
        <w:t>52</w:t>
      </w:r>
      <w:r w:rsidR="00CE6E91">
        <w:noBreakHyphen/>
      </w:r>
      <w:r w:rsidRPr="00CE6E91">
        <w:t>132.</w:t>
      </w:r>
    </w:p>
    <w:p w:rsidR="00D97CCC" w:rsidRPr="00CE6E91" w:rsidRDefault="00D97CCC" w:rsidP="00D97CCC">
      <w:pPr>
        <w:pStyle w:val="BoxStep"/>
        <w:keepNext/>
        <w:keepLines/>
        <w:spacing w:before="120"/>
      </w:pPr>
      <w:r w:rsidRPr="00CE6E91">
        <w:rPr>
          <w:szCs w:val="22"/>
        </w:rPr>
        <w:t>Step 2.</w:t>
      </w:r>
      <w:r w:rsidRPr="00CE6E91">
        <w:tab/>
        <w:t xml:space="preserve">Subtract the </w:t>
      </w:r>
      <w:r w:rsidR="00CE6E91" w:rsidRPr="00CE6E91">
        <w:rPr>
          <w:position w:val="6"/>
          <w:sz w:val="16"/>
        </w:rPr>
        <w:t>*</w:t>
      </w:r>
      <w:r w:rsidRPr="00CE6E91">
        <w:t>supplementary amount from the amount of the payment.</w:t>
      </w:r>
    </w:p>
    <w:p w:rsidR="00D97CCC" w:rsidRPr="00CE6E91" w:rsidRDefault="00D97CCC" w:rsidP="00D97CCC">
      <w:pPr>
        <w:pStyle w:val="BoxStep"/>
        <w:spacing w:before="120"/>
      </w:pPr>
      <w:r w:rsidRPr="00CE6E91">
        <w:rPr>
          <w:szCs w:val="22"/>
        </w:rPr>
        <w:t>Step 3.</w:t>
      </w:r>
      <w:r w:rsidRPr="00CE6E91">
        <w:tab/>
        <w:t>Work out what would have been the amount of the payment if your partner had not died.</w:t>
      </w:r>
    </w:p>
    <w:p w:rsidR="00D97CCC" w:rsidRPr="00CE6E91" w:rsidRDefault="00D97CCC" w:rsidP="00D97CCC">
      <w:pPr>
        <w:pStyle w:val="BoxStep"/>
        <w:spacing w:before="120"/>
      </w:pPr>
      <w:r w:rsidRPr="00CE6E91">
        <w:rPr>
          <w:szCs w:val="22"/>
        </w:rPr>
        <w:t>Step 4.</w:t>
      </w:r>
      <w:r w:rsidRPr="00CE6E91">
        <w:tab/>
        <w:t xml:space="preserve">Work out what would have been the </w:t>
      </w:r>
      <w:r w:rsidR="00CE6E91" w:rsidRPr="00CE6E91">
        <w:rPr>
          <w:position w:val="6"/>
          <w:sz w:val="16"/>
        </w:rPr>
        <w:t>*</w:t>
      </w:r>
      <w:r w:rsidRPr="00CE6E91">
        <w:t>supplementary amount of the payment if your partner had not died.</w:t>
      </w:r>
    </w:p>
    <w:p w:rsidR="00D97CCC" w:rsidRPr="00CE6E91" w:rsidRDefault="00D97CCC" w:rsidP="00D97CCC">
      <w:pPr>
        <w:pStyle w:val="BoxStep"/>
        <w:spacing w:before="120"/>
      </w:pPr>
      <w:r w:rsidRPr="00CE6E91">
        <w:rPr>
          <w:szCs w:val="22"/>
        </w:rPr>
        <w:t>Step 5.</w:t>
      </w:r>
      <w:r w:rsidRPr="00CE6E91">
        <w:tab/>
        <w:t>Subtract the amount at Step 4 from the amount at Step 3.</w:t>
      </w:r>
    </w:p>
    <w:p w:rsidR="00D97CCC" w:rsidRPr="00CE6E91" w:rsidRDefault="00D97CCC" w:rsidP="00D97CCC">
      <w:pPr>
        <w:pStyle w:val="BoxStep"/>
        <w:spacing w:before="120"/>
      </w:pPr>
      <w:r w:rsidRPr="00CE6E91">
        <w:rPr>
          <w:szCs w:val="22"/>
        </w:rPr>
        <w:t>Step 6.</w:t>
      </w:r>
      <w:r w:rsidRPr="00CE6E91">
        <w:tab/>
        <w:t xml:space="preserve">Subtract the amount at Step 5 from the amount at Step 2: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ActHead5"/>
      </w:pPr>
      <w:bookmarkStart w:id="375" w:name="_Toc501535775"/>
      <w:r w:rsidRPr="00CE6E91">
        <w:rPr>
          <w:rStyle w:val="CharSectno"/>
        </w:rPr>
        <w:t>52</w:t>
      </w:r>
      <w:r w:rsidR="00CE6E91">
        <w:rPr>
          <w:rStyle w:val="CharSectno"/>
        </w:rPr>
        <w:noBreakHyphen/>
      </w:r>
      <w:r w:rsidRPr="00CE6E91">
        <w:rPr>
          <w:rStyle w:val="CharSectno"/>
        </w:rPr>
        <w:t>134</w:t>
      </w:r>
      <w:r w:rsidRPr="00CE6E91">
        <w:t xml:space="preserve">  Tax</w:t>
      </w:r>
      <w:r w:rsidR="00CE6E91">
        <w:noBreakHyphen/>
      </w:r>
      <w:r w:rsidRPr="00CE6E91">
        <w:t>free amount if you receive a bereavement lump sum payment</w:t>
      </w:r>
      <w:bookmarkEnd w:id="375"/>
    </w:p>
    <w:p w:rsidR="00D97CCC" w:rsidRPr="00CE6E91" w:rsidRDefault="00D97CCC" w:rsidP="00D97CCC">
      <w:pPr>
        <w:pStyle w:val="subsection"/>
      </w:pPr>
      <w:r w:rsidRPr="00CE6E91">
        <w:tab/>
      </w:r>
      <w:r w:rsidRPr="00CE6E91">
        <w:tab/>
        <w:t xml:space="preserve">This is how to work out the </w:t>
      </w:r>
      <w:r w:rsidRPr="00CE6E91">
        <w:rPr>
          <w:b/>
          <w:i/>
        </w:rPr>
        <w:t>tax</w:t>
      </w:r>
      <w:r w:rsidR="00CE6E91">
        <w:rPr>
          <w:b/>
          <w:i/>
        </w:rPr>
        <w:noBreakHyphen/>
      </w:r>
      <w:r w:rsidRPr="00CE6E91">
        <w:rPr>
          <w:b/>
          <w:i/>
        </w:rPr>
        <w:t>free amount</w:t>
      </w:r>
      <w:r w:rsidRPr="00CE6E91">
        <w:t xml:space="preserve"> for the purposes of subsection</w:t>
      </w:r>
      <w:r w:rsidR="00CE6E91">
        <w:t> </w:t>
      </w:r>
      <w:r w:rsidRPr="00CE6E91">
        <w:t>52</w:t>
      </w:r>
      <w:r w:rsidR="00CE6E91">
        <w:noBreakHyphen/>
      </w:r>
      <w:r w:rsidRPr="00CE6E91">
        <w:t>131(6):</w:t>
      </w:r>
    </w:p>
    <w:p w:rsidR="00D97CCC" w:rsidRPr="00CE6E91" w:rsidRDefault="00D97CCC" w:rsidP="00D97CCC">
      <w:pPr>
        <w:pStyle w:val="BoxHeadItalic"/>
        <w:keepNext/>
        <w:keepLines/>
        <w:spacing w:before="120"/>
      </w:pPr>
      <w:r w:rsidRPr="00CE6E91">
        <w:t>Method statement</w:t>
      </w:r>
    </w:p>
    <w:p w:rsidR="00D97CCC" w:rsidRPr="00CE6E91" w:rsidRDefault="00D97CCC" w:rsidP="00D97CCC">
      <w:pPr>
        <w:pStyle w:val="BoxStep"/>
        <w:keepNext/>
        <w:keepLines/>
        <w:spacing w:before="120"/>
      </w:pPr>
      <w:r w:rsidRPr="00CE6E91">
        <w:rPr>
          <w:szCs w:val="22"/>
        </w:rPr>
        <w:t>Step 1.</w:t>
      </w:r>
      <w:r w:rsidRPr="00CE6E91">
        <w:tab/>
        <w:t>Work out the payments under the ABSTUDY scheme that would have become due to you during the bereavement lump sum period if:</w:t>
      </w:r>
    </w:p>
    <w:p w:rsidR="00D97CCC" w:rsidRPr="00CE6E91" w:rsidRDefault="00D97CCC" w:rsidP="00D97CCC">
      <w:pPr>
        <w:pStyle w:val="BoxPara"/>
        <w:keepNext/>
        <w:keepLines/>
        <w:spacing w:before="120"/>
      </w:pPr>
      <w:r w:rsidRPr="00CE6E91">
        <w:tab/>
        <w:t>(a)</w:t>
      </w:r>
      <w:r w:rsidRPr="00CE6E91">
        <w:tab/>
        <w:t>your partner had not died; and</w:t>
      </w:r>
    </w:p>
    <w:p w:rsidR="00D97CCC" w:rsidRPr="00CE6E91" w:rsidRDefault="00D97CCC" w:rsidP="00D97CCC">
      <w:pPr>
        <w:pStyle w:val="BoxPara"/>
        <w:spacing w:before="120"/>
      </w:pPr>
      <w:r w:rsidRPr="00CE6E91">
        <w:tab/>
        <w:t>(b)</w:t>
      </w:r>
      <w:r w:rsidRPr="00CE6E91">
        <w:tab/>
        <w:t>your partner had been under pension age; and</w:t>
      </w:r>
    </w:p>
    <w:p w:rsidR="00D97CCC" w:rsidRPr="00CE6E91" w:rsidRDefault="00D97CCC" w:rsidP="00D97CCC">
      <w:pPr>
        <w:pStyle w:val="BoxPara"/>
        <w:spacing w:before="120"/>
      </w:pPr>
      <w:r w:rsidRPr="00CE6E91">
        <w:tab/>
        <w:t>(c)</w:t>
      </w:r>
      <w:r w:rsidRPr="00CE6E91">
        <w:tab/>
        <w:t>immediately before your partner died, you and your partner had been neither an illness separated couple nor a respite care couple.</w:t>
      </w:r>
    </w:p>
    <w:p w:rsidR="00D97CCC" w:rsidRPr="00CE6E91" w:rsidRDefault="00D97CCC" w:rsidP="00D97CCC">
      <w:pPr>
        <w:pStyle w:val="BoxStep"/>
        <w:spacing w:before="120"/>
      </w:pPr>
      <w:r w:rsidRPr="00CE6E91">
        <w:rPr>
          <w:szCs w:val="22"/>
        </w:rPr>
        <w:t>Step 2.</w:t>
      </w:r>
      <w:r w:rsidRPr="00CE6E91">
        <w:tab/>
        <w:t>Work out how much of those payments would have been exempt in those circumstances.</w:t>
      </w:r>
    </w:p>
    <w:p w:rsidR="00D97CCC" w:rsidRPr="00CE6E91" w:rsidRDefault="00D97CCC" w:rsidP="00D97CCC">
      <w:pPr>
        <w:pStyle w:val="BoxStep"/>
        <w:keepNext/>
        <w:keepLines/>
        <w:spacing w:before="120"/>
      </w:pPr>
      <w:r w:rsidRPr="00CE6E91">
        <w:rPr>
          <w:szCs w:val="22"/>
        </w:rPr>
        <w:t>Step 3.</w:t>
      </w:r>
      <w:r w:rsidRPr="00CE6E91">
        <w:tab/>
        <w:t xml:space="preserve">Work out the payments under the ABSTUDY scheme or the </w:t>
      </w:r>
      <w:r w:rsidRPr="00CE6E91">
        <w:rPr>
          <w:i/>
        </w:rPr>
        <w:t>Social Security Act 1991</w:t>
      </w:r>
      <w:r w:rsidRPr="00CE6E91">
        <w:t xml:space="preserve"> that would have become due to your partner during the bereavement lump sum period if your partner had not died, even if the payments would not have been exempt.</w:t>
      </w:r>
    </w:p>
    <w:p w:rsidR="00D97CCC" w:rsidRPr="00CE6E91" w:rsidRDefault="00D97CCC" w:rsidP="00D97CCC">
      <w:pPr>
        <w:pStyle w:val="BoxStep"/>
        <w:spacing w:before="120"/>
      </w:pPr>
      <w:r w:rsidRPr="00CE6E91">
        <w:rPr>
          <w:szCs w:val="22"/>
        </w:rPr>
        <w:t>Step 4.</w:t>
      </w:r>
      <w:r w:rsidRPr="00CE6E91">
        <w:tab/>
        <w:t xml:space="preserve">Total the payments worked out at Steps 2 and 3: the result is the </w:t>
      </w:r>
      <w:r w:rsidRPr="00CE6E91">
        <w:rPr>
          <w:b/>
          <w:i/>
        </w:rPr>
        <w:t>tax</w:t>
      </w:r>
      <w:r w:rsidR="00CE6E91">
        <w:rPr>
          <w:b/>
          <w:i/>
        </w:rPr>
        <w:noBreakHyphen/>
      </w:r>
      <w:r w:rsidRPr="00CE6E91">
        <w:rPr>
          <w:b/>
          <w:i/>
        </w:rPr>
        <w:t>free amount</w:t>
      </w:r>
      <w:r w:rsidRPr="00CE6E91">
        <w:t>.</w:t>
      </w:r>
    </w:p>
    <w:p w:rsidR="00D97CCC" w:rsidRPr="00CE6E91" w:rsidRDefault="00D97CCC" w:rsidP="00D97CCC">
      <w:pPr>
        <w:pStyle w:val="ActHead4"/>
      </w:pPr>
      <w:bookmarkStart w:id="376" w:name="_Toc501535776"/>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F</w:t>
      </w:r>
      <w:r w:rsidRPr="00CE6E91">
        <w:t>—</w:t>
      </w:r>
      <w:r w:rsidRPr="00CE6E91">
        <w:rPr>
          <w:rStyle w:val="CharSubdText"/>
        </w:rPr>
        <w:t>Exemption of Commonwealth education or training payments</w:t>
      </w:r>
      <w:bookmarkEnd w:id="376"/>
    </w:p>
    <w:p w:rsidR="00D97CCC" w:rsidRPr="00CE6E91" w:rsidRDefault="00D97CCC" w:rsidP="00D97CCC">
      <w:pPr>
        <w:pStyle w:val="TofSectsHeading"/>
      </w:pPr>
      <w:r w:rsidRPr="00CE6E91">
        <w:t>Table of sections</w:t>
      </w:r>
    </w:p>
    <w:p w:rsidR="00D97CCC" w:rsidRPr="00CE6E91" w:rsidRDefault="00D97CCC" w:rsidP="00D97CCC">
      <w:pPr>
        <w:pStyle w:val="TofSectsSection"/>
      </w:pPr>
      <w:r w:rsidRPr="00CE6E91">
        <w:t>52</w:t>
      </w:r>
      <w:r w:rsidR="00CE6E91">
        <w:noBreakHyphen/>
      </w:r>
      <w:r w:rsidRPr="00CE6E91">
        <w:t>140</w:t>
      </w:r>
      <w:r w:rsidRPr="00CE6E91">
        <w:tab/>
        <w:t>Supplementary amount of a Commonwealth education or training payment is exempt</w:t>
      </w:r>
    </w:p>
    <w:p w:rsidR="00D97CCC" w:rsidRPr="00CE6E91" w:rsidRDefault="00D97CCC" w:rsidP="00D97CCC">
      <w:pPr>
        <w:pStyle w:val="TofSectsSection"/>
      </w:pPr>
      <w:r w:rsidRPr="00CE6E91">
        <w:t>52</w:t>
      </w:r>
      <w:r w:rsidR="00CE6E91">
        <w:noBreakHyphen/>
      </w:r>
      <w:r w:rsidRPr="00CE6E91">
        <w:t>145</w:t>
      </w:r>
      <w:r w:rsidRPr="00CE6E91">
        <w:tab/>
        <w:t>Meaning of Commonwealth education or training payment</w:t>
      </w:r>
    </w:p>
    <w:p w:rsidR="00D97CCC" w:rsidRPr="00CE6E91" w:rsidRDefault="00D97CCC" w:rsidP="00D97CCC">
      <w:pPr>
        <w:pStyle w:val="ActHead5"/>
      </w:pPr>
      <w:bookmarkStart w:id="377" w:name="_Toc501535777"/>
      <w:r w:rsidRPr="00CE6E91">
        <w:rPr>
          <w:rStyle w:val="CharSectno"/>
        </w:rPr>
        <w:t>52</w:t>
      </w:r>
      <w:r w:rsidR="00CE6E91">
        <w:rPr>
          <w:rStyle w:val="CharSectno"/>
        </w:rPr>
        <w:noBreakHyphen/>
      </w:r>
      <w:r w:rsidRPr="00CE6E91">
        <w:rPr>
          <w:rStyle w:val="CharSectno"/>
        </w:rPr>
        <w:t>140</w:t>
      </w:r>
      <w:r w:rsidRPr="00CE6E91">
        <w:t xml:space="preserve">  Supplementary amount of a Commonwealth education or training payment is exempt</w:t>
      </w:r>
      <w:bookmarkEnd w:id="377"/>
    </w:p>
    <w:p w:rsidR="00D97CCC" w:rsidRPr="00CE6E91" w:rsidRDefault="00D97CCC" w:rsidP="00D97CCC">
      <w:pPr>
        <w:pStyle w:val="subsection"/>
      </w:pPr>
      <w:r w:rsidRPr="00CE6E91">
        <w:tab/>
        <w:t>(1)</w:t>
      </w:r>
      <w:r w:rsidRPr="00CE6E91">
        <w:tab/>
        <w:t xml:space="preserve">This section tells you about the income tax treatment of a </w:t>
      </w:r>
      <w:r w:rsidR="00CE6E91" w:rsidRPr="00CE6E91">
        <w:rPr>
          <w:position w:val="6"/>
          <w:sz w:val="16"/>
        </w:rPr>
        <w:t>*</w:t>
      </w:r>
      <w:r w:rsidRPr="00CE6E91">
        <w:t>Commonwealth education or training payment (other than a payment to or on behalf of a student under the scheme known as ABSTUDY).</w:t>
      </w:r>
    </w:p>
    <w:p w:rsidR="00D97CCC" w:rsidRPr="00CE6E91" w:rsidRDefault="00D97CCC" w:rsidP="00D97CCC">
      <w:pPr>
        <w:pStyle w:val="notetext"/>
      </w:pPr>
      <w:r w:rsidRPr="00CE6E91">
        <w:t>Note:</w:t>
      </w:r>
      <w:r w:rsidRPr="00CE6E91">
        <w:tab/>
        <w:t>The income tax treatment of payments under the scheme known as ABSTUDY is dealt with in Subdivision</w:t>
      </w:r>
      <w:r w:rsidR="00CE6E91">
        <w:t> </w:t>
      </w:r>
      <w:r w:rsidRPr="00CE6E91">
        <w:t>52</w:t>
      </w:r>
      <w:r w:rsidR="00CE6E91">
        <w:noBreakHyphen/>
      </w:r>
      <w:r w:rsidRPr="00CE6E91">
        <w:t>E.</w:t>
      </w:r>
    </w:p>
    <w:p w:rsidR="00D97CCC" w:rsidRPr="00CE6E91" w:rsidRDefault="00D97CCC" w:rsidP="00D97CCC">
      <w:pPr>
        <w:pStyle w:val="subsection"/>
      </w:pPr>
      <w:r w:rsidRPr="00CE6E91">
        <w:tab/>
        <w:t>(2)</w:t>
      </w:r>
      <w:r w:rsidRPr="00CE6E91">
        <w:tab/>
        <w:t xml:space="preserve">The </w:t>
      </w:r>
      <w:r w:rsidR="00CE6E91" w:rsidRPr="00CE6E91">
        <w:rPr>
          <w:position w:val="6"/>
          <w:sz w:val="16"/>
        </w:rPr>
        <w:t>*</w:t>
      </w:r>
      <w:r w:rsidRPr="00CE6E91">
        <w:t>supplementary amount of the payment is exempt from income tax.</w:t>
      </w:r>
    </w:p>
    <w:p w:rsidR="00D97CCC" w:rsidRPr="00CE6E91" w:rsidRDefault="00D97CCC" w:rsidP="00D97CCC">
      <w:pPr>
        <w:pStyle w:val="subsection"/>
        <w:keepNext/>
      </w:pPr>
      <w:r w:rsidRPr="00CE6E91">
        <w:tab/>
        <w:t>(3)</w:t>
      </w:r>
      <w:r w:rsidRPr="00CE6E91">
        <w:tab/>
        <w:t xml:space="preserve">The </w:t>
      </w:r>
      <w:r w:rsidRPr="00CE6E91">
        <w:rPr>
          <w:b/>
          <w:i/>
        </w:rPr>
        <w:t xml:space="preserve">supplementary amount </w:t>
      </w:r>
      <w:r w:rsidRPr="00CE6E91">
        <w:t>is the total of:</w:t>
      </w:r>
    </w:p>
    <w:p w:rsidR="00D97CCC" w:rsidRPr="00CE6E91" w:rsidRDefault="00D97CCC" w:rsidP="00D97CCC">
      <w:pPr>
        <w:pStyle w:val="paragraph"/>
        <w:keepNext/>
      </w:pPr>
      <w:r w:rsidRPr="00CE6E91">
        <w:tab/>
        <w:t>(a)</w:t>
      </w:r>
      <w:r w:rsidRPr="00CE6E91">
        <w:tab/>
        <w:t>so much of the payment as is included to assist you with, or to reimburse you for, the costs of any one or more of the following:</w:t>
      </w:r>
    </w:p>
    <w:p w:rsidR="00D97CCC" w:rsidRPr="00CE6E91" w:rsidRDefault="00D97CCC" w:rsidP="00D97CCC">
      <w:pPr>
        <w:pStyle w:val="paragraphsub"/>
      </w:pPr>
      <w:r w:rsidRPr="00CE6E91">
        <w:tab/>
        <w:t>(i)</w:t>
      </w:r>
      <w:r w:rsidRPr="00CE6E91">
        <w:tab/>
        <w:t>rent;</w:t>
      </w:r>
    </w:p>
    <w:p w:rsidR="00D97CCC" w:rsidRPr="00CE6E91" w:rsidRDefault="00D97CCC" w:rsidP="00D97CCC">
      <w:pPr>
        <w:pStyle w:val="paragraphsub"/>
      </w:pPr>
      <w:r w:rsidRPr="00CE6E91">
        <w:tab/>
        <w:t>(ii)</w:t>
      </w:r>
      <w:r w:rsidRPr="00CE6E91">
        <w:tab/>
        <w:t>living in a remote area;</w:t>
      </w:r>
    </w:p>
    <w:p w:rsidR="00D97CCC" w:rsidRPr="00CE6E91" w:rsidRDefault="00D97CCC" w:rsidP="00D97CCC">
      <w:pPr>
        <w:pStyle w:val="paragraphsub"/>
      </w:pPr>
      <w:r w:rsidRPr="00CE6E91">
        <w:tab/>
        <w:t>(iii)</w:t>
      </w:r>
      <w:r w:rsidRPr="00CE6E91">
        <w:tab/>
        <w:t>commencing employment;</w:t>
      </w:r>
    </w:p>
    <w:p w:rsidR="00D97CCC" w:rsidRPr="00CE6E91" w:rsidRDefault="00D97CCC" w:rsidP="00D97CCC">
      <w:pPr>
        <w:pStyle w:val="paragraphsub"/>
        <w:keepNext/>
        <w:keepLines/>
      </w:pPr>
      <w:r w:rsidRPr="00CE6E91">
        <w:tab/>
        <w:t>(iv)</w:t>
      </w:r>
      <w:r w:rsidRPr="00CE6E91">
        <w:tab/>
        <w:t>travel to, or participation in, courses, interviews, education or training;</w:t>
      </w:r>
    </w:p>
    <w:p w:rsidR="00D97CCC" w:rsidRPr="00CE6E91" w:rsidRDefault="00D97CCC" w:rsidP="00D97CCC">
      <w:pPr>
        <w:pStyle w:val="paragraphsub"/>
      </w:pPr>
      <w:r w:rsidRPr="00CE6E91">
        <w:tab/>
        <w:t>(v)</w:t>
      </w:r>
      <w:r w:rsidRPr="00CE6E91">
        <w:tab/>
        <w:t>a child or children wholly or substantially dependent on you;</w:t>
      </w:r>
    </w:p>
    <w:p w:rsidR="00D97CCC" w:rsidRPr="00CE6E91" w:rsidRDefault="00D97CCC" w:rsidP="00D97CCC">
      <w:pPr>
        <w:pStyle w:val="paragraphsub"/>
      </w:pPr>
      <w:r w:rsidRPr="00CE6E91">
        <w:tab/>
        <w:t>(vi)</w:t>
      </w:r>
      <w:r w:rsidRPr="00CE6E91">
        <w:tab/>
        <w:t>telephone bills;</w:t>
      </w:r>
    </w:p>
    <w:p w:rsidR="00D97CCC" w:rsidRPr="00CE6E91" w:rsidRDefault="00D97CCC" w:rsidP="00D97CCC">
      <w:pPr>
        <w:pStyle w:val="paragraphsub"/>
      </w:pPr>
      <w:r w:rsidRPr="00CE6E91">
        <w:tab/>
        <w:t>(vii)</w:t>
      </w:r>
      <w:r w:rsidRPr="00CE6E91">
        <w:tab/>
        <w:t>living away from your usual residence;</w:t>
      </w:r>
    </w:p>
    <w:p w:rsidR="00D97CCC" w:rsidRPr="00CE6E91" w:rsidRDefault="00D97CCC" w:rsidP="00D97CCC">
      <w:pPr>
        <w:pStyle w:val="paragraphsub"/>
      </w:pPr>
      <w:r w:rsidRPr="00CE6E91">
        <w:tab/>
        <w:t>(viii)</w:t>
      </w:r>
      <w:r w:rsidRPr="00CE6E91">
        <w:tab/>
        <w:t>maintaining your usual residence while living away from that residence;</w:t>
      </w:r>
    </w:p>
    <w:p w:rsidR="00D97CCC" w:rsidRPr="00CE6E91" w:rsidRDefault="00D97CCC" w:rsidP="00D97CCC">
      <w:pPr>
        <w:pStyle w:val="paragraphsub"/>
      </w:pPr>
      <w:r w:rsidRPr="00CE6E91">
        <w:tab/>
        <w:t>(ix)</w:t>
      </w:r>
      <w:r w:rsidRPr="00CE6E91">
        <w:tab/>
        <w:t>accommodation, books or equipment;</w:t>
      </w:r>
    </w:p>
    <w:p w:rsidR="00D97CCC" w:rsidRPr="00CE6E91" w:rsidRDefault="00D97CCC" w:rsidP="00D97CCC">
      <w:pPr>
        <w:pStyle w:val="paragraphsub"/>
      </w:pPr>
      <w:r w:rsidRPr="00CE6E91">
        <w:tab/>
        <w:t>(xa)</w:t>
      </w:r>
      <w:r w:rsidRPr="00CE6E91">
        <w:tab/>
        <w:t xml:space="preserve">discharging a compulsory repayment amount (within the meaning of the </w:t>
      </w:r>
      <w:r w:rsidRPr="00CE6E91">
        <w:rPr>
          <w:i/>
        </w:rPr>
        <w:t>Higher Education Support Act 2003</w:t>
      </w:r>
      <w:r w:rsidRPr="00CE6E91">
        <w:t>);</w:t>
      </w:r>
    </w:p>
    <w:p w:rsidR="00D97CCC" w:rsidRPr="00CE6E91" w:rsidRDefault="00D97CCC" w:rsidP="00D97CCC">
      <w:pPr>
        <w:pStyle w:val="paragraphsub"/>
      </w:pPr>
      <w:r w:rsidRPr="00CE6E91">
        <w:tab/>
        <w:t>(xi)</w:t>
      </w:r>
      <w:r w:rsidRPr="00CE6E91">
        <w:tab/>
        <w:t>transport in travelling to undertake education or training, or to visit your usual residence when undertaking education or training away from that residence;</w:t>
      </w:r>
    </w:p>
    <w:p w:rsidR="00D97CCC" w:rsidRPr="00CE6E91" w:rsidRDefault="00D97CCC" w:rsidP="00D97CCC">
      <w:pPr>
        <w:pStyle w:val="paragraphsub"/>
      </w:pPr>
      <w:r w:rsidRPr="00CE6E91">
        <w:tab/>
        <w:t>(xii)</w:t>
      </w:r>
      <w:r w:rsidRPr="00CE6E91">
        <w:tab/>
        <w:t>if you are disabled—acquiring any special equipment, services or transport as a result of the disability;</w:t>
      </w:r>
    </w:p>
    <w:p w:rsidR="00D97CCC" w:rsidRPr="00CE6E91" w:rsidRDefault="00D97CCC" w:rsidP="00D97CCC">
      <w:pPr>
        <w:pStyle w:val="paragraphsub"/>
      </w:pPr>
      <w:r w:rsidRPr="00CE6E91">
        <w:tab/>
        <w:t>(xiii)</w:t>
      </w:r>
      <w:r w:rsidRPr="00CE6E91">
        <w:tab/>
        <w:t>anything that would otherwise prevent you from beginning, continuing or completing any education or training; and</w:t>
      </w:r>
    </w:p>
    <w:p w:rsidR="00D97CCC" w:rsidRPr="00CE6E91" w:rsidRDefault="00D97CCC" w:rsidP="00D97CCC">
      <w:pPr>
        <w:pStyle w:val="paragraph"/>
      </w:pPr>
      <w:r w:rsidRPr="00CE6E91">
        <w:tab/>
        <w:t>(b)</w:t>
      </w:r>
      <w:r w:rsidRPr="00CE6E91">
        <w:tab/>
        <w:t>so much of the payment as is included by way of pharmaceutical allowance; and</w:t>
      </w:r>
    </w:p>
    <w:p w:rsidR="00D97CCC" w:rsidRPr="00CE6E91" w:rsidRDefault="00D97CCC" w:rsidP="00D97CCC">
      <w:pPr>
        <w:pStyle w:val="paragraph"/>
      </w:pPr>
      <w:r w:rsidRPr="00CE6E91">
        <w:tab/>
        <w:t>(c)</w:t>
      </w:r>
      <w:r w:rsidRPr="00CE6E91">
        <w:tab/>
        <w:t xml:space="preserve">so much of the payment as is included by way of </w:t>
      </w:r>
      <w:r w:rsidR="00095E6A" w:rsidRPr="00CE6E91">
        <w:t>energy supplement</w:t>
      </w:r>
      <w:r w:rsidRPr="00CE6E91">
        <w:t>.</w:t>
      </w:r>
    </w:p>
    <w:p w:rsidR="00D97CCC" w:rsidRPr="00CE6E91" w:rsidRDefault="00D97CCC" w:rsidP="00D97CCC">
      <w:pPr>
        <w:pStyle w:val="ActHead5"/>
      </w:pPr>
      <w:bookmarkStart w:id="378" w:name="_Toc501535778"/>
      <w:r w:rsidRPr="00CE6E91">
        <w:rPr>
          <w:rStyle w:val="CharSectno"/>
        </w:rPr>
        <w:t>52</w:t>
      </w:r>
      <w:r w:rsidR="00CE6E91">
        <w:rPr>
          <w:rStyle w:val="CharSectno"/>
        </w:rPr>
        <w:noBreakHyphen/>
      </w:r>
      <w:r w:rsidRPr="00CE6E91">
        <w:rPr>
          <w:rStyle w:val="CharSectno"/>
        </w:rPr>
        <w:t>145</w:t>
      </w:r>
      <w:r w:rsidRPr="00CE6E91">
        <w:t xml:space="preserve">  Meaning of Commonwealth education or training payment</w:t>
      </w:r>
      <w:bookmarkEnd w:id="378"/>
    </w:p>
    <w:p w:rsidR="00D97CCC" w:rsidRPr="00CE6E91" w:rsidRDefault="00D97CCC" w:rsidP="00D97CCC">
      <w:pPr>
        <w:pStyle w:val="subsection"/>
        <w:keepNext/>
        <w:keepLines/>
      </w:pPr>
      <w:r w:rsidRPr="00CE6E91">
        <w:rPr>
          <w:b/>
          <w:i/>
        </w:rPr>
        <w:tab/>
      </w:r>
      <w:r w:rsidRPr="00CE6E91">
        <w:t>(1)</w:t>
      </w:r>
      <w:r w:rsidRPr="00CE6E91">
        <w:tab/>
        <w:t xml:space="preserve">A </w:t>
      </w:r>
      <w:r w:rsidRPr="00CE6E91">
        <w:rPr>
          <w:b/>
          <w:i/>
        </w:rPr>
        <w:t>Commonwealth education or training payment</w:t>
      </w:r>
      <w:r w:rsidRPr="00CE6E91">
        <w:t xml:space="preserve"> is a payment by the Commonwealth, or in connection with a payment by the Commonwealth, of an allowance or reimbursement:</w:t>
      </w:r>
    </w:p>
    <w:p w:rsidR="00D97CCC" w:rsidRPr="00CE6E91" w:rsidRDefault="00D97CCC" w:rsidP="00D97CCC">
      <w:pPr>
        <w:pStyle w:val="paragraph"/>
        <w:keepNext/>
        <w:keepLines/>
      </w:pPr>
      <w:r w:rsidRPr="00CE6E91">
        <w:tab/>
        <w:t>(a)</w:t>
      </w:r>
      <w:r w:rsidRPr="00CE6E91">
        <w:tab/>
        <w:t xml:space="preserve">to or on behalf of a participant in a </w:t>
      </w:r>
      <w:r w:rsidR="00CE6E91" w:rsidRPr="00CE6E91">
        <w:rPr>
          <w:position w:val="6"/>
          <w:sz w:val="16"/>
        </w:rPr>
        <w:t>*</w:t>
      </w:r>
      <w:r w:rsidRPr="00CE6E91">
        <w:t>Commonwealth labour market program; or</w:t>
      </w:r>
    </w:p>
    <w:p w:rsidR="00D97CCC" w:rsidRPr="00CE6E91" w:rsidRDefault="00D97CCC" w:rsidP="00D97CCC">
      <w:pPr>
        <w:pStyle w:val="paragraph"/>
        <w:keepNext/>
        <w:keepLines/>
      </w:pPr>
      <w:r w:rsidRPr="00CE6E91">
        <w:tab/>
        <w:t>(b)</w:t>
      </w:r>
      <w:r w:rsidRPr="00CE6E91">
        <w:tab/>
        <w:t>to or on behalf of a student under:</w:t>
      </w:r>
    </w:p>
    <w:p w:rsidR="00D97CCC" w:rsidRPr="00CE6E91" w:rsidRDefault="00D97CCC" w:rsidP="00D97CCC">
      <w:pPr>
        <w:pStyle w:val="paragraphsub"/>
        <w:keepNext/>
        <w:keepLines/>
      </w:pPr>
      <w:r w:rsidRPr="00CE6E91">
        <w:tab/>
        <w:t>(i)</w:t>
      </w:r>
      <w:r w:rsidRPr="00CE6E91">
        <w:tab/>
        <w:t>the scheme known as ABSTUDY; or</w:t>
      </w:r>
    </w:p>
    <w:p w:rsidR="00D97CCC" w:rsidRPr="00CE6E91" w:rsidRDefault="00D97CCC" w:rsidP="00D97CCC">
      <w:pPr>
        <w:pStyle w:val="paragraphsub"/>
      </w:pPr>
      <w:r w:rsidRPr="00CE6E91">
        <w:tab/>
        <w:t>(ii)</w:t>
      </w:r>
      <w:r w:rsidRPr="00CE6E91">
        <w:tab/>
        <w:t>the scheme known as the Assistance for Isolated Children Scheme; or</w:t>
      </w:r>
    </w:p>
    <w:p w:rsidR="00D97CCC" w:rsidRPr="00CE6E91" w:rsidRDefault="00D97CCC" w:rsidP="00D97CCC">
      <w:pPr>
        <w:pStyle w:val="paragraphsub"/>
      </w:pPr>
      <w:r w:rsidRPr="00CE6E91">
        <w:tab/>
        <w:t>(iii)</w:t>
      </w:r>
      <w:r w:rsidRPr="00CE6E91">
        <w:tab/>
        <w:t>the scheme known as the Veterans’ Children Education Scheme; or</w:t>
      </w:r>
    </w:p>
    <w:p w:rsidR="00D97CCC" w:rsidRPr="00CE6E91" w:rsidRDefault="00D97CCC" w:rsidP="00D97CCC">
      <w:pPr>
        <w:pStyle w:val="paragraphsub"/>
      </w:pPr>
      <w:r w:rsidRPr="00CE6E91">
        <w:tab/>
        <w:t>(iiia)</w:t>
      </w:r>
      <w:r w:rsidRPr="00CE6E91">
        <w:tab/>
        <w:t>the scheme under section</w:t>
      </w:r>
      <w:r w:rsidR="00CE6E91">
        <w:t> </w:t>
      </w:r>
      <w:r w:rsidRPr="00CE6E91">
        <w:t xml:space="preserve">258 of the </w:t>
      </w:r>
      <w:r w:rsidRPr="00CE6E91">
        <w:rPr>
          <w:i/>
        </w:rPr>
        <w:t xml:space="preserve">Military Rehabilitation and Compensation Act 2004 </w:t>
      </w:r>
      <w:r w:rsidRPr="00CE6E91">
        <w:t>to provide education and training; or</w:t>
      </w:r>
    </w:p>
    <w:p w:rsidR="00D97CCC" w:rsidRPr="00CE6E91" w:rsidRDefault="00D97CCC" w:rsidP="00D97CCC">
      <w:pPr>
        <w:pStyle w:val="paragraphsub"/>
      </w:pPr>
      <w:r w:rsidRPr="00CE6E91">
        <w:tab/>
        <w:t>(iv)</w:t>
      </w:r>
      <w:r w:rsidRPr="00CE6E91">
        <w:tab/>
        <w:t>the scheme known as youth allowance; or</w:t>
      </w:r>
    </w:p>
    <w:p w:rsidR="00D97CCC" w:rsidRPr="00CE6E91" w:rsidRDefault="00D97CCC" w:rsidP="00D97CCC">
      <w:pPr>
        <w:pStyle w:val="paragraphsub"/>
      </w:pPr>
      <w:r w:rsidRPr="00CE6E91">
        <w:tab/>
        <w:t>(v)</w:t>
      </w:r>
      <w:r w:rsidRPr="00CE6E91">
        <w:tab/>
        <w:t>the scheme known as austudy payment;</w:t>
      </w:r>
    </w:p>
    <w:p w:rsidR="00D97CCC" w:rsidRPr="00CE6E91" w:rsidRDefault="00D97CCC" w:rsidP="00D97CCC">
      <w:pPr>
        <w:pStyle w:val="paragraph"/>
      </w:pPr>
      <w:r w:rsidRPr="00CE6E91">
        <w:tab/>
      </w:r>
      <w:r w:rsidRPr="00CE6E91">
        <w:tab/>
        <w:t>in respect of a period commencing at a time when the student was at least 16 years old.</w:t>
      </w:r>
    </w:p>
    <w:p w:rsidR="00D97CCC" w:rsidRPr="00CE6E91" w:rsidRDefault="00D97CCC" w:rsidP="00D97CCC">
      <w:pPr>
        <w:pStyle w:val="subsection"/>
      </w:pPr>
      <w:r w:rsidRPr="00CE6E91">
        <w:tab/>
        <w:t>(2)</w:t>
      </w:r>
      <w:r w:rsidRPr="00CE6E91">
        <w:tab/>
        <w:t xml:space="preserve">A </w:t>
      </w:r>
      <w:r w:rsidRPr="00CE6E91">
        <w:rPr>
          <w:b/>
          <w:i/>
        </w:rPr>
        <w:t>Commonwealth labour market program</w:t>
      </w:r>
      <w:r w:rsidRPr="00CE6E91">
        <w:t xml:space="preserve"> is a program administered by the Commonwealth under which:</w:t>
      </w:r>
    </w:p>
    <w:p w:rsidR="00D97CCC" w:rsidRPr="00CE6E91" w:rsidRDefault="00D97CCC" w:rsidP="00D97CCC">
      <w:pPr>
        <w:pStyle w:val="paragraph"/>
      </w:pPr>
      <w:r w:rsidRPr="00CE6E91">
        <w:tab/>
        <w:t>(a)</w:t>
      </w:r>
      <w:r w:rsidRPr="00CE6E91">
        <w:tab/>
        <w:t>unemployed persons are given training in skills to improve their employment prospects; or</w:t>
      </w:r>
    </w:p>
    <w:p w:rsidR="00D97CCC" w:rsidRPr="00CE6E91" w:rsidRDefault="00D97CCC" w:rsidP="00D97CCC">
      <w:pPr>
        <w:pStyle w:val="paragraph"/>
      </w:pPr>
      <w:r w:rsidRPr="00CE6E91">
        <w:tab/>
        <w:t>(b)</w:t>
      </w:r>
      <w:r w:rsidRPr="00CE6E91">
        <w:tab/>
        <w:t>unemployed persons are assisted in obtaining employment or to become self</w:t>
      </w:r>
      <w:r w:rsidR="00CE6E91">
        <w:noBreakHyphen/>
      </w:r>
      <w:r w:rsidRPr="00CE6E91">
        <w:t>employed; or</w:t>
      </w:r>
    </w:p>
    <w:p w:rsidR="00D97CCC" w:rsidRPr="00CE6E91" w:rsidRDefault="00D97CCC" w:rsidP="00D97CCC">
      <w:pPr>
        <w:pStyle w:val="paragraph"/>
      </w:pPr>
      <w:r w:rsidRPr="00CE6E91">
        <w:tab/>
        <w:t>(c)</w:t>
      </w:r>
      <w:r w:rsidRPr="00CE6E91">
        <w:tab/>
        <w:t>employed persons are given training in skills and other assistance to aid them in continuing to be employed by their current employer or in obtaining other employment.</w:t>
      </w:r>
    </w:p>
    <w:p w:rsidR="00D97CCC" w:rsidRPr="00CE6E91" w:rsidRDefault="00D97CCC" w:rsidP="00D97CCC">
      <w:pPr>
        <w:pStyle w:val="ActHead4"/>
      </w:pPr>
      <w:bookmarkStart w:id="379" w:name="_Toc501535779"/>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G</w:t>
      </w:r>
      <w:r w:rsidRPr="00CE6E91">
        <w:t>—</w:t>
      </w:r>
      <w:r w:rsidRPr="00CE6E91">
        <w:rPr>
          <w:rStyle w:val="CharSubdText"/>
        </w:rPr>
        <w:t>Exempt payments under the A New Tax System (Family Assistance) (Administration) Act 1999</w:t>
      </w:r>
      <w:bookmarkEnd w:id="379"/>
    </w:p>
    <w:p w:rsidR="00D97CCC" w:rsidRPr="00CE6E91" w:rsidRDefault="00D97CCC" w:rsidP="00D97CCC">
      <w:pPr>
        <w:pStyle w:val="ActHead5"/>
      </w:pPr>
      <w:bookmarkStart w:id="380" w:name="_Toc501535780"/>
      <w:r w:rsidRPr="00CE6E91">
        <w:rPr>
          <w:rStyle w:val="CharSectno"/>
        </w:rPr>
        <w:t>52</w:t>
      </w:r>
      <w:r w:rsidR="00CE6E91">
        <w:rPr>
          <w:rStyle w:val="CharSectno"/>
        </w:rPr>
        <w:noBreakHyphen/>
      </w:r>
      <w:r w:rsidRPr="00CE6E91">
        <w:rPr>
          <w:rStyle w:val="CharSectno"/>
        </w:rPr>
        <w:t>150</w:t>
      </w:r>
      <w:r w:rsidRPr="00CE6E91">
        <w:t xml:space="preserve">  Family assistance payments are exempt</w:t>
      </w:r>
      <w:bookmarkEnd w:id="380"/>
    </w:p>
    <w:p w:rsidR="00D97CCC" w:rsidRPr="00CE6E91" w:rsidRDefault="00D97CCC" w:rsidP="00D97CCC">
      <w:pPr>
        <w:pStyle w:val="subsection"/>
      </w:pPr>
      <w:r w:rsidRPr="00CE6E91">
        <w:tab/>
      </w:r>
      <w:r w:rsidRPr="00CE6E91">
        <w:tab/>
        <w:t>A payment of child care benefit, child care rebate, family tax benefit, stillborn baby payment, economic security strategy payment to families, back to school bonus, single income family bonus, clean energy advance, single income family supplement</w:t>
      </w:r>
      <w:r w:rsidR="004637CB">
        <w:t xml:space="preserve"> </w:t>
      </w:r>
      <w:r w:rsidR="004637CB" w:rsidRPr="00645A59">
        <w:t>or ETR payment</w:t>
      </w:r>
      <w:r w:rsidRPr="00CE6E91">
        <w:t xml:space="preserve"> made to you under the </w:t>
      </w:r>
      <w:r w:rsidRPr="00CE6E91">
        <w:rPr>
          <w:i/>
        </w:rPr>
        <w:t>A New Tax System (Family Assistance) (Administration) Act 1999</w:t>
      </w:r>
      <w:r w:rsidRPr="00CE6E91">
        <w:t xml:space="preserve"> is exempt from income tax.</w:t>
      </w:r>
    </w:p>
    <w:p w:rsidR="00D97CCC" w:rsidRPr="00CE6E91" w:rsidRDefault="00D97CCC" w:rsidP="00D97CCC">
      <w:pPr>
        <w:pStyle w:val="ActHead4"/>
      </w:pPr>
      <w:bookmarkStart w:id="381" w:name="_Toc501535781"/>
      <w:r w:rsidRPr="00CE6E91">
        <w:rPr>
          <w:rStyle w:val="CharSubdNo"/>
        </w:rPr>
        <w:t>Subdivision</w:t>
      </w:r>
      <w:r w:rsidR="00CE6E91">
        <w:rPr>
          <w:rStyle w:val="CharSubdNo"/>
        </w:rPr>
        <w:t> </w:t>
      </w:r>
      <w:r w:rsidRPr="00CE6E91">
        <w:rPr>
          <w:rStyle w:val="CharSubdNo"/>
        </w:rPr>
        <w:t>52</w:t>
      </w:r>
      <w:r w:rsidR="00CE6E91">
        <w:rPr>
          <w:rStyle w:val="CharSubdNo"/>
        </w:rPr>
        <w:noBreakHyphen/>
      </w:r>
      <w:r w:rsidRPr="00CE6E91">
        <w:rPr>
          <w:rStyle w:val="CharSubdNo"/>
        </w:rPr>
        <w:t>H</w:t>
      </w:r>
      <w:r w:rsidRPr="00CE6E91">
        <w:t>—</w:t>
      </w:r>
      <w:r w:rsidRPr="00CE6E91">
        <w:rPr>
          <w:rStyle w:val="CharSubdText"/>
        </w:rPr>
        <w:t>Other exempt payments</w:t>
      </w:r>
      <w:bookmarkEnd w:id="381"/>
    </w:p>
    <w:p w:rsidR="00D97CCC" w:rsidRPr="00CE6E91" w:rsidRDefault="00D97CCC" w:rsidP="00D97CCC">
      <w:pPr>
        <w:pStyle w:val="ActHead5"/>
      </w:pPr>
      <w:bookmarkStart w:id="382" w:name="_Toc501535782"/>
      <w:r w:rsidRPr="00CE6E91">
        <w:rPr>
          <w:rStyle w:val="CharSectno"/>
        </w:rPr>
        <w:t>52</w:t>
      </w:r>
      <w:r w:rsidR="00CE6E91">
        <w:rPr>
          <w:rStyle w:val="CharSectno"/>
        </w:rPr>
        <w:noBreakHyphen/>
      </w:r>
      <w:r w:rsidRPr="00CE6E91">
        <w:rPr>
          <w:rStyle w:val="CharSectno"/>
        </w:rPr>
        <w:t>160</w:t>
      </w:r>
      <w:r w:rsidRPr="00CE6E91">
        <w:t xml:space="preserve">  Economic security strategy payments are exempt</w:t>
      </w:r>
      <w:bookmarkEnd w:id="382"/>
    </w:p>
    <w:p w:rsidR="00D97CCC" w:rsidRPr="00CE6E91" w:rsidRDefault="00D97CCC" w:rsidP="00D97CCC">
      <w:pPr>
        <w:pStyle w:val="subsection"/>
      </w:pPr>
      <w:r w:rsidRPr="00CE6E91">
        <w:tab/>
      </w:r>
      <w:r w:rsidRPr="00CE6E91">
        <w:tab/>
        <w:t>Payments under the scheme determined under Schedule</w:t>
      </w:r>
      <w:r w:rsidR="00CE6E91">
        <w:t> </w:t>
      </w:r>
      <w:r w:rsidRPr="00CE6E91">
        <w:t xml:space="preserve">4 to the </w:t>
      </w:r>
      <w:r w:rsidRPr="00CE6E91">
        <w:rPr>
          <w:i/>
        </w:rPr>
        <w:t>Social Security and Other Legislation Amendment (Economic Security Strategy) Act 2008</w:t>
      </w:r>
      <w:r w:rsidRPr="00CE6E91">
        <w:t xml:space="preserve"> are exempt from income tax.</w:t>
      </w:r>
    </w:p>
    <w:p w:rsidR="00D97CCC" w:rsidRPr="00CE6E91" w:rsidRDefault="00D97CCC" w:rsidP="00D97CCC">
      <w:pPr>
        <w:pStyle w:val="ActHead5"/>
      </w:pPr>
      <w:bookmarkStart w:id="383" w:name="_Toc501535783"/>
      <w:r w:rsidRPr="00CE6E91">
        <w:rPr>
          <w:rStyle w:val="CharSectno"/>
        </w:rPr>
        <w:t>52</w:t>
      </w:r>
      <w:r w:rsidR="00CE6E91">
        <w:rPr>
          <w:rStyle w:val="CharSectno"/>
        </w:rPr>
        <w:noBreakHyphen/>
      </w:r>
      <w:r w:rsidRPr="00CE6E91">
        <w:rPr>
          <w:rStyle w:val="CharSectno"/>
        </w:rPr>
        <w:t>162</w:t>
      </w:r>
      <w:r w:rsidRPr="00CE6E91">
        <w:t xml:space="preserve">  ETR payments are exempt</w:t>
      </w:r>
      <w:bookmarkEnd w:id="383"/>
    </w:p>
    <w:p w:rsidR="00D97CCC" w:rsidRPr="00CE6E91" w:rsidRDefault="00D97CCC" w:rsidP="00D97CCC">
      <w:pPr>
        <w:pStyle w:val="subsection"/>
      </w:pPr>
      <w:r w:rsidRPr="00CE6E91">
        <w:tab/>
      </w:r>
      <w:r w:rsidRPr="00CE6E91">
        <w:tab/>
        <w:t>Payments under the scheme determined under Part</w:t>
      </w:r>
      <w:r w:rsidR="00CE6E91">
        <w:t> </w:t>
      </w:r>
      <w:r w:rsidRPr="00CE6E91">
        <w:t>2 of Schedule</w:t>
      </w:r>
      <w:r w:rsidR="00CE6E91">
        <w:t> </w:t>
      </w:r>
      <w:r w:rsidRPr="00CE6E91">
        <w:t xml:space="preserve">1 to the </w:t>
      </w:r>
      <w:r w:rsidRPr="00CE6E91">
        <w:rPr>
          <w:i/>
        </w:rPr>
        <w:t xml:space="preserve">Family Assistance and Other Legislation Amendment (Schoolkids Bonus Budget Measures) Act 2012 </w:t>
      </w:r>
      <w:r w:rsidRPr="00CE6E91">
        <w:t>are exempt from income tax.</w:t>
      </w:r>
    </w:p>
    <w:p w:rsidR="00D97CCC" w:rsidRPr="00CE6E91" w:rsidRDefault="00D97CCC" w:rsidP="00D97CCC">
      <w:pPr>
        <w:pStyle w:val="ActHead5"/>
      </w:pPr>
      <w:bookmarkStart w:id="384" w:name="_Toc501535784"/>
      <w:r w:rsidRPr="00CE6E91">
        <w:rPr>
          <w:rStyle w:val="CharSectno"/>
        </w:rPr>
        <w:t>52</w:t>
      </w:r>
      <w:r w:rsidR="00CE6E91">
        <w:rPr>
          <w:rStyle w:val="CharSectno"/>
        </w:rPr>
        <w:noBreakHyphen/>
      </w:r>
      <w:r w:rsidRPr="00CE6E91">
        <w:rPr>
          <w:rStyle w:val="CharSectno"/>
        </w:rPr>
        <w:t>165</w:t>
      </w:r>
      <w:r w:rsidRPr="00CE6E91">
        <w:t xml:space="preserve">  Household stimulus payments are exempt</w:t>
      </w:r>
      <w:bookmarkEnd w:id="384"/>
    </w:p>
    <w:p w:rsidR="00D97CCC" w:rsidRPr="00CE6E91" w:rsidRDefault="00D97CCC" w:rsidP="00D97CCC">
      <w:pPr>
        <w:pStyle w:val="subsection"/>
      </w:pPr>
      <w:r w:rsidRPr="00CE6E91">
        <w:tab/>
      </w:r>
      <w:r w:rsidRPr="00CE6E91">
        <w:tab/>
        <w:t>Payments under the scheme determined under Schedule</w:t>
      </w:r>
      <w:r w:rsidR="00CE6E91">
        <w:t> </w:t>
      </w:r>
      <w:r w:rsidRPr="00CE6E91">
        <w:t xml:space="preserve">4 to the </w:t>
      </w:r>
      <w:r w:rsidRPr="00CE6E91">
        <w:rPr>
          <w:i/>
        </w:rPr>
        <w:t>Household Stimulus Package Act (No.</w:t>
      </w:r>
      <w:r w:rsidR="00CE6E91">
        <w:rPr>
          <w:i/>
        </w:rPr>
        <w:t> </w:t>
      </w:r>
      <w:r w:rsidRPr="00CE6E91">
        <w:rPr>
          <w:i/>
        </w:rPr>
        <w:t>2) 2009</w:t>
      </w:r>
      <w:r w:rsidRPr="00CE6E91">
        <w:t xml:space="preserve"> are exempt from income tax.</w:t>
      </w:r>
    </w:p>
    <w:p w:rsidR="00D97CCC" w:rsidRPr="00CE6E91" w:rsidRDefault="00D97CCC" w:rsidP="00D97CCC">
      <w:pPr>
        <w:pStyle w:val="ActHead5"/>
      </w:pPr>
      <w:bookmarkStart w:id="385" w:name="_Toc501535785"/>
      <w:r w:rsidRPr="00CE6E91">
        <w:rPr>
          <w:rStyle w:val="CharSectno"/>
        </w:rPr>
        <w:t>52</w:t>
      </w:r>
      <w:r w:rsidR="00CE6E91">
        <w:rPr>
          <w:rStyle w:val="CharSectno"/>
        </w:rPr>
        <w:noBreakHyphen/>
      </w:r>
      <w:r w:rsidRPr="00CE6E91">
        <w:rPr>
          <w:rStyle w:val="CharSectno"/>
        </w:rPr>
        <w:t>170</w:t>
      </w:r>
      <w:r w:rsidRPr="00CE6E91">
        <w:t xml:space="preserve">  Outer Regional and Remote payments under the Helping Children with Autism package are exempt</w:t>
      </w:r>
      <w:bookmarkEnd w:id="385"/>
    </w:p>
    <w:p w:rsidR="00D97CCC" w:rsidRPr="00CE6E91" w:rsidRDefault="00D97CCC" w:rsidP="00D97CCC">
      <w:pPr>
        <w:pStyle w:val="subsection"/>
      </w:pPr>
      <w:r w:rsidRPr="00CE6E91">
        <w:tab/>
      </w:r>
      <w:r w:rsidRPr="00CE6E91">
        <w:tab/>
        <w:t>Payments known as Outer Regional and Remote payments under the Helping Children with Autism package are exempt from income tax.</w:t>
      </w:r>
    </w:p>
    <w:p w:rsidR="00D97CCC" w:rsidRPr="00CE6E91" w:rsidRDefault="00D97CCC" w:rsidP="00D97CCC">
      <w:pPr>
        <w:pStyle w:val="ActHead5"/>
      </w:pPr>
      <w:bookmarkStart w:id="386" w:name="_Toc501535786"/>
      <w:r w:rsidRPr="00CE6E91">
        <w:rPr>
          <w:rStyle w:val="CharSectno"/>
        </w:rPr>
        <w:t>52</w:t>
      </w:r>
      <w:r w:rsidR="00CE6E91">
        <w:rPr>
          <w:rStyle w:val="CharSectno"/>
        </w:rPr>
        <w:noBreakHyphen/>
      </w:r>
      <w:r w:rsidRPr="00CE6E91">
        <w:rPr>
          <w:rStyle w:val="CharSectno"/>
        </w:rPr>
        <w:t>172</w:t>
      </w:r>
      <w:r w:rsidRPr="00CE6E91">
        <w:t xml:space="preserve">  Outer Regional and Remote payments under the Better Start for Children with Disability initiative are exempt</w:t>
      </w:r>
      <w:bookmarkEnd w:id="386"/>
    </w:p>
    <w:p w:rsidR="00D97CCC" w:rsidRPr="00CE6E91" w:rsidRDefault="00D97CCC" w:rsidP="00D97CCC">
      <w:pPr>
        <w:pStyle w:val="subsection"/>
      </w:pPr>
      <w:r w:rsidRPr="00CE6E91">
        <w:tab/>
      </w:r>
      <w:r w:rsidRPr="00CE6E91">
        <w:tab/>
        <w:t>Payments known as Outer Regional and Remote payments under the Better Start for Children with Disability initiative are exempt from income tax.</w:t>
      </w:r>
    </w:p>
    <w:p w:rsidR="00D97CCC" w:rsidRPr="00CE6E91" w:rsidRDefault="00D97CCC" w:rsidP="00D97CCC">
      <w:pPr>
        <w:pStyle w:val="ActHead5"/>
      </w:pPr>
      <w:bookmarkStart w:id="387" w:name="_Toc501535787"/>
      <w:r w:rsidRPr="00CE6E91">
        <w:rPr>
          <w:rStyle w:val="CharSectno"/>
        </w:rPr>
        <w:t>52</w:t>
      </w:r>
      <w:r w:rsidR="00CE6E91">
        <w:rPr>
          <w:rStyle w:val="CharSectno"/>
        </w:rPr>
        <w:noBreakHyphen/>
      </w:r>
      <w:r w:rsidRPr="00CE6E91">
        <w:rPr>
          <w:rStyle w:val="CharSectno"/>
        </w:rPr>
        <w:t>175</w:t>
      </w:r>
      <w:r w:rsidRPr="00CE6E91">
        <w:t xml:space="preserve">  Continence aids payments are exempt</w:t>
      </w:r>
      <w:bookmarkEnd w:id="387"/>
    </w:p>
    <w:p w:rsidR="00D97CCC" w:rsidRPr="00CE6E91" w:rsidRDefault="00D97CCC" w:rsidP="00D97CCC">
      <w:pPr>
        <w:pStyle w:val="subsection"/>
      </w:pPr>
      <w:r w:rsidRPr="00CE6E91">
        <w:tab/>
      </w:r>
      <w:r w:rsidRPr="00CE6E91">
        <w:tab/>
        <w:t>Payments under the scheme known as the Continence Aids Payment Scheme are exempt from income tax.</w:t>
      </w:r>
    </w:p>
    <w:p w:rsidR="00D97CCC" w:rsidRPr="00CE6E91" w:rsidRDefault="00D97CCC" w:rsidP="00D97CCC">
      <w:pPr>
        <w:pStyle w:val="ActHead5"/>
      </w:pPr>
      <w:bookmarkStart w:id="388" w:name="_Toc501535788"/>
      <w:r w:rsidRPr="00CE6E91">
        <w:rPr>
          <w:rStyle w:val="CharSectno"/>
        </w:rPr>
        <w:t>52</w:t>
      </w:r>
      <w:r w:rsidR="00CE6E91">
        <w:rPr>
          <w:rStyle w:val="CharSectno"/>
        </w:rPr>
        <w:noBreakHyphen/>
      </w:r>
      <w:r w:rsidRPr="00CE6E91">
        <w:rPr>
          <w:rStyle w:val="CharSectno"/>
        </w:rPr>
        <w:t>180</w:t>
      </w:r>
      <w:r w:rsidRPr="00CE6E91">
        <w:t xml:space="preserve">  National Disability Insurance Scheme amounts are exempt</w:t>
      </w:r>
      <w:bookmarkEnd w:id="388"/>
    </w:p>
    <w:p w:rsidR="00D97CCC" w:rsidRPr="00CE6E91" w:rsidRDefault="00D97CCC" w:rsidP="00D97CCC">
      <w:pPr>
        <w:pStyle w:val="subsection"/>
      </w:pPr>
      <w:r w:rsidRPr="00CE6E91">
        <w:tab/>
      </w:r>
      <w:r w:rsidRPr="00CE6E91">
        <w:tab/>
        <w:t xml:space="preserve">An </w:t>
      </w:r>
      <w:r w:rsidR="00CE6E91" w:rsidRPr="00CE6E91">
        <w:rPr>
          <w:position w:val="6"/>
          <w:sz w:val="16"/>
        </w:rPr>
        <w:t>*</w:t>
      </w:r>
      <w:r w:rsidRPr="00CE6E91">
        <w:t xml:space="preserve">NDIS amount </w:t>
      </w:r>
      <w:r w:rsidR="00CE6E91" w:rsidRPr="00CE6E91">
        <w:rPr>
          <w:position w:val="6"/>
          <w:sz w:val="16"/>
        </w:rPr>
        <w:t>*</w:t>
      </w:r>
      <w:r w:rsidRPr="00CE6E91">
        <w:t xml:space="preserve">derived by a participant (within the meaning of the </w:t>
      </w:r>
      <w:r w:rsidRPr="00CE6E91">
        <w:rPr>
          <w:i/>
        </w:rPr>
        <w:t>National Disability Insurance Scheme Act 2013</w:t>
      </w:r>
      <w:r w:rsidRPr="00CE6E91">
        <w:t>) is exempt from income tax.</w:t>
      </w:r>
    </w:p>
    <w:p w:rsidR="00D97CCC" w:rsidRPr="00CE6E91" w:rsidRDefault="00D97CCC" w:rsidP="00D97CCC">
      <w:pPr>
        <w:pStyle w:val="ActHead3"/>
        <w:pageBreakBefore/>
      </w:pPr>
      <w:bookmarkStart w:id="389" w:name="_Toc501535789"/>
      <w:r w:rsidRPr="00CE6E91">
        <w:rPr>
          <w:rStyle w:val="CharDivNo"/>
        </w:rPr>
        <w:t>Division</w:t>
      </w:r>
      <w:r w:rsidR="00CE6E91">
        <w:rPr>
          <w:rStyle w:val="CharDivNo"/>
        </w:rPr>
        <w:t> </w:t>
      </w:r>
      <w:r w:rsidRPr="00CE6E91">
        <w:rPr>
          <w:rStyle w:val="CharDivNo"/>
        </w:rPr>
        <w:t>53</w:t>
      </w:r>
      <w:r w:rsidRPr="00CE6E91">
        <w:t>—</w:t>
      </w:r>
      <w:r w:rsidRPr="00CE6E91">
        <w:rPr>
          <w:rStyle w:val="CharDivText"/>
        </w:rPr>
        <w:t>Various exempt payments</w:t>
      </w:r>
      <w:bookmarkEnd w:id="389"/>
    </w:p>
    <w:p w:rsidR="00D97CCC" w:rsidRPr="00CE6E91" w:rsidRDefault="00D97CCC" w:rsidP="00D97CCC">
      <w:pPr>
        <w:pStyle w:val="ActHead4"/>
      </w:pPr>
      <w:bookmarkStart w:id="390" w:name="_Toc501535790"/>
      <w:r w:rsidRPr="00CE6E91">
        <w:t>Guide to Division</w:t>
      </w:r>
      <w:r w:rsidR="00CE6E91">
        <w:t> </w:t>
      </w:r>
      <w:r w:rsidRPr="00CE6E91">
        <w:t>53</w:t>
      </w:r>
      <w:bookmarkEnd w:id="390"/>
    </w:p>
    <w:p w:rsidR="00D97CCC" w:rsidRPr="00CE6E91" w:rsidRDefault="00D97CCC" w:rsidP="00D97CCC">
      <w:pPr>
        <w:pStyle w:val="ActHead5"/>
      </w:pPr>
      <w:bookmarkStart w:id="391" w:name="_Toc501535791"/>
      <w:r w:rsidRPr="00CE6E91">
        <w:rPr>
          <w:rStyle w:val="CharSectno"/>
        </w:rPr>
        <w:t>53</w:t>
      </w:r>
      <w:r w:rsidR="00CE6E91">
        <w:rPr>
          <w:rStyle w:val="CharSectno"/>
        </w:rPr>
        <w:noBreakHyphen/>
      </w:r>
      <w:r w:rsidRPr="00CE6E91">
        <w:rPr>
          <w:rStyle w:val="CharSectno"/>
        </w:rPr>
        <w:t>1</w:t>
      </w:r>
      <w:r w:rsidRPr="00CE6E91">
        <w:t xml:space="preserve">  What this Division is about</w:t>
      </w:r>
      <w:bookmarkEnd w:id="391"/>
    </w:p>
    <w:p w:rsidR="00D97CCC" w:rsidRPr="00CE6E91" w:rsidRDefault="00D97CCC" w:rsidP="00D97CCC">
      <w:pPr>
        <w:pStyle w:val="BoxText"/>
        <w:spacing w:before="120"/>
      </w:pPr>
      <w:r w:rsidRPr="00CE6E91">
        <w:t>This Division tells you:</w:t>
      </w:r>
    </w:p>
    <w:p w:rsidR="00D97CCC" w:rsidRPr="00CE6E91" w:rsidRDefault="00D97CCC" w:rsidP="00D97CCC">
      <w:pPr>
        <w:pStyle w:val="BoxPara"/>
        <w:spacing w:before="120"/>
      </w:pPr>
      <w:r w:rsidRPr="00CE6E91">
        <w:tab/>
        <w:t>(a)</w:t>
      </w:r>
      <w:r w:rsidRPr="00CE6E91">
        <w:tab/>
        <w:t>about various payments that are wholly or partly exempt from income tax; and</w:t>
      </w:r>
    </w:p>
    <w:p w:rsidR="00D97CCC" w:rsidRPr="00CE6E91" w:rsidRDefault="00D97CCC" w:rsidP="00D97CCC">
      <w:pPr>
        <w:pStyle w:val="BoxPara"/>
        <w:spacing w:before="120"/>
      </w:pPr>
      <w:r w:rsidRPr="00CE6E91">
        <w:tab/>
        <w:t>(b)</w:t>
      </w:r>
      <w:r w:rsidRPr="00CE6E91">
        <w:tab/>
        <w:t>any special conditions that apply to a payment in order for it to be exempt; and</w:t>
      </w:r>
    </w:p>
    <w:p w:rsidR="00D97CCC" w:rsidRPr="00CE6E91" w:rsidRDefault="00D97CCC" w:rsidP="00D97CCC">
      <w:pPr>
        <w:pStyle w:val="BoxPara"/>
        <w:spacing w:before="120"/>
      </w:pPr>
      <w:r w:rsidRPr="00CE6E91">
        <w:tab/>
        <w:t>(c)</w:t>
      </w:r>
      <w:r w:rsidRPr="00CE6E91">
        <w:tab/>
        <w:t>how to work out how much of a payment is exempt.</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53</w:t>
      </w:r>
      <w:r w:rsidR="00CE6E91">
        <w:noBreakHyphen/>
      </w:r>
      <w:r w:rsidRPr="00CE6E91">
        <w:t>10</w:t>
      </w:r>
      <w:r w:rsidRPr="00CE6E91">
        <w:tab/>
        <w:t>Exemption of various types of payments</w:t>
      </w:r>
    </w:p>
    <w:p w:rsidR="00D97CCC" w:rsidRPr="00CE6E91" w:rsidRDefault="00D97CCC" w:rsidP="00D97CCC">
      <w:pPr>
        <w:pStyle w:val="TofSectsSection"/>
      </w:pPr>
      <w:r w:rsidRPr="00CE6E91">
        <w:t>53</w:t>
      </w:r>
      <w:r w:rsidR="00CE6E91">
        <w:noBreakHyphen/>
      </w:r>
      <w:r w:rsidRPr="00CE6E91">
        <w:t>20</w:t>
      </w:r>
      <w:r w:rsidRPr="00CE6E91">
        <w:tab/>
        <w:t>Exemption of similar Australian and United Kingdom veterans’ payments</w:t>
      </w:r>
    </w:p>
    <w:p w:rsidR="00D97CCC" w:rsidRPr="00CE6E91" w:rsidRDefault="00D97CCC" w:rsidP="00D97CCC">
      <w:pPr>
        <w:pStyle w:val="ActHead4"/>
      </w:pPr>
      <w:bookmarkStart w:id="392" w:name="_Toc501535792"/>
      <w:r w:rsidRPr="00CE6E91">
        <w:t>Operative provisions</w:t>
      </w:r>
      <w:bookmarkEnd w:id="392"/>
    </w:p>
    <w:p w:rsidR="00D97CCC" w:rsidRPr="00CE6E91" w:rsidRDefault="00D97CCC" w:rsidP="00D97CCC">
      <w:pPr>
        <w:pStyle w:val="ActHead5"/>
      </w:pPr>
      <w:bookmarkStart w:id="393" w:name="_Toc501535793"/>
      <w:r w:rsidRPr="00CE6E91">
        <w:rPr>
          <w:rStyle w:val="CharSectno"/>
        </w:rPr>
        <w:t>53</w:t>
      </w:r>
      <w:r w:rsidR="00CE6E91">
        <w:rPr>
          <w:rStyle w:val="CharSectno"/>
        </w:rPr>
        <w:noBreakHyphen/>
      </w:r>
      <w:r w:rsidRPr="00CE6E91">
        <w:rPr>
          <w:rStyle w:val="CharSectno"/>
        </w:rPr>
        <w:t>10</w:t>
      </w:r>
      <w:r w:rsidRPr="00CE6E91">
        <w:t xml:space="preserve">  Exemption of various types of payments</w:t>
      </w:r>
      <w:bookmarkEnd w:id="393"/>
      <w:r w:rsidRPr="00CE6E91">
        <w:t xml:space="preserve"> </w:t>
      </w:r>
    </w:p>
    <w:p w:rsidR="00D97CCC" w:rsidRPr="00CE6E91" w:rsidRDefault="00D97CCC" w:rsidP="00D97CCC">
      <w:pPr>
        <w:pStyle w:val="subsection"/>
      </w:pPr>
      <w:r w:rsidRPr="00CE6E91">
        <w:tab/>
      </w:r>
      <w:r w:rsidRPr="00CE6E91">
        <w:tab/>
        <w:t>This table tells you about the income tax treatment of various types of payments.</w:t>
      </w:r>
    </w:p>
    <w:p w:rsidR="00D97CCC" w:rsidRPr="00CE6E91"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CE6E91" w:rsidTr="0035255E">
        <w:trPr>
          <w:cantSplit/>
          <w:tblHeader/>
        </w:trPr>
        <w:tc>
          <w:tcPr>
            <w:tcW w:w="7061" w:type="dxa"/>
            <w:gridSpan w:val="5"/>
            <w:tcBorders>
              <w:top w:val="single" w:sz="12" w:space="0" w:color="auto"/>
              <w:bottom w:val="single" w:sz="6" w:space="0" w:color="auto"/>
            </w:tcBorders>
          </w:tcPr>
          <w:p w:rsidR="00D97CCC" w:rsidRPr="00CE6E91" w:rsidRDefault="00D97CCC" w:rsidP="0035255E">
            <w:pPr>
              <w:pStyle w:val="Tabletext"/>
              <w:keepNext/>
            </w:pPr>
            <w:r w:rsidRPr="00CE6E91">
              <w:rPr>
                <w:b/>
              </w:rPr>
              <w:t>Exemption of various payments</w:t>
            </w:r>
          </w:p>
        </w:tc>
      </w:tr>
      <w:tr w:rsidR="00D97CCC" w:rsidRPr="00CE6E91" w:rsidTr="0035255E">
        <w:trPr>
          <w:cantSplit/>
          <w:tblHeader/>
        </w:trPr>
        <w:tc>
          <w:tcPr>
            <w:tcW w:w="682" w:type="dxa"/>
            <w:tcBorders>
              <w:bottom w:val="single" w:sz="12" w:space="0" w:color="000000"/>
            </w:tcBorders>
          </w:tcPr>
          <w:p w:rsidR="00D97CCC" w:rsidRPr="00CE6E91" w:rsidRDefault="00D97CCC" w:rsidP="0035255E">
            <w:pPr>
              <w:pStyle w:val="Tabletext"/>
              <w:keepNext/>
            </w:pPr>
            <w:r w:rsidRPr="00CE6E91">
              <w:rPr>
                <w:b/>
              </w:rPr>
              <w:br/>
            </w:r>
            <w:r w:rsidRPr="00CE6E91">
              <w:rPr>
                <w:b/>
              </w:rPr>
              <w:br/>
              <w:t>Item</w:t>
            </w:r>
          </w:p>
        </w:tc>
        <w:tc>
          <w:tcPr>
            <w:tcW w:w="2126" w:type="dxa"/>
            <w:tcBorders>
              <w:bottom w:val="single" w:sz="12" w:space="0" w:color="000000"/>
            </w:tcBorders>
          </w:tcPr>
          <w:p w:rsidR="00D97CCC" w:rsidRPr="00CE6E91" w:rsidRDefault="00D97CCC" w:rsidP="0035255E">
            <w:pPr>
              <w:pStyle w:val="Tabletext"/>
              <w:keepNext/>
            </w:pPr>
            <w:r w:rsidRPr="00CE6E91">
              <w:rPr>
                <w:b/>
              </w:rPr>
              <w:br/>
            </w:r>
            <w:r w:rsidRPr="00CE6E91">
              <w:rPr>
                <w:b/>
              </w:rPr>
              <w:br/>
              <w:t>This type of payment:</w:t>
            </w:r>
          </w:p>
        </w:tc>
        <w:tc>
          <w:tcPr>
            <w:tcW w:w="1843" w:type="dxa"/>
            <w:gridSpan w:val="2"/>
            <w:tcBorders>
              <w:bottom w:val="single" w:sz="12" w:space="0" w:color="000000"/>
            </w:tcBorders>
          </w:tcPr>
          <w:p w:rsidR="00D97CCC" w:rsidRPr="00CE6E91" w:rsidRDefault="00D97CCC" w:rsidP="0035255E">
            <w:pPr>
              <w:pStyle w:val="Tabletext"/>
              <w:keepNext/>
            </w:pPr>
            <w:r w:rsidRPr="00CE6E91">
              <w:rPr>
                <w:b/>
              </w:rPr>
              <w:br/>
            </w:r>
            <w:r w:rsidRPr="00CE6E91">
              <w:rPr>
                <w:b/>
              </w:rPr>
              <w:br/>
              <w:t>... made under:</w:t>
            </w:r>
          </w:p>
        </w:tc>
        <w:tc>
          <w:tcPr>
            <w:tcW w:w="2410" w:type="dxa"/>
            <w:tcBorders>
              <w:bottom w:val="single" w:sz="12" w:space="0" w:color="000000"/>
            </w:tcBorders>
          </w:tcPr>
          <w:p w:rsidR="00D97CCC" w:rsidRPr="00CE6E91" w:rsidRDefault="00D97CCC" w:rsidP="0035255E">
            <w:pPr>
              <w:pStyle w:val="Tabletext"/>
              <w:keepNext/>
            </w:pPr>
            <w:r w:rsidRPr="00CE6E91">
              <w:rPr>
                <w:b/>
              </w:rPr>
              <w:t>... is exempt subject to these exceptions and special conditions:</w:t>
            </w:r>
          </w:p>
        </w:tc>
      </w:tr>
      <w:tr w:rsidR="00D97CCC" w:rsidRPr="00CE6E91" w:rsidTr="0035255E">
        <w:trPr>
          <w:cantSplit/>
        </w:trPr>
        <w:tc>
          <w:tcPr>
            <w:tcW w:w="682" w:type="dxa"/>
            <w:tcBorders>
              <w:bottom w:val="single" w:sz="2" w:space="0" w:color="auto"/>
            </w:tcBorders>
          </w:tcPr>
          <w:p w:rsidR="00D97CCC" w:rsidRPr="00CE6E91" w:rsidRDefault="00D97CCC" w:rsidP="0035255E">
            <w:pPr>
              <w:pStyle w:val="Tabletext"/>
            </w:pPr>
            <w:r w:rsidRPr="00CE6E91">
              <w:t>1</w:t>
            </w:r>
          </w:p>
        </w:tc>
        <w:tc>
          <w:tcPr>
            <w:tcW w:w="2151" w:type="dxa"/>
            <w:gridSpan w:val="2"/>
            <w:tcBorders>
              <w:bottom w:val="single" w:sz="2" w:space="0" w:color="auto"/>
            </w:tcBorders>
          </w:tcPr>
          <w:p w:rsidR="00D97CCC" w:rsidRPr="00CE6E91" w:rsidRDefault="00D97CCC" w:rsidP="0035255E">
            <w:pPr>
              <w:pStyle w:val="Tabletext"/>
              <w:rPr>
                <w:b/>
              </w:rPr>
            </w:pPr>
            <w:r w:rsidRPr="00CE6E91">
              <w:rPr>
                <w:b/>
              </w:rPr>
              <w:t>Carer adjustment payment</w:t>
            </w:r>
          </w:p>
        </w:tc>
        <w:tc>
          <w:tcPr>
            <w:tcW w:w="1818" w:type="dxa"/>
            <w:tcBorders>
              <w:bottom w:val="single" w:sz="2" w:space="0" w:color="auto"/>
            </w:tcBorders>
          </w:tcPr>
          <w:p w:rsidR="00D97CCC" w:rsidRPr="00CE6E91" w:rsidRDefault="00D97CCC" w:rsidP="0035255E">
            <w:pPr>
              <w:pStyle w:val="Tabletext"/>
            </w:pPr>
            <w:r w:rsidRPr="00CE6E91">
              <w:t>The power of the Commonwealth to make ex</w:t>
            </w:r>
            <w:r w:rsidR="00CE6E91">
              <w:noBreakHyphen/>
            </w:r>
            <w:r w:rsidRPr="00CE6E91">
              <w:t>gratia payments</w:t>
            </w:r>
          </w:p>
        </w:tc>
        <w:tc>
          <w:tcPr>
            <w:tcW w:w="2410" w:type="dxa"/>
            <w:tcBorders>
              <w:bottom w:val="single" w:sz="2" w:space="0" w:color="auto"/>
            </w:tcBorders>
          </w:tcPr>
          <w:p w:rsidR="00D97CCC" w:rsidRPr="00CE6E91" w:rsidRDefault="00D97CCC" w:rsidP="0035255E">
            <w:pPr>
              <w:pStyle w:val="Tabletext"/>
            </w:pPr>
            <w:r w:rsidRPr="00CE6E91">
              <w:t>None</w:t>
            </w:r>
          </w:p>
        </w:tc>
      </w:tr>
      <w:tr w:rsidR="00D97CCC" w:rsidRPr="00CE6E91" w:rsidTr="0035255E">
        <w:trPr>
          <w:cantSplit/>
        </w:trPr>
        <w:tc>
          <w:tcPr>
            <w:tcW w:w="682" w:type="dxa"/>
            <w:tcBorders>
              <w:top w:val="single" w:sz="2" w:space="0" w:color="auto"/>
            </w:tcBorders>
            <w:shd w:val="clear" w:color="auto" w:fill="auto"/>
          </w:tcPr>
          <w:p w:rsidR="00D97CCC" w:rsidRPr="00CE6E91" w:rsidRDefault="00D97CCC" w:rsidP="0035255E">
            <w:pPr>
              <w:pStyle w:val="Tabletext"/>
            </w:pPr>
            <w:r w:rsidRPr="00CE6E91">
              <w:t>2</w:t>
            </w:r>
          </w:p>
        </w:tc>
        <w:tc>
          <w:tcPr>
            <w:tcW w:w="2151" w:type="dxa"/>
            <w:gridSpan w:val="2"/>
            <w:tcBorders>
              <w:top w:val="single" w:sz="2" w:space="0" w:color="auto"/>
            </w:tcBorders>
            <w:shd w:val="clear" w:color="auto" w:fill="auto"/>
          </w:tcPr>
          <w:p w:rsidR="00D97CCC" w:rsidRPr="00CE6E91" w:rsidRDefault="00D97CCC" w:rsidP="0035255E">
            <w:pPr>
              <w:pStyle w:val="Tabletext"/>
            </w:pPr>
            <w:r w:rsidRPr="00CE6E91">
              <w:rPr>
                <w:b/>
              </w:rPr>
              <w:t>Disability services payment</w:t>
            </w:r>
          </w:p>
        </w:tc>
        <w:tc>
          <w:tcPr>
            <w:tcW w:w="1818" w:type="dxa"/>
            <w:tcBorders>
              <w:top w:val="single" w:sz="2" w:space="0" w:color="auto"/>
            </w:tcBorders>
            <w:shd w:val="clear" w:color="auto" w:fill="auto"/>
          </w:tcPr>
          <w:p w:rsidR="00D97CCC" w:rsidRPr="00CE6E91" w:rsidRDefault="00D97CCC" w:rsidP="0035255E">
            <w:pPr>
              <w:pStyle w:val="Tabletext"/>
            </w:pPr>
            <w:r w:rsidRPr="00CE6E91">
              <w:t xml:space="preserve">Part III of the </w:t>
            </w:r>
            <w:r w:rsidRPr="00CE6E91">
              <w:rPr>
                <w:i/>
              </w:rPr>
              <w:t>Disability Services Act 1986</w:t>
            </w:r>
          </w:p>
        </w:tc>
        <w:tc>
          <w:tcPr>
            <w:tcW w:w="2410" w:type="dxa"/>
            <w:tcBorders>
              <w:top w:val="single" w:sz="2" w:space="0" w:color="auto"/>
            </w:tcBorders>
            <w:shd w:val="clear" w:color="auto" w:fill="auto"/>
          </w:tcPr>
          <w:p w:rsidR="00D97CCC" w:rsidRPr="00CE6E91" w:rsidRDefault="00D97CCC" w:rsidP="0035255E">
            <w:pPr>
              <w:pStyle w:val="Tabletext"/>
            </w:pPr>
            <w:r w:rsidRPr="00CE6E91">
              <w:t>None</w:t>
            </w:r>
          </w:p>
        </w:tc>
      </w:tr>
      <w:tr w:rsidR="00D97CCC" w:rsidRPr="00CE6E91" w:rsidTr="008B6FBD">
        <w:trPr>
          <w:cantSplit/>
        </w:trPr>
        <w:tc>
          <w:tcPr>
            <w:tcW w:w="682" w:type="dxa"/>
            <w:tcBorders>
              <w:top w:val="single" w:sz="2" w:space="0" w:color="auto"/>
              <w:bottom w:val="single" w:sz="2" w:space="0" w:color="auto"/>
            </w:tcBorders>
          </w:tcPr>
          <w:p w:rsidR="00D97CCC" w:rsidRPr="00CE6E91" w:rsidRDefault="00D97CCC" w:rsidP="0035255E">
            <w:pPr>
              <w:pStyle w:val="Tabletext"/>
            </w:pPr>
            <w:r w:rsidRPr="00CE6E91">
              <w:t>4C</w:t>
            </w:r>
          </w:p>
        </w:tc>
        <w:tc>
          <w:tcPr>
            <w:tcW w:w="2126" w:type="dxa"/>
            <w:tcBorders>
              <w:top w:val="single" w:sz="2" w:space="0" w:color="auto"/>
              <w:bottom w:val="single" w:sz="2" w:space="0" w:color="auto"/>
            </w:tcBorders>
          </w:tcPr>
          <w:p w:rsidR="00D97CCC" w:rsidRPr="00CE6E91" w:rsidRDefault="00D97CCC" w:rsidP="0035255E">
            <w:pPr>
              <w:pStyle w:val="Tabletext"/>
            </w:pPr>
            <w:r w:rsidRPr="00CE6E91">
              <w:rPr>
                <w:b/>
              </w:rPr>
              <w:t>Tobacco industry exit grant</w:t>
            </w:r>
          </w:p>
        </w:tc>
        <w:tc>
          <w:tcPr>
            <w:tcW w:w="1843" w:type="dxa"/>
            <w:gridSpan w:val="2"/>
            <w:tcBorders>
              <w:top w:val="single" w:sz="2" w:space="0" w:color="auto"/>
              <w:bottom w:val="single" w:sz="2" w:space="0" w:color="auto"/>
            </w:tcBorders>
          </w:tcPr>
          <w:p w:rsidR="00D97CCC" w:rsidRPr="00CE6E91" w:rsidRDefault="00D97CCC" w:rsidP="0035255E">
            <w:pPr>
              <w:pStyle w:val="Tabletext"/>
            </w:pPr>
            <w:r w:rsidRPr="00CE6E91">
              <w:t>The program known as the Tobacco Growers Adjustment Assistance Programme 2006</w:t>
            </w:r>
          </w:p>
        </w:tc>
        <w:tc>
          <w:tcPr>
            <w:tcW w:w="2410" w:type="dxa"/>
            <w:tcBorders>
              <w:top w:val="single" w:sz="2" w:space="0" w:color="auto"/>
              <w:bottom w:val="single" w:sz="2" w:space="0" w:color="auto"/>
            </w:tcBorders>
          </w:tcPr>
          <w:p w:rsidR="00D97CCC" w:rsidRPr="00CE6E91" w:rsidRDefault="00D97CCC" w:rsidP="0035255E">
            <w:pPr>
              <w:pStyle w:val="Tabletext"/>
            </w:pPr>
            <w:r w:rsidRPr="00CE6E91">
              <w:t xml:space="preserve">As a condition of receiving the grant, you entered into an undertaking not to become the owner or operator of any agricultural </w:t>
            </w:r>
            <w:r w:rsidR="00CE6E91" w:rsidRPr="00CE6E91">
              <w:rPr>
                <w:position w:val="6"/>
                <w:sz w:val="16"/>
              </w:rPr>
              <w:t>*</w:t>
            </w:r>
            <w:r w:rsidRPr="00CE6E91">
              <w:t>enterprise within 5 years after receiving the grant</w:t>
            </w:r>
          </w:p>
        </w:tc>
      </w:tr>
      <w:tr w:rsidR="00D97CCC" w:rsidRPr="00CE6E91" w:rsidTr="008B6FBD">
        <w:trPr>
          <w:cantSplit/>
        </w:trPr>
        <w:tc>
          <w:tcPr>
            <w:tcW w:w="682" w:type="dxa"/>
            <w:tcBorders>
              <w:top w:val="single" w:sz="2" w:space="0" w:color="auto"/>
              <w:bottom w:val="single" w:sz="12" w:space="0" w:color="000000"/>
            </w:tcBorders>
          </w:tcPr>
          <w:p w:rsidR="00D97CCC" w:rsidRPr="00CE6E91" w:rsidRDefault="00D97CCC" w:rsidP="0035255E">
            <w:pPr>
              <w:pStyle w:val="Tabletext"/>
            </w:pPr>
            <w:r w:rsidRPr="00CE6E91">
              <w:t>5</w:t>
            </w:r>
          </w:p>
        </w:tc>
        <w:tc>
          <w:tcPr>
            <w:tcW w:w="2126" w:type="dxa"/>
            <w:tcBorders>
              <w:top w:val="single" w:sz="2" w:space="0" w:color="auto"/>
              <w:bottom w:val="single" w:sz="12" w:space="0" w:color="000000"/>
            </w:tcBorders>
          </w:tcPr>
          <w:p w:rsidR="00D97CCC" w:rsidRPr="00CE6E91" w:rsidRDefault="00D97CCC" w:rsidP="0035255E">
            <w:pPr>
              <w:pStyle w:val="Tabletext"/>
            </w:pPr>
            <w:r w:rsidRPr="00CE6E91">
              <w:t>Wounds and disability pension</w:t>
            </w:r>
          </w:p>
        </w:tc>
        <w:tc>
          <w:tcPr>
            <w:tcW w:w="1843" w:type="dxa"/>
            <w:gridSpan w:val="2"/>
            <w:tcBorders>
              <w:top w:val="single" w:sz="2" w:space="0" w:color="auto"/>
              <w:bottom w:val="single" w:sz="12" w:space="0" w:color="000000"/>
            </w:tcBorders>
          </w:tcPr>
          <w:p w:rsidR="00D97CCC" w:rsidRPr="00CE6E91" w:rsidRDefault="00D97CCC" w:rsidP="0035255E">
            <w:pPr>
              <w:pStyle w:val="Tabletext"/>
            </w:pPr>
            <w:r w:rsidRPr="00CE6E91">
              <w:t>Not applicable</w:t>
            </w:r>
          </w:p>
        </w:tc>
        <w:tc>
          <w:tcPr>
            <w:tcW w:w="2410" w:type="dxa"/>
            <w:tcBorders>
              <w:top w:val="single" w:sz="2" w:space="0" w:color="auto"/>
              <w:bottom w:val="single" w:sz="12" w:space="0" w:color="000000"/>
            </w:tcBorders>
          </w:tcPr>
          <w:p w:rsidR="00D97CCC" w:rsidRPr="00CE6E91" w:rsidRDefault="00D97CCC" w:rsidP="0035255E">
            <w:pPr>
              <w:pStyle w:val="Tabletext"/>
            </w:pPr>
            <w:r w:rsidRPr="00CE6E91">
              <w:t>The payment must be:</w:t>
            </w:r>
          </w:p>
          <w:p w:rsidR="00D97CCC" w:rsidRPr="00CE6E91" w:rsidRDefault="00D97CCC" w:rsidP="0035255E">
            <w:pPr>
              <w:pStyle w:val="Tablea"/>
            </w:pPr>
            <w:r w:rsidRPr="00CE6E91">
              <w:t>(a) of a kind specified in section</w:t>
            </w:r>
            <w:r w:rsidR="00CE6E91">
              <w:t> </w:t>
            </w:r>
            <w:r w:rsidRPr="00CE6E91">
              <w:t xml:space="preserve">641 of the Income Tax (Earnings and Pensions) Act 2003 of the United Kingdom; and </w:t>
            </w:r>
          </w:p>
          <w:p w:rsidR="00D97CCC" w:rsidRPr="00CE6E91" w:rsidRDefault="00D97CCC" w:rsidP="0035255E">
            <w:pPr>
              <w:pStyle w:val="Tablea"/>
            </w:pPr>
            <w:r w:rsidRPr="00CE6E91">
              <w:t>(b) similar in nature to payments that are exempt under Division</w:t>
            </w:r>
            <w:r w:rsidR="00CE6E91">
              <w:t> </w:t>
            </w:r>
            <w:r w:rsidRPr="00CE6E91">
              <w:t>52 or this Division</w:t>
            </w:r>
          </w:p>
        </w:tc>
      </w:tr>
    </w:tbl>
    <w:p w:rsidR="00D97CCC" w:rsidRPr="00CE6E91" w:rsidRDefault="00D97CCC" w:rsidP="000501E9">
      <w:pPr>
        <w:pStyle w:val="ActHead5"/>
      </w:pPr>
      <w:bookmarkStart w:id="394" w:name="_Toc501535794"/>
      <w:r w:rsidRPr="00CE6E91">
        <w:rPr>
          <w:rStyle w:val="CharSectno"/>
        </w:rPr>
        <w:t>53</w:t>
      </w:r>
      <w:r w:rsidR="00CE6E91">
        <w:rPr>
          <w:rStyle w:val="CharSectno"/>
        </w:rPr>
        <w:noBreakHyphen/>
      </w:r>
      <w:r w:rsidRPr="00CE6E91">
        <w:rPr>
          <w:rStyle w:val="CharSectno"/>
        </w:rPr>
        <w:t>20</w:t>
      </w:r>
      <w:r w:rsidRPr="00CE6E91">
        <w:t xml:space="preserve">  Exemption of similar Australian and United Kingdom veterans’ payments</w:t>
      </w:r>
      <w:bookmarkEnd w:id="394"/>
    </w:p>
    <w:p w:rsidR="00D97CCC" w:rsidRPr="00CE6E91" w:rsidRDefault="00D97CCC" w:rsidP="000501E9">
      <w:pPr>
        <w:pStyle w:val="subsection"/>
        <w:keepNext/>
        <w:keepLines/>
      </w:pPr>
      <w:r w:rsidRPr="00CE6E91">
        <w:tab/>
      </w:r>
      <w:r w:rsidRPr="00CE6E91">
        <w:tab/>
        <w:t>The following payments made by the Government of Australia, or the Government of the United Kingdom, are exempt from income tax:</w:t>
      </w:r>
    </w:p>
    <w:p w:rsidR="00D97CCC" w:rsidRPr="00CE6E91" w:rsidRDefault="00D97CCC" w:rsidP="000501E9">
      <w:pPr>
        <w:pStyle w:val="paragraph"/>
        <w:keepNext/>
        <w:keepLines/>
      </w:pPr>
      <w:r w:rsidRPr="00CE6E91">
        <w:tab/>
        <w:t>(a)</w:t>
      </w:r>
      <w:r w:rsidRPr="00CE6E91">
        <w:tab/>
        <w:t xml:space="preserve">payments similar to payments under the </w:t>
      </w:r>
      <w:r w:rsidRPr="00CE6E91">
        <w:rPr>
          <w:i/>
        </w:rPr>
        <w:t>Veterans’ Entitlements Act 1986</w:t>
      </w:r>
      <w:r w:rsidRPr="00CE6E91">
        <w:t xml:space="preserve"> that are exempt under Subdivision</w:t>
      </w:r>
      <w:r w:rsidR="00CE6E91">
        <w:t> </w:t>
      </w:r>
      <w:r w:rsidRPr="00CE6E91">
        <w:t>52</w:t>
      </w:r>
      <w:r w:rsidR="00CE6E91">
        <w:noBreakHyphen/>
      </w:r>
      <w:r w:rsidRPr="00CE6E91">
        <w:t xml:space="preserve">B; </w:t>
      </w:r>
    </w:p>
    <w:p w:rsidR="00D97CCC" w:rsidRPr="00CE6E91" w:rsidRDefault="00D97CCC" w:rsidP="00D97CCC">
      <w:pPr>
        <w:pStyle w:val="paragraph"/>
      </w:pPr>
      <w:r w:rsidRPr="00CE6E91">
        <w:tab/>
        <w:t>(b)</w:t>
      </w:r>
      <w:r w:rsidRPr="00CE6E91">
        <w:tab/>
        <w:t xml:space="preserve">payments similar to payments that are made because of the </w:t>
      </w:r>
      <w:r w:rsidRPr="00CE6E91">
        <w:rPr>
          <w:i/>
        </w:rPr>
        <w:t xml:space="preserve">Veterans’ Entitlements (Transitional Provisions and Consequential Amendments) Act 1986 </w:t>
      </w:r>
      <w:r w:rsidRPr="00CE6E91">
        <w:t>and are exempt under Subdivision</w:t>
      </w:r>
      <w:r w:rsidR="00CE6E91">
        <w:t> </w:t>
      </w:r>
      <w:r w:rsidRPr="00CE6E91">
        <w:t>52</w:t>
      </w:r>
      <w:r w:rsidR="00CE6E91">
        <w:noBreakHyphen/>
      </w:r>
      <w:r w:rsidRPr="00CE6E91">
        <w:t>C.</w:t>
      </w:r>
    </w:p>
    <w:p w:rsidR="00D97CCC" w:rsidRPr="00CE6E91" w:rsidRDefault="00D97CCC" w:rsidP="00D97CCC">
      <w:pPr>
        <w:pStyle w:val="ActHead3"/>
        <w:pageBreakBefore/>
      </w:pPr>
      <w:bookmarkStart w:id="395" w:name="_Toc501535795"/>
      <w:r w:rsidRPr="00CE6E91">
        <w:rPr>
          <w:rStyle w:val="CharDivNo"/>
        </w:rPr>
        <w:t>Division</w:t>
      </w:r>
      <w:r w:rsidR="00CE6E91">
        <w:rPr>
          <w:rStyle w:val="CharDivNo"/>
        </w:rPr>
        <w:t> </w:t>
      </w:r>
      <w:r w:rsidRPr="00CE6E91">
        <w:rPr>
          <w:rStyle w:val="CharDivNo"/>
        </w:rPr>
        <w:t>54</w:t>
      </w:r>
      <w:r w:rsidRPr="00CE6E91">
        <w:t>—</w:t>
      </w:r>
      <w:r w:rsidRPr="00CE6E91">
        <w:rPr>
          <w:rStyle w:val="CharDivText"/>
        </w:rPr>
        <w:t>Exemption for certain payments made under structured settlements and structured orders</w:t>
      </w:r>
      <w:bookmarkEnd w:id="395"/>
    </w:p>
    <w:p w:rsidR="00D97CCC" w:rsidRPr="00CE6E91" w:rsidRDefault="00D97CCC" w:rsidP="00D97CCC">
      <w:pPr>
        <w:pStyle w:val="Header"/>
      </w:pPr>
      <w:r w:rsidRPr="00CE6E91">
        <w:rPr>
          <w:rStyle w:val="CharSubdNo"/>
        </w:rPr>
        <w:t xml:space="preserve"> </w:t>
      </w:r>
      <w:r w:rsidRPr="00CE6E91">
        <w:rPr>
          <w:rStyle w:val="CharSubdText"/>
        </w:rPr>
        <w:t xml:space="preserve"> </w:t>
      </w:r>
    </w:p>
    <w:p w:rsidR="00D97CCC" w:rsidRPr="00CE6E91" w:rsidRDefault="00D97CCC" w:rsidP="00D97CCC">
      <w:pPr>
        <w:pStyle w:val="TofSectsHeading"/>
      </w:pPr>
      <w:r w:rsidRPr="00CE6E91">
        <w:t>Table of Subdivisions</w:t>
      </w:r>
    </w:p>
    <w:p w:rsidR="00D97CCC" w:rsidRPr="00CE6E91" w:rsidRDefault="00D97CCC" w:rsidP="00D97CCC">
      <w:pPr>
        <w:pStyle w:val="TofSectsSubdiv"/>
      </w:pPr>
      <w:r w:rsidRPr="00CE6E91">
        <w:tab/>
        <w:t>Guide to Division</w:t>
      </w:r>
      <w:r w:rsidR="00CE6E91">
        <w:t> </w:t>
      </w:r>
      <w:r w:rsidRPr="00CE6E91">
        <w:t>54</w:t>
      </w:r>
    </w:p>
    <w:p w:rsidR="00D97CCC" w:rsidRPr="00CE6E91" w:rsidRDefault="00D97CCC" w:rsidP="00D97CCC">
      <w:pPr>
        <w:pStyle w:val="TofSectsSubdiv"/>
      </w:pPr>
      <w:r w:rsidRPr="00CE6E91">
        <w:t>54</w:t>
      </w:r>
      <w:r w:rsidR="00CE6E91">
        <w:noBreakHyphen/>
      </w:r>
      <w:r w:rsidRPr="00CE6E91">
        <w:t>A</w:t>
      </w:r>
      <w:r w:rsidRPr="00CE6E91">
        <w:tab/>
        <w:t>Definitions</w:t>
      </w:r>
    </w:p>
    <w:p w:rsidR="00D97CCC" w:rsidRPr="00CE6E91" w:rsidRDefault="00D97CCC" w:rsidP="00D97CCC">
      <w:pPr>
        <w:pStyle w:val="TofSectsSubdiv"/>
      </w:pPr>
      <w:r w:rsidRPr="00CE6E91">
        <w:t>54</w:t>
      </w:r>
      <w:r w:rsidR="00CE6E91">
        <w:noBreakHyphen/>
      </w:r>
      <w:r w:rsidRPr="00CE6E91">
        <w:t>B</w:t>
      </w:r>
      <w:r w:rsidRPr="00CE6E91">
        <w:tab/>
        <w:t>Tax exemption for personal injury annuities</w:t>
      </w:r>
    </w:p>
    <w:p w:rsidR="00D97CCC" w:rsidRPr="00CE6E91" w:rsidRDefault="00D97CCC" w:rsidP="00D97CCC">
      <w:pPr>
        <w:pStyle w:val="TofSectsSubdiv"/>
      </w:pPr>
      <w:r w:rsidRPr="00CE6E91">
        <w:t>54</w:t>
      </w:r>
      <w:r w:rsidR="00CE6E91">
        <w:noBreakHyphen/>
      </w:r>
      <w:r w:rsidRPr="00CE6E91">
        <w:t>C</w:t>
      </w:r>
      <w:r w:rsidRPr="00CE6E91">
        <w:tab/>
        <w:t>Tax exemption for personal injury lump sums</w:t>
      </w:r>
    </w:p>
    <w:p w:rsidR="00D97CCC" w:rsidRPr="00CE6E91" w:rsidRDefault="00D97CCC" w:rsidP="00D97CCC">
      <w:pPr>
        <w:pStyle w:val="TofSectsSubdiv"/>
      </w:pPr>
      <w:r w:rsidRPr="00CE6E91">
        <w:t>54</w:t>
      </w:r>
      <w:r w:rsidR="00CE6E91">
        <w:noBreakHyphen/>
      </w:r>
      <w:r w:rsidRPr="00CE6E91">
        <w:t>D</w:t>
      </w:r>
      <w:r w:rsidRPr="00CE6E91">
        <w:tab/>
        <w:t>Miscellaneous</w:t>
      </w:r>
    </w:p>
    <w:p w:rsidR="00D97CCC" w:rsidRPr="00CE6E91" w:rsidRDefault="00D97CCC" w:rsidP="00D97CCC">
      <w:pPr>
        <w:pStyle w:val="ActHead4"/>
      </w:pPr>
      <w:bookmarkStart w:id="396" w:name="_Toc501535796"/>
      <w:r w:rsidRPr="00CE6E91">
        <w:t>Guide to Division</w:t>
      </w:r>
      <w:r w:rsidR="00CE6E91">
        <w:t> </w:t>
      </w:r>
      <w:r w:rsidRPr="00CE6E91">
        <w:t>54</w:t>
      </w:r>
      <w:bookmarkEnd w:id="396"/>
    </w:p>
    <w:p w:rsidR="00D97CCC" w:rsidRPr="00CE6E91" w:rsidRDefault="00D97CCC" w:rsidP="00D97CCC">
      <w:pPr>
        <w:pStyle w:val="ActHead5"/>
      </w:pPr>
      <w:bookmarkStart w:id="397" w:name="_Toc501535797"/>
      <w:r w:rsidRPr="00CE6E91">
        <w:rPr>
          <w:rStyle w:val="CharSectno"/>
        </w:rPr>
        <w:t>54</w:t>
      </w:r>
      <w:r w:rsidR="00CE6E91">
        <w:rPr>
          <w:rStyle w:val="CharSectno"/>
        </w:rPr>
        <w:noBreakHyphen/>
      </w:r>
      <w:r w:rsidRPr="00CE6E91">
        <w:rPr>
          <w:rStyle w:val="CharSectno"/>
        </w:rPr>
        <w:t>1</w:t>
      </w:r>
      <w:r w:rsidRPr="00CE6E91">
        <w:t xml:space="preserve">  What this Division is about</w:t>
      </w:r>
      <w:bookmarkEnd w:id="397"/>
    </w:p>
    <w:p w:rsidR="00D97CCC" w:rsidRPr="00CE6E91" w:rsidRDefault="00D97CCC" w:rsidP="00D97CCC">
      <w:pPr>
        <w:pStyle w:val="BoxText"/>
      </w:pPr>
      <w:r w:rsidRPr="00CE6E91">
        <w:t>Certain annuities and lump sums provided under structured settlements and structured orders are exempt from income tax. This Division tells you what a structured settlement is and what a structured order is, and when such an annuity or lump sum is exempt.</w:t>
      </w:r>
    </w:p>
    <w:p w:rsidR="00D97CCC" w:rsidRPr="00CE6E91" w:rsidRDefault="00D97CCC" w:rsidP="00D97CCC">
      <w:pPr>
        <w:pStyle w:val="ActHead4"/>
      </w:pPr>
      <w:bookmarkStart w:id="398" w:name="_Toc501535798"/>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A</w:t>
      </w:r>
      <w:r w:rsidRPr="00CE6E91">
        <w:t>—</w:t>
      </w:r>
      <w:r w:rsidRPr="00CE6E91">
        <w:rPr>
          <w:rStyle w:val="CharSubdText"/>
        </w:rPr>
        <w:t>Definitions</w:t>
      </w:r>
      <w:bookmarkEnd w:id="398"/>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54</w:t>
      </w:r>
      <w:r w:rsidR="00CE6E91">
        <w:noBreakHyphen/>
      </w:r>
      <w:r w:rsidRPr="00CE6E91">
        <w:t>5</w:t>
      </w:r>
      <w:r w:rsidRPr="00CE6E91">
        <w:tab/>
        <w:t>Definitions</w:t>
      </w:r>
    </w:p>
    <w:p w:rsidR="00D97CCC" w:rsidRPr="00CE6E91" w:rsidRDefault="00D97CCC" w:rsidP="00D97CCC">
      <w:pPr>
        <w:pStyle w:val="TofSectsSection"/>
      </w:pPr>
      <w:r w:rsidRPr="00CE6E91">
        <w:t>54</w:t>
      </w:r>
      <w:r w:rsidR="00CE6E91">
        <w:noBreakHyphen/>
      </w:r>
      <w:r w:rsidRPr="00CE6E91">
        <w:t>10</w:t>
      </w:r>
      <w:r w:rsidRPr="00CE6E91">
        <w:tab/>
        <w:t xml:space="preserve">Meaning of </w:t>
      </w:r>
      <w:r w:rsidRPr="00CE6E91">
        <w:rPr>
          <w:b/>
          <w:i/>
        </w:rPr>
        <w:t xml:space="preserve">structured settlement </w:t>
      </w:r>
      <w:r w:rsidRPr="00CE6E91">
        <w:t>and</w:t>
      </w:r>
      <w:r w:rsidRPr="00CE6E91">
        <w:rPr>
          <w:b/>
          <w:i/>
        </w:rPr>
        <w:t xml:space="preserve"> structured order</w:t>
      </w:r>
    </w:p>
    <w:p w:rsidR="00D97CCC" w:rsidRPr="00CE6E91" w:rsidRDefault="00D97CCC" w:rsidP="00D97CCC">
      <w:pPr>
        <w:pStyle w:val="ActHead4"/>
      </w:pPr>
      <w:bookmarkStart w:id="399" w:name="_Toc501535799"/>
      <w:r w:rsidRPr="00CE6E91">
        <w:t>Operative provisions</w:t>
      </w:r>
      <w:bookmarkEnd w:id="399"/>
    </w:p>
    <w:p w:rsidR="00D97CCC" w:rsidRPr="00CE6E91" w:rsidRDefault="00D97CCC" w:rsidP="00D97CCC">
      <w:pPr>
        <w:pStyle w:val="ActHead5"/>
      </w:pPr>
      <w:bookmarkStart w:id="400" w:name="_Toc501535800"/>
      <w:r w:rsidRPr="00CE6E91">
        <w:rPr>
          <w:rStyle w:val="CharSectno"/>
        </w:rPr>
        <w:t>54</w:t>
      </w:r>
      <w:r w:rsidR="00CE6E91">
        <w:rPr>
          <w:rStyle w:val="CharSectno"/>
        </w:rPr>
        <w:noBreakHyphen/>
      </w:r>
      <w:r w:rsidRPr="00CE6E91">
        <w:rPr>
          <w:rStyle w:val="CharSectno"/>
        </w:rPr>
        <w:t>5</w:t>
      </w:r>
      <w:r w:rsidRPr="00CE6E91">
        <w:t xml:space="preserve">  Definitions</w:t>
      </w:r>
      <w:bookmarkEnd w:id="400"/>
    </w:p>
    <w:p w:rsidR="00D97CCC" w:rsidRPr="00CE6E91" w:rsidRDefault="00D97CCC" w:rsidP="00D97CCC">
      <w:pPr>
        <w:pStyle w:val="subsection"/>
        <w:keepNext/>
      </w:pPr>
      <w:r w:rsidRPr="00CE6E91">
        <w:tab/>
      </w:r>
      <w:r w:rsidRPr="00CE6E91">
        <w:tab/>
        <w:t>In this Division:</w:t>
      </w:r>
    </w:p>
    <w:p w:rsidR="00D97CCC" w:rsidRPr="00CE6E91" w:rsidRDefault="00D97CCC" w:rsidP="00D97CCC">
      <w:pPr>
        <w:pStyle w:val="Definition"/>
      </w:pPr>
      <w:r w:rsidRPr="00CE6E91">
        <w:rPr>
          <w:b/>
          <w:i/>
        </w:rPr>
        <w:t>date of the settlement or order</w:t>
      </w:r>
      <w:r w:rsidRPr="00CE6E91">
        <w:t>:</w:t>
      </w:r>
    </w:p>
    <w:p w:rsidR="00D97CCC" w:rsidRPr="00CE6E91" w:rsidRDefault="00D97CCC" w:rsidP="00D97CCC">
      <w:pPr>
        <w:pStyle w:val="paragraph"/>
      </w:pPr>
      <w:r w:rsidRPr="00CE6E91">
        <w:tab/>
        <w:t>(a)</w:t>
      </w:r>
      <w:r w:rsidRPr="00CE6E91">
        <w:tab/>
        <w:t xml:space="preserve">for a </w:t>
      </w:r>
      <w:r w:rsidR="00CE6E91" w:rsidRPr="00CE6E91">
        <w:rPr>
          <w:position w:val="6"/>
          <w:sz w:val="16"/>
        </w:rPr>
        <w:t>*</w:t>
      </w:r>
      <w:r w:rsidRPr="00CE6E91">
        <w:t>structured settlement, means:</w:t>
      </w:r>
    </w:p>
    <w:p w:rsidR="00D97CCC" w:rsidRPr="00CE6E91" w:rsidRDefault="00D97CCC" w:rsidP="00D97CCC">
      <w:pPr>
        <w:pStyle w:val="paragraphsub"/>
      </w:pPr>
      <w:r w:rsidRPr="00CE6E91">
        <w:tab/>
        <w:t>(i)</w:t>
      </w:r>
      <w:r w:rsidRPr="00CE6E91">
        <w:tab/>
        <w:t>the date on which the agreement that is the structured settlement was entered into; or</w:t>
      </w:r>
    </w:p>
    <w:p w:rsidR="00D97CCC" w:rsidRPr="00CE6E91" w:rsidRDefault="00D97CCC" w:rsidP="00D97CCC">
      <w:pPr>
        <w:pStyle w:val="paragraphsub"/>
      </w:pPr>
      <w:r w:rsidRPr="00CE6E91">
        <w:tab/>
        <w:t>(ii)</w:t>
      </w:r>
      <w:r w:rsidRPr="00CE6E91">
        <w:tab/>
        <w:t>if that agreement depends, for its effectiveness, on being approved (however described) by an order of a court, or on being embodied in a consent order made by a court, the date on which that order was made; and</w:t>
      </w:r>
    </w:p>
    <w:p w:rsidR="00D97CCC" w:rsidRPr="00CE6E91" w:rsidRDefault="00D97CCC" w:rsidP="00D97CCC">
      <w:pPr>
        <w:pStyle w:val="paragraph"/>
      </w:pPr>
      <w:r w:rsidRPr="00CE6E91">
        <w:tab/>
        <w:t>(b)</w:t>
      </w:r>
      <w:r w:rsidRPr="00CE6E91">
        <w:tab/>
        <w:t xml:space="preserve">for a </w:t>
      </w:r>
      <w:r w:rsidR="00CE6E91" w:rsidRPr="00CE6E91">
        <w:rPr>
          <w:position w:val="6"/>
          <w:sz w:val="16"/>
        </w:rPr>
        <w:t>*</w:t>
      </w:r>
      <w:r w:rsidRPr="00CE6E91">
        <w:t>structured order, means the date on which the order was made.</w:t>
      </w:r>
    </w:p>
    <w:p w:rsidR="00D97CCC" w:rsidRPr="00CE6E91" w:rsidRDefault="00D97CCC" w:rsidP="00D97CCC">
      <w:pPr>
        <w:pStyle w:val="Definition"/>
      </w:pPr>
      <w:r w:rsidRPr="00CE6E91">
        <w:rPr>
          <w:b/>
          <w:i/>
        </w:rPr>
        <w:t xml:space="preserve">personal injury annuity </w:t>
      </w:r>
      <w:r w:rsidRPr="00CE6E91">
        <w:t xml:space="preserve">means an </w:t>
      </w:r>
      <w:r w:rsidR="00CE6E91" w:rsidRPr="00CE6E91">
        <w:rPr>
          <w:position w:val="6"/>
          <w:sz w:val="16"/>
        </w:rPr>
        <w:t>*</w:t>
      </w:r>
      <w:r w:rsidRPr="00CE6E91">
        <w:t>annuity:</w:t>
      </w:r>
    </w:p>
    <w:p w:rsidR="00D97CCC" w:rsidRPr="00CE6E91" w:rsidRDefault="00D97CCC" w:rsidP="00D97CCC">
      <w:pPr>
        <w:pStyle w:val="paragraph"/>
      </w:pPr>
      <w:r w:rsidRPr="00CE6E91">
        <w:tab/>
        <w:t>(a)</w:t>
      </w:r>
      <w:r w:rsidRPr="00CE6E91">
        <w:tab/>
        <w:t xml:space="preserve">that is purchased under the terms of a </w:t>
      </w:r>
      <w:r w:rsidR="00CE6E91" w:rsidRPr="00CE6E91">
        <w:rPr>
          <w:position w:val="6"/>
          <w:sz w:val="16"/>
        </w:rPr>
        <w:t>*</w:t>
      </w:r>
      <w:r w:rsidRPr="00CE6E91">
        <w:t>structured settlement as mentioned in paragraph</w:t>
      </w:r>
      <w:r w:rsidR="00CE6E91">
        <w:t> </w:t>
      </w:r>
      <w:r w:rsidRPr="00CE6E91">
        <w:t>54</w:t>
      </w:r>
      <w:r w:rsidR="00CE6E91">
        <w:noBreakHyphen/>
      </w:r>
      <w:r w:rsidRPr="00CE6E91">
        <w:t>10(1)(e); or</w:t>
      </w:r>
    </w:p>
    <w:p w:rsidR="00D97CCC" w:rsidRPr="00CE6E91" w:rsidRDefault="00D97CCC" w:rsidP="00D97CCC">
      <w:pPr>
        <w:pStyle w:val="paragraph"/>
      </w:pPr>
      <w:r w:rsidRPr="00CE6E91">
        <w:tab/>
        <w:t>(b)</w:t>
      </w:r>
      <w:r w:rsidRPr="00CE6E91">
        <w:tab/>
        <w:t xml:space="preserve">that is purchased under the terms of a </w:t>
      </w:r>
      <w:r w:rsidR="00CE6E91" w:rsidRPr="00CE6E91">
        <w:rPr>
          <w:position w:val="6"/>
          <w:sz w:val="16"/>
        </w:rPr>
        <w:t>*</w:t>
      </w:r>
      <w:r w:rsidRPr="00CE6E91">
        <w:t>structured order as mentioned in paragraph</w:t>
      </w:r>
      <w:r w:rsidR="00CE6E91">
        <w:t> </w:t>
      </w:r>
      <w:r w:rsidRPr="00CE6E91">
        <w:t>54</w:t>
      </w:r>
      <w:r w:rsidR="00CE6E91">
        <w:noBreakHyphen/>
      </w:r>
      <w:r w:rsidRPr="00CE6E91">
        <w:t>10(1A)(e).</w:t>
      </w:r>
    </w:p>
    <w:p w:rsidR="00D97CCC" w:rsidRPr="00CE6E91" w:rsidRDefault="00D97CCC" w:rsidP="00D97CCC">
      <w:pPr>
        <w:pStyle w:val="Definition"/>
      </w:pPr>
      <w:r w:rsidRPr="00CE6E91">
        <w:rPr>
          <w:b/>
          <w:i/>
        </w:rPr>
        <w:t xml:space="preserve">personal injury lump sum </w:t>
      </w:r>
      <w:r w:rsidRPr="00CE6E91">
        <w:t>means a lump sum:</w:t>
      </w:r>
    </w:p>
    <w:p w:rsidR="00D97CCC" w:rsidRPr="00CE6E91" w:rsidRDefault="00D97CCC" w:rsidP="00D97CCC">
      <w:pPr>
        <w:pStyle w:val="paragraph"/>
      </w:pPr>
      <w:r w:rsidRPr="00CE6E91">
        <w:tab/>
        <w:t>(a)</w:t>
      </w:r>
      <w:r w:rsidRPr="00CE6E91">
        <w:tab/>
        <w:t xml:space="preserve">that is purchased under the terms of a </w:t>
      </w:r>
      <w:r w:rsidR="00CE6E91" w:rsidRPr="00CE6E91">
        <w:rPr>
          <w:position w:val="6"/>
          <w:sz w:val="16"/>
        </w:rPr>
        <w:t>*</w:t>
      </w:r>
      <w:r w:rsidRPr="00CE6E91">
        <w:t>structured settlement as mentioned in paragraph</w:t>
      </w:r>
      <w:r w:rsidR="00CE6E91">
        <w:t> </w:t>
      </w:r>
      <w:r w:rsidRPr="00CE6E91">
        <w:t>54</w:t>
      </w:r>
      <w:r w:rsidR="00CE6E91">
        <w:noBreakHyphen/>
      </w:r>
      <w:r w:rsidRPr="00CE6E91">
        <w:t>10(1)(e); or</w:t>
      </w:r>
    </w:p>
    <w:p w:rsidR="00D97CCC" w:rsidRPr="00CE6E91" w:rsidRDefault="00D97CCC" w:rsidP="00D97CCC">
      <w:pPr>
        <w:pStyle w:val="paragraph"/>
      </w:pPr>
      <w:r w:rsidRPr="00CE6E91">
        <w:tab/>
        <w:t>(b)</w:t>
      </w:r>
      <w:r w:rsidRPr="00CE6E91">
        <w:tab/>
        <w:t xml:space="preserve">that is purchased under the terms of a </w:t>
      </w:r>
      <w:r w:rsidR="00CE6E91" w:rsidRPr="00CE6E91">
        <w:rPr>
          <w:position w:val="6"/>
          <w:sz w:val="16"/>
        </w:rPr>
        <w:t>*</w:t>
      </w:r>
      <w:r w:rsidRPr="00CE6E91">
        <w:t>structured order as mentioned in paragraph</w:t>
      </w:r>
      <w:r w:rsidR="00CE6E91">
        <w:t> </w:t>
      </w:r>
      <w:r w:rsidRPr="00CE6E91">
        <w:t>54</w:t>
      </w:r>
      <w:r w:rsidR="00CE6E91">
        <w:noBreakHyphen/>
      </w:r>
      <w:r w:rsidRPr="00CE6E91">
        <w:t>10(1A)(e).</w:t>
      </w:r>
    </w:p>
    <w:p w:rsidR="00D97CCC" w:rsidRPr="00CE6E91" w:rsidRDefault="00D97CCC" w:rsidP="00D97CCC">
      <w:pPr>
        <w:pStyle w:val="ActHead5"/>
      </w:pPr>
      <w:bookmarkStart w:id="401" w:name="_Toc501535801"/>
      <w:r w:rsidRPr="00CE6E91">
        <w:rPr>
          <w:rStyle w:val="CharSectno"/>
        </w:rPr>
        <w:t>54</w:t>
      </w:r>
      <w:r w:rsidR="00CE6E91">
        <w:rPr>
          <w:rStyle w:val="CharSectno"/>
        </w:rPr>
        <w:noBreakHyphen/>
      </w:r>
      <w:r w:rsidRPr="00CE6E91">
        <w:rPr>
          <w:rStyle w:val="CharSectno"/>
        </w:rPr>
        <w:t>10</w:t>
      </w:r>
      <w:r w:rsidRPr="00CE6E91">
        <w:t xml:space="preserve">  Meaning of </w:t>
      </w:r>
      <w:r w:rsidRPr="00CE6E91">
        <w:rPr>
          <w:i/>
        </w:rPr>
        <w:t>structured settlement</w:t>
      </w:r>
      <w:r w:rsidRPr="00CE6E91">
        <w:t xml:space="preserve"> and </w:t>
      </w:r>
      <w:r w:rsidRPr="00CE6E91">
        <w:rPr>
          <w:i/>
        </w:rPr>
        <w:t>structured order</w:t>
      </w:r>
      <w:bookmarkEnd w:id="401"/>
    </w:p>
    <w:p w:rsidR="00D97CCC" w:rsidRPr="00CE6E91" w:rsidRDefault="00D97CCC" w:rsidP="00D97CCC">
      <w:pPr>
        <w:pStyle w:val="subsection"/>
      </w:pPr>
      <w:r w:rsidRPr="00CE6E91">
        <w:tab/>
        <w:t>(1)</w:t>
      </w:r>
      <w:r w:rsidRPr="00CE6E91">
        <w:tab/>
        <w:t xml:space="preserve">A </w:t>
      </w:r>
      <w:r w:rsidRPr="00CE6E91">
        <w:rPr>
          <w:b/>
          <w:i/>
        </w:rPr>
        <w:t xml:space="preserve">structured settlement </w:t>
      </w:r>
      <w:r w:rsidRPr="00CE6E91">
        <w:t>is a settlement of a claim that satisfies the following conditions:</w:t>
      </w:r>
    </w:p>
    <w:p w:rsidR="00D97CCC" w:rsidRPr="00CE6E91" w:rsidRDefault="00D97CCC" w:rsidP="00D97CCC">
      <w:pPr>
        <w:pStyle w:val="paragraph"/>
      </w:pPr>
      <w:r w:rsidRPr="00CE6E91">
        <w:tab/>
        <w:t>(a)</w:t>
      </w:r>
      <w:r w:rsidRPr="00CE6E91">
        <w:tab/>
        <w:t>the claim:</w:t>
      </w:r>
    </w:p>
    <w:p w:rsidR="00D97CCC" w:rsidRPr="00CE6E91" w:rsidRDefault="00D97CCC" w:rsidP="00D97CCC">
      <w:pPr>
        <w:pStyle w:val="paragraphsub"/>
      </w:pPr>
      <w:r w:rsidRPr="00CE6E91">
        <w:tab/>
        <w:t>(i)</w:t>
      </w:r>
      <w:r w:rsidRPr="00CE6E91">
        <w:tab/>
        <w:t xml:space="preserve">is for compensation or damages for, or in respect of, personal injury suffered by a person (the </w:t>
      </w:r>
      <w:r w:rsidRPr="00CE6E91">
        <w:rPr>
          <w:b/>
          <w:i/>
        </w:rPr>
        <w:t>injured person</w:t>
      </w:r>
      <w:r w:rsidRPr="00CE6E91">
        <w:t>); and</w:t>
      </w:r>
    </w:p>
    <w:p w:rsidR="00D97CCC" w:rsidRPr="00CE6E91" w:rsidRDefault="00D97CCC" w:rsidP="00D97CCC">
      <w:pPr>
        <w:pStyle w:val="paragraphsub"/>
        <w:keepNext/>
        <w:keepLines/>
      </w:pPr>
      <w:r w:rsidRPr="00CE6E91">
        <w:tab/>
        <w:t>(ii)</w:t>
      </w:r>
      <w:r w:rsidRPr="00CE6E91">
        <w:tab/>
        <w:t xml:space="preserve">is made by the injured person or by his or her </w:t>
      </w:r>
      <w:r w:rsidR="00CE6E91" w:rsidRPr="00CE6E91">
        <w:rPr>
          <w:position w:val="6"/>
          <w:sz w:val="16"/>
        </w:rPr>
        <w:t>*</w:t>
      </w:r>
      <w:r w:rsidRPr="00CE6E91">
        <w:t>legal personal representative;</w:t>
      </w:r>
    </w:p>
    <w:p w:rsidR="00D97CCC" w:rsidRPr="00CE6E91" w:rsidRDefault="00D97CCC" w:rsidP="00D97CCC">
      <w:pPr>
        <w:pStyle w:val="paragraph"/>
      </w:pPr>
      <w:r w:rsidRPr="00CE6E91">
        <w:tab/>
        <w:t>(b)</w:t>
      </w:r>
      <w:r w:rsidRPr="00CE6E91">
        <w:tab/>
        <w:t>the claim is based on the commission of a wrong, or on a right created by statute;</w:t>
      </w:r>
    </w:p>
    <w:p w:rsidR="00D97CCC" w:rsidRPr="00CE6E91" w:rsidRDefault="00D97CCC" w:rsidP="00D97CCC">
      <w:pPr>
        <w:pStyle w:val="paragraph"/>
      </w:pPr>
      <w:r w:rsidRPr="00CE6E91">
        <w:tab/>
        <w:t>(c)</w:t>
      </w:r>
      <w:r w:rsidRPr="00CE6E91">
        <w:tab/>
        <w:t xml:space="preserve">the claim is made against a person (the </w:t>
      </w:r>
      <w:r w:rsidRPr="00CE6E91">
        <w:rPr>
          <w:b/>
          <w:i/>
        </w:rPr>
        <w:t>defendant</w:t>
      </w:r>
      <w:r w:rsidRPr="00CE6E91">
        <w:t>) and satisfies the following conditions:</w:t>
      </w:r>
    </w:p>
    <w:p w:rsidR="00D97CCC" w:rsidRPr="00CE6E91" w:rsidRDefault="00D97CCC" w:rsidP="00D97CCC">
      <w:pPr>
        <w:pStyle w:val="paragraphsub"/>
      </w:pPr>
      <w:r w:rsidRPr="00CE6E91">
        <w:tab/>
        <w:t>(i)</w:t>
      </w:r>
      <w:r w:rsidRPr="00CE6E91">
        <w:tab/>
        <w:t xml:space="preserve">the claim is not made against the defendant in his or her capacity as an employer, or </w:t>
      </w:r>
      <w:r w:rsidR="00CE6E91" w:rsidRPr="00CE6E91">
        <w:rPr>
          <w:position w:val="6"/>
          <w:sz w:val="16"/>
        </w:rPr>
        <w:t>*</w:t>
      </w:r>
      <w:r w:rsidRPr="00CE6E91">
        <w:t>associate of an employer, of the injured person;</w:t>
      </w:r>
    </w:p>
    <w:p w:rsidR="00D97CCC" w:rsidRPr="00CE6E91" w:rsidRDefault="00D97CCC" w:rsidP="00D97CCC">
      <w:pPr>
        <w:pStyle w:val="paragraphsub"/>
        <w:rPr>
          <w:snapToGrid w:val="0"/>
          <w:lang w:eastAsia="en-US"/>
        </w:rPr>
      </w:pPr>
      <w:r w:rsidRPr="00CE6E91">
        <w:rPr>
          <w:snapToGrid w:val="0"/>
          <w:lang w:eastAsia="en-US"/>
        </w:rPr>
        <w:tab/>
        <w:t>(ii)</w:t>
      </w:r>
      <w:r w:rsidRPr="00CE6E91">
        <w:rPr>
          <w:snapToGrid w:val="0"/>
          <w:lang w:eastAsia="en-US"/>
        </w:rPr>
        <w:tab/>
        <w:t xml:space="preserve">the claim is not made under a </w:t>
      </w:r>
      <w:r w:rsidR="00CE6E91" w:rsidRPr="00CE6E91">
        <w:rPr>
          <w:snapToGrid w:val="0"/>
          <w:position w:val="6"/>
          <w:sz w:val="16"/>
          <w:lang w:eastAsia="en-US"/>
        </w:rPr>
        <w:t>*</w:t>
      </w:r>
      <w:r w:rsidRPr="00CE6E91">
        <w:rPr>
          <w:snapToGrid w:val="0"/>
          <w:lang w:eastAsia="en-US"/>
        </w:rPr>
        <w:t>workers’ compensation law, and is not made as an alternative to a claim under such a law;</w:t>
      </w:r>
    </w:p>
    <w:p w:rsidR="00D97CCC" w:rsidRPr="00CE6E91" w:rsidRDefault="00D97CCC" w:rsidP="00D97CCC">
      <w:pPr>
        <w:pStyle w:val="paragraph"/>
      </w:pPr>
      <w:r w:rsidRPr="00CE6E91">
        <w:tab/>
        <w:t>(d)</w:t>
      </w:r>
      <w:r w:rsidRPr="00CE6E91">
        <w:tab/>
        <w:t>the settlement takes the form of a written agreement between the parties to the claim (whether or not that agreement is approved by an order of a court, or is embodied in a consent order made by a court);</w:t>
      </w:r>
    </w:p>
    <w:p w:rsidR="00D97CCC" w:rsidRPr="00CE6E91" w:rsidRDefault="00D97CCC" w:rsidP="00D97CCC">
      <w:pPr>
        <w:pStyle w:val="paragraph"/>
      </w:pPr>
      <w:r w:rsidRPr="00CE6E91">
        <w:tab/>
        <w:t>(e)</w:t>
      </w:r>
      <w:r w:rsidRPr="00CE6E91">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CE6E91" w:rsidRPr="00CE6E91">
        <w:rPr>
          <w:position w:val="6"/>
          <w:sz w:val="16"/>
        </w:rPr>
        <w:t>*</w:t>
      </w:r>
      <w:r w:rsidRPr="00CE6E91">
        <w:t xml:space="preserve">life insurance companies or </w:t>
      </w:r>
      <w:r w:rsidR="00CE6E91" w:rsidRPr="00CE6E91">
        <w:rPr>
          <w:position w:val="6"/>
          <w:sz w:val="16"/>
        </w:rPr>
        <w:t>*</w:t>
      </w:r>
      <w:r w:rsidRPr="00CE6E91">
        <w:t>State insurers:</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annuity or annuities to be paid to the injured person, or to a trustee for the benefit of the injured person; or</w:t>
      </w:r>
    </w:p>
    <w:p w:rsidR="00D97CCC" w:rsidRPr="00CE6E91" w:rsidRDefault="00D97CCC" w:rsidP="00D97CCC">
      <w:pPr>
        <w:pStyle w:val="paragraphsub"/>
      </w:pPr>
      <w:r w:rsidRPr="00CE6E91">
        <w:tab/>
        <w:t>(ii)</w:t>
      </w:r>
      <w:r w:rsidRPr="00CE6E91">
        <w:tab/>
        <w:t>such an annuity or annuities, together with one or more lump sums that are also to be paid to the injured person, or to a trustee for the benefit of the injured person.</w:t>
      </w:r>
    </w:p>
    <w:p w:rsidR="00D97CCC" w:rsidRPr="00CE6E91" w:rsidRDefault="00D97CCC" w:rsidP="00D97CCC">
      <w:pPr>
        <w:pStyle w:val="subsection"/>
      </w:pPr>
      <w:r w:rsidRPr="00CE6E91">
        <w:tab/>
        <w:t>(1A)</w:t>
      </w:r>
      <w:r w:rsidRPr="00CE6E91">
        <w:tab/>
        <w:t xml:space="preserve">A </w:t>
      </w:r>
      <w:r w:rsidRPr="00CE6E91">
        <w:rPr>
          <w:b/>
          <w:i/>
        </w:rPr>
        <w:t xml:space="preserve">structured order </w:t>
      </w:r>
      <w:r w:rsidRPr="00CE6E91">
        <w:t>is an order of a court that satisfies the following conditions:</w:t>
      </w:r>
    </w:p>
    <w:p w:rsidR="00D97CCC" w:rsidRPr="00CE6E91" w:rsidRDefault="00D97CCC" w:rsidP="00D97CCC">
      <w:pPr>
        <w:pStyle w:val="paragraph"/>
      </w:pPr>
      <w:r w:rsidRPr="00CE6E91">
        <w:tab/>
        <w:t>(a)</w:t>
      </w:r>
      <w:r w:rsidRPr="00CE6E91">
        <w:tab/>
        <w:t>the order is made in respect of a claim that:</w:t>
      </w:r>
    </w:p>
    <w:p w:rsidR="00D97CCC" w:rsidRPr="00CE6E91" w:rsidRDefault="00D97CCC" w:rsidP="00D97CCC">
      <w:pPr>
        <w:pStyle w:val="paragraphsub"/>
      </w:pPr>
      <w:r w:rsidRPr="00CE6E91">
        <w:tab/>
        <w:t>(i)</w:t>
      </w:r>
      <w:r w:rsidRPr="00CE6E91">
        <w:tab/>
        <w:t xml:space="preserve">is for compensation or damages for, or in respect of, personal injury suffered by a person (the </w:t>
      </w:r>
      <w:r w:rsidRPr="00CE6E91">
        <w:rPr>
          <w:b/>
          <w:i/>
        </w:rPr>
        <w:t>injured person</w:t>
      </w:r>
      <w:r w:rsidRPr="00CE6E91">
        <w:t>); and</w:t>
      </w:r>
    </w:p>
    <w:p w:rsidR="00D97CCC" w:rsidRPr="00CE6E91" w:rsidRDefault="00D97CCC" w:rsidP="00D97CCC">
      <w:pPr>
        <w:pStyle w:val="paragraphsub"/>
      </w:pPr>
      <w:r w:rsidRPr="00CE6E91">
        <w:tab/>
        <w:t>(ii)</w:t>
      </w:r>
      <w:r w:rsidRPr="00CE6E91">
        <w:tab/>
        <w:t xml:space="preserve">is made by the injured person or by his or her </w:t>
      </w:r>
      <w:r w:rsidR="00CE6E91" w:rsidRPr="00CE6E91">
        <w:rPr>
          <w:position w:val="6"/>
          <w:sz w:val="16"/>
        </w:rPr>
        <w:t>*</w:t>
      </w:r>
      <w:r w:rsidRPr="00CE6E91">
        <w:t>legal personal representative;</w:t>
      </w:r>
    </w:p>
    <w:p w:rsidR="00D97CCC" w:rsidRPr="00CE6E91" w:rsidRDefault="00D97CCC" w:rsidP="00D97CCC">
      <w:pPr>
        <w:pStyle w:val="paragraph"/>
        <w:keepNext/>
        <w:keepLines/>
      </w:pPr>
      <w:r w:rsidRPr="00CE6E91">
        <w:tab/>
        <w:t>(b)</w:t>
      </w:r>
      <w:r w:rsidRPr="00CE6E91">
        <w:tab/>
        <w:t xml:space="preserve">the order is not an order approving or endorsing an agreement as mentioned in </w:t>
      </w:r>
      <w:r w:rsidR="00CE6E91">
        <w:t>paragraph (</w:t>
      </w:r>
      <w:r w:rsidRPr="00CE6E91">
        <w:t>1)(d);</w:t>
      </w:r>
    </w:p>
    <w:p w:rsidR="00D97CCC" w:rsidRPr="00CE6E91" w:rsidRDefault="00D97CCC" w:rsidP="00D97CCC">
      <w:pPr>
        <w:pStyle w:val="paragraph"/>
      </w:pPr>
      <w:r w:rsidRPr="00CE6E91">
        <w:tab/>
        <w:t>(c)</w:t>
      </w:r>
      <w:r w:rsidRPr="00CE6E91">
        <w:tab/>
        <w:t>the claim is based on the commission of a wrong, or on a right created by statute;</w:t>
      </w:r>
    </w:p>
    <w:p w:rsidR="00D97CCC" w:rsidRPr="00CE6E91" w:rsidRDefault="00D97CCC" w:rsidP="00D97CCC">
      <w:pPr>
        <w:pStyle w:val="paragraph"/>
      </w:pPr>
      <w:r w:rsidRPr="00CE6E91">
        <w:tab/>
        <w:t>(d)</w:t>
      </w:r>
      <w:r w:rsidRPr="00CE6E91">
        <w:tab/>
        <w:t xml:space="preserve">the claim is made against a person (the </w:t>
      </w:r>
      <w:r w:rsidRPr="00CE6E91">
        <w:rPr>
          <w:b/>
          <w:i/>
        </w:rPr>
        <w:t>defendant</w:t>
      </w:r>
      <w:r w:rsidRPr="00CE6E91">
        <w:t>) and satisfies the following conditions:</w:t>
      </w:r>
    </w:p>
    <w:p w:rsidR="00D97CCC" w:rsidRPr="00CE6E91" w:rsidRDefault="00D97CCC" w:rsidP="00D97CCC">
      <w:pPr>
        <w:pStyle w:val="paragraphsub"/>
      </w:pPr>
      <w:r w:rsidRPr="00CE6E91">
        <w:tab/>
        <w:t>(i)</w:t>
      </w:r>
      <w:r w:rsidRPr="00CE6E91">
        <w:tab/>
        <w:t xml:space="preserve">the claim is not made against the defendant in his or her capacity as an </w:t>
      </w:r>
      <w:r w:rsidR="00CE6E91" w:rsidRPr="00CE6E91">
        <w:rPr>
          <w:position w:val="6"/>
          <w:sz w:val="16"/>
        </w:rPr>
        <w:t>*</w:t>
      </w:r>
      <w:r w:rsidRPr="00CE6E91">
        <w:t xml:space="preserve">employer, or </w:t>
      </w:r>
      <w:r w:rsidR="00CE6E91" w:rsidRPr="00CE6E91">
        <w:rPr>
          <w:position w:val="6"/>
          <w:sz w:val="16"/>
        </w:rPr>
        <w:t>*</w:t>
      </w:r>
      <w:r w:rsidRPr="00CE6E91">
        <w:t>associate of an employer, of the injured person;</w:t>
      </w:r>
    </w:p>
    <w:p w:rsidR="00D97CCC" w:rsidRPr="00CE6E91" w:rsidRDefault="00D97CCC" w:rsidP="00D97CCC">
      <w:pPr>
        <w:pStyle w:val="paragraphsub"/>
      </w:pPr>
      <w:r w:rsidRPr="00CE6E91">
        <w:tab/>
        <w:t>(ii)</w:t>
      </w:r>
      <w:r w:rsidRPr="00CE6E91">
        <w:tab/>
        <w:t xml:space="preserve">the claim is not made under a </w:t>
      </w:r>
      <w:r w:rsidR="00CE6E91" w:rsidRPr="00CE6E91">
        <w:rPr>
          <w:position w:val="6"/>
          <w:sz w:val="16"/>
        </w:rPr>
        <w:t>*</w:t>
      </w:r>
      <w:r w:rsidRPr="00CE6E91">
        <w:t>workers’ compensation law, and is not made as an alternative to a claim under such a law;</w:t>
      </w:r>
    </w:p>
    <w:p w:rsidR="00D97CCC" w:rsidRPr="00CE6E91" w:rsidRDefault="00D97CCC" w:rsidP="00D97CCC">
      <w:pPr>
        <w:pStyle w:val="paragraph"/>
      </w:pPr>
      <w:r w:rsidRPr="00CE6E91">
        <w:tab/>
        <w:t>(e)</w:t>
      </w:r>
      <w:r w:rsidRPr="00CE6E91">
        <w:tab/>
        <w:t xml:space="preserve">under the terms of the order, some or all of the compensation or damages is to be used by the defendant (or by a person with whom the defendant has insurance against the liability to which the claim relates) to purchase from one or more </w:t>
      </w:r>
      <w:r w:rsidR="00CE6E91" w:rsidRPr="00CE6E91">
        <w:rPr>
          <w:position w:val="6"/>
          <w:sz w:val="16"/>
        </w:rPr>
        <w:t>*</w:t>
      </w:r>
      <w:r w:rsidRPr="00CE6E91">
        <w:t xml:space="preserve">life insurance companies or </w:t>
      </w:r>
      <w:r w:rsidR="00CE6E91" w:rsidRPr="00CE6E91">
        <w:rPr>
          <w:position w:val="6"/>
          <w:sz w:val="16"/>
        </w:rPr>
        <w:t>*</w:t>
      </w:r>
      <w:r w:rsidRPr="00CE6E91">
        <w:t>State insurers:</w:t>
      </w:r>
    </w:p>
    <w:p w:rsidR="00D97CCC" w:rsidRPr="00CE6E91" w:rsidRDefault="00D97CCC" w:rsidP="00D97CCC">
      <w:pPr>
        <w:pStyle w:val="paragraphsub"/>
      </w:pPr>
      <w:r w:rsidRPr="00CE6E91">
        <w:tab/>
        <w:t>(i)</w:t>
      </w:r>
      <w:r w:rsidRPr="00CE6E91">
        <w:tab/>
        <w:t xml:space="preserve">an </w:t>
      </w:r>
      <w:r w:rsidR="00CE6E91" w:rsidRPr="00CE6E91">
        <w:rPr>
          <w:position w:val="6"/>
          <w:sz w:val="16"/>
        </w:rPr>
        <w:t>*</w:t>
      </w:r>
      <w:r w:rsidRPr="00CE6E91">
        <w:t>annuity or annuities to be paid to the injured person, or to a trustee for the benefit of the injured person; or</w:t>
      </w:r>
    </w:p>
    <w:p w:rsidR="00D97CCC" w:rsidRPr="00CE6E91" w:rsidRDefault="00D97CCC" w:rsidP="00D97CCC">
      <w:pPr>
        <w:pStyle w:val="paragraphsub"/>
      </w:pPr>
      <w:r w:rsidRPr="00CE6E91">
        <w:tab/>
        <w:t>(ii)</w:t>
      </w:r>
      <w:r w:rsidRPr="00CE6E91">
        <w:tab/>
        <w:t>such an annuity or annuities, together with one or more lump sums that are also to be paid to the injured person, or to a trustee for the benefit of the injured person.</w:t>
      </w:r>
    </w:p>
    <w:p w:rsidR="00D97CCC" w:rsidRPr="00CE6E91" w:rsidRDefault="00D97CCC" w:rsidP="00D97CCC">
      <w:pPr>
        <w:pStyle w:val="subsection"/>
      </w:pPr>
      <w:r w:rsidRPr="00CE6E91">
        <w:tab/>
        <w:t>(3)</w:t>
      </w:r>
      <w:r w:rsidRPr="00CE6E91">
        <w:tab/>
        <w:t>If a claim is both:</w:t>
      </w:r>
    </w:p>
    <w:p w:rsidR="00D97CCC" w:rsidRPr="00CE6E91" w:rsidRDefault="00D97CCC" w:rsidP="00D97CCC">
      <w:pPr>
        <w:pStyle w:val="paragraph"/>
      </w:pPr>
      <w:r w:rsidRPr="00CE6E91">
        <w:tab/>
        <w:t>(a)</w:t>
      </w:r>
      <w:r w:rsidRPr="00CE6E91">
        <w:tab/>
        <w:t>for compensation or damages for personal injury suffered by a person; and</w:t>
      </w:r>
    </w:p>
    <w:p w:rsidR="00D97CCC" w:rsidRPr="00CE6E91" w:rsidRDefault="00D97CCC" w:rsidP="00D97CCC">
      <w:pPr>
        <w:pStyle w:val="paragraph"/>
      </w:pPr>
      <w:r w:rsidRPr="00CE6E91">
        <w:tab/>
        <w:t>(b)</w:t>
      </w:r>
      <w:r w:rsidRPr="00CE6E91">
        <w:tab/>
        <w:t>for some other remedy (for example, compensation or damages for loss of, or damage to, property);</w:t>
      </w:r>
    </w:p>
    <w:p w:rsidR="00D97CCC" w:rsidRPr="00CE6E91" w:rsidRDefault="00D97CCC" w:rsidP="00D97CCC">
      <w:pPr>
        <w:pStyle w:val="subsection2"/>
      </w:pPr>
      <w:r w:rsidRPr="00CE6E91">
        <w:t xml:space="preserve">this section applies to the claim, but only to the extent that it relates to the compensation or damages referred to in </w:t>
      </w:r>
      <w:r w:rsidR="00CE6E91">
        <w:t>paragraph (</w:t>
      </w:r>
      <w:r w:rsidRPr="00CE6E91">
        <w:t>a), and only to annuities or lump sums that, in the settlement agreement, or in the order, are identified as being solely in payment of that compensation or those damages.</w:t>
      </w:r>
    </w:p>
    <w:p w:rsidR="00D97CCC" w:rsidRPr="00CE6E91" w:rsidRDefault="00D97CCC" w:rsidP="00D97CCC">
      <w:pPr>
        <w:pStyle w:val="ActHead4"/>
      </w:pPr>
      <w:bookmarkStart w:id="402" w:name="_Toc501535802"/>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B</w:t>
      </w:r>
      <w:r w:rsidRPr="00CE6E91">
        <w:t>—</w:t>
      </w:r>
      <w:r w:rsidRPr="00CE6E91">
        <w:rPr>
          <w:rStyle w:val="CharSubdText"/>
        </w:rPr>
        <w:t>Tax exemption for personal injury annuities</w:t>
      </w:r>
      <w:bookmarkEnd w:id="402"/>
    </w:p>
    <w:p w:rsidR="00D97CCC" w:rsidRPr="00CE6E91" w:rsidRDefault="00D97CCC" w:rsidP="00D97CCC">
      <w:pPr>
        <w:pStyle w:val="TofSectsHeading"/>
        <w:keepNext/>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54</w:t>
      </w:r>
      <w:r w:rsidR="00CE6E91">
        <w:noBreakHyphen/>
      </w:r>
      <w:r w:rsidRPr="00CE6E91">
        <w:t>15</w:t>
      </w:r>
      <w:r w:rsidRPr="00CE6E91">
        <w:tab/>
        <w:t>Personal injury annuity exemption for injured person</w:t>
      </w:r>
    </w:p>
    <w:p w:rsidR="00D97CCC" w:rsidRPr="00CE6E91" w:rsidRDefault="00D97CCC" w:rsidP="00D97CCC">
      <w:pPr>
        <w:pStyle w:val="TofSectsSection"/>
      </w:pPr>
      <w:r w:rsidRPr="00CE6E91">
        <w:t>54</w:t>
      </w:r>
      <w:r w:rsidR="00CE6E91">
        <w:noBreakHyphen/>
      </w:r>
      <w:r w:rsidRPr="00CE6E91">
        <w:t>20</w:t>
      </w:r>
      <w:r w:rsidRPr="00CE6E91">
        <w:tab/>
        <w:t>Lump sum compensation etc. would not have been assessable</w:t>
      </w:r>
    </w:p>
    <w:p w:rsidR="00D97CCC" w:rsidRPr="00CE6E91" w:rsidRDefault="00D97CCC" w:rsidP="00D97CCC">
      <w:pPr>
        <w:pStyle w:val="TofSectsSection"/>
      </w:pPr>
      <w:r w:rsidRPr="00CE6E91">
        <w:t>54</w:t>
      </w:r>
      <w:r w:rsidR="00CE6E91">
        <w:noBreakHyphen/>
      </w:r>
      <w:r w:rsidRPr="00CE6E91">
        <w:t>25</w:t>
      </w:r>
      <w:r w:rsidRPr="00CE6E91">
        <w:tab/>
        <w:t>Requirements of the annuity instrument</w:t>
      </w:r>
    </w:p>
    <w:p w:rsidR="00D97CCC" w:rsidRPr="00CE6E91" w:rsidRDefault="00D97CCC" w:rsidP="00D97CCC">
      <w:pPr>
        <w:pStyle w:val="TofSectsSection"/>
      </w:pPr>
      <w:r w:rsidRPr="00CE6E91">
        <w:t>54</w:t>
      </w:r>
      <w:r w:rsidR="00CE6E91">
        <w:noBreakHyphen/>
      </w:r>
      <w:r w:rsidRPr="00CE6E91">
        <w:t>30</w:t>
      </w:r>
      <w:r w:rsidRPr="00CE6E91">
        <w:tab/>
        <w:t>Requirements for payments of the annuity</w:t>
      </w:r>
    </w:p>
    <w:p w:rsidR="00D97CCC" w:rsidRPr="00CE6E91" w:rsidRDefault="00D97CCC" w:rsidP="00D97CCC">
      <w:pPr>
        <w:pStyle w:val="TofSectsSection"/>
      </w:pPr>
      <w:r w:rsidRPr="00CE6E91">
        <w:t>54</w:t>
      </w:r>
      <w:r w:rsidR="00CE6E91">
        <w:noBreakHyphen/>
      </w:r>
      <w:r w:rsidRPr="00CE6E91">
        <w:t>35</w:t>
      </w:r>
      <w:r w:rsidRPr="00CE6E91">
        <w:tab/>
        <w:t>Payments during the guarantee period on the death of the injured person</w:t>
      </w:r>
    </w:p>
    <w:p w:rsidR="00D97CCC" w:rsidRPr="00CE6E91" w:rsidRDefault="00D97CCC" w:rsidP="00D97CCC">
      <w:pPr>
        <w:pStyle w:val="TofSectsSection"/>
      </w:pPr>
      <w:r w:rsidRPr="00CE6E91">
        <w:t>54</w:t>
      </w:r>
      <w:r w:rsidR="00CE6E91">
        <w:noBreakHyphen/>
      </w:r>
      <w:r w:rsidRPr="00CE6E91">
        <w:t>40</w:t>
      </w:r>
      <w:r w:rsidRPr="00CE6E91">
        <w:tab/>
        <w:t>Requirement for minimum monthly level of support</w:t>
      </w:r>
    </w:p>
    <w:p w:rsidR="00D97CCC" w:rsidRPr="00CE6E91" w:rsidRDefault="00D97CCC" w:rsidP="00D97CCC">
      <w:pPr>
        <w:pStyle w:val="ActHead4"/>
      </w:pPr>
      <w:bookmarkStart w:id="403" w:name="_Toc501535803"/>
      <w:r w:rsidRPr="00CE6E91">
        <w:t>Operative provisions</w:t>
      </w:r>
      <w:bookmarkEnd w:id="403"/>
    </w:p>
    <w:p w:rsidR="00D97CCC" w:rsidRPr="00CE6E91" w:rsidRDefault="00D97CCC" w:rsidP="00D97CCC">
      <w:pPr>
        <w:pStyle w:val="ActHead5"/>
      </w:pPr>
      <w:bookmarkStart w:id="404" w:name="_Toc501535804"/>
      <w:r w:rsidRPr="00CE6E91">
        <w:rPr>
          <w:rStyle w:val="CharSectno"/>
        </w:rPr>
        <w:t>54</w:t>
      </w:r>
      <w:r w:rsidR="00CE6E91">
        <w:rPr>
          <w:rStyle w:val="CharSectno"/>
        </w:rPr>
        <w:noBreakHyphen/>
      </w:r>
      <w:r w:rsidRPr="00CE6E91">
        <w:rPr>
          <w:rStyle w:val="CharSectno"/>
        </w:rPr>
        <w:t>15</w:t>
      </w:r>
      <w:r w:rsidRPr="00CE6E91">
        <w:t xml:space="preserve">  Personal injury annuity exemption for injured person</w:t>
      </w:r>
      <w:bookmarkEnd w:id="404"/>
    </w:p>
    <w:p w:rsidR="00D97CCC" w:rsidRPr="00CE6E91" w:rsidRDefault="00D97CCC" w:rsidP="00D97CCC">
      <w:pPr>
        <w:pStyle w:val="subsection"/>
      </w:pPr>
      <w:r w:rsidRPr="00CE6E91">
        <w:tab/>
      </w:r>
      <w:r w:rsidRPr="00CE6E91">
        <w:tab/>
        <w:t xml:space="preserve">A payment of a </w:t>
      </w:r>
      <w:r w:rsidR="00CE6E91" w:rsidRPr="00CE6E91">
        <w:rPr>
          <w:position w:val="6"/>
          <w:sz w:val="16"/>
        </w:rPr>
        <w:t>*</w:t>
      </w:r>
      <w:r w:rsidRPr="00CE6E91">
        <w:t xml:space="preserve">personal injury annuity that is made to the </w:t>
      </w:r>
      <w:r w:rsidR="00CE6E91" w:rsidRPr="00CE6E91">
        <w:rPr>
          <w:position w:val="6"/>
          <w:sz w:val="16"/>
        </w:rPr>
        <w:t>*</w:t>
      </w:r>
      <w:r w:rsidRPr="00CE6E91">
        <w:t>injured person is exempt from income tax if the conditions in this Subdivision are satisfied.</w:t>
      </w:r>
    </w:p>
    <w:p w:rsidR="00D97CCC" w:rsidRPr="00CE6E91" w:rsidRDefault="00D97CCC" w:rsidP="00D97CCC">
      <w:pPr>
        <w:pStyle w:val="notetext"/>
      </w:pPr>
      <w:r w:rsidRPr="00CE6E91">
        <w:t>Note:</w:t>
      </w:r>
      <w:r w:rsidRPr="00CE6E91">
        <w:tab/>
        <w:t>Section</w:t>
      </w:r>
      <w:r w:rsidR="00CE6E91">
        <w:t> </w:t>
      </w:r>
      <w:r w:rsidRPr="00CE6E91">
        <w:t>54</w:t>
      </w:r>
      <w:r w:rsidR="00CE6E91">
        <w:noBreakHyphen/>
      </w:r>
      <w:r w:rsidRPr="00CE6E91">
        <w:t>70 provides a tax exemption if the payment is instead made to the trustee of a trust.</w:t>
      </w:r>
    </w:p>
    <w:p w:rsidR="00D97CCC" w:rsidRPr="00CE6E91" w:rsidRDefault="00D97CCC" w:rsidP="00D97CCC">
      <w:pPr>
        <w:pStyle w:val="ActHead5"/>
      </w:pPr>
      <w:bookmarkStart w:id="405" w:name="_Toc501535805"/>
      <w:r w:rsidRPr="00CE6E91">
        <w:rPr>
          <w:rStyle w:val="CharSectno"/>
        </w:rPr>
        <w:t>54</w:t>
      </w:r>
      <w:r w:rsidR="00CE6E91">
        <w:rPr>
          <w:rStyle w:val="CharSectno"/>
        </w:rPr>
        <w:noBreakHyphen/>
      </w:r>
      <w:r w:rsidRPr="00CE6E91">
        <w:rPr>
          <w:rStyle w:val="CharSectno"/>
        </w:rPr>
        <w:t>20</w:t>
      </w:r>
      <w:r w:rsidRPr="00CE6E91">
        <w:t xml:space="preserve">  Lump sum compensation etc. would not have been assessable</w:t>
      </w:r>
      <w:bookmarkEnd w:id="405"/>
    </w:p>
    <w:p w:rsidR="00D97CCC" w:rsidRPr="00CE6E91" w:rsidRDefault="00D97CCC" w:rsidP="00D97CCC">
      <w:pPr>
        <w:pStyle w:val="subsection"/>
      </w:pPr>
      <w:r w:rsidRPr="00CE6E91">
        <w:tab/>
      </w:r>
      <w:r w:rsidRPr="00CE6E91">
        <w:tab/>
        <w:t xml:space="preserve">If the compensation or damages that were used to purchase the </w:t>
      </w:r>
      <w:r w:rsidR="00CE6E91" w:rsidRPr="00CE6E91">
        <w:rPr>
          <w:position w:val="6"/>
          <w:sz w:val="16"/>
        </w:rPr>
        <w:t>*</w:t>
      </w:r>
      <w:r w:rsidRPr="00CE6E91">
        <w:t xml:space="preserve">annuity had instead been paid to the </w:t>
      </w:r>
      <w:r w:rsidR="00CE6E91" w:rsidRPr="00CE6E91">
        <w:rPr>
          <w:position w:val="6"/>
          <w:sz w:val="16"/>
        </w:rPr>
        <w:t>*</w:t>
      </w:r>
      <w:r w:rsidRPr="00CE6E91">
        <w:t xml:space="preserve">injured person in a single lump sum on the </w:t>
      </w:r>
      <w:r w:rsidR="00CE6E91" w:rsidRPr="00CE6E91">
        <w:rPr>
          <w:position w:val="6"/>
          <w:sz w:val="16"/>
        </w:rPr>
        <w:t>*</w:t>
      </w:r>
      <w:r w:rsidRPr="00CE6E91">
        <w:t>date of the settlement or order,</w:t>
      </w:r>
      <w:r w:rsidRPr="00CE6E91">
        <w:rPr>
          <w:i/>
        </w:rPr>
        <w:t xml:space="preserve"> </w:t>
      </w:r>
      <w:r w:rsidRPr="00CE6E91">
        <w:t>the compensation or damages</w:t>
      </w:r>
      <w:r w:rsidRPr="00CE6E91">
        <w:rPr>
          <w:i/>
        </w:rPr>
        <w:t xml:space="preserve"> </w:t>
      </w:r>
      <w:r w:rsidRPr="00CE6E91">
        <w:t>would not have been assessable income.</w:t>
      </w:r>
    </w:p>
    <w:p w:rsidR="00D97CCC" w:rsidRPr="00CE6E91" w:rsidRDefault="00D97CCC" w:rsidP="00D97CCC">
      <w:pPr>
        <w:pStyle w:val="notetext"/>
      </w:pPr>
      <w:r w:rsidRPr="00CE6E91">
        <w:t>Note:</w:t>
      </w:r>
      <w:r w:rsidRPr="00CE6E91">
        <w:tab/>
        <w:t>Paragraph 118</w:t>
      </w:r>
      <w:r w:rsidR="00CE6E91">
        <w:noBreakHyphen/>
      </w:r>
      <w:r w:rsidRPr="00CE6E91">
        <w:t>37(1)(b) disregards a capital gain or capital loss that arises from compensation or damages the injured person receives for any wrong he or she suffers personally.</w:t>
      </w:r>
    </w:p>
    <w:p w:rsidR="00D97CCC" w:rsidRPr="00CE6E91" w:rsidRDefault="00D97CCC" w:rsidP="00D97CCC">
      <w:pPr>
        <w:pStyle w:val="ActHead5"/>
      </w:pPr>
      <w:bookmarkStart w:id="406" w:name="_Toc501535806"/>
      <w:r w:rsidRPr="00CE6E91">
        <w:rPr>
          <w:rStyle w:val="CharSectno"/>
        </w:rPr>
        <w:t>54</w:t>
      </w:r>
      <w:r w:rsidR="00CE6E91">
        <w:rPr>
          <w:rStyle w:val="CharSectno"/>
        </w:rPr>
        <w:noBreakHyphen/>
      </w:r>
      <w:r w:rsidRPr="00CE6E91">
        <w:rPr>
          <w:rStyle w:val="CharSectno"/>
        </w:rPr>
        <w:t>25</w:t>
      </w:r>
      <w:r w:rsidRPr="00CE6E91">
        <w:t xml:space="preserve">  Requirements of the annuity instrument</w:t>
      </w:r>
      <w:bookmarkEnd w:id="406"/>
    </w:p>
    <w:p w:rsidR="00D97CCC" w:rsidRPr="00CE6E91" w:rsidRDefault="00D97CCC" w:rsidP="00D97CCC">
      <w:pPr>
        <w:pStyle w:val="subsection"/>
      </w:pPr>
      <w:r w:rsidRPr="00CE6E91">
        <w:tab/>
      </w:r>
      <w:r w:rsidRPr="00CE6E91">
        <w:tab/>
        <w:t xml:space="preserve">The </w:t>
      </w:r>
      <w:r w:rsidR="00CE6E91" w:rsidRPr="00CE6E91">
        <w:rPr>
          <w:position w:val="6"/>
          <w:sz w:val="16"/>
        </w:rPr>
        <w:t>*</w:t>
      </w:r>
      <w:r w:rsidRPr="00CE6E91">
        <w:t>annuity instrument must:</w:t>
      </w:r>
    </w:p>
    <w:p w:rsidR="00D97CCC" w:rsidRPr="00CE6E91" w:rsidRDefault="00D97CCC" w:rsidP="00D97CCC">
      <w:pPr>
        <w:pStyle w:val="paragraph"/>
      </w:pPr>
      <w:r w:rsidRPr="00CE6E91">
        <w:tab/>
        <w:t>(a)</w:t>
      </w:r>
      <w:r w:rsidRPr="00CE6E91">
        <w:tab/>
        <w:t xml:space="preserve">identify the </w:t>
      </w:r>
      <w:r w:rsidR="00CE6E91" w:rsidRPr="00CE6E91">
        <w:rPr>
          <w:position w:val="6"/>
          <w:sz w:val="16"/>
        </w:rPr>
        <w:t>*</w:t>
      </w:r>
      <w:r w:rsidRPr="00CE6E91">
        <w:t xml:space="preserve">structured settlement or </w:t>
      </w:r>
      <w:r w:rsidR="00CE6E91" w:rsidRPr="00CE6E91">
        <w:rPr>
          <w:position w:val="6"/>
          <w:sz w:val="16"/>
        </w:rPr>
        <w:t>*</w:t>
      </w:r>
      <w:r w:rsidRPr="00CE6E91">
        <w:t xml:space="preserve">structured order under which the </w:t>
      </w:r>
      <w:r w:rsidR="00CE6E91" w:rsidRPr="00CE6E91">
        <w:rPr>
          <w:position w:val="6"/>
          <w:sz w:val="16"/>
        </w:rPr>
        <w:t>*</w:t>
      </w:r>
      <w:r w:rsidRPr="00CE6E91">
        <w:t>annuity is provided; and</w:t>
      </w:r>
    </w:p>
    <w:p w:rsidR="00D97CCC" w:rsidRPr="00CE6E91" w:rsidRDefault="00D97CCC" w:rsidP="00D97CCC">
      <w:pPr>
        <w:pStyle w:val="paragraph"/>
        <w:keepNext/>
      </w:pPr>
      <w:r w:rsidRPr="00CE6E91">
        <w:tab/>
        <w:t>(b)</w:t>
      </w:r>
      <w:r w:rsidRPr="00CE6E91">
        <w:tab/>
        <w:t>only allow for payments of the annuity to be made to:</w:t>
      </w:r>
    </w:p>
    <w:p w:rsidR="00D97CCC" w:rsidRPr="00CE6E91" w:rsidRDefault="00D97CCC" w:rsidP="00D97CCC">
      <w:pPr>
        <w:pStyle w:val="paragraphsub"/>
      </w:pPr>
      <w:r w:rsidRPr="00CE6E91">
        <w:tab/>
        <w:t>(i)</w:t>
      </w:r>
      <w:r w:rsidRPr="00CE6E91">
        <w:tab/>
        <w:t>the injured person; or</w:t>
      </w:r>
    </w:p>
    <w:p w:rsidR="00D97CCC" w:rsidRPr="00CE6E91" w:rsidRDefault="00D97CCC" w:rsidP="00D97CCC">
      <w:pPr>
        <w:pStyle w:val="paragraphsub"/>
      </w:pPr>
      <w:r w:rsidRPr="00CE6E91">
        <w:tab/>
        <w:t>(ii)</w:t>
      </w:r>
      <w:r w:rsidRPr="00CE6E91">
        <w:tab/>
        <w:t>a trustee of a trust of which the injured person is the beneficiary; or</w:t>
      </w:r>
    </w:p>
    <w:p w:rsidR="00D97CCC" w:rsidRPr="00CE6E91" w:rsidRDefault="00D97CCC" w:rsidP="00D97CCC">
      <w:pPr>
        <w:pStyle w:val="paragraphsub"/>
      </w:pPr>
      <w:r w:rsidRPr="00CE6E91">
        <w:tab/>
        <w:t>(iii)</w:t>
      </w:r>
      <w:r w:rsidRPr="00CE6E91">
        <w:tab/>
        <w:t>a reversionary beneficiary, or the injured person’s estate, in accordance with section</w:t>
      </w:r>
      <w:r w:rsidR="00CE6E91">
        <w:t> </w:t>
      </w:r>
      <w:r w:rsidRPr="00CE6E91">
        <w:t>54</w:t>
      </w:r>
      <w:r w:rsidR="00CE6E91">
        <w:noBreakHyphen/>
      </w:r>
      <w:r w:rsidRPr="00CE6E91">
        <w:t>35; and</w:t>
      </w:r>
    </w:p>
    <w:p w:rsidR="00D97CCC" w:rsidRPr="00CE6E91" w:rsidRDefault="00D97CCC" w:rsidP="00D97CCC">
      <w:pPr>
        <w:pStyle w:val="paragraph"/>
      </w:pPr>
      <w:r w:rsidRPr="00CE6E91">
        <w:tab/>
        <w:t>(c)</w:t>
      </w:r>
      <w:r w:rsidRPr="00CE6E91">
        <w:tab/>
        <w:t>contain a statement to the effect that the annuity cannot be assigned, and cannot be commuted except as mentioned in section</w:t>
      </w:r>
      <w:r w:rsidR="00CE6E91">
        <w:t> </w:t>
      </w:r>
      <w:r w:rsidRPr="00CE6E91">
        <w:t>54</w:t>
      </w:r>
      <w:r w:rsidR="00CE6E91">
        <w:noBreakHyphen/>
      </w:r>
      <w:r w:rsidRPr="00CE6E91">
        <w:t>35.</w:t>
      </w:r>
    </w:p>
    <w:p w:rsidR="00D97CCC" w:rsidRPr="00CE6E91" w:rsidRDefault="00D97CCC" w:rsidP="00D97CCC">
      <w:pPr>
        <w:pStyle w:val="notetext"/>
      </w:pPr>
      <w:r w:rsidRPr="00CE6E91">
        <w:t>Note:</w:t>
      </w:r>
      <w:r w:rsidRPr="00CE6E91">
        <w:tab/>
        <w:t>Division</w:t>
      </w:r>
      <w:r w:rsidR="00CE6E91">
        <w:t> </w:t>
      </w:r>
      <w:r w:rsidRPr="00CE6E91">
        <w:t>2A of Part</w:t>
      </w:r>
      <w:r w:rsidR="00CE6E91">
        <w:t> </w:t>
      </w:r>
      <w:r w:rsidRPr="00CE6E91">
        <w:t xml:space="preserve">10 of the </w:t>
      </w:r>
      <w:r w:rsidRPr="00CE6E91">
        <w:rPr>
          <w:i/>
        </w:rPr>
        <w:t>Life Insurance Act 1995</w:t>
      </w:r>
      <w:r w:rsidRPr="00CE6E91">
        <w:t xml:space="preserve"> makes a purported assignment or commutation that is contrary to </w:t>
      </w:r>
      <w:r w:rsidR="00CE6E91">
        <w:t>paragraph (</w:t>
      </w:r>
      <w:r w:rsidRPr="00CE6E91">
        <w:t>c) ineffective.</w:t>
      </w:r>
    </w:p>
    <w:p w:rsidR="00D97CCC" w:rsidRPr="00CE6E91" w:rsidRDefault="00D97CCC" w:rsidP="00D97CCC">
      <w:pPr>
        <w:pStyle w:val="ActHead5"/>
      </w:pPr>
      <w:bookmarkStart w:id="407" w:name="_Toc501535807"/>
      <w:r w:rsidRPr="00CE6E91">
        <w:rPr>
          <w:rStyle w:val="CharSectno"/>
        </w:rPr>
        <w:t>54</w:t>
      </w:r>
      <w:r w:rsidR="00CE6E91">
        <w:rPr>
          <w:rStyle w:val="CharSectno"/>
        </w:rPr>
        <w:noBreakHyphen/>
      </w:r>
      <w:r w:rsidRPr="00CE6E91">
        <w:rPr>
          <w:rStyle w:val="CharSectno"/>
        </w:rPr>
        <w:t>30</w:t>
      </w:r>
      <w:r w:rsidRPr="00CE6E91">
        <w:t xml:space="preserve">  Requirements for payments of the annuity</w:t>
      </w:r>
      <w:bookmarkEnd w:id="407"/>
    </w:p>
    <w:p w:rsidR="00D97CCC" w:rsidRPr="00CE6E91" w:rsidRDefault="00D97CCC" w:rsidP="00D97CCC">
      <w:pPr>
        <w:pStyle w:val="subsection"/>
      </w:pPr>
      <w:r w:rsidRPr="00CE6E91">
        <w:tab/>
        <w:t>(1)</w:t>
      </w:r>
      <w:r w:rsidRPr="00CE6E91">
        <w:tab/>
        <w:t xml:space="preserve">The </w:t>
      </w:r>
      <w:r w:rsidR="00CE6E91" w:rsidRPr="00CE6E91">
        <w:rPr>
          <w:position w:val="6"/>
          <w:sz w:val="16"/>
        </w:rPr>
        <w:t>*</w:t>
      </w:r>
      <w:r w:rsidRPr="00CE6E91">
        <w:t xml:space="preserve">annuity instrument must provide that payments of the </w:t>
      </w:r>
      <w:r w:rsidR="00CE6E91" w:rsidRPr="00CE6E91">
        <w:rPr>
          <w:position w:val="6"/>
          <w:sz w:val="16"/>
        </w:rPr>
        <w:t>*</w:t>
      </w:r>
      <w:r w:rsidRPr="00CE6E91">
        <w:t>annuity are to be made at least annually:</w:t>
      </w:r>
    </w:p>
    <w:p w:rsidR="00D97CCC" w:rsidRPr="00CE6E91" w:rsidRDefault="00D97CCC" w:rsidP="00D97CCC">
      <w:pPr>
        <w:pStyle w:val="paragraph"/>
      </w:pPr>
      <w:r w:rsidRPr="00CE6E91">
        <w:tab/>
        <w:t>(a)</w:t>
      </w:r>
      <w:r w:rsidRPr="00CE6E91">
        <w:tab/>
        <w:t xml:space="preserve">over a period of at least 10 years during the life of the </w:t>
      </w:r>
      <w:r w:rsidR="00CE6E91" w:rsidRPr="00CE6E91">
        <w:rPr>
          <w:position w:val="6"/>
          <w:sz w:val="16"/>
        </w:rPr>
        <w:t>*</w:t>
      </w:r>
      <w:r w:rsidRPr="00CE6E91">
        <w:t>injured person;</w:t>
      </w:r>
      <w:r w:rsidRPr="00CE6E91">
        <w:rPr>
          <w:i/>
        </w:rPr>
        <w:t xml:space="preserve"> </w:t>
      </w:r>
      <w:r w:rsidRPr="00CE6E91">
        <w:t>or</w:t>
      </w:r>
    </w:p>
    <w:p w:rsidR="00D97CCC" w:rsidRPr="00CE6E91" w:rsidRDefault="00D97CCC" w:rsidP="00D97CCC">
      <w:pPr>
        <w:pStyle w:val="paragraph"/>
      </w:pPr>
      <w:r w:rsidRPr="00CE6E91">
        <w:tab/>
        <w:t>(b)</w:t>
      </w:r>
      <w:r w:rsidRPr="00CE6E91">
        <w:tab/>
        <w:t>for the life of the injured person.</w:t>
      </w:r>
    </w:p>
    <w:p w:rsidR="00D97CCC" w:rsidRPr="00CE6E91" w:rsidRDefault="00D97CCC" w:rsidP="00D97CCC">
      <w:pPr>
        <w:pStyle w:val="subsection"/>
      </w:pPr>
      <w:r w:rsidRPr="00CE6E91">
        <w:tab/>
        <w:t>(2)</w:t>
      </w:r>
      <w:r w:rsidRPr="00CE6E91">
        <w:tab/>
        <w:t xml:space="preserve">The </w:t>
      </w:r>
      <w:r w:rsidR="00CE6E91" w:rsidRPr="00CE6E91">
        <w:rPr>
          <w:position w:val="6"/>
          <w:sz w:val="16"/>
        </w:rPr>
        <w:t>*</w:t>
      </w:r>
      <w:r w:rsidRPr="00CE6E91">
        <w:t>annuity instrument must specify:</w:t>
      </w:r>
    </w:p>
    <w:p w:rsidR="00D97CCC" w:rsidRPr="00CE6E91" w:rsidRDefault="00D97CCC" w:rsidP="00D97CCC">
      <w:pPr>
        <w:pStyle w:val="paragraph"/>
      </w:pPr>
      <w:r w:rsidRPr="00CE6E91">
        <w:tab/>
        <w:t>(a)</w:t>
      </w:r>
      <w:r w:rsidRPr="00CE6E91">
        <w:tab/>
        <w:t xml:space="preserve">the date of the first payment of the </w:t>
      </w:r>
      <w:r w:rsidR="00CE6E91" w:rsidRPr="00CE6E91">
        <w:rPr>
          <w:position w:val="6"/>
          <w:sz w:val="16"/>
        </w:rPr>
        <w:t>*</w:t>
      </w:r>
      <w:r w:rsidRPr="00CE6E91">
        <w:t>annuity; and</w:t>
      </w:r>
    </w:p>
    <w:p w:rsidR="00D97CCC" w:rsidRPr="00CE6E91" w:rsidRDefault="00D97CCC" w:rsidP="00D97CCC">
      <w:pPr>
        <w:pStyle w:val="paragraph"/>
      </w:pPr>
      <w:r w:rsidRPr="00CE6E91">
        <w:tab/>
        <w:t>(b)</w:t>
      </w:r>
      <w:r w:rsidRPr="00CE6E91">
        <w:tab/>
        <w:t>if the annuity instrument specifies a period of years—the date of the last payment in that period; and</w:t>
      </w:r>
    </w:p>
    <w:p w:rsidR="00D97CCC" w:rsidRPr="00CE6E91" w:rsidRDefault="00D97CCC" w:rsidP="00D97CCC">
      <w:pPr>
        <w:pStyle w:val="paragraph"/>
      </w:pPr>
      <w:r w:rsidRPr="00CE6E91">
        <w:tab/>
        <w:t>(c)</w:t>
      </w:r>
      <w:r w:rsidRPr="00CE6E91">
        <w:tab/>
        <w:t>the amount of each periodic payment of the annuity.</w:t>
      </w:r>
    </w:p>
    <w:p w:rsidR="00D97CCC" w:rsidRPr="00CE6E91" w:rsidRDefault="00D97CCC" w:rsidP="00D97CCC">
      <w:pPr>
        <w:pStyle w:val="subsection"/>
      </w:pPr>
      <w:r w:rsidRPr="00CE6E91">
        <w:tab/>
        <w:t>(3)</w:t>
      </w:r>
      <w:r w:rsidRPr="00CE6E91">
        <w:tab/>
        <w:t xml:space="preserve">The </w:t>
      </w:r>
      <w:r w:rsidR="00CE6E91" w:rsidRPr="00CE6E91">
        <w:rPr>
          <w:position w:val="6"/>
          <w:sz w:val="16"/>
        </w:rPr>
        <w:t>*</w:t>
      </w:r>
      <w:r w:rsidRPr="00CE6E91">
        <w:t>annuity instrument may only allow the amount of a payment to be varied by increasing the amount:</w:t>
      </w:r>
    </w:p>
    <w:p w:rsidR="00D97CCC" w:rsidRPr="00CE6E91" w:rsidRDefault="00D97CCC" w:rsidP="00D97CCC">
      <w:pPr>
        <w:pStyle w:val="paragraph"/>
      </w:pPr>
      <w:r w:rsidRPr="00CE6E91">
        <w:tab/>
        <w:t>(a)</w:t>
      </w:r>
      <w:r w:rsidRPr="00CE6E91">
        <w:tab/>
        <w:t>in order to maintain its real value:</w:t>
      </w:r>
    </w:p>
    <w:p w:rsidR="00D97CCC" w:rsidRPr="00CE6E91" w:rsidRDefault="00D97CCC" w:rsidP="00D97CCC">
      <w:pPr>
        <w:pStyle w:val="paragraphsub"/>
      </w:pPr>
      <w:r w:rsidRPr="00CE6E91">
        <w:tab/>
        <w:t>(i)</w:t>
      </w:r>
      <w:r w:rsidRPr="00CE6E91">
        <w:tab/>
        <w:t xml:space="preserve">by indexation by reference to increases in the </w:t>
      </w:r>
      <w:r w:rsidR="00CE6E91" w:rsidRPr="00CE6E91">
        <w:rPr>
          <w:position w:val="6"/>
          <w:sz w:val="16"/>
        </w:rPr>
        <w:t>*</w:t>
      </w:r>
      <w:r w:rsidRPr="00CE6E91">
        <w:t>All Groups Consumer Price Index number; or</w:t>
      </w:r>
    </w:p>
    <w:p w:rsidR="00D97CCC" w:rsidRPr="00CE6E91" w:rsidRDefault="00D97CCC" w:rsidP="00D97CCC">
      <w:pPr>
        <w:pStyle w:val="paragraphsub"/>
      </w:pPr>
      <w:r w:rsidRPr="00CE6E91">
        <w:tab/>
        <w:t>(ii)</w:t>
      </w:r>
      <w:r w:rsidRPr="00CE6E91">
        <w:tab/>
        <w:t>by indexation by reference to increases in the full</w:t>
      </w:r>
      <w:r w:rsidR="00CE6E91">
        <w:noBreakHyphen/>
      </w:r>
      <w:r w:rsidRPr="00CE6E91">
        <w:t>time adult average weekly ordinary time earnings, published by the Australian Statistician; or</w:t>
      </w:r>
    </w:p>
    <w:p w:rsidR="00D97CCC" w:rsidRPr="00CE6E91" w:rsidRDefault="00D97CCC" w:rsidP="00D97CCC">
      <w:pPr>
        <w:pStyle w:val="paragraph"/>
      </w:pPr>
      <w:r w:rsidRPr="00CE6E91">
        <w:tab/>
        <w:t>(b)</w:t>
      </w:r>
      <w:r w:rsidRPr="00CE6E91">
        <w:tab/>
        <w:t>by a percentage specified in the annuity instrument.</w:t>
      </w:r>
    </w:p>
    <w:p w:rsidR="00D97CCC" w:rsidRPr="00CE6E91" w:rsidRDefault="00D97CCC" w:rsidP="00D97CCC">
      <w:pPr>
        <w:pStyle w:val="subsection"/>
        <w:keepNext/>
      </w:pPr>
      <w:r w:rsidRPr="00CE6E91">
        <w:tab/>
        <w:t>(4)</w:t>
      </w:r>
      <w:r w:rsidRPr="00CE6E91">
        <w:tab/>
        <w:t xml:space="preserve">The </w:t>
      </w:r>
      <w:r w:rsidR="00CE6E91" w:rsidRPr="00CE6E91">
        <w:rPr>
          <w:position w:val="6"/>
          <w:sz w:val="16"/>
        </w:rPr>
        <w:t>*</w:t>
      </w:r>
      <w:r w:rsidRPr="00CE6E91">
        <w:t>annuity instrument may only allow the amount of a particular payment to be varied:</w:t>
      </w:r>
    </w:p>
    <w:p w:rsidR="00D97CCC" w:rsidRPr="00CE6E91" w:rsidRDefault="00D97CCC" w:rsidP="00D97CCC">
      <w:pPr>
        <w:pStyle w:val="paragraph"/>
      </w:pPr>
      <w:r w:rsidRPr="00CE6E91">
        <w:tab/>
        <w:t>(a)</w:t>
      </w:r>
      <w:r w:rsidRPr="00CE6E91">
        <w:tab/>
        <w:t xml:space="preserve">by only one of the methods referred to in </w:t>
      </w:r>
      <w:r w:rsidR="00CE6E91">
        <w:t>subsection (</w:t>
      </w:r>
      <w:r w:rsidRPr="00CE6E91">
        <w:t>3); or</w:t>
      </w:r>
    </w:p>
    <w:p w:rsidR="00D97CCC" w:rsidRPr="00CE6E91" w:rsidRDefault="00D97CCC" w:rsidP="00D97CCC">
      <w:pPr>
        <w:pStyle w:val="paragraph"/>
      </w:pPr>
      <w:r w:rsidRPr="00CE6E91">
        <w:tab/>
        <w:t>(b)</w:t>
      </w:r>
      <w:r w:rsidRPr="00CE6E91">
        <w:tab/>
        <w:t>by whichever of 2 or more of those methods would result in the biggest or smallest increase.</w:t>
      </w:r>
    </w:p>
    <w:p w:rsidR="00D97CCC" w:rsidRPr="00CE6E91" w:rsidRDefault="00D97CCC" w:rsidP="00D97CCC">
      <w:pPr>
        <w:pStyle w:val="subsection"/>
      </w:pPr>
      <w:r w:rsidRPr="00CE6E91">
        <w:tab/>
        <w:t>(5)</w:t>
      </w:r>
      <w:r w:rsidRPr="00CE6E91">
        <w:tab/>
        <w:t>A reference in this section to specifying a date or percentage requires an actual date or figure to be specified, not merely a method of determining a date or figure.</w:t>
      </w:r>
    </w:p>
    <w:p w:rsidR="00D97CCC" w:rsidRPr="00CE6E91" w:rsidRDefault="00D97CCC" w:rsidP="00D97CCC">
      <w:pPr>
        <w:pStyle w:val="notetext"/>
      </w:pPr>
      <w:r w:rsidRPr="00CE6E91">
        <w:t>Example:</w:t>
      </w:r>
      <w:r w:rsidRPr="00CE6E91">
        <w:tab/>
        <w:t xml:space="preserve">Under </w:t>
      </w:r>
      <w:r w:rsidR="00CE6E91">
        <w:t>subsection (</w:t>
      </w:r>
      <w:r w:rsidRPr="00CE6E91">
        <w:t>2), “13</w:t>
      </w:r>
      <w:r w:rsidR="00CE6E91">
        <w:t> </w:t>
      </w:r>
      <w:r w:rsidRPr="00CE6E91">
        <w:t>September 2002” would be allowed, but “The date on which the annuitant finishes university” would not be allowed.</w:t>
      </w:r>
    </w:p>
    <w:p w:rsidR="00D97CCC" w:rsidRPr="00CE6E91" w:rsidRDefault="00D97CCC" w:rsidP="00D97CCC">
      <w:pPr>
        <w:pStyle w:val="ActHead5"/>
      </w:pPr>
      <w:bookmarkStart w:id="408" w:name="_Toc501535808"/>
      <w:r w:rsidRPr="00CE6E91">
        <w:rPr>
          <w:rStyle w:val="CharSectno"/>
        </w:rPr>
        <w:t>54</w:t>
      </w:r>
      <w:r w:rsidR="00CE6E91">
        <w:rPr>
          <w:rStyle w:val="CharSectno"/>
        </w:rPr>
        <w:noBreakHyphen/>
      </w:r>
      <w:r w:rsidRPr="00CE6E91">
        <w:rPr>
          <w:rStyle w:val="CharSectno"/>
        </w:rPr>
        <w:t>35</w:t>
      </w:r>
      <w:r w:rsidRPr="00CE6E91">
        <w:t xml:space="preserve">  Payments during the guarantee period on the death of the injured person</w:t>
      </w:r>
      <w:bookmarkEnd w:id="408"/>
    </w:p>
    <w:p w:rsidR="00D97CCC" w:rsidRPr="00CE6E91" w:rsidRDefault="00D97CCC" w:rsidP="00D97CCC">
      <w:pPr>
        <w:pStyle w:val="subsection"/>
      </w:pPr>
      <w:r w:rsidRPr="00CE6E91">
        <w:tab/>
        <w:t>(1)</w:t>
      </w:r>
      <w:r w:rsidRPr="00CE6E91">
        <w:tab/>
        <w:t xml:space="preserve">This section applies if the </w:t>
      </w:r>
      <w:r w:rsidR="00CE6E91" w:rsidRPr="00CE6E91">
        <w:rPr>
          <w:position w:val="6"/>
          <w:sz w:val="16"/>
        </w:rPr>
        <w:t>*</w:t>
      </w:r>
      <w:r w:rsidRPr="00CE6E91">
        <w:t xml:space="preserve">annuity instrument provides for payments to be made to the </w:t>
      </w:r>
      <w:r w:rsidR="00CE6E91" w:rsidRPr="00CE6E91">
        <w:rPr>
          <w:position w:val="6"/>
          <w:sz w:val="16"/>
        </w:rPr>
        <w:t>*</w:t>
      </w:r>
      <w:r w:rsidRPr="00CE6E91">
        <w:t xml:space="preserve">injured person during any part of the period ending 10 years after the </w:t>
      </w:r>
      <w:r w:rsidR="00CE6E91" w:rsidRPr="00CE6E91">
        <w:rPr>
          <w:position w:val="6"/>
          <w:sz w:val="16"/>
        </w:rPr>
        <w:t>*</w:t>
      </w:r>
      <w:r w:rsidRPr="00CE6E91">
        <w:t xml:space="preserve">date of the settlement or order (whether the </w:t>
      </w:r>
      <w:r w:rsidR="00CE6E91" w:rsidRPr="00CE6E91">
        <w:rPr>
          <w:position w:val="6"/>
          <w:sz w:val="16"/>
        </w:rPr>
        <w:t>*</w:t>
      </w:r>
      <w:r w:rsidRPr="00CE6E91">
        <w:t>annuity is expressed to be for the life of the person or for a period of years).</w:t>
      </w:r>
    </w:p>
    <w:p w:rsidR="00D97CCC" w:rsidRPr="00CE6E91" w:rsidRDefault="00D97CCC" w:rsidP="00D97CCC">
      <w:pPr>
        <w:pStyle w:val="subsection"/>
      </w:pPr>
      <w:r w:rsidRPr="00CE6E91">
        <w:tab/>
        <w:t>(2)</w:t>
      </w:r>
      <w:r w:rsidRPr="00CE6E91">
        <w:tab/>
        <w:t xml:space="preserve">The </w:t>
      </w:r>
      <w:r w:rsidR="00CE6E91" w:rsidRPr="00CE6E91">
        <w:rPr>
          <w:position w:val="6"/>
          <w:sz w:val="16"/>
        </w:rPr>
        <w:t>*</w:t>
      </w:r>
      <w:r w:rsidRPr="00CE6E91">
        <w:t xml:space="preserve">annuity instrument may specify a period (the </w:t>
      </w:r>
      <w:r w:rsidRPr="00CE6E91">
        <w:rPr>
          <w:b/>
          <w:i/>
        </w:rPr>
        <w:t>guarantee period</w:t>
      </w:r>
      <w:r w:rsidRPr="00CE6E91">
        <w:t xml:space="preserve">) of up to 10 years after the </w:t>
      </w:r>
      <w:r w:rsidR="00CE6E91" w:rsidRPr="00CE6E91">
        <w:rPr>
          <w:position w:val="6"/>
          <w:sz w:val="16"/>
        </w:rPr>
        <w:t>*</w:t>
      </w:r>
      <w:r w:rsidRPr="00CE6E91">
        <w:t xml:space="preserve">date of the settlement or order, during which, if the </w:t>
      </w:r>
      <w:r w:rsidR="00CE6E91" w:rsidRPr="00CE6E91">
        <w:rPr>
          <w:position w:val="6"/>
          <w:sz w:val="16"/>
        </w:rPr>
        <w:t>*</w:t>
      </w:r>
      <w:r w:rsidRPr="00CE6E91">
        <w:t xml:space="preserve">injured person dies, the payments (the </w:t>
      </w:r>
      <w:r w:rsidRPr="00CE6E91">
        <w:rPr>
          <w:b/>
          <w:i/>
        </w:rPr>
        <w:t>remaining payments</w:t>
      </w:r>
      <w:r w:rsidRPr="00CE6E91">
        <w:t>)</w:t>
      </w:r>
      <w:r w:rsidRPr="00CE6E91">
        <w:rPr>
          <w:b/>
          <w:i/>
        </w:rPr>
        <w:t xml:space="preserve"> </w:t>
      </w:r>
      <w:r w:rsidRPr="00CE6E91">
        <w:t>for the remainder of the guarantee period that would have been paid to the injured person are to be paid instead to:</w:t>
      </w:r>
    </w:p>
    <w:p w:rsidR="00D97CCC" w:rsidRPr="00CE6E91" w:rsidRDefault="00D97CCC" w:rsidP="00D97CCC">
      <w:pPr>
        <w:pStyle w:val="paragraph"/>
      </w:pPr>
      <w:r w:rsidRPr="00CE6E91">
        <w:tab/>
        <w:t>(a)</w:t>
      </w:r>
      <w:r w:rsidRPr="00CE6E91">
        <w:tab/>
        <w:t>the injured person’s estate; or</w:t>
      </w:r>
    </w:p>
    <w:p w:rsidR="00D97CCC" w:rsidRPr="00CE6E91" w:rsidRDefault="00D97CCC" w:rsidP="00D97CCC">
      <w:pPr>
        <w:pStyle w:val="paragraph"/>
      </w:pPr>
      <w:r w:rsidRPr="00CE6E91">
        <w:tab/>
        <w:t>(b)</w:t>
      </w:r>
      <w:r w:rsidRPr="00CE6E91">
        <w:tab/>
        <w:t>a reversionary beneficiary.</w:t>
      </w:r>
    </w:p>
    <w:p w:rsidR="00D97CCC" w:rsidRPr="00CE6E91" w:rsidRDefault="00D97CCC" w:rsidP="00D97CCC">
      <w:pPr>
        <w:pStyle w:val="notetext"/>
      </w:pPr>
      <w:r w:rsidRPr="00CE6E91">
        <w:t>Note:</w:t>
      </w:r>
      <w:r w:rsidRPr="00CE6E91">
        <w:tab/>
        <w:t>For tax exemptions in this situation, see sections</w:t>
      </w:r>
      <w:r w:rsidR="00CE6E91">
        <w:t> </w:t>
      </w:r>
      <w:r w:rsidRPr="00CE6E91">
        <w:t>54</w:t>
      </w:r>
      <w:r w:rsidR="00CE6E91">
        <w:noBreakHyphen/>
      </w:r>
      <w:r w:rsidRPr="00CE6E91">
        <w:t>65 and 54</w:t>
      </w:r>
      <w:r w:rsidR="00CE6E91">
        <w:noBreakHyphen/>
      </w:r>
      <w:r w:rsidRPr="00CE6E91">
        <w:t>70.</w:t>
      </w:r>
    </w:p>
    <w:p w:rsidR="00D97CCC" w:rsidRPr="00CE6E91" w:rsidRDefault="00D97CCC" w:rsidP="00D97CCC">
      <w:pPr>
        <w:pStyle w:val="subsection"/>
      </w:pPr>
      <w:r w:rsidRPr="00CE6E91">
        <w:tab/>
        <w:t>(3)</w:t>
      </w:r>
      <w:r w:rsidRPr="00CE6E91">
        <w:tab/>
        <w:t xml:space="preserve">If the </w:t>
      </w:r>
      <w:r w:rsidR="00CE6E91" w:rsidRPr="00CE6E91">
        <w:rPr>
          <w:position w:val="6"/>
          <w:sz w:val="16"/>
        </w:rPr>
        <w:t>*</w:t>
      </w:r>
      <w:r w:rsidRPr="00CE6E91">
        <w:t>annuity instrument provides for the remaining payments to be made to a reversionary beneficiary, the instrument must:</w:t>
      </w:r>
    </w:p>
    <w:p w:rsidR="00D97CCC" w:rsidRPr="00CE6E91" w:rsidRDefault="00D97CCC" w:rsidP="00D97CCC">
      <w:pPr>
        <w:pStyle w:val="paragraph"/>
      </w:pPr>
      <w:r w:rsidRPr="00CE6E91">
        <w:tab/>
        <w:t>(a)</w:t>
      </w:r>
      <w:r w:rsidRPr="00CE6E91">
        <w:tab/>
        <w:t>name the beneficiary; and</w:t>
      </w:r>
    </w:p>
    <w:p w:rsidR="00D97CCC" w:rsidRPr="00CE6E91" w:rsidRDefault="00D97CCC" w:rsidP="00D97CCC">
      <w:pPr>
        <w:pStyle w:val="paragraph"/>
      </w:pPr>
      <w:r w:rsidRPr="00CE6E91">
        <w:tab/>
        <w:t>(b)</w:t>
      </w:r>
      <w:r w:rsidRPr="00CE6E91">
        <w:tab/>
        <w:t>allow the beneficiary to choose either:</w:t>
      </w:r>
    </w:p>
    <w:p w:rsidR="00D97CCC" w:rsidRPr="00CE6E91" w:rsidRDefault="00D97CCC" w:rsidP="00D97CCC">
      <w:pPr>
        <w:pStyle w:val="paragraphsub"/>
      </w:pPr>
      <w:r w:rsidRPr="00CE6E91">
        <w:tab/>
        <w:t>(i)</w:t>
      </w:r>
      <w:r w:rsidRPr="00CE6E91">
        <w:tab/>
        <w:t>to be paid the amounts of the remaining payments when the injured person would have received them; or</w:t>
      </w:r>
    </w:p>
    <w:p w:rsidR="00D97CCC" w:rsidRPr="00CE6E91" w:rsidRDefault="00D97CCC" w:rsidP="00D97CCC">
      <w:pPr>
        <w:pStyle w:val="paragraphsub"/>
      </w:pPr>
      <w:r w:rsidRPr="00CE6E91">
        <w:tab/>
        <w:t>(ii)</w:t>
      </w:r>
      <w:r w:rsidRPr="00CE6E91">
        <w:tab/>
        <w:t xml:space="preserve">to commute those payments into a lump sum worked out under </w:t>
      </w:r>
      <w:r w:rsidR="00CE6E91">
        <w:t>subsection (</w:t>
      </w:r>
      <w:r w:rsidRPr="00CE6E91">
        <w:t>5).</w:t>
      </w:r>
    </w:p>
    <w:p w:rsidR="00D97CCC" w:rsidRPr="00CE6E91" w:rsidRDefault="00D97CCC" w:rsidP="00D97CCC">
      <w:pPr>
        <w:pStyle w:val="subsection"/>
      </w:pPr>
      <w:r w:rsidRPr="00CE6E91">
        <w:tab/>
        <w:t>(4)</w:t>
      </w:r>
      <w:r w:rsidRPr="00CE6E91">
        <w:tab/>
        <w:t xml:space="preserve">The </w:t>
      </w:r>
      <w:r w:rsidR="00CE6E91" w:rsidRPr="00CE6E91">
        <w:rPr>
          <w:position w:val="6"/>
          <w:sz w:val="16"/>
        </w:rPr>
        <w:t>*</w:t>
      </w:r>
      <w:r w:rsidRPr="00CE6E91">
        <w:t xml:space="preserve">injured person’s estate may only be paid the lump sum worked out under </w:t>
      </w:r>
      <w:r w:rsidR="00CE6E91">
        <w:t>subsection (</w:t>
      </w:r>
      <w:r w:rsidRPr="00CE6E91">
        <w:t>5) (and not the periodic payments).</w:t>
      </w:r>
    </w:p>
    <w:p w:rsidR="00D97CCC" w:rsidRPr="00CE6E91" w:rsidRDefault="00D97CCC" w:rsidP="00D97CCC">
      <w:pPr>
        <w:pStyle w:val="subsection"/>
      </w:pPr>
      <w:r w:rsidRPr="00CE6E91">
        <w:tab/>
        <w:t>(5)</w:t>
      </w:r>
      <w:r w:rsidRPr="00CE6E91">
        <w:tab/>
        <w:t xml:space="preserve">The amount of the lump sum under </w:t>
      </w:r>
      <w:r w:rsidR="00CE6E91">
        <w:t>subparagraph (</w:t>
      </w:r>
      <w:r w:rsidRPr="00CE6E91">
        <w:t xml:space="preserve">3)(b)(ii) or </w:t>
      </w:r>
      <w:r w:rsidR="00CE6E91">
        <w:t>subsection (</w:t>
      </w:r>
      <w:r w:rsidRPr="00CE6E91">
        <w:t xml:space="preserve">4) is the </w:t>
      </w:r>
      <w:r w:rsidR="00CE6E91" w:rsidRPr="00CE6E91">
        <w:rPr>
          <w:position w:val="6"/>
          <w:sz w:val="16"/>
        </w:rPr>
        <w:t>*</w:t>
      </w:r>
      <w:r w:rsidRPr="00CE6E91">
        <w:t xml:space="preserve">policy termination value of the </w:t>
      </w:r>
      <w:r w:rsidR="00CE6E91" w:rsidRPr="00CE6E91">
        <w:rPr>
          <w:position w:val="6"/>
          <w:sz w:val="16"/>
        </w:rPr>
        <w:t>*</w:t>
      </w:r>
      <w:r w:rsidRPr="00CE6E91">
        <w:t xml:space="preserve">life insurance policy that is the </w:t>
      </w:r>
      <w:r w:rsidR="00CE6E91" w:rsidRPr="00CE6E91">
        <w:rPr>
          <w:position w:val="6"/>
          <w:sz w:val="16"/>
        </w:rPr>
        <w:t>*</w:t>
      </w:r>
      <w:r w:rsidRPr="00CE6E91">
        <w:t xml:space="preserve">annuity instrument, as calculated by an </w:t>
      </w:r>
      <w:r w:rsidR="00CE6E91" w:rsidRPr="00CE6E91">
        <w:rPr>
          <w:position w:val="6"/>
          <w:sz w:val="16"/>
        </w:rPr>
        <w:t>*</w:t>
      </w:r>
      <w:r w:rsidRPr="00CE6E91">
        <w:t>actuary as at the date of the injured person’s death. In making this calculation, the following are to be disregarded:</w:t>
      </w:r>
    </w:p>
    <w:p w:rsidR="00D97CCC" w:rsidRPr="00CE6E91" w:rsidRDefault="00D97CCC" w:rsidP="00D97CCC">
      <w:pPr>
        <w:pStyle w:val="paragraph"/>
      </w:pPr>
      <w:r w:rsidRPr="00CE6E91">
        <w:tab/>
        <w:t>(a)</w:t>
      </w:r>
      <w:r w:rsidRPr="00CE6E91">
        <w:tab/>
        <w:t>any payments of the annuity due to be made after the end of the guarantee period;</w:t>
      </w:r>
    </w:p>
    <w:p w:rsidR="00D97CCC" w:rsidRPr="00CE6E91" w:rsidRDefault="00D97CCC" w:rsidP="00D97CCC">
      <w:pPr>
        <w:pStyle w:val="paragraph"/>
      </w:pPr>
      <w:r w:rsidRPr="00CE6E91">
        <w:tab/>
        <w:t>(b)</w:t>
      </w:r>
      <w:r w:rsidRPr="00CE6E91">
        <w:tab/>
        <w:t xml:space="preserve">any </w:t>
      </w:r>
      <w:r w:rsidR="00CE6E91" w:rsidRPr="00CE6E91">
        <w:rPr>
          <w:position w:val="6"/>
          <w:sz w:val="16"/>
        </w:rPr>
        <w:t>*</w:t>
      </w:r>
      <w:r w:rsidRPr="00CE6E91">
        <w:t>structured settlement lump sums that are also provided for by that policy.</w:t>
      </w:r>
    </w:p>
    <w:p w:rsidR="00D97CCC" w:rsidRPr="00CE6E91" w:rsidRDefault="00D97CCC" w:rsidP="00D97CCC">
      <w:pPr>
        <w:pStyle w:val="subsection"/>
      </w:pPr>
      <w:r w:rsidRPr="00CE6E91">
        <w:tab/>
        <w:t>(6)</w:t>
      </w:r>
      <w:r w:rsidRPr="00CE6E91">
        <w:tab/>
        <w:t>In this section:</w:t>
      </w:r>
    </w:p>
    <w:p w:rsidR="00D97CCC" w:rsidRPr="00CE6E91" w:rsidRDefault="00D97CCC" w:rsidP="00D97CCC">
      <w:pPr>
        <w:pStyle w:val="Definition"/>
      </w:pPr>
      <w:r w:rsidRPr="00CE6E91">
        <w:rPr>
          <w:b/>
          <w:i/>
        </w:rPr>
        <w:t>pay</w:t>
      </w:r>
      <w:r w:rsidRPr="00CE6E91">
        <w:t xml:space="preserve"> </w:t>
      </w:r>
      <w:r w:rsidRPr="00CE6E91">
        <w:rPr>
          <w:b/>
          <w:i/>
        </w:rPr>
        <w:t>to a person</w:t>
      </w:r>
      <w:r w:rsidRPr="00CE6E91">
        <w:t xml:space="preserve"> includes pay to the trustee of a trust of which the person is the beneficiary.</w:t>
      </w:r>
    </w:p>
    <w:p w:rsidR="00D97CCC" w:rsidRPr="00CE6E91" w:rsidRDefault="00D97CCC" w:rsidP="00D97CCC">
      <w:pPr>
        <w:pStyle w:val="Definition"/>
      </w:pPr>
      <w:r w:rsidRPr="00CE6E91">
        <w:rPr>
          <w:b/>
          <w:i/>
        </w:rPr>
        <w:t>pay to the injured person’s estate</w:t>
      </w:r>
      <w:r w:rsidRPr="00CE6E91">
        <w:t xml:space="preserve"> includes pay to the trustee of a trust established by the </w:t>
      </w:r>
      <w:r w:rsidR="00CE6E91" w:rsidRPr="00CE6E91">
        <w:rPr>
          <w:position w:val="6"/>
          <w:sz w:val="16"/>
        </w:rPr>
        <w:t>*</w:t>
      </w:r>
      <w:r w:rsidRPr="00CE6E91">
        <w:t>injured person’s will.</w:t>
      </w:r>
    </w:p>
    <w:p w:rsidR="00D97CCC" w:rsidRPr="00CE6E91" w:rsidRDefault="00D97CCC" w:rsidP="00DB5B53">
      <w:pPr>
        <w:pStyle w:val="ActHead5"/>
      </w:pPr>
      <w:bookmarkStart w:id="409" w:name="_Toc501535809"/>
      <w:r w:rsidRPr="00CE6E91">
        <w:rPr>
          <w:rStyle w:val="CharSectno"/>
        </w:rPr>
        <w:t>54</w:t>
      </w:r>
      <w:r w:rsidR="00CE6E91">
        <w:rPr>
          <w:rStyle w:val="CharSectno"/>
        </w:rPr>
        <w:noBreakHyphen/>
      </w:r>
      <w:r w:rsidRPr="00CE6E91">
        <w:rPr>
          <w:rStyle w:val="CharSectno"/>
        </w:rPr>
        <w:t>40</w:t>
      </w:r>
      <w:r w:rsidRPr="00CE6E91">
        <w:t xml:space="preserve">  Requirement for minimum monthly level of support</w:t>
      </w:r>
      <w:bookmarkEnd w:id="409"/>
    </w:p>
    <w:p w:rsidR="00D97CCC" w:rsidRPr="00CE6E91" w:rsidRDefault="00D97CCC" w:rsidP="00DB5B53">
      <w:pPr>
        <w:pStyle w:val="subsection"/>
        <w:keepNext/>
        <w:keepLines/>
      </w:pPr>
      <w:r w:rsidRPr="00CE6E91">
        <w:tab/>
        <w:t>(1)</w:t>
      </w:r>
      <w:r w:rsidRPr="00CE6E91">
        <w:tab/>
        <w:t>Either:</w:t>
      </w:r>
    </w:p>
    <w:p w:rsidR="00D97CCC" w:rsidRPr="00CE6E91" w:rsidRDefault="00D97CCC" w:rsidP="00DB5B53">
      <w:pPr>
        <w:pStyle w:val="paragraph"/>
        <w:keepNext/>
        <w:keepLines/>
      </w:pPr>
      <w:r w:rsidRPr="00CE6E91">
        <w:tab/>
        <w:t>(a)</w:t>
      </w:r>
      <w:r w:rsidRPr="00CE6E91">
        <w:tab/>
        <w:t xml:space="preserve">the </w:t>
      </w:r>
      <w:r w:rsidR="00CE6E91" w:rsidRPr="00CE6E91">
        <w:rPr>
          <w:position w:val="6"/>
          <w:sz w:val="16"/>
        </w:rPr>
        <w:t>*</w:t>
      </w:r>
      <w:r w:rsidRPr="00CE6E91">
        <w:t>annuity instrument must provide; or</w:t>
      </w:r>
    </w:p>
    <w:p w:rsidR="00D97CCC" w:rsidRPr="00CE6E91" w:rsidRDefault="00D97CCC" w:rsidP="00DB5B53">
      <w:pPr>
        <w:pStyle w:val="paragraph"/>
        <w:keepNext/>
        <w:keepLines/>
      </w:pPr>
      <w:r w:rsidRPr="00CE6E91">
        <w:tab/>
        <w:t>(b)</w:t>
      </w:r>
      <w:r w:rsidRPr="00CE6E91">
        <w:tab/>
        <w:t xml:space="preserve">if there is more than one </w:t>
      </w:r>
      <w:r w:rsidR="00CE6E91" w:rsidRPr="00CE6E91">
        <w:rPr>
          <w:position w:val="6"/>
          <w:sz w:val="16"/>
        </w:rPr>
        <w:t>*</w:t>
      </w:r>
      <w:r w:rsidRPr="00CE6E91">
        <w:t xml:space="preserve">annuity provided under the </w:t>
      </w:r>
      <w:r w:rsidR="00CE6E91" w:rsidRPr="00CE6E91">
        <w:rPr>
          <w:position w:val="6"/>
          <w:sz w:val="16"/>
        </w:rPr>
        <w:t>*</w:t>
      </w:r>
      <w:r w:rsidRPr="00CE6E91">
        <w:t xml:space="preserve">structured settlement or </w:t>
      </w:r>
      <w:r w:rsidR="00CE6E91" w:rsidRPr="00CE6E91">
        <w:rPr>
          <w:position w:val="6"/>
          <w:sz w:val="16"/>
        </w:rPr>
        <w:t>*</w:t>
      </w:r>
      <w:r w:rsidRPr="00CE6E91">
        <w:t>structured order—the annuity instruments for all of those annuities that satisfy the other conditions in this Subdivision, taken as a whole, must provide;</w:t>
      </w:r>
    </w:p>
    <w:p w:rsidR="00D97CCC" w:rsidRPr="00CE6E91" w:rsidRDefault="00D97CCC" w:rsidP="00D97CCC">
      <w:pPr>
        <w:pStyle w:val="subsection2"/>
      </w:pPr>
      <w:r w:rsidRPr="00CE6E91">
        <w:t xml:space="preserve">that at least once a month for the life of the </w:t>
      </w:r>
      <w:r w:rsidR="00CE6E91" w:rsidRPr="00CE6E91">
        <w:rPr>
          <w:position w:val="6"/>
          <w:sz w:val="16"/>
        </w:rPr>
        <w:t>*</w:t>
      </w:r>
      <w:r w:rsidRPr="00CE6E91">
        <w:t>injured person, he or she is to be paid an amount that equals or exceeds the minimum monthly level of support.</w:t>
      </w:r>
    </w:p>
    <w:p w:rsidR="00D97CCC" w:rsidRPr="00CE6E91" w:rsidRDefault="00D97CCC" w:rsidP="00D97CCC">
      <w:pPr>
        <w:pStyle w:val="subsection"/>
        <w:keepNext/>
      </w:pPr>
      <w:r w:rsidRPr="00CE6E91">
        <w:tab/>
        <w:t>(2)</w:t>
      </w:r>
      <w:r w:rsidRPr="00CE6E91">
        <w:tab/>
        <w:t xml:space="preserve">The </w:t>
      </w:r>
      <w:r w:rsidRPr="00CE6E91">
        <w:rPr>
          <w:b/>
          <w:i/>
        </w:rPr>
        <w:t>minimum monthly level of support</w:t>
      </w:r>
      <w:r w:rsidRPr="00CE6E91">
        <w:t xml:space="preserve"> means:</w:t>
      </w:r>
    </w:p>
    <w:p w:rsidR="00D97CCC" w:rsidRPr="00CE6E91" w:rsidRDefault="00D97CCC" w:rsidP="00D97CCC">
      <w:pPr>
        <w:pStyle w:val="paragraph"/>
        <w:keepNext/>
      </w:pPr>
      <w:r w:rsidRPr="00CE6E91">
        <w:tab/>
        <w:t>(a)</w:t>
      </w:r>
      <w:r w:rsidRPr="00CE6E91">
        <w:tab/>
        <w:t xml:space="preserve">for the year starting on the </w:t>
      </w:r>
      <w:r w:rsidR="00CE6E91" w:rsidRPr="00CE6E91">
        <w:rPr>
          <w:position w:val="6"/>
          <w:sz w:val="16"/>
        </w:rPr>
        <w:t>*</w:t>
      </w:r>
      <w:r w:rsidRPr="00CE6E91">
        <w:t>date of the settlement or order—one twelfth of the amount that is, on that date, the sum of:</w:t>
      </w:r>
    </w:p>
    <w:p w:rsidR="00D97CCC" w:rsidRPr="00CE6E91" w:rsidRDefault="00D97CCC" w:rsidP="00D97CCC">
      <w:pPr>
        <w:pStyle w:val="paragraphsub"/>
      </w:pPr>
      <w:r w:rsidRPr="00CE6E91">
        <w:tab/>
        <w:t>(i)</w:t>
      </w:r>
      <w:r w:rsidRPr="00CE6E91">
        <w:tab/>
        <w:t>the maximum basic rate of age pension payable to a person in accordance with item</w:t>
      </w:r>
      <w:r w:rsidR="00CE6E91">
        <w:t> </w:t>
      </w:r>
      <w:r w:rsidRPr="00CE6E91">
        <w:t>1 of Table B in point 1064</w:t>
      </w:r>
      <w:r w:rsidR="00CE6E91">
        <w:noBreakHyphen/>
      </w:r>
      <w:r w:rsidRPr="00CE6E91">
        <w:t>B1 of Pension Rate Calculator A in section</w:t>
      </w:r>
      <w:r w:rsidR="00CE6E91">
        <w:t> </w:t>
      </w:r>
      <w:r w:rsidRPr="00CE6E91">
        <w:t xml:space="preserve">1064 of the </w:t>
      </w:r>
      <w:r w:rsidRPr="00CE6E91">
        <w:rPr>
          <w:i/>
        </w:rPr>
        <w:t>Social Security Act 1991</w:t>
      </w:r>
      <w:r w:rsidRPr="00CE6E91">
        <w:t>; and</w:t>
      </w:r>
    </w:p>
    <w:p w:rsidR="00D97CCC" w:rsidRPr="00CE6E91" w:rsidRDefault="00D97CCC" w:rsidP="00D97CCC">
      <w:pPr>
        <w:pStyle w:val="paragraphsub"/>
      </w:pPr>
      <w:r w:rsidRPr="00CE6E91">
        <w:tab/>
        <w:t>(ii)</w:t>
      </w:r>
      <w:r w:rsidRPr="00CE6E91">
        <w:tab/>
        <w:t>the amount of a person’s pension supplement, worked out (using that maximum basic rate) in accordance with Module BA of that Pension Rate Calculator; and</w:t>
      </w:r>
    </w:p>
    <w:p w:rsidR="00D97CCC" w:rsidRPr="00CE6E91" w:rsidRDefault="00D97CCC" w:rsidP="00D97CCC">
      <w:pPr>
        <w:pStyle w:val="paragraph"/>
      </w:pPr>
      <w:r w:rsidRPr="00CE6E91">
        <w:tab/>
        <w:t>(b)</w:t>
      </w:r>
      <w:r w:rsidRPr="00CE6E91">
        <w:tab/>
        <w:t>for any subsequent year starting on an anniversary of the date of the settlement or order:</w:t>
      </w:r>
    </w:p>
    <w:p w:rsidR="00D97CCC" w:rsidRPr="00CE6E91" w:rsidRDefault="00D97CCC" w:rsidP="00D97CCC">
      <w:pPr>
        <w:pStyle w:val="paragraphsub"/>
      </w:pPr>
      <w:r w:rsidRPr="00CE6E91">
        <w:tab/>
        <w:t>(i)</w:t>
      </w:r>
      <w:r w:rsidRPr="00CE6E91">
        <w:tab/>
        <w:t xml:space="preserve">if the indexation factor for the year (see </w:t>
      </w:r>
      <w:r w:rsidR="00CE6E91">
        <w:t>subsection (</w:t>
      </w:r>
      <w:r w:rsidRPr="00CE6E91">
        <w:t xml:space="preserve">3)) is greater than 1—the amount worked out under </w:t>
      </w:r>
      <w:r w:rsidR="00CE6E91">
        <w:t>subsection (</w:t>
      </w:r>
      <w:r w:rsidRPr="00CE6E91">
        <w:t>4); or</w:t>
      </w:r>
    </w:p>
    <w:p w:rsidR="00D97CCC" w:rsidRPr="00CE6E91" w:rsidRDefault="00D97CCC" w:rsidP="00D97CCC">
      <w:pPr>
        <w:pStyle w:val="paragraphsub"/>
      </w:pPr>
      <w:r w:rsidRPr="00CE6E91">
        <w:tab/>
        <w:t>(ii)</w:t>
      </w:r>
      <w:r w:rsidRPr="00CE6E91">
        <w:tab/>
        <w:t>otherwise—the minimum monthly level of support for the previous year.</w:t>
      </w:r>
    </w:p>
    <w:p w:rsidR="00D97CCC" w:rsidRPr="00CE6E91" w:rsidRDefault="00D97CCC" w:rsidP="00D97CCC">
      <w:pPr>
        <w:pStyle w:val="notetext"/>
      </w:pPr>
      <w:r w:rsidRPr="00CE6E91">
        <w:t>Note:</w:t>
      </w:r>
      <w:r w:rsidRPr="00CE6E91">
        <w:tab/>
        <w:t xml:space="preserve">In working out the rate and amount that count for the purposes of </w:t>
      </w:r>
      <w:r w:rsidR="00CE6E91">
        <w:t>paragraph (</w:t>
      </w:r>
      <w:r w:rsidRPr="00CE6E91">
        <w:t>a), the effect of the indexation provisions in sections</w:t>
      </w:r>
      <w:r w:rsidR="00CE6E91">
        <w:t> </w:t>
      </w:r>
      <w:r w:rsidRPr="00CE6E91">
        <w:t xml:space="preserve">1191 to 1195 of the </w:t>
      </w:r>
      <w:r w:rsidRPr="00CE6E91">
        <w:rPr>
          <w:i/>
        </w:rPr>
        <w:t xml:space="preserve">Social Security Act 1991 </w:t>
      </w:r>
      <w:r w:rsidRPr="00CE6E91">
        <w:t xml:space="preserve">must be taken into account. The indexed figures are available from the Department administered by the Minister administering the </w:t>
      </w:r>
      <w:r w:rsidRPr="00CE6E91">
        <w:rPr>
          <w:i/>
        </w:rPr>
        <w:t>Human Services (Centrelink) Act 1997</w:t>
      </w:r>
      <w:r w:rsidRPr="00CE6E91">
        <w:t>.</w:t>
      </w:r>
    </w:p>
    <w:p w:rsidR="00D97CCC" w:rsidRPr="00CE6E91" w:rsidRDefault="00D97CCC" w:rsidP="00D97CCC">
      <w:pPr>
        <w:pStyle w:val="subsection"/>
      </w:pPr>
      <w:r w:rsidRPr="00CE6E91">
        <w:tab/>
        <w:t>(3)</w:t>
      </w:r>
      <w:r w:rsidRPr="00CE6E91">
        <w:tab/>
        <w:t xml:space="preserve">The </w:t>
      </w:r>
      <w:r w:rsidRPr="00CE6E91">
        <w:rPr>
          <w:b/>
          <w:i/>
        </w:rPr>
        <w:t xml:space="preserve">indexation factor </w:t>
      </w:r>
      <w:r w:rsidRPr="00CE6E91">
        <w:t xml:space="preserve">for a year is to be worked out on the anniversary of the </w:t>
      </w:r>
      <w:r w:rsidR="00CE6E91" w:rsidRPr="00CE6E91">
        <w:rPr>
          <w:position w:val="6"/>
          <w:sz w:val="16"/>
        </w:rPr>
        <w:t>*</w:t>
      </w:r>
      <w:r w:rsidRPr="00CE6E91">
        <w:t>date of the settlement or order in accordance with the formula:</w:t>
      </w:r>
    </w:p>
    <w:p w:rsidR="00D97CCC" w:rsidRPr="00CE6E91" w:rsidRDefault="00D97CCC" w:rsidP="00D97CCC">
      <w:pPr>
        <w:pStyle w:val="Formula"/>
      </w:pPr>
      <w:r w:rsidRPr="00CE6E91">
        <w:rPr>
          <w:noProof/>
        </w:rPr>
        <w:drawing>
          <wp:inline distT="0" distB="0" distL="0" distR="0" wp14:anchorId="4674F1D3" wp14:editId="0F6E0FD6">
            <wp:extent cx="2276475" cy="914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D97CCC" w:rsidRPr="00CE6E91" w:rsidRDefault="00D97CCC" w:rsidP="00D97CCC">
      <w:pPr>
        <w:pStyle w:val="subsection2"/>
      </w:pPr>
      <w:r w:rsidRPr="00CE6E91">
        <w:t>where:</w:t>
      </w:r>
    </w:p>
    <w:p w:rsidR="00D97CCC" w:rsidRPr="00CE6E91" w:rsidRDefault="00D97CCC" w:rsidP="00D97CCC">
      <w:pPr>
        <w:pStyle w:val="Definition"/>
      </w:pPr>
      <w:r w:rsidRPr="00CE6E91">
        <w:rPr>
          <w:b/>
          <w:i/>
        </w:rPr>
        <w:t xml:space="preserve">base year </w:t>
      </w:r>
      <w:r w:rsidRPr="00CE6E91">
        <w:t>means:</w:t>
      </w:r>
    </w:p>
    <w:p w:rsidR="00D97CCC" w:rsidRPr="00CE6E91" w:rsidRDefault="00D97CCC" w:rsidP="00D97CCC">
      <w:pPr>
        <w:pStyle w:val="paragraph"/>
      </w:pPr>
      <w:r w:rsidRPr="00CE6E91">
        <w:tab/>
        <w:t>(a)</w:t>
      </w:r>
      <w:r w:rsidRPr="00CE6E91">
        <w:tab/>
        <w:t>if there have been one or more previous years for which the indexation factor was greater than 1—the year ending immediately before the most recent year for which the indexation factor was greater than 1; or</w:t>
      </w:r>
    </w:p>
    <w:p w:rsidR="00D97CCC" w:rsidRPr="00CE6E91" w:rsidRDefault="00D97CCC" w:rsidP="00D97CCC">
      <w:pPr>
        <w:pStyle w:val="paragraph"/>
      </w:pPr>
      <w:r w:rsidRPr="00CE6E91">
        <w:tab/>
        <w:t>(b)</w:t>
      </w:r>
      <w:r w:rsidRPr="00CE6E91">
        <w:tab/>
        <w:t xml:space="preserve">otherwise—the year ending immediately before the </w:t>
      </w:r>
      <w:r w:rsidR="00CE6E91" w:rsidRPr="00CE6E91">
        <w:rPr>
          <w:position w:val="6"/>
          <w:sz w:val="16"/>
        </w:rPr>
        <w:t>*</w:t>
      </w:r>
      <w:r w:rsidRPr="00CE6E91">
        <w:t>date of the settlement or order.</w:t>
      </w:r>
    </w:p>
    <w:p w:rsidR="00D97CCC" w:rsidRPr="00CE6E91" w:rsidRDefault="00D97CCC" w:rsidP="00D97CCC">
      <w:pPr>
        <w:pStyle w:val="notetext"/>
      </w:pPr>
      <w:r w:rsidRPr="00CE6E91">
        <w:t>Note:</w:t>
      </w:r>
      <w:r w:rsidRPr="00CE6E91">
        <w:tab/>
        <w:t xml:space="preserve">This has effect subject to </w:t>
      </w:r>
      <w:r w:rsidR="00CE6E91">
        <w:t>subsection (</w:t>
      </w:r>
      <w:r w:rsidRPr="00CE6E91">
        <w:t>6).</w:t>
      </w:r>
    </w:p>
    <w:p w:rsidR="00D97CCC" w:rsidRPr="00CE6E91" w:rsidRDefault="00D97CCC" w:rsidP="00D97CCC">
      <w:pPr>
        <w:pStyle w:val="subsection"/>
      </w:pPr>
      <w:r w:rsidRPr="00CE6E91">
        <w:tab/>
        <w:t>(4)</w:t>
      </w:r>
      <w:r w:rsidRPr="00CE6E91">
        <w:tab/>
        <w:t>If the indexation factor for a year is greater than 1, then the minimum monthly level of support for the year is the amount worked out in accordance with the following formula:</w:t>
      </w:r>
    </w:p>
    <w:p w:rsidR="00D97CCC" w:rsidRPr="00CE6E91" w:rsidRDefault="00D97CCC" w:rsidP="00D97CCC">
      <w:pPr>
        <w:pStyle w:val="Formula"/>
      </w:pPr>
      <w:r w:rsidRPr="00CE6E91">
        <w:rPr>
          <w:noProof/>
        </w:rPr>
        <w:drawing>
          <wp:inline distT="0" distB="0" distL="0" distR="0" wp14:anchorId="0C62329A" wp14:editId="2E3BF7B7">
            <wp:extent cx="2867025" cy="409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D97CCC" w:rsidRPr="00CE6E91" w:rsidRDefault="00D97CCC" w:rsidP="00D97CCC">
      <w:pPr>
        <w:pStyle w:val="subsection"/>
      </w:pPr>
      <w:r w:rsidRPr="00CE6E91">
        <w:tab/>
        <w:t>(5)</w:t>
      </w:r>
      <w:r w:rsidRPr="00CE6E91">
        <w:tab/>
        <w:t xml:space="preserve">The results under </w:t>
      </w:r>
      <w:r w:rsidR="00CE6E91">
        <w:t>subsections (</w:t>
      </w:r>
      <w:r w:rsidRPr="00CE6E91">
        <w:t>3) and (4) must be rounded to 3 decimal places (rounding up if the fourth decimal place is 5 or more).</w:t>
      </w:r>
    </w:p>
    <w:p w:rsidR="00D97CCC" w:rsidRPr="00CE6E91" w:rsidRDefault="00D97CCC" w:rsidP="00D97CCC">
      <w:pPr>
        <w:pStyle w:val="subsection"/>
      </w:pPr>
      <w:r w:rsidRPr="00CE6E91">
        <w:tab/>
        <w:t>(6)</w:t>
      </w:r>
      <w:r w:rsidRPr="00CE6E91">
        <w:tab/>
        <w:t xml:space="preserve">The indexation factor for a year must be worked out by reference to figures for the same </w:t>
      </w:r>
      <w:r w:rsidR="00CE6E91" w:rsidRPr="00CE6E91">
        <w:rPr>
          <w:position w:val="6"/>
          <w:sz w:val="16"/>
        </w:rPr>
        <w:t>*</w:t>
      </w:r>
      <w:r w:rsidRPr="00CE6E91">
        <w:t xml:space="preserve">quarter (for example, the March quarter) as has been used in previous years, even if, on the anniversary of the </w:t>
      </w:r>
      <w:r w:rsidR="00CE6E91" w:rsidRPr="00CE6E91">
        <w:rPr>
          <w:position w:val="6"/>
          <w:sz w:val="16"/>
        </w:rPr>
        <w:t>*</w:t>
      </w:r>
      <w:r w:rsidRPr="00CE6E91">
        <w:t xml:space="preserve">date of the settlement or order, the </w:t>
      </w:r>
      <w:r w:rsidR="00CE6E91" w:rsidRPr="00CE6E91">
        <w:rPr>
          <w:position w:val="6"/>
          <w:sz w:val="16"/>
        </w:rPr>
        <w:t>*</w:t>
      </w:r>
      <w:r w:rsidRPr="00CE6E91">
        <w:t>All Groups Consumer Price Index number for that quarter has not yet been published. If this happens, the calculation must be made as soon as practicable after the number for that quarter is published.</w:t>
      </w:r>
    </w:p>
    <w:p w:rsidR="00D97CCC" w:rsidRPr="00CE6E91" w:rsidRDefault="00D97CCC" w:rsidP="00D97CCC">
      <w:pPr>
        <w:pStyle w:val="subsection"/>
      </w:pPr>
      <w:r w:rsidRPr="00CE6E91">
        <w:tab/>
        <w:t>(7)</w:t>
      </w:r>
      <w:r w:rsidRPr="00CE6E91">
        <w:tab/>
        <w:t>In this section:</w:t>
      </w:r>
    </w:p>
    <w:p w:rsidR="00D97CCC" w:rsidRPr="00CE6E91" w:rsidRDefault="00D97CCC" w:rsidP="00D97CCC">
      <w:pPr>
        <w:pStyle w:val="Definition"/>
      </w:pPr>
      <w:r w:rsidRPr="00CE6E91">
        <w:rPr>
          <w:b/>
          <w:i/>
        </w:rPr>
        <w:t>pay</w:t>
      </w:r>
      <w:r w:rsidRPr="00CE6E91">
        <w:t xml:space="preserve"> </w:t>
      </w:r>
      <w:r w:rsidRPr="00CE6E91">
        <w:rPr>
          <w:b/>
          <w:i/>
        </w:rPr>
        <w:t>to a person</w:t>
      </w:r>
      <w:r w:rsidRPr="00CE6E91">
        <w:t xml:space="preserve"> includes pay to the trustee of a trust of which the person is the beneficiary.</w:t>
      </w:r>
    </w:p>
    <w:p w:rsidR="00D97CCC" w:rsidRPr="00CE6E91" w:rsidRDefault="00D97CCC" w:rsidP="00D97CCC">
      <w:pPr>
        <w:pStyle w:val="ActHead4"/>
      </w:pPr>
      <w:bookmarkStart w:id="410" w:name="_Toc501535810"/>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C</w:t>
      </w:r>
      <w:r w:rsidRPr="00CE6E91">
        <w:t>—</w:t>
      </w:r>
      <w:r w:rsidRPr="00CE6E91">
        <w:rPr>
          <w:rStyle w:val="CharSubdText"/>
        </w:rPr>
        <w:t>Tax exemption for personal injury lump sums</w:t>
      </w:r>
      <w:bookmarkEnd w:id="410"/>
    </w:p>
    <w:p w:rsidR="00D97CCC" w:rsidRPr="00CE6E91" w:rsidRDefault="00D97CCC" w:rsidP="00D97CCC">
      <w:pPr>
        <w:pStyle w:val="TofSectsHeading"/>
      </w:pPr>
      <w:r w:rsidRPr="00CE6E91">
        <w:t>Table of sections</w:t>
      </w:r>
    </w:p>
    <w:p w:rsidR="00D97CCC" w:rsidRPr="00CE6E91" w:rsidRDefault="00D97CCC" w:rsidP="00D97CCC">
      <w:pPr>
        <w:pStyle w:val="TofSectsGroupHeading"/>
        <w:keepLines w:val="0"/>
      </w:pPr>
      <w:r w:rsidRPr="00CE6E91">
        <w:t>Operative provisions</w:t>
      </w:r>
    </w:p>
    <w:p w:rsidR="00D97CCC" w:rsidRPr="00CE6E91" w:rsidRDefault="00D97CCC" w:rsidP="00D97CCC">
      <w:pPr>
        <w:pStyle w:val="TofSectsSection"/>
        <w:keepLines w:val="0"/>
      </w:pPr>
      <w:r w:rsidRPr="00CE6E91">
        <w:t>54</w:t>
      </w:r>
      <w:r w:rsidR="00CE6E91">
        <w:noBreakHyphen/>
      </w:r>
      <w:r w:rsidRPr="00CE6E91">
        <w:t>45</w:t>
      </w:r>
      <w:r w:rsidRPr="00CE6E91">
        <w:tab/>
        <w:t>Personal injury lump sum exemption for injured person</w:t>
      </w:r>
    </w:p>
    <w:p w:rsidR="00D97CCC" w:rsidRPr="00CE6E91" w:rsidRDefault="00D97CCC" w:rsidP="00D97CCC">
      <w:pPr>
        <w:pStyle w:val="TofSectsSection"/>
        <w:keepLines w:val="0"/>
      </w:pPr>
      <w:r w:rsidRPr="00CE6E91">
        <w:t>54</w:t>
      </w:r>
      <w:r w:rsidR="00CE6E91">
        <w:noBreakHyphen/>
      </w:r>
      <w:r w:rsidRPr="00CE6E91">
        <w:t>50</w:t>
      </w:r>
      <w:r w:rsidRPr="00CE6E91">
        <w:tab/>
        <w:t>Lump sum compensation would not have been assessable</w:t>
      </w:r>
    </w:p>
    <w:p w:rsidR="00D97CCC" w:rsidRPr="00CE6E91" w:rsidRDefault="00D97CCC" w:rsidP="00D97CCC">
      <w:pPr>
        <w:pStyle w:val="TofSectsSection"/>
        <w:keepLines w:val="0"/>
      </w:pPr>
      <w:r w:rsidRPr="00CE6E91">
        <w:t>54</w:t>
      </w:r>
      <w:r w:rsidR="00CE6E91">
        <w:noBreakHyphen/>
      </w:r>
      <w:r w:rsidRPr="00CE6E91">
        <w:t>55</w:t>
      </w:r>
      <w:r w:rsidRPr="00CE6E91">
        <w:tab/>
        <w:t>Requirements of the instrument under which the lump sum is paid</w:t>
      </w:r>
    </w:p>
    <w:p w:rsidR="00D97CCC" w:rsidRPr="00CE6E91" w:rsidRDefault="00D97CCC" w:rsidP="00D97CCC">
      <w:pPr>
        <w:pStyle w:val="TofSectsSection"/>
        <w:keepLines w:val="0"/>
      </w:pPr>
      <w:r w:rsidRPr="00CE6E91">
        <w:t>54</w:t>
      </w:r>
      <w:r w:rsidR="00CE6E91">
        <w:noBreakHyphen/>
      </w:r>
      <w:r w:rsidRPr="00CE6E91">
        <w:t>60</w:t>
      </w:r>
      <w:r w:rsidRPr="00CE6E91">
        <w:tab/>
        <w:t>Requirements for payments of the lump sum</w:t>
      </w:r>
    </w:p>
    <w:p w:rsidR="00D97CCC" w:rsidRPr="00CE6E91" w:rsidRDefault="00D97CCC" w:rsidP="00D97CCC">
      <w:pPr>
        <w:pStyle w:val="ActHead4"/>
      </w:pPr>
      <w:bookmarkStart w:id="411" w:name="_Toc501535811"/>
      <w:r w:rsidRPr="00CE6E91">
        <w:t>Operative provisions</w:t>
      </w:r>
      <w:bookmarkEnd w:id="411"/>
    </w:p>
    <w:p w:rsidR="00D97CCC" w:rsidRPr="00CE6E91" w:rsidRDefault="00D97CCC" w:rsidP="00D97CCC">
      <w:pPr>
        <w:pStyle w:val="ActHead5"/>
      </w:pPr>
      <w:bookmarkStart w:id="412" w:name="_Toc501535812"/>
      <w:r w:rsidRPr="00CE6E91">
        <w:rPr>
          <w:rStyle w:val="CharSectno"/>
        </w:rPr>
        <w:t>54</w:t>
      </w:r>
      <w:r w:rsidR="00CE6E91">
        <w:rPr>
          <w:rStyle w:val="CharSectno"/>
        </w:rPr>
        <w:noBreakHyphen/>
      </w:r>
      <w:r w:rsidRPr="00CE6E91">
        <w:rPr>
          <w:rStyle w:val="CharSectno"/>
        </w:rPr>
        <w:t>45</w:t>
      </w:r>
      <w:r w:rsidRPr="00CE6E91">
        <w:t xml:space="preserve">  Personal injury lump sum exemption for injured person</w:t>
      </w:r>
      <w:bookmarkEnd w:id="412"/>
    </w:p>
    <w:p w:rsidR="00D97CCC" w:rsidRPr="00CE6E91" w:rsidRDefault="00D97CCC" w:rsidP="00D97CCC">
      <w:pPr>
        <w:pStyle w:val="subsection"/>
      </w:pPr>
      <w:r w:rsidRPr="00CE6E91">
        <w:tab/>
      </w:r>
      <w:r w:rsidRPr="00CE6E91">
        <w:tab/>
        <w:t xml:space="preserve">A payment of a </w:t>
      </w:r>
      <w:r w:rsidR="00CE6E91" w:rsidRPr="00CE6E91">
        <w:rPr>
          <w:position w:val="6"/>
          <w:sz w:val="16"/>
        </w:rPr>
        <w:t>*</w:t>
      </w:r>
      <w:r w:rsidRPr="00CE6E91">
        <w:t xml:space="preserve">personal injury lump sum that is made to the </w:t>
      </w:r>
      <w:r w:rsidR="00CE6E91" w:rsidRPr="00CE6E91">
        <w:rPr>
          <w:position w:val="6"/>
          <w:sz w:val="16"/>
        </w:rPr>
        <w:t>*</w:t>
      </w:r>
      <w:r w:rsidRPr="00CE6E91">
        <w:t>injured person is exempt from income tax if:</w:t>
      </w:r>
    </w:p>
    <w:p w:rsidR="00D97CCC" w:rsidRPr="00CE6E91" w:rsidRDefault="00D97CCC" w:rsidP="00D97CCC">
      <w:pPr>
        <w:pStyle w:val="paragraph"/>
        <w:rPr>
          <w:u w:val="double"/>
        </w:rPr>
      </w:pPr>
      <w:r w:rsidRPr="00CE6E91">
        <w:tab/>
        <w:t>(a)</w:t>
      </w:r>
      <w:r w:rsidRPr="00CE6E91">
        <w:tab/>
        <w:t xml:space="preserve">there is at least one </w:t>
      </w:r>
      <w:r w:rsidR="00CE6E91" w:rsidRPr="00CE6E91">
        <w:rPr>
          <w:position w:val="6"/>
          <w:sz w:val="16"/>
        </w:rPr>
        <w:t>*</w:t>
      </w:r>
      <w:r w:rsidRPr="00CE6E91">
        <w:t xml:space="preserve">personal injury annuity (provided under the same </w:t>
      </w:r>
      <w:r w:rsidR="00CE6E91" w:rsidRPr="00CE6E91">
        <w:rPr>
          <w:position w:val="6"/>
          <w:sz w:val="16"/>
        </w:rPr>
        <w:t>*</w:t>
      </w:r>
      <w:r w:rsidRPr="00CE6E91">
        <w:t xml:space="preserve">structured settlement or </w:t>
      </w:r>
      <w:r w:rsidR="00CE6E91" w:rsidRPr="00CE6E91">
        <w:rPr>
          <w:position w:val="6"/>
          <w:sz w:val="16"/>
        </w:rPr>
        <w:t>*</w:t>
      </w:r>
      <w:r w:rsidRPr="00CE6E91">
        <w:t>structured order) that satisfies the conditions in Subdivision</w:t>
      </w:r>
      <w:r w:rsidR="00CE6E91">
        <w:t> </w:t>
      </w:r>
      <w:r w:rsidRPr="00CE6E91">
        <w:t>54</w:t>
      </w:r>
      <w:r w:rsidR="00CE6E91">
        <w:noBreakHyphen/>
      </w:r>
      <w:r w:rsidRPr="00CE6E91">
        <w:t>B; and</w:t>
      </w:r>
    </w:p>
    <w:p w:rsidR="00D97CCC" w:rsidRPr="00CE6E91" w:rsidRDefault="00D97CCC" w:rsidP="00D97CCC">
      <w:pPr>
        <w:pStyle w:val="paragraph"/>
      </w:pPr>
      <w:r w:rsidRPr="00CE6E91">
        <w:tab/>
        <w:t>(b)</w:t>
      </w:r>
      <w:r w:rsidRPr="00CE6E91">
        <w:tab/>
        <w:t>the other conditions in this Subdivision are satisfied.</w:t>
      </w:r>
    </w:p>
    <w:p w:rsidR="00D97CCC" w:rsidRPr="00CE6E91" w:rsidRDefault="00D97CCC" w:rsidP="00D97CCC">
      <w:pPr>
        <w:pStyle w:val="notetext"/>
      </w:pPr>
      <w:r w:rsidRPr="00CE6E91">
        <w:t>Note:</w:t>
      </w:r>
      <w:r w:rsidRPr="00CE6E91">
        <w:tab/>
        <w:t>Section</w:t>
      </w:r>
      <w:r w:rsidR="00CE6E91">
        <w:t> </w:t>
      </w:r>
      <w:r w:rsidRPr="00CE6E91">
        <w:t>54</w:t>
      </w:r>
      <w:r w:rsidR="00CE6E91">
        <w:noBreakHyphen/>
      </w:r>
      <w:r w:rsidRPr="00CE6E91">
        <w:t>70 provides a tax exemption if the payment is instead made to the trustee of a trust.</w:t>
      </w:r>
    </w:p>
    <w:p w:rsidR="00D97CCC" w:rsidRPr="00CE6E91" w:rsidRDefault="00D97CCC" w:rsidP="00D97CCC">
      <w:pPr>
        <w:pStyle w:val="ActHead5"/>
      </w:pPr>
      <w:bookmarkStart w:id="413" w:name="_Toc501535813"/>
      <w:r w:rsidRPr="00CE6E91">
        <w:rPr>
          <w:rStyle w:val="CharSectno"/>
        </w:rPr>
        <w:t>54</w:t>
      </w:r>
      <w:r w:rsidR="00CE6E91">
        <w:rPr>
          <w:rStyle w:val="CharSectno"/>
        </w:rPr>
        <w:noBreakHyphen/>
      </w:r>
      <w:r w:rsidRPr="00CE6E91">
        <w:rPr>
          <w:rStyle w:val="CharSectno"/>
        </w:rPr>
        <w:t>50</w:t>
      </w:r>
      <w:r w:rsidRPr="00CE6E91">
        <w:t xml:space="preserve">  Lump sum compensation would not have been assessable</w:t>
      </w:r>
      <w:bookmarkEnd w:id="413"/>
    </w:p>
    <w:p w:rsidR="00D97CCC" w:rsidRPr="00CE6E91" w:rsidRDefault="00D97CCC" w:rsidP="00D97CCC">
      <w:pPr>
        <w:pStyle w:val="subsection"/>
      </w:pPr>
      <w:r w:rsidRPr="00CE6E91">
        <w:tab/>
      </w:r>
      <w:r w:rsidRPr="00CE6E91">
        <w:tab/>
        <w:t xml:space="preserve">If the compensation or damages that were used to purchase the </w:t>
      </w:r>
      <w:r w:rsidR="00CE6E91" w:rsidRPr="00CE6E91">
        <w:rPr>
          <w:position w:val="6"/>
          <w:sz w:val="16"/>
        </w:rPr>
        <w:t>*</w:t>
      </w:r>
      <w:r w:rsidRPr="00CE6E91">
        <w:t xml:space="preserve">personal injury lump sum had instead been paid to the </w:t>
      </w:r>
      <w:r w:rsidR="00CE6E91" w:rsidRPr="00CE6E91">
        <w:rPr>
          <w:position w:val="6"/>
          <w:sz w:val="16"/>
        </w:rPr>
        <w:t>*</w:t>
      </w:r>
      <w:r w:rsidRPr="00CE6E91">
        <w:t xml:space="preserve">injured person on the </w:t>
      </w:r>
      <w:r w:rsidR="00CE6E91" w:rsidRPr="00CE6E91">
        <w:rPr>
          <w:position w:val="6"/>
          <w:sz w:val="16"/>
        </w:rPr>
        <w:t>*</w:t>
      </w:r>
      <w:r w:rsidRPr="00CE6E91">
        <w:t>date of the settlement or order,</w:t>
      </w:r>
      <w:r w:rsidRPr="00CE6E91">
        <w:rPr>
          <w:i/>
        </w:rPr>
        <w:t xml:space="preserve"> </w:t>
      </w:r>
      <w:r w:rsidRPr="00CE6E91">
        <w:t>the compensation or damages</w:t>
      </w:r>
      <w:r w:rsidRPr="00CE6E91">
        <w:rPr>
          <w:i/>
        </w:rPr>
        <w:t xml:space="preserve"> </w:t>
      </w:r>
      <w:r w:rsidRPr="00CE6E91">
        <w:t>would not have been assessable income.</w:t>
      </w:r>
    </w:p>
    <w:p w:rsidR="00D97CCC" w:rsidRPr="00CE6E91" w:rsidRDefault="00D97CCC" w:rsidP="00D97CCC">
      <w:pPr>
        <w:pStyle w:val="notetext"/>
      </w:pPr>
      <w:r w:rsidRPr="00CE6E91">
        <w:t>Note:</w:t>
      </w:r>
      <w:r w:rsidRPr="00CE6E91">
        <w:tab/>
        <w:t>Paragraph 118</w:t>
      </w:r>
      <w:r w:rsidR="00CE6E91">
        <w:noBreakHyphen/>
      </w:r>
      <w:r w:rsidRPr="00CE6E91">
        <w:t>37(1)(b) disregards a capital gain or capital loss that arises from compensation or damages the injured person receives for any wrong he or she suffers personally.</w:t>
      </w:r>
    </w:p>
    <w:p w:rsidR="00D97CCC" w:rsidRPr="00CE6E91" w:rsidRDefault="00D97CCC" w:rsidP="00D97CCC">
      <w:pPr>
        <w:pStyle w:val="ActHead5"/>
      </w:pPr>
      <w:bookmarkStart w:id="414" w:name="_Toc501535814"/>
      <w:r w:rsidRPr="00CE6E91">
        <w:rPr>
          <w:rStyle w:val="CharSectno"/>
        </w:rPr>
        <w:t>54</w:t>
      </w:r>
      <w:r w:rsidR="00CE6E91">
        <w:rPr>
          <w:rStyle w:val="CharSectno"/>
        </w:rPr>
        <w:noBreakHyphen/>
      </w:r>
      <w:r w:rsidRPr="00CE6E91">
        <w:rPr>
          <w:rStyle w:val="CharSectno"/>
        </w:rPr>
        <w:t>55</w:t>
      </w:r>
      <w:r w:rsidRPr="00CE6E91">
        <w:t xml:space="preserve">  Requirements of the instrument under which the lump sum is paid</w:t>
      </w:r>
      <w:bookmarkEnd w:id="414"/>
    </w:p>
    <w:p w:rsidR="00D97CCC" w:rsidRPr="00CE6E91" w:rsidRDefault="00D97CCC" w:rsidP="00D97CCC">
      <w:pPr>
        <w:pStyle w:val="subsection"/>
      </w:pPr>
      <w:r w:rsidRPr="00CE6E91">
        <w:tab/>
      </w:r>
      <w:r w:rsidRPr="00CE6E91">
        <w:tab/>
        <w:t xml:space="preserve">The instrument under which the </w:t>
      </w:r>
      <w:r w:rsidR="00CE6E91" w:rsidRPr="00CE6E91">
        <w:rPr>
          <w:position w:val="6"/>
          <w:sz w:val="16"/>
        </w:rPr>
        <w:t>*</w:t>
      </w:r>
      <w:r w:rsidRPr="00CE6E91">
        <w:t>personal injury lump sum is paid must:</w:t>
      </w:r>
    </w:p>
    <w:p w:rsidR="00D97CCC" w:rsidRPr="00CE6E91" w:rsidRDefault="00D97CCC" w:rsidP="00D97CCC">
      <w:pPr>
        <w:pStyle w:val="paragraph"/>
      </w:pPr>
      <w:r w:rsidRPr="00CE6E91">
        <w:tab/>
        <w:t>(a)</w:t>
      </w:r>
      <w:r w:rsidRPr="00CE6E91">
        <w:tab/>
        <w:t xml:space="preserve">identify the </w:t>
      </w:r>
      <w:r w:rsidR="00CE6E91" w:rsidRPr="00CE6E91">
        <w:rPr>
          <w:position w:val="6"/>
          <w:sz w:val="16"/>
        </w:rPr>
        <w:t>*</w:t>
      </w:r>
      <w:r w:rsidRPr="00CE6E91">
        <w:t xml:space="preserve">structured settlement or </w:t>
      </w:r>
      <w:r w:rsidR="00CE6E91" w:rsidRPr="00CE6E91">
        <w:rPr>
          <w:position w:val="6"/>
          <w:sz w:val="16"/>
        </w:rPr>
        <w:t>*</w:t>
      </w:r>
      <w:r w:rsidRPr="00CE6E91">
        <w:t>structured order under which the lump sum is provided; and</w:t>
      </w:r>
    </w:p>
    <w:p w:rsidR="00D97CCC" w:rsidRPr="00CE6E91" w:rsidRDefault="00D97CCC" w:rsidP="00D97CCC">
      <w:pPr>
        <w:pStyle w:val="paragraph"/>
      </w:pPr>
      <w:r w:rsidRPr="00CE6E91">
        <w:tab/>
        <w:t>(b)</w:t>
      </w:r>
      <w:r w:rsidRPr="00CE6E91">
        <w:tab/>
        <w:t>only allow for the payment of the lump sum to be made to:</w:t>
      </w:r>
    </w:p>
    <w:p w:rsidR="00D97CCC" w:rsidRPr="00CE6E91" w:rsidRDefault="00D97CCC" w:rsidP="00D97CCC">
      <w:pPr>
        <w:pStyle w:val="paragraphsub"/>
      </w:pPr>
      <w:r w:rsidRPr="00CE6E91">
        <w:tab/>
        <w:t>(i)</w:t>
      </w:r>
      <w:r w:rsidRPr="00CE6E91">
        <w:tab/>
        <w:t xml:space="preserve">the </w:t>
      </w:r>
      <w:r w:rsidR="00CE6E91" w:rsidRPr="00CE6E91">
        <w:rPr>
          <w:position w:val="6"/>
          <w:sz w:val="16"/>
        </w:rPr>
        <w:t>*</w:t>
      </w:r>
      <w:r w:rsidRPr="00CE6E91">
        <w:t>injured person; or</w:t>
      </w:r>
    </w:p>
    <w:p w:rsidR="00D97CCC" w:rsidRPr="00CE6E91" w:rsidRDefault="00D97CCC" w:rsidP="00D97CCC">
      <w:pPr>
        <w:pStyle w:val="paragraphsub"/>
      </w:pPr>
      <w:r w:rsidRPr="00CE6E91">
        <w:tab/>
        <w:t>(ii)</w:t>
      </w:r>
      <w:r w:rsidRPr="00CE6E91">
        <w:tab/>
        <w:t>a trustee of a trust of which the injured person is the beneficiary; and</w:t>
      </w:r>
    </w:p>
    <w:p w:rsidR="00D97CCC" w:rsidRPr="00CE6E91" w:rsidRDefault="00D97CCC" w:rsidP="00D97CCC">
      <w:pPr>
        <w:pStyle w:val="paragraph"/>
        <w:keepNext/>
        <w:keepLines/>
      </w:pPr>
      <w:r w:rsidRPr="00CE6E91">
        <w:tab/>
        <w:t>(c)</w:t>
      </w:r>
      <w:r w:rsidRPr="00CE6E91">
        <w:tab/>
        <w:t>contain a statement to the effect that the right to receive the lump sum cannot be assigned, and cannot be commuted or otherwise cashed</w:t>
      </w:r>
      <w:r w:rsidR="00CE6E91">
        <w:noBreakHyphen/>
      </w:r>
      <w:r w:rsidRPr="00CE6E91">
        <w:t>out early.</w:t>
      </w:r>
    </w:p>
    <w:p w:rsidR="00D97CCC" w:rsidRPr="00CE6E91" w:rsidRDefault="00D97CCC" w:rsidP="00D97CCC">
      <w:pPr>
        <w:pStyle w:val="notetext"/>
      </w:pPr>
      <w:r w:rsidRPr="00CE6E91">
        <w:t>Note:</w:t>
      </w:r>
      <w:r w:rsidRPr="00CE6E91">
        <w:tab/>
        <w:t>Division</w:t>
      </w:r>
      <w:r w:rsidR="00CE6E91">
        <w:t> </w:t>
      </w:r>
      <w:r w:rsidRPr="00CE6E91">
        <w:t>2A of Part</w:t>
      </w:r>
      <w:r w:rsidR="00CE6E91">
        <w:t> </w:t>
      </w:r>
      <w:r w:rsidRPr="00CE6E91">
        <w:t xml:space="preserve">10 of the </w:t>
      </w:r>
      <w:r w:rsidRPr="00CE6E91">
        <w:rPr>
          <w:i/>
        </w:rPr>
        <w:t>Life Insurance Act 1995</w:t>
      </w:r>
      <w:r w:rsidRPr="00CE6E91">
        <w:t xml:space="preserve"> makes a purported assignment or commutation (or cashing</w:t>
      </w:r>
      <w:r w:rsidR="00CE6E91">
        <w:noBreakHyphen/>
      </w:r>
      <w:r w:rsidRPr="00CE6E91">
        <w:t xml:space="preserve">out) that is contrary to </w:t>
      </w:r>
      <w:r w:rsidR="00CE6E91">
        <w:t>paragraph (</w:t>
      </w:r>
      <w:r w:rsidRPr="00CE6E91">
        <w:t>c) ineffective.</w:t>
      </w:r>
    </w:p>
    <w:p w:rsidR="00D97CCC" w:rsidRPr="00CE6E91" w:rsidRDefault="00D97CCC" w:rsidP="00D97CCC">
      <w:pPr>
        <w:pStyle w:val="ActHead5"/>
      </w:pPr>
      <w:bookmarkStart w:id="415" w:name="_Toc501535815"/>
      <w:r w:rsidRPr="00CE6E91">
        <w:rPr>
          <w:rStyle w:val="CharSectno"/>
        </w:rPr>
        <w:t>54</w:t>
      </w:r>
      <w:r w:rsidR="00CE6E91">
        <w:rPr>
          <w:rStyle w:val="CharSectno"/>
        </w:rPr>
        <w:noBreakHyphen/>
      </w:r>
      <w:r w:rsidRPr="00CE6E91">
        <w:rPr>
          <w:rStyle w:val="CharSectno"/>
        </w:rPr>
        <w:t>60</w:t>
      </w:r>
      <w:r w:rsidRPr="00CE6E91">
        <w:t xml:space="preserve">  Requirements for payments of the lump sum</w:t>
      </w:r>
      <w:bookmarkEnd w:id="415"/>
    </w:p>
    <w:p w:rsidR="00D97CCC" w:rsidRPr="00CE6E91" w:rsidRDefault="00D97CCC" w:rsidP="00D97CCC">
      <w:pPr>
        <w:pStyle w:val="subsection"/>
      </w:pPr>
      <w:r w:rsidRPr="00CE6E91">
        <w:tab/>
        <w:t>(1)</w:t>
      </w:r>
      <w:r w:rsidRPr="00CE6E91">
        <w:tab/>
        <w:t xml:space="preserve">The instrument under which the </w:t>
      </w:r>
      <w:r w:rsidR="00CE6E91" w:rsidRPr="00CE6E91">
        <w:rPr>
          <w:position w:val="6"/>
          <w:sz w:val="16"/>
        </w:rPr>
        <w:t>*</w:t>
      </w:r>
      <w:r w:rsidRPr="00CE6E91">
        <w:t>personal injury lump sum is paid must specify the date and amount of the payment of the lump sum.</w:t>
      </w:r>
    </w:p>
    <w:p w:rsidR="00D97CCC" w:rsidRPr="00CE6E91" w:rsidRDefault="00D97CCC" w:rsidP="00D97CCC">
      <w:pPr>
        <w:pStyle w:val="subsection"/>
      </w:pPr>
      <w:r w:rsidRPr="00CE6E91">
        <w:tab/>
        <w:t>(2)</w:t>
      </w:r>
      <w:r w:rsidRPr="00CE6E91">
        <w:tab/>
        <w:t>The instrument may only allow the amount of the payment to be varied by increasing the amount:</w:t>
      </w:r>
    </w:p>
    <w:p w:rsidR="00D97CCC" w:rsidRPr="00CE6E91" w:rsidRDefault="00D97CCC" w:rsidP="00D97CCC">
      <w:pPr>
        <w:pStyle w:val="paragraph"/>
      </w:pPr>
      <w:r w:rsidRPr="00CE6E91">
        <w:tab/>
        <w:t>(a)</w:t>
      </w:r>
      <w:r w:rsidRPr="00CE6E91">
        <w:tab/>
        <w:t>in order to maintain its real value:</w:t>
      </w:r>
    </w:p>
    <w:p w:rsidR="00D97CCC" w:rsidRPr="00CE6E91" w:rsidRDefault="00D97CCC" w:rsidP="00D97CCC">
      <w:pPr>
        <w:pStyle w:val="paragraphsub"/>
      </w:pPr>
      <w:r w:rsidRPr="00CE6E91">
        <w:tab/>
        <w:t>(i)</w:t>
      </w:r>
      <w:r w:rsidRPr="00CE6E91">
        <w:tab/>
        <w:t xml:space="preserve">by indexation by reference to increases in the </w:t>
      </w:r>
      <w:r w:rsidR="00CE6E91" w:rsidRPr="00CE6E91">
        <w:rPr>
          <w:position w:val="6"/>
          <w:sz w:val="16"/>
        </w:rPr>
        <w:t>*</w:t>
      </w:r>
      <w:r w:rsidRPr="00CE6E91">
        <w:t>All Groups Consumer Price Index number; or</w:t>
      </w:r>
    </w:p>
    <w:p w:rsidR="00D97CCC" w:rsidRPr="00CE6E91" w:rsidRDefault="00D97CCC" w:rsidP="00D97CCC">
      <w:pPr>
        <w:pStyle w:val="paragraphsub"/>
      </w:pPr>
      <w:r w:rsidRPr="00CE6E91">
        <w:tab/>
        <w:t>(ii)</w:t>
      </w:r>
      <w:r w:rsidRPr="00CE6E91">
        <w:tab/>
        <w:t>by indexation by reference to increases in the full</w:t>
      </w:r>
      <w:r w:rsidR="00CE6E91">
        <w:noBreakHyphen/>
      </w:r>
      <w:r w:rsidRPr="00CE6E91">
        <w:t>time adult average weekly ordinary time earnings, published by the Australian Statistician; or</w:t>
      </w:r>
    </w:p>
    <w:p w:rsidR="00D97CCC" w:rsidRPr="00CE6E91" w:rsidRDefault="00D97CCC" w:rsidP="00D97CCC">
      <w:pPr>
        <w:pStyle w:val="paragraph"/>
      </w:pPr>
      <w:r w:rsidRPr="00CE6E91">
        <w:tab/>
        <w:t>(b)</w:t>
      </w:r>
      <w:r w:rsidRPr="00CE6E91">
        <w:tab/>
        <w:t>by a percentage specified in the instrument.</w:t>
      </w:r>
    </w:p>
    <w:p w:rsidR="00D97CCC" w:rsidRPr="00CE6E91" w:rsidRDefault="00D97CCC" w:rsidP="00D97CCC">
      <w:pPr>
        <w:pStyle w:val="subsection"/>
      </w:pPr>
      <w:r w:rsidRPr="00CE6E91">
        <w:tab/>
        <w:t>(3)</w:t>
      </w:r>
      <w:r w:rsidRPr="00CE6E91">
        <w:tab/>
        <w:t>The instrument may only allow the amount of the payment to be varied:</w:t>
      </w:r>
    </w:p>
    <w:p w:rsidR="00D97CCC" w:rsidRPr="00CE6E91" w:rsidRDefault="00D97CCC" w:rsidP="00D97CCC">
      <w:pPr>
        <w:pStyle w:val="paragraph"/>
      </w:pPr>
      <w:r w:rsidRPr="00CE6E91">
        <w:tab/>
        <w:t>(a)</w:t>
      </w:r>
      <w:r w:rsidRPr="00CE6E91">
        <w:tab/>
        <w:t xml:space="preserve">by only one of the methods referred to in </w:t>
      </w:r>
      <w:r w:rsidR="00CE6E91">
        <w:t>subsection (</w:t>
      </w:r>
      <w:r w:rsidRPr="00CE6E91">
        <w:t>2); or</w:t>
      </w:r>
    </w:p>
    <w:p w:rsidR="00D97CCC" w:rsidRPr="00CE6E91" w:rsidRDefault="00D97CCC" w:rsidP="00D97CCC">
      <w:pPr>
        <w:pStyle w:val="paragraph"/>
      </w:pPr>
      <w:r w:rsidRPr="00CE6E91">
        <w:tab/>
        <w:t>(b)</w:t>
      </w:r>
      <w:r w:rsidRPr="00CE6E91">
        <w:tab/>
        <w:t>by whichever of 2 or more of those methods would result in the biggest or smallest increase.</w:t>
      </w:r>
    </w:p>
    <w:p w:rsidR="00D97CCC" w:rsidRPr="00CE6E91" w:rsidRDefault="00D97CCC" w:rsidP="00D97CCC">
      <w:pPr>
        <w:pStyle w:val="subsection"/>
      </w:pPr>
      <w:r w:rsidRPr="00CE6E91">
        <w:tab/>
        <w:t>(4)</w:t>
      </w:r>
      <w:r w:rsidRPr="00CE6E91">
        <w:tab/>
        <w:t>A reference in this section to specifying a date or percentage requires an actual date or figure to be specified, not merely a method of determining a date or figure.</w:t>
      </w:r>
    </w:p>
    <w:p w:rsidR="00D97CCC" w:rsidRPr="00CE6E91" w:rsidRDefault="00D97CCC" w:rsidP="00D97CCC">
      <w:pPr>
        <w:pStyle w:val="notetext"/>
      </w:pPr>
      <w:r w:rsidRPr="00CE6E91">
        <w:t>Example:</w:t>
      </w:r>
      <w:r w:rsidRPr="00CE6E91">
        <w:tab/>
        <w:t xml:space="preserve">Under </w:t>
      </w:r>
      <w:r w:rsidR="00CE6E91">
        <w:t>subsection (</w:t>
      </w:r>
      <w:r w:rsidRPr="00CE6E91">
        <w:t>1), “13</w:t>
      </w:r>
      <w:r w:rsidR="00CE6E91">
        <w:t> </w:t>
      </w:r>
      <w:r w:rsidRPr="00CE6E91">
        <w:t>September 2002” would be allowed, but “The date on which the annuitant finishes university” would not be allowed.</w:t>
      </w:r>
    </w:p>
    <w:p w:rsidR="00D97CCC" w:rsidRPr="00CE6E91" w:rsidRDefault="00D97CCC" w:rsidP="00D97CCC">
      <w:pPr>
        <w:pStyle w:val="ActHead4"/>
      </w:pPr>
      <w:bookmarkStart w:id="416" w:name="_Toc501535816"/>
      <w:r w:rsidRPr="00CE6E91">
        <w:rPr>
          <w:rStyle w:val="CharSubdNo"/>
        </w:rPr>
        <w:t>Subdivision</w:t>
      </w:r>
      <w:r w:rsidR="00CE6E91">
        <w:rPr>
          <w:rStyle w:val="CharSubdNo"/>
        </w:rPr>
        <w:t> </w:t>
      </w:r>
      <w:r w:rsidRPr="00CE6E91">
        <w:rPr>
          <w:rStyle w:val="CharSubdNo"/>
        </w:rPr>
        <w:t>54</w:t>
      </w:r>
      <w:r w:rsidR="00CE6E91">
        <w:rPr>
          <w:rStyle w:val="CharSubdNo"/>
        </w:rPr>
        <w:noBreakHyphen/>
      </w:r>
      <w:r w:rsidRPr="00CE6E91">
        <w:rPr>
          <w:rStyle w:val="CharSubdNo"/>
        </w:rPr>
        <w:t>D</w:t>
      </w:r>
      <w:r w:rsidRPr="00CE6E91">
        <w:t>—</w:t>
      </w:r>
      <w:r w:rsidRPr="00CE6E91">
        <w:rPr>
          <w:rStyle w:val="CharSubdText"/>
        </w:rPr>
        <w:t>Miscellaneous</w:t>
      </w:r>
      <w:bookmarkEnd w:id="416"/>
    </w:p>
    <w:p w:rsidR="00D97CCC" w:rsidRPr="00CE6E91" w:rsidRDefault="00D97CCC" w:rsidP="00D97CCC">
      <w:pPr>
        <w:pStyle w:val="TofSectsHeading"/>
        <w:keepNext/>
        <w:keepLines/>
      </w:pPr>
      <w:r w:rsidRPr="00CE6E91">
        <w:t>Table of sections</w:t>
      </w:r>
    </w:p>
    <w:p w:rsidR="00D97CCC" w:rsidRPr="00CE6E91" w:rsidRDefault="00D97CCC" w:rsidP="00D97CCC">
      <w:pPr>
        <w:pStyle w:val="TofSectsGroupHeading"/>
        <w:keepNext/>
      </w:pPr>
      <w:r w:rsidRPr="00CE6E91">
        <w:t>Operative provisions</w:t>
      </w:r>
    </w:p>
    <w:p w:rsidR="00D97CCC" w:rsidRPr="00CE6E91" w:rsidRDefault="00D97CCC" w:rsidP="00D97CCC">
      <w:pPr>
        <w:pStyle w:val="TofSectsSection"/>
      </w:pPr>
      <w:r w:rsidRPr="00CE6E91">
        <w:t>54</w:t>
      </w:r>
      <w:r w:rsidR="00CE6E91">
        <w:noBreakHyphen/>
      </w:r>
      <w:r w:rsidRPr="00CE6E91">
        <w:t>65</w:t>
      </w:r>
      <w:r w:rsidRPr="00CE6E91">
        <w:tab/>
        <w:t>Exemption for certain payments to reversionary beneficiaries</w:t>
      </w:r>
    </w:p>
    <w:p w:rsidR="00D97CCC" w:rsidRPr="00CE6E91" w:rsidRDefault="00D97CCC" w:rsidP="00D97CCC">
      <w:pPr>
        <w:pStyle w:val="TofSectsSection"/>
      </w:pPr>
      <w:r w:rsidRPr="00CE6E91">
        <w:t>54</w:t>
      </w:r>
      <w:r w:rsidR="00CE6E91">
        <w:noBreakHyphen/>
      </w:r>
      <w:r w:rsidRPr="00CE6E91">
        <w:t>70</w:t>
      </w:r>
      <w:r w:rsidRPr="00CE6E91">
        <w:tab/>
        <w:t>Special provisions about trusts</w:t>
      </w:r>
    </w:p>
    <w:p w:rsidR="00D97CCC" w:rsidRPr="00CE6E91" w:rsidRDefault="00D97CCC" w:rsidP="00D97CCC">
      <w:pPr>
        <w:pStyle w:val="TofSectsSection"/>
      </w:pPr>
      <w:r w:rsidRPr="00CE6E91">
        <w:t>54</w:t>
      </w:r>
      <w:r w:rsidR="00CE6E91">
        <w:noBreakHyphen/>
      </w:r>
      <w:r w:rsidRPr="00CE6E91">
        <w:t>75</w:t>
      </w:r>
      <w:r w:rsidRPr="00CE6E91">
        <w:tab/>
        <w:t>Minister to arrange for review and report</w:t>
      </w:r>
    </w:p>
    <w:p w:rsidR="00D97CCC" w:rsidRPr="00CE6E91" w:rsidRDefault="00D97CCC" w:rsidP="00DB5B53">
      <w:pPr>
        <w:pStyle w:val="ActHead4"/>
      </w:pPr>
      <w:bookmarkStart w:id="417" w:name="_Toc501535817"/>
      <w:r w:rsidRPr="00CE6E91">
        <w:t>Operative provisions</w:t>
      </w:r>
      <w:bookmarkEnd w:id="417"/>
    </w:p>
    <w:p w:rsidR="00D97CCC" w:rsidRPr="00CE6E91" w:rsidRDefault="00D97CCC" w:rsidP="00DB5B53">
      <w:pPr>
        <w:pStyle w:val="ActHead5"/>
      </w:pPr>
      <w:bookmarkStart w:id="418" w:name="_Toc501535818"/>
      <w:r w:rsidRPr="00CE6E91">
        <w:rPr>
          <w:rStyle w:val="CharSectno"/>
        </w:rPr>
        <w:t>54</w:t>
      </w:r>
      <w:r w:rsidR="00CE6E91">
        <w:rPr>
          <w:rStyle w:val="CharSectno"/>
        </w:rPr>
        <w:noBreakHyphen/>
      </w:r>
      <w:r w:rsidRPr="00CE6E91">
        <w:rPr>
          <w:rStyle w:val="CharSectno"/>
        </w:rPr>
        <w:t>65</w:t>
      </w:r>
      <w:r w:rsidRPr="00CE6E91">
        <w:t xml:space="preserve">  Exemption for certain payments to reversionary beneficiaries</w:t>
      </w:r>
      <w:bookmarkEnd w:id="418"/>
    </w:p>
    <w:p w:rsidR="00D97CCC" w:rsidRPr="00CE6E91" w:rsidRDefault="00D97CCC" w:rsidP="00DB5B53">
      <w:pPr>
        <w:pStyle w:val="subsection"/>
        <w:keepNext/>
        <w:keepLines/>
      </w:pPr>
      <w:r w:rsidRPr="00CE6E91">
        <w:tab/>
      </w:r>
      <w:r w:rsidRPr="00CE6E91">
        <w:tab/>
        <w:t xml:space="preserve">A payment that is made to the reversionary beneficiary of a </w:t>
      </w:r>
      <w:r w:rsidR="00CE6E91" w:rsidRPr="00CE6E91">
        <w:rPr>
          <w:position w:val="6"/>
          <w:sz w:val="16"/>
        </w:rPr>
        <w:t>*</w:t>
      </w:r>
      <w:r w:rsidRPr="00CE6E91">
        <w:t xml:space="preserve">personal injury annuity for which there is a </w:t>
      </w:r>
      <w:r w:rsidR="00CE6E91" w:rsidRPr="00CE6E91">
        <w:rPr>
          <w:position w:val="6"/>
          <w:sz w:val="16"/>
        </w:rPr>
        <w:t>*</w:t>
      </w:r>
      <w:r w:rsidRPr="00CE6E91">
        <w:t>guarantee period</w:t>
      </w:r>
      <w:r w:rsidRPr="00CE6E91">
        <w:rPr>
          <w:i/>
        </w:rPr>
        <w:t xml:space="preserve"> </w:t>
      </w:r>
      <w:r w:rsidRPr="00CE6E91">
        <w:t>is exempt from income tax if:</w:t>
      </w:r>
    </w:p>
    <w:p w:rsidR="00D97CCC" w:rsidRPr="00CE6E91" w:rsidRDefault="00D97CCC" w:rsidP="00DB5B53">
      <w:pPr>
        <w:pStyle w:val="paragraph"/>
        <w:keepNext/>
        <w:keepLines/>
      </w:pPr>
      <w:r w:rsidRPr="00CE6E91">
        <w:tab/>
        <w:t>(a)</w:t>
      </w:r>
      <w:r w:rsidRPr="00CE6E91">
        <w:tab/>
        <w:t>the payment is a periodic or lump sum payment made in accordance with subsection</w:t>
      </w:r>
      <w:r w:rsidR="00CE6E91">
        <w:t> </w:t>
      </w:r>
      <w:r w:rsidRPr="00CE6E91">
        <w:t>54</w:t>
      </w:r>
      <w:r w:rsidR="00CE6E91">
        <w:noBreakHyphen/>
      </w:r>
      <w:r w:rsidRPr="00CE6E91">
        <w:t>35(3); and</w:t>
      </w:r>
    </w:p>
    <w:p w:rsidR="00D97CCC" w:rsidRPr="00CE6E91" w:rsidRDefault="00D97CCC" w:rsidP="00DB5B53">
      <w:pPr>
        <w:pStyle w:val="paragraph"/>
        <w:keepNext/>
        <w:keepLines/>
      </w:pPr>
      <w:r w:rsidRPr="00CE6E91">
        <w:tab/>
        <w:t>(b)</w:t>
      </w:r>
      <w:r w:rsidRPr="00CE6E91">
        <w:tab/>
        <w:t>either:</w:t>
      </w:r>
    </w:p>
    <w:p w:rsidR="00D97CCC" w:rsidRPr="00CE6E91" w:rsidRDefault="00D97CCC" w:rsidP="00D97CCC">
      <w:pPr>
        <w:pStyle w:val="paragraphsub"/>
      </w:pPr>
      <w:r w:rsidRPr="00CE6E91">
        <w:tab/>
        <w:t>(i)</w:t>
      </w:r>
      <w:r w:rsidRPr="00CE6E91">
        <w:tab/>
        <w:t>if subparagraph</w:t>
      </w:r>
      <w:r w:rsidR="00CE6E91">
        <w:t> </w:t>
      </w:r>
      <w:r w:rsidRPr="00CE6E91">
        <w:t>54</w:t>
      </w:r>
      <w:r w:rsidR="00CE6E91">
        <w:noBreakHyphen/>
      </w:r>
      <w:r w:rsidRPr="00CE6E91">
        <w:t>35(3)(b)(i) applies—the payment; or</w:t>
      </w:r>
    </w:p>
    <w:p w:rsidR="00D97CCC" w:rsidRPr="00CE6E91" w:rsidRDefault="00D97CCC" w:rsidP="00D97CCC">
      <w:pPr>
        <w:pStyle w:val="paragraphsub"/>
      </w:pPr>
      <w:r w:rsidRPr="00CE6E91">
        <w:tab/>
        <w:t>(ii)</w:t>
      </w:r>
      <w:r w:rsidRPr="00CE6E91">
        <w:tab/>
        <w:t>if subparagraph</w:t>
      </w:r>
      <w:r w:rsidR="00CE6E91">
        <w:t> </w:t>
      </w:r>
      <w:r w:rsidRPr="00CE6E91">
        <w:t>54</w:t>
      </w:r>
      <w:r w:rsidR="00CE6E91">
        <w:noBreakHyphen/>
      </w:r>
      <w:r w:rsidRPr="00CE6E91">
        <w:t>35(3)(b)(ii) applies—each of the payments taken into account in working out the amount of the lump sum under subsection</w:t>
      </w:r>
      <w:r w:rsidR="00CE6E91">
        <w:t> </w:t>
      </w:r>
      <w:r w:rsidRPr="00CE6E91">
        <w:t>54</w:t>
      </w:r>
      <w:r w:rsidR="00CE6E91">
        <w:noBreakHyphen/>
      </w:r>
      <w:r w:rsidRPr="00CE6E91">
        <w:t>35(5);</w:t>
      </w:r>
    </w:p>
    <w:p w:rsidR="00D97CCC" w:rsidRPr="00CE6E91" w:rsidRDefault="00D97CCC" w:rsidP="00D97CCC">
      <w:pPr>
        <w:pStyle w:val="paragraph"/>
      </w:pPr>
      <w:r w:rsidRPr="00CE6E91">
        <w:tab/>
      </w:r>
      <w:r w:rsidRPr="00CE6E91">
        <w:tab/>
        <w:t xml:space="preserve">would be exempt from income tax under this Division if the </w:t>
      </w:r>
      <w:r w:rsidR="00CE6E91" w:rsidRPr="00CE6E91">
        <w:rPr>
          <w:position w:val="6"/>
          <w:sz w:val="16"/>
        </w:rPr>
        <w:t>*</w:t>
      </w:r>
      <w:r w:rsidRPr="00CE6E91">
        <w:t>injured person were still alive and the payment, or each of the payments, were instead made to the injured person.</w:t>
      </w:r>
    </w:p>
    <w:p w:rsidR="00D97CCC" w:rsidRPr="00CE6E91" w:rsidRDefault="00D97CCC" w:rsidP="00D97CCC">
      <w:pPr>
        <w:pStyle w:val="ActHead5"/>
      </w:pPr>
      <w:bookmarkStart w:id="419" w:name="_Toc501535819"/>
      <w:r w:rsidRPr="00CE6E91">
        <w:rPr>
          <w:rStyle w:val="CharSectno"/>
        </w:rPr>
        <w:t>54</w:t>
      </w:r>
      <w:r w:rsidR="00CE6E91">
        <w:rPr>
          <w:rStyle w:val="CharSectno"/>
        </w:rPr>
        <w:noBreakHyphen/>
      </w:r>
      <w:r w:rsidRPr="00CE6E91">
        <w:rPr>
          <w:rStyle w:val="CharSectno"/>
        </w:rPr>
        <w:t>70</w:t>
      </w:r>
      <w:r w:rsidRPr="00CE6E91">
        <w:t xml:space="preserve">  Special provisions about trusts</w:t>
      </w:r>
      <w:bookmarkEnd w:id="419"/>
    </w:p>
    <w:p w:rsidR="00D97CCC" w:rsidRPr="00CE6E91" w:rsidRDefault="00D97CCC" w:rsidP="00D97CCC">
      <w:pPr>
        <w:pStyle w:val="subsection"/>
      </w:pPr>
      <w:r w:rsidRPr="00CE6E91">
        <w:tab/>
        <w:t>(1)</w:t>
      </w:r>
      <w:r w:rsidRPr="00CE6E91">
        <w:tab/>
        <w:t xml:space="preserve">A payment of a </w:t>
      </w:r>
      <w:r w:rsidR="00CE6E91" w:rsidRPr="00CE6E91">
        <w:rPr>
          <w:position w:val="6"/>
          <w:sz w:val="16"/>
        </w:rPr>
        <w:t>*</w:t>
      </w:r>
      <w:r w:rsidRPr="00CE6E91">
        <w:t xml:space="preserve">personal injury annuity or a </w:t>
      </w:r>
      <w:r w:rsidR="00CE6E91" w:rsidRPr="00CE6E91">
        <w:rPr>
          <w:position w:val="6"/>
          <w:sz w:val="16"/>
        </w:rPr>
        <w:t>*</w:t>
      </w:r>
      <w:r w:rsidRPr="00CE6E91">
        <w:t>personal injury lump sum</w:t>
      </w:r>
      <w:r w:rsidRPr="00CE6E91">
        <w:rPr>
          <w:i/>
        </w:rPr>
        <w:t xml:space="preserve"> </w:t>
      </w:r>
      <w:r w:rsidRPr="00CE6E91">
        <w:t>to the trustee of a trust is exempt from income tax for the trustee</w:t>
      </w:r>
      <w:r w:rsidRPr="00CE6E91">
        <w:rPr>
          <w:i/>
        </w:rPr>
        <w:t xml:space="preserve"> </w:t>
      </w:r>
      <w:r w:rsidRPr="00CE6E91">
        <w:t>if:</w:t>
      </w:r>
    </w:p>
    <w:p w:rsidR="00D97CCC" w:rsidRPr="00CE6E91" w:rsidRDefault="00D97CCC" w:rsidP="00D97CCC">
      <w:pPr>
        <w:pStyle w:val="paragraph"/>
      </w:pPr>
      <w:r w:rsidRPr="00CE6E91">
        <w:tab/>
        <w:t>(a)</w:t>
      </w:r>
      <w:r w:rsidRPr="00CE6E91">
        <w:tab/>
        <w:t xml:space="preserve">the beneficiary of the trust is the </w:t>
      </w:r>
      <w:r w:rsidR="00CE6E91" w:rsidRPr="00CE6E91">
        <w:rPr>
          <w:position w:val="6"/>
          <w:sz w:val="16"/>
        </w:rPr>
        <w:t>*</w:t>
      </w:r>
      <w:r w:rsidRPr="00CE6E91">
        <w:t>injured person; and</w:t>
      </w:r>
    </w:p>
    <w:p w:rsidR="00D97CCC" w:rsidRPr="00CE6E91" w:rsidRDefault="00D97CCC" w:rsidP="00D97CCC">
      <w:pPr>
        <w:pStyle w:val="paragraph"/>
      </w:pPr>
      <w:r w:rsidRPr="00CE6E91">
        <w:tab/>
        <w:t>(b)</w:t>
      </w:r>
      <w:r w:rsidRPr="00CE6E91">
        <w:tab/>
        <w:t>because of Subdivision</w:t>
      </w:r>
      <w:r w:rsidR="00CE6E91">
        <w:t> </w:t>
      </w:r>
      <w:r w:rsidRPr="00CE6E91">
        <w:t>54</w:t>
      </w:r>
      <w:r w:rsidR="00CE6E91">
        <w:noBreakHyphen/>
      </w:r>
      <w:r w:rsidRPr="00CE6E91">
        <w:t>B or 54</w:t>
      </w:r>
      <w:r w:rsidR="00CE6E91">
        <w:noBreakHyphen/>
      </w:r>
      <w:r w:rsidRPr="00CE6E91">
        <w:t>C, the payment would have been exempt from income tax if it had been made directly to the beneficiary.</w:t>
      </w:r>
    </w:p>
    <w:p w:rsidR="00D97CCC" w:rsidRPr="00CE6E91" w:rsidRDefault="00D97CCC" w:rsidP="00D97CCC">
      <w:pPr>
        <w:pStyle w:val="subsection"/>
      </w:pPr>
      <w:r w:rsidRPr="00CE6E91">
        <w:tab/>
        <w:t>(2)</w:t>
      </w:r>
      <w:r w:rsidRPr="00CE6E91">
        <w:tab/>
        <w:t>A payment made in accordance with paragraph</w:t>
      </w:r>
      <w:r w:rsidR="00CE6E91">
        <w:t> </w:t>
      </w:r>
      <w:r w:rsidRPr="00CE6E91">
        <w:t>54</w:t>
      </w:r>
      <w:r w:rsidR="00CE6E91">
        <w:noBreakHyphen/>
      </w:r>
      <w:r w:rsidRPr="00CE6E91">
        <w:t>35(3)(b) to the trustee of a trust is exempt from income tax for the trustee</w:t>
      </w:r>
      <w:r w:rsidRPr="00CE6E91">
        <w:rPr>
          <w:i/>
        </w:rPr>
        <w:t xml:space="preserve"> </w:t>
      </w:r>
      <w:r w:rsidRPr="00CE6E91">
        <w:t>if:</w:t>
      </w:r>
    </w:p>
    <w:p w:rsidR="00D97CCC" w:rsidRPr="00CE6E91" w:rsidRDefault="00D97CCC" w:rsidP="00D97CCC">
      <w:pPr>
        <w:pStyle w:val="paragraph"/>
      </w:pPr>
      <w:r w:rsidRPr="00CE6E91">
        <w:tab/>
        <w:t>(a)</w:t>
      </w:r>
      <w:r w:rsidRPr="00CE6E91">
        <w:tab/>
        <w:t>the beneficiary of the trust is the reversionary beneficiary; and</w:t>
      </w:r>
    </w:p>
    <w:p w:rsidR="00D97CCC" w:rsidRPr="00CE6E91" w:rsidRDefault="00D97CCC" w:rsidP="00D97CCC">
      <w:pPr>
        <w:pStyle w:val="paragraph"/>
      </w:pPr>
      <w:r w:rsidRPr="00CE6E91">
        <w:tab/>
        <w:t>(b)</w:t>
      </w:r>
      <w:r w:rsidRPr="00CE6E91">
        <w:tab/>
        <w:t>because of section</w:t>
      </w:r>
      <w:r w:rsidR="00CE6E91">
        <w:t> </w:t>
      </w:r>
      <w:r w:rsidRPr="00CE6E91">
        <w:t>54</w:t>
      </w:r>
      <w:r w:rsidR="00CE6E91">
        <w:noBreakHyphen/>
      </w:r>
      <w:r w:rsidRPr="00CE6E91">
        <w:t>65, the payment would have been exempt from income tax if it had been made directly to the beneficiary.</w:t>
      </w:r>
    </w:p>
    <w:p w:rsidR="00D97CCC" w:rsidRPr="00CE6E91" w:rsidRDefault="00D97CCC" w:rsidP="00D97CCC">
      <w:pPr>
        <w:pStyle w:val="subsection"/>
      </w:pPr>
      <w:r w:rsidRPr="00CE6E91">
        <w:tab/>
        <w:t>(3)</w:t>
      </w:r>
      <w:r w:rsidRPr="00CE6E91">
        <w:tab/>
        <w:t>A payment of a lump sum in accordance with subsection</w:t>
      </w:r>
      <w:r w:rsidR="00CE6E91">
        <w:t> </w:t>
      </w:r>
      <w:r w:rsidRPr="00CE6E91">
        <w:t>54</w:t>
      </w:r>
      <w:r w:rsidR="00CE6E91">
        <w:noBreakHyphen/>
      </w:r>
      <w:r w:rsidRPr="00CE6E91">
        <w:t>35(4) to the trustee of a trust is exempt from income tax for the trustee.</w:t>
      </w:r>
    </w:p>
    <w:p w:rsidR="00D97CCC" w:rsidRPr="00CE6E91" w:rsidRDefault="00D97CCC" w:rsidP="00D97CCC">
      <w:pPr>
        <w:pStyle w:val="subsection"/>
      </w:pPr>
      <w:r w:rsidRPr="00CE6E91">
        <w:tab/>
        <w:t>(4)</w:t>
      </w:r>
      <w:r w:rsidRPr="00CE6E91">
        <w:tab/>
        <w:t>If a payment is exempt from income tax for a trustee because of this section, the payment is also exempt from income tax for a beneficiary, or the beneficiary, of the trust, even if the trustee:</w:t>
      </w:r>
    </w:p>
    <w:p w:rsidR="00D97CCC" w:rsidRPr="00CE6E91" w:rsidRDefault="00D97CCC" w:rsidP="00D97CCC">
      <w:pPr>
        <w:pStyle w:val="paragraph"/>
      </w:pPr>
      <w:r w:rsidRPr="00CE6E91">
        <w:tab/>
        <w:t>(a)</w:t>
      </w:r>
      <w:r w:rsidRPr="00CE6E91">
        <w:tab/>
        <w:t>pays all or part of the payment to the beneficiary; or</w:t>
      </w:r>
    </w:p>
    <w:p w:rsidR="00D97CCC" w:rsidRPr="00CE6E91" w:rsidRDefault="00D97CCC" w:rsidP="00D97CCC">
      <w:pPr>
        <w:pStyle w:val="paragraph"/>
      </w:pPr>
      <w:r w:rsidRPr="00CE6E91">
        <w:tab/>
        <w:t>(b)</w:t>
      </w:r>
      <w:r w:rsidRPr="00CE6E91">
        <w:tab/>
        <w:t>applies all or part of the payment for the benefit of the beneficiary.</w:t>
      </w:r>
    </w:p>
    <w:p w:rsidR="00D97CCC" w:rsidRPr="00CE6E91" w:rsidRDefault="00D97CCC" w:rsidP="00D97CCC">
      <w:pPr>
        <w:pStyle w:val="ActHead5"/>
      </w:pPr>
      <w:bookmarkStart w:id="420" w:name="_Toc501535820"/>
      <w:r w:rsidRPr="00CE6E91">
        <w:rPr>
          <w:rStyle w:val="CharSectno"/>
        </w:rPr>
        <w:t>54</w:t>
      </w:r>
      <w:r w:rsidR="00CE6E91">
        <w:rPr>
          <w:rStyle w:val="CharSectno"/>
        </w:rPr>
        <w:noBreakHyphen/>
      </w:r>
      <w:r w:rsidRPr="00CE6E91">
        <w:rPr>
          <w:rStyle w:val="CharSectno"/>
        </w:rPr>
        <w:t>75</w:t>
      </w:r>
      <w:r w:rsidRPr="00CE6E91">
        <w:t xml:space="preserve">  Minister to arrange for review and report</w:t>
      </w:r>
      <w:bookmarkEnd w:id="420"/>
    </w:p>
    <w:p w:rsidR="00D97CCC" w:rsidRPr="00CE6E91" w:rsidRDefault="00D97CCC" w:rsidP="00D97CCC">
      <w:pPr>
        <w:pStyle w:val="subsection"/>
      </w:pPr>
      <w:r w:rsidRPr="00CE6E91">
        <w:tab/>
        <w:t>(1)</w:t>
      </w:r>
      <w:r w:rsidRPr="00CE6E91">
        <w:tab/>
        <w:t xml:space="preserve">The Minister must cause a person to review, and to report to the Minister in writing about, the operation of the following provisions (the </w:t>
      </w:r>
      <w:r w:rsidRPr="00CE6E91">
        <w:rPr>
          <w:b/>
          <w:i/>
        </w:rPr>
        <w:t>structured settlements and orders provisions</w:t>
      </w:r>
      <w:r w:rsidRPr="00CE6E91">
        <w:t>):</w:t>
      </w:r>
    </w:p>
    <w:p w:rsidR="00D97CCC" w:rsidRPr="00CE6E91" w:rsidRDefault="00D97CCC" w:rsidP="00D97CCC">
      <w:pPr>
        <w:pStyle w:val="paragraph"/>
      </w:pPr>
      <w:r w:rsidRPr="00CE6E91">
        <w:tab/>
        <w:t>(a)</w:t>
      </w:r>
      <w:r w:rsidRPr="00CE6E91">
        <w:tab/>
        <w:t>the other provisions of this Division;</w:t>
      </w:r>
    </w:p>
    <w:p w:rsidR="00D97CCC" w:rsidRPr="00CE6E91" w:rsidRDefault="00D97CCC" w:rsidP="00D97CCC">
      <w:pPr>
        <w:pStyle w:val="paragraph"/>
      </w:pPr>
      <w:r w:rsidRPr="00CE6E91">
        <w:tab/>
        <w:t>(b)</w:t>
      </w:r>
      <w:r w:rsidRPr="00CE6E91">
        <w:tab/>
        <w:t>Division</w:t>
      </w:r>
      <w:r w:rsidR="00CE6E91">
        <w:t> </w:t>
      </w:r>
      <w:r w:rsidRPr="00CE6E91">
        <w:t>2A of Part</w:t>
      </w:r>
      <w:r w:rsidR="00CE6E91">
        <w:t> </w:t>
      </w:r>
      <w:r w:rsidRPr="00CE6E91">
        <w:t xml:space="preserve">10 of the </w:t>
      </w:r>
      <w:r w:rsidRPr="00CE6E91">
        <w:rPr>
          <w:i/>
        </w:rPr>
        <w:t>Life Insurance Act 1995</w:t>
      </w:r>
      <w:r w:rsidRPr="00CE6E91">
        <w:t>.</w:t>
      </w:r>
    </w:p>
    <w:p w:rsidR="00D97CCC" w:rsidRPr="00CE6E91" w:rsidRDefault="00D97CCC" w:rsidP="00D97CCC">
      <w:pPr>
        <w:pStyle w:val="subsection"/>
      </w:pPr>
      <w:r w:rsidRPr="00CE6E91">
        <w:tab/>
        <w:t>(2)</w:t>
      </w:r>
      <w:r w:rsidRPr="00CE6E91">
        <w:tab/>
        <w:t>The person must be someone who, in the Minister’s opinion, is suitably qualified and appropriate to conduct the review.</w:t>
      </w:r>
    </w:p>
    <w:p w:rsidR="00D97CCC" w:rsidRPr="00CE6E91" w:rsidRDefault="00D97CCC" w:rsidP="00D97CCC">
      <w:pPr>
        <w:pStyle w:val="subsection"/>
      </w:pPr>
      <w:r w:rsidRPr="00CE6E91">
        <w:tab/>
        <w:t>(3)</w:t>
      </w:r>
      <w:r w:rsidRPr="00CE6E91">
        <w:tab/>
        <w:t>The review and report must relate to the period beginning when this Division commences and ending after 4 years and 6 months.</w:t>
      </w:r>
    </w:p>
    <w:p w:rsidR="00D97CCC" w:rsidRPr="00CE6E91" w:rsidRDefault="00D97CCC" w:rsidP="00D97CCC">
      <w:pPr>
        <w:pStyle w:val="subsection"/>
      </w:pPr>
      <w:r w:rsidRPr="00CE6E91">
        <w:tab/>
        <w:t>(4)</w:t>
      </w:r>
      <w:r w:rsidRPr="00CE6E91">
        <w:tab/>
        <w:t>The person must give the report to the Minister as soon as practicable, and in any event within 6 months, after the end of that period.</w:t>
      </w:r>
    </w:p>
    <w:p w:rsidR="00D97CCC" w:rsidRPr="00CE6E91" w:rsidRDefault="00D97CCC" w:rsidP="00D97CCC">
      <w:pPr>
        <w:pStyle w:val="subsection"/>
      </w:pPr>
      <w:r w:rsidRPr="00CE6E91">
        <w:tab/>
        <w:t>(5)</w:t>
      </w:r>
      <w:r w:rsidRPr="00CE6E91">
        <w:tab/>
        <w:t>The report may include suggestions for changes to the structured settlements and orders provisions</w:t>
      </w:r>
      <w:r w:rsidRPr="00CE6E91">
        <w:rPr>
          <w:i/>
        </w:rPr>
        <w:t xml:space="preserve"> </w:t>
      </w:r>
      <w:r w:rsidRPr="00CE6E91">
        <w:t>that, in the person’s opinion, are needed to overcome, or would help overcome, problems identified during the review and set out in the report.</w:t>
      </w:r>
    </w:p>
    <w:p w:rsidR="00D97CCC" w:rsidRPr="00CE6E91" w:rsidRDefault="00D97CCC" w:rsidP="00D97CCC">
      <w:pPr>
        <w:pStyle w:val="subsection"/>
      </w:pPr>
      <w:r w:rsidRPr="00CE6E91">
        <w:tab/>
        <w:t>(6)</w:t>
      </w:r>
      <w:r w:rsidRPr="00CE6E91">
        <w:tab/>
        <w:t>The person must provide a reasonable opportunity for members of the public to make submissions to him or her about matters to which the review relates.</w:t>
      </w:r>
    </w:p>
    <w:p w:rsidR="00D97CCC" w:rsidRPr="00CE6E91" w:rsidRDefault="00D97CCC" w:rsidP="00D97CCC">
      <w:pPr>
        <w:pStyle w:val="subsection"/>
      </w:pPr>
      <w:r w:rsidRPr="00CE6E91">
        <w:tab/>
        <w:t>(7)</w:t>
      </w:r>
      <w:r w:rsidRPr="00CE6E91">
        <w:tab/>
        <w:t>The Minister must cause a copy of the report to be laid before each House of the Parliament within 15 sitting days of that House after the Minister receives the report.</w:t>
      </w:r>
    </w:p>
    <w:p w:rsidR="00D97CCC" w:rsidRPr="00CE6E91" w:rsidRDefault="00D97CCC" w:rsidP="00D97CCC">
      <w:pPr>
        <w:pStyle w:val="ActHead3"/>
        <w:pageBreakBefore/>
      </w:pPr>
      <w:bookmarkStart w:id="421" w:name="_Toc501535821"/>
      <w:r w:rsidRPr="00CE6E91">
        <w:rPr>
          <w:rStyle w:val="CharDivNo"/>
        </w:rPr>
        <w:t>Division</w:t>
      </w:r>
      <w:r w:rsidR="00CE6E91">
        <w:rPr>
          <w:rStyle w:val="CharDivNo"/>
        </w:rPr>
        <w:t> </w:t>
      </w:r>
      <w:r w:rsidRPr="00CE6E91">
        <w:rPr>
          <w:rStyle w:val="CharDivNo"/>
        </w:rPr>
        <w:t>55</w:t>
      </w:r>
      <w:r w:rsidRPr="00CE6E91">
        <w:t>—</w:t>
      </w:r>
      <w:r w:rsidRPr="00CE6E91">
        <w:rPr>
          <w:rStyle w:val="CharDivText"/>
        </w:rPr>
        <w:t>Payments that are not exempt from income tax</w:t>
      </w:r>
      <w:bookmarkEnd w:id="421"/>
    </w:p>
    <w:p w:rsidR="00D97CCC" w:rsidRPr="00CE6E91" w:rsidRDefault="00D97CCC" w:rsidP="00D97CCC">
      <w:pPr>
        <w:pStyle w:val="ActHead4"/>
      </w:pPr>
      <w:bookmarkStart w:id="422" w:name="_Toc501535822"/>
      <w:r w:rsidRPr="00CE6E91">
        <w:t>Guide to Division</w:t>
      </w:r>
      <w:r w:rsidR="00CE6E91">
        <w:t> </w:t>
      </w:r>
      <w:r w:rsidRPr="00CE6E91">
        <w:t>55</w:t>
      </w:r>
      <w:bookmarkEnd w:id="422"/>
    </w:p>
    <w:p w:rsidR="00D97CCC" w:rsidRPr="00CE6E91" w:rsidRDefault="00D97CCC" w:rsidP="00D97CCC">
      <w:pPr>
        <w:pStyle w:val="ActHead5"/>
      </w:pPr>
      <w:bookmarkStart w:id="423" w:name="_Toc501535823"/>
      <w:r w:rsidRPr="00CE6E91">
        <w:rPr>
          <w:rStyle w:val="CharSectno"/>
        </w:rPr>
        <w:t>55</w:t>
      </w:r>
      <w:r w:rsidR="00CE6E91">
        <w:rPr>
          <w:rStyle w:val="CharSectno"/>
        </w:rPr>
        <w:noBreakHyphen/>
      </w:r>
      <w:r w:rsidRPr="00CE6E91">
        <w:rPr>
          <w:rStyle w:val="CharSectno"/>
        </w:rPr>
        <w:t>1</w:t>
      </w:r>
      <w:r w:rsidRPr="00CE6E91">
        <w:t xml:space="preserve">  What this Division is about</w:t>
      </w:r>
      <w:bookmarkEnd w:id="423"/>
    </w:p>
    <w:p w:rsidR="00D97CCC" w:rsidRPr="00CE6E91" w:rsidRDefault="00D97CCC" w:rsidP="00D97CCC">
      <w:pPr>
        <w:pStyle w:val="BoxText"/>
        <w:spacing w:before="120"/>
      </w:pPr>
      <w:r w:rsidRPr="00CE6E91">
        <w:t>A variety of payments are not exempt from income tax even though they are similar in nature to payments that are wholly or partly exempt under this Part.</w:t>
      </w:r>
    </w:p>
    <w:p w:rsidR="00D97CCC" w:rsidRPr="00CE6E91" w:rsidRDefault="00D97CCC" w:rsidP="00D97CCC">
      <w:pPr>
        <w:pStyle w:val="TofSectsHeading"/>
      </w:pPr>
      <w:r w:rsidRPr="00CE6E91">
        <w:t>Table of sections</w:t>
      </w:r>
    </w:p>
    <w:p w:rsidR="00D97CCC" w:rsidRPr="00CE6E91" w:rsidRDefault="00D97CCC" w:rsidP="00D97CCC">
      <w:pPr>
        <w:pStyle w:val="TofSectsGroupHeading"/>
      </w:pPr>
      <w:r w:rsidRPr="00CE6E91">
        <w:t>Operative provisions</w:t>
      </w:r>
    </w:p>
    <w:p w:rsidR="00D97CCC" w:rsidRPr="00CE6E91" w:rsidRDefault="00D97CCC" w:rsidP="00D97CCC">
      <w:pPr>
        <w:pStyle w:val="TofSectsSection"/>
      </w:pPr>
      <w:r w:rsidRPr="00CE6E91">
        <w:t>55</w:t>
      </w:r>
      <w:r w:rsidR="00CE6E91">
        <w:noBreakHyphen/>
      </w:r>
      <w:r w:rsidRPr="00CE6E91">
        <w:t>5</w:t>
      </w:r>
      <w:r w:rsidRPr="00CE6E91">
        <w:tab/>
        <w:t>Occupational superannuation payments</w:t>
      </w:r>
    </w:p>
    <w:p w:rsidR="00D97CCC" w:rsidRPr="00CE6E91" w:rsidRDefault="00D97CCC" w:rsidP="00D97CCC">
      <w:pPr>
        <w:pStyle w:val="TofSectsSection"/>
      </w:pPr>
      <w:r w:rsidRPr="00CE6E91">
        <w:t>55</w:t>
      </w:r>
      <w:r w:rsidR="00CE6E91">
        <w:noBreakHyphen/>
      </w:r>
      <w:r w:rsidRPr="00CE6E91">
        <w:t>10</w:t>
      </w:r>
      <w:r w:rsidRPr="00CE6E91">
        <w:tab/>
        <w:t>Education entry payments</w:t>
      </w:r>
    </w:p>
    <w:p w:rsidR="00D97CCC" w:rsidRPr="00CE6E91" w:rsidRDefault="00D97CCC" w:rsidP="00D97CCC">
      <w:pPr>
        <w:pStyle w:val="ActHead4"/>
      </w:pPr>
      <w:bookmarkStart w:id="424" w:name="_Toc501535824"/>
      <w:r w:rsidRPr="00CE6E91">
        <w:t>Operative provisions</w:t>
      </w:r>
      <w:bookmarkEnd w:id="424"/>
    </w:p>
    <w:p w:rsidR="00D97CCC" w:rsidRPr="00CE6E91" w:rsidRDefault="00D97CCC" w:rsidP="00D97CCC">
      <w:pPr>
        <w:pStyle w:val="ActHead5"/>
      </w:pPr>
      <w:bookmarkStart w:id="425" w:name="_Toc501535825"/>
      <w:r w:rsidRPr="00CE6E91">
        <w:rPr>
          <w:rStyle w:val="CharSectno"/>
        </w:rPr>
        <w:t>55</w:t>
      </w:r>
      <w:r w:rsidR="00CE6E91">
        <w:rPr>
          <w:rStyle w:val="CharSectno"/>
        </w:rPr>
        <w:noBreakHyphen/>
      </w:r>
      <w:r w:rsidRPr="00CE6E91">
        <w:rPr>
          <w:rStyle w:val="CharSectno"/>
        </w:rPr>
        <w:t>5</w:t>
      </w:r>
      <w:r w:rsidRPr="00CE6E91">
        <w:t xml:space="preserve">  Occupational superannuation payments</w:t>
      </w:r>
      <w:bookmarkEnd w:id="425"/>
    </w:p>
    <w:p w:rsidR="00D97CCC" w:rsidRPr="00CE6E91" w:rsidRDefault="00D97CCC" w:rsidP="00D97CCC">
      <w:pPr>
        <w:pStyle w:val="subsection"/>
      </w:pPr>
      <w:r w:rsidRPr="00CE6E91">
        <w:tab/>
        <w:t>(1)</w:t>
      </w:r>
      <w:r w:rsidRPr="00CE6E91">
        <w:tab/>
        <w:t>This Part does not exempt from income tax any amount or pension paid under the following provisions or Acts, or under schemes established under any of them:</w:t>
      </w:r>
    </w:p>
    <w:p w:rsidR="00D97CCC" w:rsidRPr="00CE6E91" w:rsidRDefault="00D97CCC" w:rsidP="00D97CCC">
      <w:pPr>
        <w:pStyle w:val="paragraph"/>
      </w:pPr>
      <w:r w:rsidRPr="00CE6E91">
        <w:tab/>
        <w:t>(a)</w:t>
      </w:r>
      <w:r w:rsidRPr="00CE6E91">
        <w:tab/>
      </w:r>
      <w:r w:rsidRPr="00CE6E91">
        <w:rPr>
          <w:i/>
        </w:rPr>
        <w:t>Defence Force Retirement and Death Benefits Act 1973</w:t>
      </w:r>
      <w:r w:rsidRPr="00CE6E91">
        <w:t>;</w:t>
      </w:r>
    </w:p>
    <w:p w:rsidR="00D97CCC" w:rsidRPr="00CE6E91" w:rsidRDefault="00D97CCC" w:rsidP="00D97CCC">
      <w:pPr>
        <w:pStyle w:val="paragraph"/>
      </w:pPr>
      <w:r w:rsidRPr="00CE6E91">
        <w:tab/>
        <w:t>(b)</w:t>
      </w:r>
      <w:r w:rsidRPr="00CE6E91">
        <w:tab/>
      </w:r>
      <w:r w:rsidRPr="00CE6E91">
        <w:rPr>
          <w:i/>
        </w:rPr>
        <w:t>Defence Forces Retirement Benefits Act 1948</w:t>
      </w:r>
      <w:r w:rsidRPr="00CE6E91">
        <w:t xml:space="preserve">; </w:t>
      </w:r>
    </w:p>
    <w:p w:rsidR="00D97CCC" w:rsidRPr="00CE6E91" w:rsidRDefault="00D97CCC" w:rsidP="00D97CCC">
      <w:pPr>
        <w:pStyle w:val="paragraph"/>
      </w:pPr>
      <w:r w:rsidRPr="00CE6E91">
        <w:tab/>
        <w:t>(c)</w:t>
      </w:r>
      <w:r w:rsidRPr="00CE6E91">
        <w:tab/>
      </w:r>
      <w:r w:rsidRPr="00CE6E91">
        <w:rPr>
          <w:i/>
        </w:rPr>
        <w:t>Military Superannuation and Benefits Act 1991</w:t>
      </w:r>
      <w:r w:rsidRPr="00CE6E91">
        <w:t>;</w:t>
      </w:r>
    </w:p>
    <w:p w:rsidR="008720A2" w:rsidRPr="00CE6E91" w:rsidRDefault="008720A2" w:rsidP="008720A2">
      <w:pPr>
        <w:pStyle w:val="paragraph"/>
      </w:pPr>
      <w:r w:rsidRPr="00CE6E91">
        <w:tab/>
        <w:t>(ca)</w:t>
      </w:r>
      <w:r w:rsidRPr="00CE6E91">
        <w:tab/>
      </w:r>
      <w:r w:rsidRPr="00CE6E91">
        <w:rPr>
          <w:i/>
        </w:rPr>
        <w:t>Australian Defence Force Superannuation Act 2015</w:t>
      </w:r>
      <w:r w:rsidRPr="00CE6E91">
        <w:t>;</w:t>
      </w:r>
    </w:p>
    <w:p w:rsidR="008720A2" w:rsidRPr="00CE6E91" w:rsidRDefault="008720A2" w:rsidP="008720A2">
      <w:pPr>
        <w:pStyle w:val="paragraph"/>
      </w:pPr>
      <w:r w:rsidRPr="00CE6E91">
        <w:tab/>
        <w:t>(cb)</w:t>
      </w:r>
      <w:r w:rsidRPr="00CE6E91">
        <w:tab/>
      </w:r>
      <w:r w:rsidRPr="00CE6E91">
        <w:rPr>
          <w:i/>
        </w:rPr>
        <w:t>Australian Defence Force Cover Act 2015</w:t>
      </w:r>
      <w:r w:rsidRPr="00CE6E91">
        <w:t>;</w:t>
      </w:r>
    </w:p>
    <w:p w:rsidR="00D97CCC" w:rsidRPr="00CE6E91" w:rsidRDefault="00D97CCC" w:rsidP="00D97CCC">
      <w:pPr>
        <w:pStyle w:val="paragraph"/>
      </w:pPr>
      <w:r w:rsidRPr="00CE6E91">
        <w:tab/>
        <w:t>(d)</w:t>
      </w:r>
      <w:r w:rsidRPr="00CE6E91">
        <w:tab/>
      </w:r>
      <w:r w:rsidRPr="00CE6E91">
        <w:rPr>
          <w:i/>
        </w:rPr>
        <w:t>Papua New Guinea (Staffing Assistance) Act 1973</w:t>
      </w:r>
      <w:r w:rsidRPr="00CE6E91">
        <w:t>;</w:t>
      </w:r>
    </w:p>
    <w:p w:rsidR="00D97CCC" w:rsidRPr="00CE6E91" w:rsidRDefault="00D97CCC" w:rsidP="00D97CCC">
      <w:pPr>
        <w:pStyle w:val="paragraph"/>
      </w:pPr>
      <w:r w:rsidRPr="00CE6E91">
        <w:tab/>
        <w:t>(e)</w:t>
      </w:r>
      <w:r w:rsidRPr="00CE6E91">
        <w:tab/>
      </w:r>
      <w:r w:rsidRPr="00CE6E91">
        <w:rPr>
          <w:i/>
        </w:rPr>
        <w:t>Parliamentary Contributory Superannuation Act 1948</w:t>
      </w:r>
      <w:r w:rsidRPr="00CE6E91">
        <w:t>;</w:t>
      </w:r>
    </w:p>
    <w:p w:rsidR="00D97CCC" w:rsidRPr="00CE6E91" w:rsidRDefault="00D97CCC" w:rsidP="00D97CCC">
      <w:pPr>
        <w:pStyle w:val="paragraph"/>
      </w:pPr>
      <w:r w:rsidRPr="00CE6E91">
        <w:tab/>
        <w:t>(f)</w:t>
      </w:r>
      <w:r w:rsidRPr="00CE6E91">
        <w:tab/>
        <w:t>section</w:t>
      </w:r>
      <w:r w:rsidR="00CE6E91">
        <w:t> </w:t>
      </w:r>
      <w:r w:rsidRPr="00CE6E91">
        <w:t xml:space="preserve">10 of the </w:t>
      </w:r>
      <w:r w:rsidRPr="00CE6E91">
        <w:rPr>
          <w:i/>
        </w:rPr>
        <w:t>Superannuation (Pension Increases) Act 1971</w:t>
      </w:r>
      <w:r w:rsidRPr="00CE6E91">
        <w:t>;</w:t>
      </w:r>
    </w:p>
    <w:p w:rsidR="00D97CCC" w:rsidRPr="00CE6E91" w:rsidRDefault="00D97CCC" w:rsidP="00D97CCC">
      <w:pPr>
        <w:pStyle w:val="paragraph"/>
      </w:pPr>
      <w:r w:rsidRPr="00CE6E91">
        <w:tab/>
        <w:t>(g)</w:t>
      </w:r>
      <w:r w:rsidRPr="00CE6E91">
        <w:tab/>
        <w:t>section</w:t>
      </w:r>
      <w:r w:rsidR="00CE6E91">
        <w:t> </w:t>
      </w:r>
      <w:r w:rsidRPr="00CE6E91">
        <w:t xml:space="preserve">9 or 14 of the </w:t>
      </w:r>
      <w:r w:rsidRPr="00CE6E91">
        <w:rPr>
          <w:i/>
        </w:rPr>
        <w:t>Superannuation Act (No.</w:t>
      </w:r>
      <w:r w:rsidR="00CE6E91">
        <w:rPr>
          <w:i/>
        </w:rPr>
        <w:t> </w:t>
      </w:r>
      <w:r w:rsidRPr="00CE6E91">
        <w:rPr>
          <w:i/>
        </w:rPr>
        <w:t>2) 1956</w:t>
      </w:r>
      <w:r w:rsidRPr="00CE6E91">
        <w:t>;</w:t>
      </w:r>
    </w:p>
    <w:p w:rsidR="00D97CCC" w:rsidRPr="00CE6E91" w:rsidRDefault="00D97CCC" w:rsidP="00D97CCC">
      <w:pPr>
        <w:pStyle w:val="paragraph"/>
      </w:pPr>
      <w:r w:rsidRPr="00CE6E91">
        <w:tab/>
        <w:t>(h)</w:t>
      </w:r>
      <w:r w:rsidRPr="00CE6E91">
        <w:tab/>
        <w:t>subsection</w:t>
      </w:r>
      <w:r w:rsidR="00CE6E91">
        <w:t> </w:t>
      </w:r>
      <w:r w:rsidRPr="00CE6E91">
        <w:t xml:space="preserve">8(1) of the </w:t>
      </w:r>
      <w:r w:rsidRPr="00CE6E91">
        <w:rPr>
          <w:i/>
        </w:rPr>
        <w:t>Superannuation Act 1948</w:t>
      </w:r>
      <w:r w:rsidRPr="00CE6E91">
        <w:t>;</w:t>
      </w:r>
    </w:p>
    <w:p w:rsidR="00D97CCC" w:rsidRPr="00CE6E91" w:rsidRDefault="00D97CCC" w:rsidP="00D97CCC">
      <w:pPr>
        <w:pStyle w:val="paragraph"/>
      </w:pPr>
      <w:r w:rsidRPr="00CE6E91">
        <w:tab/>
        <w:t>(i)</w:t>
      </w:r>
      <w:r w:rsidRPr="00CE6E91">
        <w:tab/>
      </w:r>
      <w:r w:rsidRPr="00CE6E91">
        <w:rPr>
          <w:i/>
        </w:rPr>
        <w:t>Superannuation Act 1922</w:t>
      </w:r>
      <w:r w:rsidRPr="00CE6E91">
        <w:t>;</w:t>
      </w:r>
    </w:p>
    <w:p w:rsidR="00D97CCC" w:rsidRPr="00CE6E91" w:rsidRDefault="00D97CCC" w:rsidP="00D97CCC">
      <w:pPr>
        <w:pStyle w:val="paragraph"/>
      </w:pPr>
      <w:r w:rsidRPr="00CE6E91">
        <w:tab/>
        <w:t>(j)</w:t>
      </w:r>
      <w:r w:rsidRPr="00CE6E91">
        <w:tab/>
      </w:r>
      <w:r w:rsidRPr="00CE6E91">
        <w:rPr>
          <w:i/>
        </w:rPr>
        <w:t>Superannuation Act 1976</w:t>
      </w:r>
      <w:r w:rsidRPr="00CE6E91">
        <w:t>;</w:t>
      </w:r>
    </w:p>
    <w:p w:rsidR="00D97CCC" w:rsidRPr="00CE6E91" w:rsidRDefault="00D97CCC" w:rsidP="00D97CCC">
      <w:pPr>
        <w:pStyle w:val="paragraph"/>
      </w:pPr>
      <w:r w:rsidRPr="00CE6E91">
        <w:tab/>
        <w:t>(k)</w:t>
      </w:r>
      <w:r w:rsidRPr="00CE6E91">
        <w:tab/>
      </w:r>
      <w:r w:rsidRPr="00CE6E91">
        <w:rPr>
          <w:i/>
        </w:rPr>
        <w:t>Superannuation Act 1990</w:t>
      </w:r>
      <w:r w:rsidRPr="00CE6E91">
        <w:t>;</w:t>
      </w:r>
    </w:p>
    <w:p w:rsidR="00D97CCC" w:rsidRPr="00CE6E91" w:rsidRDefault="00D97CCC" w:rsidP="00D97CCC">
      <w:pPr>
        <w:pStyle w:val="paragraph"/>
      </w:pPr>
      <w:r w:rsidRPr="00CE6E91">
        <w:tab/>
        <w:t>(l)</w:t>
      </w:r>
      <w:r w:rsidRPr="00CE6E91">
        <w:tab/>
      </w:r>
      <w:r w:rsidRPr="00CE6E91">
        <w:rPr>
          <w:i/>
        </w:rPr>
        <w:t>Superannuation Act 2005</w:t>
      </w:r>
      <w:r w:rsidRPr="00CE6E91">
        <w:t>.</w:t>
      </w:r>
    </w:p>
    <w:p w:rsidR="00D97CCC" w:rsidRPr="00CE6E91" w:rsidRDefault="00D97CCC" w:rsidP="00D97CCC">
      <w:pPr>
        <w:pStyle w:val="subsection"/>
      </w:pPr>
      <w:r w:rsidRPr="00CE6E91">
        <w:tab/>
        <w:t>(2)</w:t>
      </w:r>
      <w:r w:rsidRPr="00CE6E91">
        <w:tab/>
        <w:t>This section operates despite anything contained in any other provision of this Part.</w:t>
      </w:r>
    </w:p>
    <w:p w:rsidR="00D97CCC" w:rsidRPr="00CE6E91" w:rsidRDefault="00D97CCC" w:rsidP="00D97CCC">
      <w:pPr>
        <w:pStyle w:val="ActHead5"/>
      </w:pPr>
      <w:bookmarkStart w:id="426" w:name="_Toc501535826"/>
      <w:r w:rsidRPr="00CE6E91">
        <w:rPr>
          <w:rStyle w:val="CharSectno"/>
        </w:rPr>
        <w:t>55</w:t>
      </w:r>
      <w:r w:rsidR="00CE6E91">
        <w:rPr>
          <w:rStyle w:val="CharSectno"/>
        </w:rPr>
        <w:noBreakHyphen/>
      </w:r>
      <w:r w:rsidRPr="00CE6E91">
        <w:rPr>
          <w:rStyle w:val="CharSectno"/>
        </w:rPr>
        <w:t>10</w:t>
      </w:r>
      <w:r w:rsidRPr="00CE6E91">
        <w:t xml:space="preserve">  Education entry payments</w:t>
      </w:r>
      <w:bookmarkEnd w:id="426"/>
    </w:p>
    <w:p w:rsidR="00D97CCC" w:rsidRPr="00CE6E91" w:rsidRDefault="00D97CCC" w:rsidP="00D97CCC">
      <w:pPr>
        <w:pStyle w:val="subsection"/>
      </w:pPr>
      <w:r w:rsidRPr="00CE6E91">
        <w:tab/>
      </w:r>
      <w:r w:rsidRPr="00CE6E91">
        <w:tab/>
        <w:t>This Part does not exempt from income tax an education entry payment under Part</w:t>
      </w:r>
      <w:r w:rsidR="00CE6E91">
        <w:t> </w:t>
      </w:r>
      <w:r w:rsidRPr="00CE6E91">
        <w:t xml:space="preserve">2.13A of the </w:t>
      </w:r>
      <w:r w:rsidRPr="00CE6E91">
        <w:rPr>
          <w:i/>
        </w:rPr>
        <w:t>Social Security Act 1991</w:t>
      </w:r>
      <w:r w:rsidRPr="00CE6E91">
        <w:t>.</w:t>
      </w:r>
    </w:p>
    <w:p w:rsidR="00FD133C" w:rsidRPr="00CE6E91" w:rsidRDefault="00FD133C" w:rsidP="00874B48">
      <w:pPr>
        <w:rPr>
          <w:lang w:eastAsia="en-AU"/>
        </w:rPr>
        <w:sectPr w:rsidR="00FD133C" w:rsidRPr="00CE6E91" w:rsidSect="00674055">
          <w:headerReference w:type="even" r:id="rId96"/>
          <w:headerReference w:type="default" r:id="rId97"/>
          <w:footerReference w:type="even" r:id="rId98"/>
          <w:footerReference w:type="default" r:id="rId99"/>
          <w:headerReference w:type="first" r:id="rId100"/>
          <w:footerReference w:type="first" r:id="rId101"/>
          <w:pgSz w:w="11907" w:h="16839"/>
          <w:pgMar w:top="2381" w:right="2410" w:bottom="4252" w:left="2410" w:header="720" w:footer="3402" w:gutter="0"/>
          <w:cols w:space="708"/>
          <w:docGrid w:linePitch="360"/>
        </w:sectPr>
      </w:pPr>
    </w:p>
    <w:p w:rsidR="00D97CCC" w:rsidRPr="00CE6E91" w:rsidRDefault="00D97CCC" w:rsidP="00FD133C"/>
    <w:sectPr w:rsidR="00D97CCC" w:rsidRPr="00CE6E91" w:rsidSect="00674055">
      <w:headerReference w:type="even" r:id="rId102"/>
      <w:headerReference w:type="default" r:id="rId103"/>
      <w:footerReference w:type="even" r:id="rId104"/>
      <w:footerReference w:type="default" r:id="rId105"/>
      <w:headerReference w:type="first" r:id="rId106"/>
      <w:footerReference w:type="first" r:id="rId10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09" w:rsidRDefault="00754809">
      <w:pPr>
        <w:spacing w:line="240" w:lineRule="auto"/>
      </w:pPr>
      <w:r>
        <w:separator/>
      </w:r>
    </w:p>
    <w:p w:rsidR="00754809" w:rsidRDefault="00754809"/>
  </w:endnote>
  <w:endnote w:type="continuationSeparator" w:id="0">
    <w:p w:rsidR="00754809" w:rsidRDefault="00754809">
      <w:pPr>
        <w:spacing w:line="240" w:lineRule="auto"/>
      </w:pPr>
      <w:r>
        <w:continuationSeparator/>
      </w:r>
    </w:p>
    <w:p w:rsidR="00754809" w:rsidRDefault="00754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874B48">
    <w:pPr>
      <w:pStyle w:val="FootnoteText"/>
      <w:ind w:right="360"/>
    </w:pPr>
    <w:r>
      <w:t>_____________________________________</w:t>
    </w:r>
  </w:p>
  <w:p w:rsidR="00754809" w:rsidRDefault="00754809" w:rsidP="00874B48">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223</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2A5BF5" w:rsidRDefault="00754809">
    <w:pPr>
      <w:pBdr>
        <w:top w:val="single" w:sz="6" w:space="1" w:color="auto"/>
      </w:pBdr>
      <w:rPr>
        <w:sz w:val="18"/>
        <w:szCs w:val="18"/>
      </w:rPr>
    </w:pPr>
  </w:p>
  <w:p w:rsidR="00754809" w:rsidRDefault="0075480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F5354">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337</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874B48">
    <w:pPr>
      <w:pStyle w:val="FootnoteText"/>
      <w:ind w:right="360"/>
    </w:pPr>
    <w:r>
      <w:t>_____________________________________</w:t>
    </w:r>
  </w:p>
  <w:p w:rsidR="00754809" w:rsidRDefault="00754809" w:rsidP="00874B48">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p>
      </w:tc>
    </w:tr>
    <w:tr w:rsidR="00754809" w:rsidRPr="0055472E" w:rsidTr="00FD133C">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590380">
    <w:pPr>
      <w:pStyle w:val="FootnoteText"/>
      <w:ind w:right="360"/>
    </w:pPr>
    <w:r>
      <w:t>_____________________________________</w:t>
    </w:r>
  </w:p>
  <w:p w:rsidR="00754809" w:rsidRDefault="00754809" w:rsidP="0059038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225</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E90E21">
    <w:pPr>
      <w:pStyle w:val="FootnoteText"/>
      <w:ind w:right="360"/>
      <w:rPr>
        <w:position w:val="10"/>
        <w:sz w:val="16"/>
      </w:rPr>
    </w:pPr>
    <w:r>
      <w:rPr>
        <w:position w:val="10"/>
        <w:sz w:val="16"/>
      </w:rPr>
      <w:t>_____________________________________</w:t>
    </w:r>
  </w:p>
  <w:p w:rsidR="00754809" w:rsidRDefault="00754809" w:rsidP="00E90E21">
    <w:pPr>
      <w:pStyle w:val="FootnoteText"/>
      <w:spacing w:after="120"/>
      <w:rPr>
        <w:sz w:val="16"/>
      </w:rPr>
    </w:pPr>
    <w:r>
      <w:rPr>
        <w:position w:val="8"/>
      </w:rPr>
      <w:t>*</w:t>
    </w:r>
    <w:r>
      <w:t>To find definitions of asterisked terms, see the Dictionary, starting at section 995-1.</w:t>
    </w:r>
  </w:p>
  <w:p w:rsidR="00754809" w:rsidRPr="002A5BF5" w:rsidRDefault="00754809" w:rsidP="00E90E21">
    <w:pPr>
      <w:pBdr>
        <w:top w:val="single" w:sz="6" w:space="1" w:color="auto"/>
      </w:pBdr>
      <w:rPr>
        <w:sz w:val="18"/>
        <w:szCs w:val="18"/>
      </w:rPr>
    </w:pPr>
  </w:p>
  <w:p w:rsidR="00754809" w:rsidRPr="002E7D16" w:rsidRDefault="00754809" w:rsidP="00E90E21">
    <w:pPr>
      <w:rPr>
        <w:i/>
        <w:sz w:val="18"/>
        <w:szCs w:val="18"/>
      </w:rPr>
    </w:pPr>
    <w:r w:rsidRPr="002E7D16">
      <w:rPr>
        <w:i/>
        <w:sz w:val="18"/>
        <w:szCs w:val="18"/>
      </w:rPr>
      <w:fldChar w:fldCharType="begin"/>
    </w:r>
    <w:r w:rsidRPr="002E7D16">
      <w:rPr>
        <w:i/>
        <w:sz w:val="18"/>
        <w:szCs w:val="18"/>
      </w:rPr>
      <w:instrText xml:space="preserve">PAGE  </w:instrText>
    </w:r>
    <w:r w:rsidRPr="002E7D16">
      <w:rPr>
        <w:i/>
        <w:sz w:val="18"/>
        <w:szCs w:val="18"/>
      </w:rPr>
      <w:fldChar w:fldCharType="separate"/>
    </w:r>
    <w:r>
      <w:rPr>
        <w:i/>
        <w:noProof/>
        <w:sz w:val="18"/>
        <w:szCs w:val="18"/>
      </w:rPr>
      <w:t>337</w:t>
    </w:r>
    <w:r w:rsidRPr="002E7D16">
      <w:rPr>
        <w:i/>
        <w:sz w:val="18"/>
        <w:szCs w:val="18"/>
      </w:rPr>
      <w:fldChar w:fldCharType="end"/>
    </w:r>
    <w:r w:rsidRPr="002E7D16">
      <w:rPr>
        <w:i/>
        <w:sz w:val="18"/>
        <w:szCs w:val="18"/>
      </w:rPr>
      <w:t xml:space="preserve">            </w:t>
    </w:r>
    <w:r w:rsidRPr="002E7D16">
      <w:rPr>
        <w:i/>
        <w:sz w:val="18"/>
        <w:szCs w:val="18"/>
      </w:rPr>
      <w:fldChar w:fldCharType="begin"/>
    </w:r>
    <w:r w:rsidRPr="002E7D16">
      <w:rPr>
        <w:i/>
        <w:sz w:val="18"/>
        <w:szCs w:val="18"/>
      </w:rPr>
      <w:instrText xml:space="preserve"> STYLEREF ShortT \* CHARFORMAT </w:instrText>
    </w:r>
    <w:r w:rsidRPr="002E7D16">
      <w:rPr>
        <w:i/>
        <w:sz w:val="18"/>
        <w:szCs w:val="18"/>
      </w:rPr>
      <w:fldChar w:fldCharType="separate"/>
    </w:r>
    <w:r w:rsidR="00AF5354">
      <w:rPr>
        <w:i/>
        <w:noProof/>
        <w:sz w:val="18"/>
        <w:szCs w:val="18"/>
      </w:rPr>
      <w:t>Income Tax Assessment Act 1997</w:t>
    </w:r>
    <w:r w:rsidRPr="002E7D16">
      <w:rPr>
        <w:i/>
        <w:sz w:val="18"/>
        <w:szCs w:val="18"/>
      </w:rPr>
      <w:fldChar w:fldCharType="end"/>
    </w:r>
    <w:r w:rsidRPr="002E7D16">
      <w:rPr>
        <w:i/>
        <w:sz w:val="18"/>
        <w:szCs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CC449A">
    <w:pPr>
      <w:pStyle w:val="FootnoteText"/>
      <w:ind w:right="360"/>
    </w:pPr>
    <w:r>
      <w:t>_____________________________________</w:t>
    </w:r>
  </w:p>
  <w:p w:rsidR="00754809" w:rsidRDefault="00754809" w:rsidP="00CC449A">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266</w:t>
          </w:r>
          <w:r w:rsidRPr="007B3B51">
            <w:rPr>
              <w:i/>
              <w:sz w:val="16"/>
              <w:szCs w:val="16"/>
            </w:rPr>
            <w:fldChar w:fldCharType="end"/>
          </w: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p>
      </w:tc>
    </w:tr>
    <w:tr w:rsidR="00754809" w:rsidRPr="0055472E" w:rsidTr="00FD133C">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CC449A">
    <w:pPr>
      <w:pStyle w:val="FootnoteText"/>
      <w:ind w:right="360"/>
    </w:pPr>
    <w:r>
      <w:t>_____________________________________</w:t>
    </w:r>
  </w:p>
  <w:p w:rsidR="00754809" w:rsidRDefault="00754809" w:rsidP="00CC449A">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267</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pPr>
      <w:pBdr>
        <w:top w:val="single" w:sz="6" w:space="1" w:color="auto"/>
      </w:pBdr>
      <w:spacing w:before="120"/>
      <w:rPr>
        <w:sz w:val="18"/>
      </w:rPr>
    </w:pPr>
  </w:p>
  <w:p w:rsidR="00754809" w:rsidRPr="007A1328" w:rsidRDefault="00754809"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354">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F53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337</w:t>
    </w:r>
    <w:r w:rsidRPr="007A1328">
      <w:rPr>
        <w:i/>
        <w:sz w:val="18"/>
      </w:rPr>
      <w:fldChar w:fldCharType="end"/>
    </w:r>
  </w:p>
  <w:p w:rsidR="00754809" w:rsidRPr="007A1328" w:rsidRDefault="00754809" w:rsidP="00FD133C">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590380">
    <w:pPr>
      <w:pStyle w:val="FootnoteText"/>
      <w:ind w:right="360"/>
    </w:pPr>
    <w:r>
      <w:t>_____________________________________</w:t>
    </w:r>
  </w:p>
  <w:p w:rsidR="00754809" w:rsidRDefault="00754809" w:rsidP="0059038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754809" w:rsidRPr="007B3B51" w:rsidTr="00590380">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268</w:t>
          </w:r>
          <w:r w:rsidRPr="007B3B51">
            <w:rPr>
              <w:i/>
              <w:sz w:val="16"/>
              <w:szCs w:val="16"/>
            </w:rPr>
            <w:fldChar w:fldCharType="end"/>
          </w:r>
        </w:p>
      </w:tc>
      <w:tc>
        <w:tcPr>
          <w:tcW w:w="8046"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1730" w:type="dxa"/>
        </w:tcPr>
        <w:p w:rsidR="00754809" w:rsidRPr="007B3B51" w:rsidRDefault="00754809" w:rsidP="00FD133C">
          <w:pPr>
            <w:jc w:val="right"/>
            <w:rPr>
              <w:sz w:val="16"/>
              <w:szCs w:val="16"/>
            </w:rPr>
          </w:pPr>
        </w:p>
      </w:tc>
    </w:tr>
    <w:tr w:rsidR="00754809" w:rsidRPr="0055472E" w:rsidTr="00590380">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6111"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722"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713340">
    <w:pPr>
      <w:pStyle w:val="FootnoteText"/>
      <w:ind w:right="360"/>
    </w:pPr>
    <w:r>
      <w:t>_____________________________________</w:t>
    </w:r>
  </w:p>
  <w:p w:rsidR="00754809" w:rsidRDefault="00754809" w:rsidP="0071334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754809" w:rsidRPr="007B3B51" w:rsidTr="00713340">
      <w:tc>
        <w:tcPr>
          <w:tcW w:w="1247" w:type="dxa"/>
        </w:tcPr>
        <w:p w:rsidR="00754809" w:rsidRPr="007B3B51" w:rsidRDefault="00754809" w:rsidP="00FD133C">
          <w:pPr>
            <w:rPr>
              <w:i/>
              <w:sz w:val="16"/>
              <w:szCs w:val="16"/>
            </w:rPr>
          </w:pPr>
        </w:p>
      </w:tc>
      <w:tc>
        <w:tcPr>
          <w:tcW w:w="7508"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2268"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r>
    <w:tr w:rsidR="00754809" w:rsidRPr="00130F37" w:rsidTr="00713340">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614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6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22262D">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p w:rsidR="00754809" w:rsidRPr="00874B48" w:rsidRDefault="00754809" w:rsidP="00874B4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713340">
    <w:pPr>
      <w:pStyle w:val="FootnoteText"/>
      <w:ind w:right="360"/>
    </w:pPr>
    <w:r>
      <w:t>_____________________________________</w:t>
    </w:r>
  </w:p>
  <w:p w:rsidR="00754809" w:rsidRDefault="00754809" w:rsidP="0071334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730"/>
    </w:tblGrid>
    <w:tr w:rsidR="00754809" w:rsidRPr="007B3B51" w:rsidTr="00713340">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276</w:t>
          </w:r>
          <w:r w:rsidRPr="007B3B51">
            <w:rPr>
              <w:i/>
              <w:sz w:val="16"/>
              <w:szCs w:val="16"/>
            </w:rPr>
            <w:fldChar w:fldCharType="end"/>
          </w:r>
        </w:p>
      </w:tc>
      <w:tc>
        <w:tcPr>
          <w:tcW w:w="8046"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1730" w:type="dxa"/>
        </w:tcPr>
        <w:p w:rsidR="00754809" w:rsidRPr="007B3B51" w:rsidRDefault="00754809" w:rsidP="00FD133C">
          <w:pPr>
            <w:jc w:val="right"/>
            <w:rPr>
              <w:sz w:val="16"/>
              <w:szCs w:val="16"/>
            </w:rPr>
          </w:pPr>
        </w:p>
      </w:tc>
    </w:tr>
    <w:tr w:rsidR="00754809" w:rsidRPr="0055472E" w:rsidTr="00713340">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6111"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722"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713340">
    <w:pPr>
      <w:pStyle w:val="FootnoteText"/>
      <w:ind w:right="360"/>
    </w:pPr>
    <w:r>
      <w:t>_____________________________________</w:t>
    </w:r>
  </w:p>
  <w:p w:rsidR="00754809" w:rsidRDefault="00754809" w:rsidP="0071334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2268"/>
    </w:tblGrid>
    <w:tr w:rsidR="00754809" w:rsidRPr="007B3B51" w:rsidTr="00713340">
      <w:tc>
        <w:tcPr>
          <w:tcW w:w="1247" w:type="dxa"/>
        </w:tcPr>
        <w:p w:rsidR="00754809" w:rsidRPr="007B3B51" w:rsidRDefault="00754809" w:rsidP="00FD133C">
          <w:pPr>
            <w:rPr>
              <w:i/>
              <w:sz w:val="16"/>
              <w:szCs w:val="16"/>
            </w:rPr>
          </w:pPr>
        </w:p>
      </w:tc>
      <w:tc>
        <w:tcPr>
          <w:tcW w:w="7508"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2268"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277</w:t>
          </w:r>
          <w:r w:rsidRPr="007B3B51">
            <w:rPr>
              <w:i/>
              <w:sz w:val="16"/>
              <w:szCs w:val="16"/>
            </w:rPr>
            <w:fldChar w:fldCharType="end"/>
          </w:r>
        </w:p>
      </w:tc>
    </w:tr>
    <w:tr w:rsidR="00754809" w:rsidRPr="00130F37" w:rsidTr="00713340">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614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6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874B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p w:rsidR="00754809" w:rsidRPr="00874B48" w:rsidRDefault="00754809" w:rsidP="00874B4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713340">
    <w:pPr>
      <w:pStyle w:val="FootnoteText"/>
      <w:ind w:right="360"/>
    </w:pPr>
    <w:r>
      <w:t>_____________________________________</w:t>
    </w:r>
  </w:p>
  <w:p w:rsidR="00754809" w:rsidRDefault="00754809" w:rsidP="0071334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336</w:t>
          </w:r>
          <w:r w:rsidRPr="007B3B51">
            <w:rPr>
              <w:i/>
              <w:sz w:val="16"/>
              <w:szCs w:val="16"/>
            </w:rPr>
            <w:fldChar w:fldCharType="end"/>
          </w: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p>
      </w:tc>
    </w:tr>
    <w:tr w:rsidR="00754809" w:rsidRPr="0055472E" w:rsidTr="00FD133C">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713340">
    <w:pPr>
      <w:pStyle w:val="FootnoteText"/>
      <w:ind w:right="360"/>
    </w:pPr>
    <w:r>
      <w:t>_____________________________________</w:t>
    </w:r>
  </w:p>
  <w:p w:rsidR="00754809" w:rsidRDefault="00754809" w:rsidP="00713340">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337</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pPr>
      <w:pBdr>
        <w:top w:val="single" w:sz="6" w:space="1" w:color="auto"/>
      </w:pBdr>
      <w:spacing w:before="120"/>
      <w:rPr>
        <w:sz w:val="18"/>
      </w:rPr>
    </w:pPr>
  </w:p>
  <w:p w:rsidR="00754809" w:rsidRPr="007A1328" w:rsidRDefault="00754809" w:rsidP="00FD13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354">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F53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337</w:t>
    </w:r>
    <w:r w:rsidRPr="007A1328">
      <w:rPr>
        <w:i/>
        <w:sz w:val="18"/>
      </w:rPr>
      <w:fldChar w:fldCharType="end"/>
    </w:r>
  </w:p>
  <w:p w:rsidR="00754809" w:rsidRPr="007A1328" w:rsidRDefault="00754809" w:rsidP="00FD133C">
    <w:pPr>
      <w:rPr>
        <w:i/>
        <w:sz w:val="18"/>
      </w:rPr>
    </w:pPr>
    <w:r w:rsidRPr="007A1328">
      <w:rPr>
        <w:i/>
        <w:sz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p>
      </w:tc>
    </w:tr>
    <w:tr w:rsidR="00754809" w:rsidRPr="0055472E" w:rsidTr="00FD133C">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pPr>
      <w:pBdr>
        <w:top w:val="single" w:sz="6" w:space="1" w:color="auto"/>
      </w:pBdr>
      <w:rPr>
        <w:sz w:val="18"/>
      </w:rPr>
    </w:pPr>
  </w:p>
  <w:p w:rsidR="00754809" w:rsidRDefault="00754809">
    <w:pPr>
      <w:jc w:val="right"/>
      <w:rPr>
        <w:i/>
        <w:sz w:val="18"/>
      </w:rPr>
    </w:pPr>
    <w:r>
      <w:rPr>
        <w:i/>
        <w:sz w:val="18"/>
      </w:rPr>
      <w:fldChar w:fldCharType="begin"/>
    </w:r>
    <w:r>
      <w:rPr>
        <w:i/>
        <w:sz w:val="18"/>
      </w:rPr>
      <w:instrText xml:space="preserve"> STYLEREF ShortT </w:instrText>
    </w:r>
    <w:r>
      <w:rPr>
        <w:i/>
        <w:sz w:val="18"/>
      </w:rPr>
      <w:fldChar w:fldCharType="separate"/>
    </w:r>
    <w:r w:rsidR="00AF5354">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F535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337</w:t>
    </w:r>
    <w:r>
      <w:rPr>
        <w:i/>
        <w:sz w:val="18"/>
      </w:rPr>
      <w:fldChar w:fldCharType="end"/>
    </w:r>
  </w:p>
  <w:p w:rsidR="00754809" w:rsidRDefault="00754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ED79B6" w:rsidRDefault="00754809" w:rsidP="0022262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4055">
            <w:rPr>
              <w:i/>
              <w:noProof/>
              <w:sz w:val="16"/>
              <w:szCs w:val="16"/>
            </w:rPr>
            <w:t>x</w:t>
          </w:r>
          <w:r w:rsidRPr="007B3B51">
            <w:rPr>
              <w:i/>
              <w:sz w:val="16"/>
              <w:szCs w:val="16"/>
            </w:rPr>
            <w:fldChar w:fldCharType="end"/>
          </w: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4055">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p>
      </w:tc>
    </w:tr>
    <w:tr w:rsidR="00754809" w:rsidRPr="0055472E" w:rsidTr="00FD133C">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i/>
              <w:sz w:val="16"/>
              <w:szCs w:val="16"/>
            </w:rPr>
          </w:pP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4055">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4055">
            <w:rPr>
              <w:i/>
              <w:noProof/>
              <w:sz w:val="16"/>
              <w:szCs w:val="16"/>
            </w:rPr>
            <w:t>ix</w:t>
          </w:r>
          <w:r w:rsidRPr="007B3B51">
            <w:rPr>
              <w:i/>
              <w:sz w:val="16"/>
              <w:szCs w:val="16"/>
            </w:rPr>
            <w:fldChar w:fldCharType="end"/>
          </w:r>
        </w:p>
      </w:tc>
    </w:tr>
    <w:tr w:rsidR="00754809" w:rsidRPr="00130F37" w:rsidTr="00FD133C">
      <w:tc>
        <w:tcPr>
          <w:tcW w:w="2190" w:type="dxa"/>
          <w:gridSpan w:val="2"/>
        </w:tcPr>
        <w:p w:rsidR="00754809" w:rsidRPr="00130F37" w:rsidRDefault="00754809" w:rsidP="00FD13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FD13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FD13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874B48" w:rsidRDefault="00754809" w:rsidP="00874B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B3B51" w:rsidRDefault="00754809"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590893">
      <w:tc>
        <w:tcPr>
          <w:tcW w:w="1247" w:type="dxa"/>
        </w:tcPr>
        <w:p w:rsidR="00754809" w:rsidRPr="007B3B51" w:rsidRDefault="00754809" w:rsidP="0059089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337</w:t>
          </w:r>
          <w:r w:rsidRPr="007B3B51">
            <w:rPr>
              <w:i/>
              <w:sz w:val="16"/>
              <w:szCs w:val="16"/>
            </w:rPr>
            <w:fldChar w:fldCharType="end"/>
          </w:r>
        </w:p>
      </w:tc>
      <w:tc>
        <w:tcPr>
          <w:tcW w:w="5387" w:type="dxa"/>
          <w:gridSpan w:val="3"/>
        </w:tcPr>
        <w:p w:rsidR="00754809" w:rsidRPr="007B3B51" w:rsidRDefault="00754809"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590893">
          <w:pPr>
            <w:jc w:val="right"/>
            <w:rPr>
              <w:sz w:val="16"/>
              <w:szCs w:val="16"/>
            </w:rPr>
          </w:pPr>
        </w:p>
      </w:tc>
    </w:tr>
    <w:tr w:rsidR="00754809" w:rsidRPr="0055472E" w:rsidTr="00590893">
      <w:tc>
        <w:tcPr>
          <w:tcW w:w="2190" w:type="dxa"/>
          <w:gridSpan w:val="2"/>
        </w:tcPr>
        <w:p w:rsidR="00754809" w:rsidRPr="0055472E" w:rsidRDefault="00754809" w:rsidP="0059089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59089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59089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18582E" w:rsidRDefault="00754809" w:rsidP="0059089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590893">
    <w:pPr>
      <w:pStyle w:val="FootnoteText"/>
    </w:pPr>
    <w:r>
      <w:t>_____________________________________</w:t>
    </w:r>
  </w:p>
  <w:p w:rsidR="00754809" w:rsidRDefault="00754809" w:rsidP="00590893">
    <w:pPr>
      <w:pStyle w:val="FootnoteText"/>
      <w:spacing w:after="120"/>
    </w:pPr>
    <w:r w:rsidRPr="0018582E">
      <w:rPr>
        <w:position w:val="6"/>
        <w:sz w:val="16"/>
      </w:rPr>
      <w:t>*</w:t>
    </w:r>
    <w:r>
      <w:t>To find definitions of asterisked terms, see the Dictionary, starting at section 995-1.</w:t>
    </w:r>
  </w:p>
  <w:p w:rsidR="00754809" w:rsidRPr="007B3B51" w:rsidRDefault="00754809" w:rsidP="0059089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590893">
      <w:tc>
        <w:tcPr>
          <w:tcW w:w="1247" w:type="dxa"/>
        </w:tcPr>
        <w:p w:rsidR="00754809" w:rsidRPr="007B3B51" w:rsidRDefault="00754809" w:rsidP="00590893">
          <w:pPr>
            <w:rPr>
              <w:i/>
              <w:sz w:val="16"/>
              <w:szCs w:val="16"/>
            </w:rPr>
          </w:pPr>
        </w:p>
      </w:tc>
      <w:tc>
        <w:tcPr>
          <w:tcW w:w="5387" w:type="dxa"/>
          <w:gridSpan w:val="3"/>
        </w:tcPr>
        <w:p w:rsidR="00754809" w:rsidRPr="007B3B51" w:rsidRDefault="00754809" w:rsidP="005908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59089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1</w:t>
          </w:r>
          <w:r w:rsidRPr="007B3B51">
            <w:rPr>
              <w:i/>
              <w:sz w:val="16"/>
              <w:szCs w:val="16"/>
            </w:rPr>
            <w:fldChar w:fldCharType="end"/>
          </w:r>
        </w:p>
      </w:tc>
    </w:tr>
    <w:tr w:rsidR="00754809" w:rsidRPr="00130F37" w:rsidTr="00590893">
      <w:tc>
        <w:tcPr>
          <w:tcW w:w="2190" w:type="dxa"/>
          <w:gridSpan w:val="2"/>
        </w:tcPr>
        <w:p w:rsidR="00754809" w:rsidRPr="00130F37" w:rsidRDefault="00754809" w:rsidP="0059089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354">
            <w:rPr>
              <w:sz w:val="16"/>
              <w:szCs w:val="16"/>
            </w:rPr>
            <w:t>176</w:t>
          </w:r>
          <w:r w:rsidRPr="00130F37">
            <w:rPr>
              <w:sz w:val="16"/>
              <w:szCs w:val="16"/>
            </w:rPr>
            <w:fldChar w:fldCharType="end"/>
          </w:r>
        </w:p>
      </w:tc>
      <w:tc>
        <w:tcPr>
          <w:tcW w:w="2920" w:type="dxa"/>
        </w:tcPr>
        <w:p w:rsidR="00754809" w:rsidRPr="00130F37" w:rsidRDefault="00754809" w:rsidP="0059089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F5354">
            <w:rPr>
              <w:sz w:val="16"/>
              <w:szCs w:val="16"/>
            </w:rPr>
            <w:t>1/1/18</w:t>
          </w:r>
          <w:r w:rsidRPr="00130F37">
            <w:rPr>
              <w:sz w:val="16"/>
              <w:szCs w:val="16"/>
            </w:rPr>
            <w:fldChar w:fldCharType="end"/>
          </w:r>
        </w:p>
      </w:tc>
      <w:tc>
        <w:tcPr>
          <w:tcW w:w="2193" w:type="dxa"/>
          <w:gridSpan w:val="2"/>
        </w:tcPr>
        <w:p w:rsidR="00754809" w:rsidRPr="00130F37" w:rsidRDefault="00754809" w:rsidP="0059089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354">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F5354">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354">
            <w:rPr>
              <w:noProof/>
              <w:sz w:val="16"/>
              <w:szCs w:val="16"/>
            </w:rPr>
            <w:t>2/1/18</w:t>
          </w:r>
          <w:r w:rsidRPr="00130F37">
            <w:rPr>
              <w:sz w:val="16"/>
              <w:szCs w:val="16"/>
            </w:rPr>
            <w:fldChar w:fldCharType="end"/>
          </w:r>
        </w:p>
      </w:tc>
    </w:tr>
  </w:tbl>
  <w:p w:rsidR="00754809" w:rsidRPr="0018582E" w:rsidRDefault="00754809" w:rsidP="0059089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2A5BF5" w:rsidRDefault="00754809">
    <w:pPr>
      <w:pBdr>
        <w:top w:val="single" w:sz="6" w:space="1" w:color="auto"/>
      </w:pBdr>
      <w:rPr>
        <w:sz w:val="18"/>
        <w:szCs w:val="18"/>
      </w:rPr>
    </w:pPr>
  </w:p>
  <w:p w:rsidR="00754809" w:rsidRDefault="0075480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F5354">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337</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874B48">
    <w:pPr>
      <w:pStyle w:val="FootnoteText"/>
      <w:ind w:right="360"/>
    </w:pPr>
    <w:r>
      <w:t>_____________________________________</w:t>
    </w:r>
  </w:p>
  <w:p w:rsidR="00754809" w:rsidRDefault="00754809" w:rsidP="00874B48">
    <w:pPr>
      <w:pStyle w:val="FootnoteText"/>
      <w:spacing w:after="120"/>
    </w:pPr>
    <w:r w:rsidRPr="00874B48">
      <w:rPr>
        <w:position w:val="6"/>
        <w:sz w:val="16"/>
      </w:rPr>
      <w:t>*</w:t>
    </w:r>
    <w:r>
      <w:t>To find definitions of asterisked terms, see the Dictionary, starting at section 995-1.</w:t>
    </w:r>
  </w:p>
  <w:p w:rsidR="00754809" w:rsidRPr="007B3B51" w:rsidRDefault="00754809" w:rsidP="00FD133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4809" w:rsidRPr="007B3B51" w:rsidTr="00FD133C">
      <w:tc>
        <w:tcPr>
          <w:tcW w:w="1247" w:type="dxa"/>
        </w:tcPr>
        <w:p w:rsidR="00754809" w:rsidRPr="007B3B51" w:rsidRDefault="00754809" w:rsidP="00FD13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354">
            <w:rPr>
              <w:i/>
              <w:noProof/>
              <w:sz w:val="16"/>
              <w:szCs w:val="16"/>
            </w:rPr>
            <w:t>224</w:t>
          </w:r>
          <w:r w:rsidRPr="007B3B51">
            <w:rPr>
              <w:i/>
              <w:sz w:val="16"/>
              <w:szCs w:val="16"/>
            </w:rPr>
            <w:fldChar w:fldCharType="end"/>
          </w:r>
        </w:p>
      </w:tc>
      <w:tc>
        <w:tcPr>
          <w:tcW w:w="5387" w:type="dxa"/>
          <w:gridSpan w:val="3"/>
        </w:tcPr>
        <w:p w:rsidR="00754809" w:rsidRPr="007B3B51" w:rsidRDefault="00754809" w:rsidP="00FD13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354">
            <w:rPr>
              <w:i/>
              <w:noProof/>
              <w:sz w:val="16"/>
              <w:szCs w:val="16"/>
            </w:rPr>
            <w:t>Income Tax Assessment Act 1997</w:t>
          </w:r>
          <w:r w:rsidRPr="007B3B51">
            <w:rPr>
              <w:i/>
              <w:sz w:val="16"/>
              <w:szCs w:val="16"/>
            </w:rPr>
            <w:fldChar w:fldCharType="end"/>
          </w:r>
        </w:p>
      </w:tc>
      <w:tc>
        <w:tcPr>
          <w:tcW w:w="669" w:type="dxa"/>
        </w:tcPr>
        <w:p w:rsidR="00754809" w:rsidRPr="007B3B51" w:rsidRDefault="00754809" w:rsidP="00FD133C">
          <w:pPr>
            <w:jc w:val="right"/>
            <w:rPr>
              <w:sz w:val="16"/>
              <w:szCs w:val="16"/>
            </w:rPr>
          </w:pPr>
        </w:p>
      </w:tc>
    </w:tr>
    <w:tr w:rsidR="00754809" w:rsidRPr="0055472E" w:rsidTr="00FD133C">
      <w:tc>
        <w:tcPr>
          <w:tcW w:w="2190" w:type="dxa"/>
          <w:gridSpan w:val="2"/>
        </w:tcPr>
        <w:p w:rsidR="00754809" w:rsidRPr="0055472E" w:rsidRDefault="00754809" w:rsidP="00FD13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354">
            <w:rPr>
              <w:sz w:val="16"/>
              <w:szCs w:val="16"/>
            </w:rPr>
            <w:t>176</w:t>
          </w:r>
          <w:r w:rsidRPr="0055472E">
            <w:rPr>
              <w:sz w:val="16"/>
              <w:szCs w:val="16"/>
            </w:rPr>
            <w:fldChar w:fldCharType="end"/>
          </w:r>
        </w:p>
      </w:tc>
      <w:tc>
        <w:tcPr>
          <w:tcW w:w="2920" w:type="dxa"/>
        </w:tcPr>
        <w:p w:rsidR="00754809" w:rsidRPr="0055472E" w:rsidRDefault="00754809" w:rsidP="00FD13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F5354">
            <w:rPr>
              <w:sz w:val="16"/>
              <w:szCs w:val="16"/>
            </w:rPr>
            <w:t>1/1/18</w:t>
          </w:r>
          <w:r w:rsidRPr="0055472E">
            <w:rPr>
              <w:sz w:val="16"/>
              <w:szCs w:val="16"/>
            </w:rPr>
            <w:fldChar w:fldCharType="end"/>
          </w:r>
        </w:p>
      </w:tc>
      <w:tc>
        <w:tcPr>
          <w:tcW w:w="2193" w:type="dxa"/>
          <w:gridSpan w:val="2"/>
        </w:tcPr>
        <w:p w:rsidR="00754809" w:rsidRPr="0055472E" w:rsidRDefault="00754809" w:rsidP="00FD13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354">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F5354">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354">
            <w:rPr>
              <w:noProof/>
              <w:sz w:val="16"/>
              <w:szCs w:val="16"/>
            </w:rPr>
            <w:t>2/1/18</w:t>
          </w:r>
          <w:r w:rsidRPr="0055472E">
            <w:rPr>
              <w:sz w:val="16"/>
              <w:szCs w:val="16"/>
            </w:rPr>
            <w:fldChar w:fldCharType="end"/>
          </w:r>
        </w:p>
      </w:tc>
    </w:tr>
  </w:tbl>
  <w:p w:rsidR="00754809" w:rsidRPr="00874B48" w:rsidRDefault="00754809" w:rsidP="00874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09" w:rsidRDefault="00754809">
      <w:pPr>
        <w:spacing w:line="240" w:lineRule="auto"/>
      </w:pPr>
      <w:r>
        <w:separator/>
      </w:r>
    </w:p>
    <w:p w:rsidR="00754809" w:rsidRDefault="00754809"/>
  </w:footnote>
  <w:footnote w:type="continuationSeparator" w:id="0">
    <w:p w:rsidR="00754809" w:rsidRDefault="00754809">
      <w:pPr>
        <w:spacing w:line="240" w:lineRule="auto"/>
      </w:pPr>
      <w:r>
        <w:continuationSeparator/>
      </w:r>
    </w:p>
    <w:p w:rsidR="00754809" w:rsidRDefault="007548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22262D">
    <w:pPr>
      <w:pStyle w:val="Header"/>
      <w:pBdr>
        <w:bottom w:val="single" w:sz="6" w:space="1" w:color="auto"/>
      </w:pBdr>
    </w:pPr>
  </w:p>
  <w:p w:rsidR="00754809" w:rsidRDefault="00754809" w:rsidP="0022262D">
    <w:pPr>
      <w:pStyle w:val="Header"/>
      <w:pBdr>
        <w:bottom w:val="single" w:sz="6" w:space="1" w:color="auto"/>
      </w:pBdr>
    </w:pPr>
  </w:p>
  <w:p w:rsidR="00754809" w:rsidRPr="001E77D2" w:rsidRDefault="00754809" w:rsidP="0022262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5354">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F5354">
      <w:rPr>
        <w:noProof/>
        <w:sz w:val="20"/>
      </w:rPr>
      <w:t>Liability rules of general application</w:t>
    </w:r>
    <w:r w:rsidRPr="00FF4C0F">
      <w:rPr>
        <w:sz w:val="20"/>
      </w:rPr>
      <w:fldChar w:fldCharType="end"/>
    </w:r>
  </w:p>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F5354">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F5354">
      <w:rPr>
        <w:noProof/>
        <w:sz w:val="20"/>
      </w:rPr>
      <w:t>Capital allowances: rules about deductibility of capital expenditure</w:t>
    </w:r>
    <w:r w:rsidRPr="00FF4C0F">
      <w:rPr>
        <w:sz w:val="20"/>
      </w:rPr>
      <w:fldChar w:fldCharType="end"/>
    </w:r>
  </w:p>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5354">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AF5354">
      <w:rPr>
        <w:noProof/>
        <w:sz w:val="20"/>
      </w:rPr>
      <w:t>Disposal of leases and leased plant</w:t>
    </w:r>
    <w:r w:rsidRPr="00FF4C0F">
      <w:rPr>
        <w:sz w:val="20"/>
      </w:rPr>
      <w:fldChar w:fldCharType="end"/>
    </w:r>
  </w:p>
  <w:p w:rsidR="00754809" w:rsidRPr="00E140E4" w:rsidRDefault="00754809">
    <w:pPr>
      <w:keepNext/>
      <w:rPr>
        <w:sz w:val="24"/>
      </w:rPr>
    </w:pPr>
  </w:p>
  <w:p w:rsidR="00754809" w:rsidRPr="002E7D16" w:rsidRDefault="00754809">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AF5354">
      <w:rPr>
        <w:noProof/>
        <w:sz w:val="24"/>
      </w:rPr>
      <w:t>45-40</w:t>
    </w:r>
    <w:r w:rsidRPr="002E7D16">
      <w:rPr>
        <w:sz w:val="24"/>
      </w:rPr>
      <w:fldChar w:fldCharType="end"/>
    </w:r>
  </w:p>
  <w:p w:rsidR="00754809" w:rsidRPr="00E140E4" w:rsidRDefault="00754809">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AF5354">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5354">
      <w:rPr>
        <w:b/>
        <w:noProof/>
        <w:sz w:val="20"/>
      </w:rPr>
      <w:t>Chapter 2</w:t>
    </w:r>
    <w:r w:rsidRPr="00FF4C0F">
      <w:rPr>
        <w:sz w:val="20"/>
      </w:rPr>
      <w:fldChar w:fldCharType="end"/>
    </w:r>
  </w:p>
  <w:p w:rsidR="00754809" w:rsidRPr="00FF4C0F" w:rsidRDefault="00754809">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AF5354">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F5354">
      <w:rPr>
        <w:b/>
        <w:noProof/>
        <w:sz w:val="20"/>
      </w:rPr>
      <w:t>Part 2-10</w:t>
    </w:r>
    <w:r w:rsidRPr="00FF4C0F">
      <w:rPr>
        <w:sz w:val="20"/>
      </w:rPr>
      <w:fldChar w:fldCharType="end"/>
    </w:r>
  </w:p>
  <w:p w:rsidR="00754809" w:rsidRPr="00FF4C0F" w:rsidRDefault="0075480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AF5354">
      <w:rPr>
        <w:noProof/>
        <w:sz w:val="20"/>
      </w:rPr>
      <w:t>Disposal of leases and leased plant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5354">
      <w:rPr>
        <w:b/>
        <w:noProof/>
        <w:sz w:val="20"/>
      </w:rPr>
      <w:t>Division 45</w:t>
    </w:r>
    <w:r w:rsidRPr="00FF4C0F">
      <w:rPr>
        <w:sz w:val="20"/>
      </w:rPr>
      <w:fldChar w:fldCharType="end"/>
    </w:r>
  </w:p>
  <w:p w:rsidR="00754809" w:rsidRPr="00E140E4" w:rsidRDefault="00754809">
    <w:pPr>
      <w:keepNext/>
      <w:jc w:val="right"/>
      <w:rPr>
        <w:sz w:val="24"/>
      </w:rPr>
    </w:pPr>
  </w:p>
  <w:p w:rsidR="00754809" w:rsidRPr="002E7D16" w:rsidRDefault="00754809">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AF5354">
      <w:rPr>
        <w:noProof/>
        <w:sz w:val="24"/>
      </w:rPr>
      <w:t>45-40</w:t>
    </w:r>
    <w:r w:rsidRPr="002E7D16">
      <w:rPr>
        <w:sz w:val="24"/>
      </w:rPr>
      <w:fldChar w:fldCharType="end"/>
    </w:r>
  </w:p>
  <w:p w:rsidR="00754809" w:rsidRPr="008C6D62" w:rsidRDefault="00754809">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8C6D62" w:rsidRDefault="00754809">
    <w:pPr>
      <w:keepNext/>
      <w:jc w:val="right"/>
      <w:rPr>
        <w:sz w:val="20"/>
      </w:rPr>
    </w:pPr>
  </w:p>
  <w:p w:rsidR="00754809" w:rsidRPr="008C6D62" w:rsidRDefault="00754809">
    <w:pPr>
      <w:keepNext/>
      <w:jc w:val="right"/>
      <w:rPr>
        <w:sz w:val="20"/>
      </w:rPr>
    </w:pPr>
  </w:p>
  <w:p w:rsidR="00754809" w:rsidRPr="008C6D62" w:rsidRDefault="00754809">
    <w:pPr>
      <w:keepNext/>
      <w:jc w:val="right"/>
      <w:rPr>
        <w:sz w:val="20"/>
      </w:rPr>
    </w:pPr>
  </w:p>
  <w:p w:rsidR="00754809" w:rsidRPr="00E140E4" w:rsidRDefault="00754809">
    <w:pPr>
      <w:keepNext/>
      <w:jc w:val="right"/>
      <w:rPr>
        <w:sz w:val="24"/>
      </w:rPr>
    </w:pPr>
  </w:p>
  <w:p w:rsidR="00754809" w:rsidRPr="00E140E4" w:rsidRDefault="00754809">
    <w:pPr>
      <w:keepNext/>
      <w:jc w:val="right"/>
      <w:rPr>
        <w:sz w:val="24"/>
      </w:rPr>
    </w:pPr>
  </w:p>
  <w:p w:rsidR="00754809" w:rsidRPr="008C6D62" w:rsidRDefault="00754809">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5354">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F5354">
      <w:rPr>
        <w:noProof/>
        <w:sz w:val="20"/>
      </w:rPr>
      <w:t>Liability rules of general application</w:t>
    </w:r>
    <w:r w:rsidRPr="00FF4C0F">
      <w:rPr>
        <w:sz w:val="20"/>
      </w:rPr>
      <w:fldChar w:fldCharType="end"/>
    </w:r>
  </w:p>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F5354">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F5354">
      <w:rPr>
        <w:noProof/>
        <w:sz w:val="20"/>
      </w:rPr>
      <w:t>Capital allowances: rules about deductibility of capital expenditure</w:t>
    </w:r>
    <w:r w:rsidRPr="00FF4C0F">
      <w:rPr>
        <w:sz w:val="20"/>
      </w:rPr>
      <w:fldChar w:fldCharType="end"/>
    </w:r>
  </w:p>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5354">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AF5354">
      <w:rPr>
        <w:noProof/>
        <w:sz w:val="20"/>
      </w:rPr>
      <w:t>Disposal of leases and leased plant</w:t>
    </w:r>
    <w:r w:rsidRPr="00FF4C0F">
      <w:rPr>
        <w:sz w:val="20"/>
      </w:rPr>
      <w:fldChar w:fldCharType="end"/>
    </w:r>
  </w:p>
  <w:p w:rsidR="00754809" w:rsidRPr="00E140E4" w:rsidRDefault="00754809">
    <w:pPr>
      <w:keepNext/>
      <w:rPr>
        <w:sz w:val="24"/>
      </w:rPr>
    </w:pPr>
  </w:p>
  <w:p w:rsidR="00754809" w:rsidRPr="00E140E4" w:rsidRDefault="00754809">
    <w:pPr>
      <w:keepNext/>
      <w:rPr>
        <w:b/>
        <w:sz w:val="24"/>
      </w:rPr>
    </w:pPr>
  </w:p>
  <w:p w:rsidR="00754809" w:rsidRPr="00E140E4" w:rsidRDefault="00754809">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AF5354">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5354">
      <w:rPr>
        <w:b/>
        <w:noProof/>
        <w:sz w:val="20"/>
      </w:rPr>
      <w:t>Chapter 2</w:t>
    </w:r>
    <w:r w:rsidRPr="00FF4C0F">
      <w:rPr>
        <w:sz w:val="20"/>
      </w:rPr>
      <w:fldChar w:fldCharType="end"/>
    </w:r>
  </w:p>
  <w:p w:rsidR="00754809" w:rsidRPr="00FF4C0F" w:rsidRDefault="00754809">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AF5354">
      <w:rPr>
        <w:noProof/>
        <w:sz w:val="20"/>
      </w:rPr>
      <w:t>Non-assessable income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F5354">
      <w:rPr>
        <w:b/>
        <w:noProof/>
        <w:sz w:val="20"/>
      </w:rPr>
      <w:t>Part 2-15</w:t>
    </w:r>
    <w:r w:rsidRPr="00FF4C0F">
      <w:rPr>
        <w:sz w:val="20"/>
      </w:rPr>
      <w:fldChar w:fldCharType="end"/>
    </w:r>
  </w:p>
  <w:p w:rsidR="00754809" w:rsidRPr="00FF4C0F" w:rsidRDefault="0075480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AF5354">
      <w:rPr>
        <w:noProof/>
        <w:sz w:val="20"/>
      </w:rPr>
      <w:t>Exempt entities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5354">
      <w:rPr>
        <w:b/>
        <w:noProof/>
        <w:sz w:val="20"/>
      </w:rPr>
      <w:t>Division 50</w:t>
    </w:r>
    <w:r w:rsidRPr="00FF4C0F">
      <w:rPr>
        <w:sz w:val="20"/>
      </w:rPr>
      <w:fldChar w:fldCharType="end"/>
    </w:r>
  </w:p>
  <w:p w:rsidR="00754809" w:rsidRPr="00E140E4" w:rsidRDefault="00754809">
    <w:pPr>
      <w:keepNext/>
      <w:jc w:val="right"/>
      <w:rPr>
        <w:sz w:val="24"/>
      </w:rPr>
    </w:pPr>
  </w:p>
  <w:p w:rsidR="00754809" w:rsidRPr="0037294E" w:rsidRDefault="00754809">
    <w:pPr>
      <w:keepNext/>
      <w:jc w:val="right"/>
      <w:rPr>
        <w:sz w:val="24"/>
      </w:rPr>
    </w:pPr>
  </w:p>
  <w:p w:rsidR="00754809" w:rsidRPr="008C6D62" w:rsidRDefault="00754809">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5354">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F5354">
      <w:rPr>
        <w:noProof/>
        <w:sz w:val="20"/>
      </w:rPr>
      <w:t>Liability rules of general application</w:t>
    </w:r>
    <w:r w:rsidRPr="00FF4C0F">
      <w:rPr>
        <w:sz w:val="20"/>
      </w:rPr>
      <w:fldChar w:fldCharType="end"/>
    </w:r>
  </w:p>
  <w:p w:rsidR="00754809" w:rsidRPr="00FF4C0F" w:rsidRDefault="00754809"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F5354">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F5354">
      <w:rPr>
        <w:noProof/>
        <w:sz w:val="20"/>
      </w:rPr>
      <w:t>Capital allowances: rules about deductibility of capital expenditure</w:t>
    </w:r>
    <w:r w:rsidRPr="00FF4C0F">
      <w:rPr>
        <w:sz w:val="20"/>
      </w:rPr>
      <w:fldChar w:fldCharType="end"/>
    </w:r>
  </w:p>
  <w:p w:rsidR="00754809" w:rsidRPr="00FF4C0F" w:rsidRDefault="00754809" w:rsidP="00E90E2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5354">
      <w:rPr>
        <w:b/>
        <w:noProof/>
        <w:sz w:val="20"/>
      </w:rPr>
      <w:t>Division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AF5354">
      <w:rPr>
        <w:noProof/>
        <w:sz w:val="20"/>
      </w:rPr>
      <w:t>Disposal of leases and leased plant</w:t>
    </w:r>
    <w:r w:rsidRPr="00FF4C0F">
      <w:rPr>
        <w:sz w:val="20"/>
      </w:rPr>
      <w:fldChar w:fldCharType="end"/>
    </w:r>
  </w:p>
  <w:p w:rsidR="00754809" w:rsidRPr="00E140E4" w:rsidRDefault="00754809" w:rsidP="00E90E21">
    <w:pPr>
      <w:keepNext/>
      <w:rPr>
        <w:sz w:val="24"/>
      </w:rPr>
    </w:pPr>
  </w:p>
  <w:p w:rsidR="00754809" w:rsidRPr="00E140E4" w:rsidRDefault="00754809" w:rsidP="00E90E21">
    <w:pPr>
      <w:keepNext/>
      <w:rPr>
        <w:b/>
        <w:sz w:val="24"/>
      </w:rPr>
    </w:pPr>
  </w:p>
  <w:p w:rsidR="00754809" w:rsidRPr="00E140E4" w:rsidRDefault="00754809" w:rsidP="00E90E21">
    <w:pPr>
      <w:pStyle w:val="Header"/>
      <w:pBdr>
        <w:top w:val="single" w:sz="6"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5354">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5354">
      <w:rPr>
        <w:noProof/>
        <w:sz w:val="20"/>
      </w:rPr>
      <w:t>Liability rules of general application</w:t>
    </w:r>
    <w:r>
      <w:rPr>
        <w:sz w:val="20"/>
      </w:rPr>
      <w:fldChar w:fldCharType="end"/>
    </w:r>
  </w:p>
  <w:p w:rsidR="00754809" w:rsidRDefault="00754809"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5354">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5354">
      <w:rPr>
        <w:noProof/>
        <w:sz w:val="20"/>
      </w:rPr>
      <w:t>Non-assessable income</w:t>
    </w:r>
    <w:r>
      <w:rPr>
        <w:sz w:val="20"/>
      </w:rPr>
      <w:fldChar w:fldCharType="end"/>
    </w:r>
  </w:p>
  <w:p w:rsidR="00754809" w:rsidRPr="007A1328" w:rsidRDefault="00754809" w:rsidP="00FD133C">
    <w:pPr>
      <w:rPr>
        <w:sz w:val="20"/>
      </w:rPr>
    </w:pPr>
    <w:r>
      <w:rPr>
        <w:b/>
        <w:sz w:val="20"/>
      </w:rPr>
      <w:fldChar w:fldCharType="begin"/>
    </w:r>
    <w:r>
      <w:rPr>
        <w:b/>
        <w:sz w:val="20"/>
      </w:rPr>
      <w:instrText xml:space="preserve"> STYLEREF CharDivNo </w:instrText>
    </w:r>
    <w:r>
      <w:rPr>
        <w:b/>
        <w:sz w:val="20"/>
      </w:rPr>
      <w:fldChar w:fldCharType="separate"/>
    </w:r>
    <w:r w:rsidR="00AF5354">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5354">
      <w:rPr>
        <w:noProof/>
        <w:sz w:val="20"/>
      </w:rPr>
      <w:t>Certain pensions, benefits and allowances are exempt from income tax</w:t>
    </w:r>
    <w:r>
      <w:rPr>
        <w:sz w:val="20"/>
      </w:rPr>
      <w:fldChar w:fldCharType="end"/>
    </w:r>
  </w:p>
  <w:p w:rsidR="00754809" w:rsidRPr="007A1328" w:rsidRDefault="00754809" w:rsidP="00FD133C">
    <w:pPr>
      <w:rPr>
        <w:b/>
        <w:sz w:val="24"/>
      </w:rPr>
    </w:pPr>
  </w:p>
  <w:p w:rsidR="00754809" w:rsidRPr="007A1328" w:rsidRDefault="00754809"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52-10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5354">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5354">
      <w:rPr>
        <w:b/>
        <w:noProof/>
        <w:sz w:val="20"/>
      </w:rPr>
      <w:t>Chapter 2</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5354">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5354">
      <w:rPr>
        <w:b/>
        <w:noProof/>
        <w:sz w:val="20"/>
      </w:rPr>
      <w:t>Part 2-15</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5354">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5354">
      <w:rPr>
        <w:b/>
        <w:noProof/>
        <w:sz w:val="20"/>
      </w:rPr>
      <w:t>Division 52</w:t>
    </w:r>
    <w:r>
      <w:rPr>
        <w:b/>
        <w:sz w:val="20"/>
      </w:rPr>
      <w:fldChar w:fldCharType="end"/>
    </w:r>
  </w:p>
  <w:p w:rsidR="00754809" w:rsidRPr="007A1328" w:rsidRDefault="00754809" w:rsidP="00FD133C">
    <w:pPr>
      <w:jc w:val="right"/>
      <w:rPr>
        <w:b/>
        <w:sz w:val="24"/>
      </w:rPr>
    </w:pPr>
  </w:p>
  <w:p w:rsidR="00754809" w:rsidRPr="007A1328" w:rsidRDefault="00754809"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52-10</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5354">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5354">
      <w:rPr>
        <w:noProof/>
        <w:sz w:val="20"/>
      </w:rPr>
      <w:t>Liability rules of general application</w:t>
    </w:r>
    <w:r>
      <w:rPr>
        <w:sz w:val="20"/>
      </w:rPr>
      <w:fldChar w:fldCharType="end"/>
    </w:r>
  </w:p>
  <w:p w:rsidR="00754809" w:rsidRDefault="00754809"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5354">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5354">
      <w:rPr>
        <w:noProof/>
        <w:sz w:val="20"/>
      </w:rPr>
      <w:t>Non-assessable income</w:t>
    </w:r>
    <w:r>
      <w:rPr>
        <w:sz w:val="20"/>
      </w:rPr>
      <w:fldChar w:fldCharType="end"/>
    </w:r>
  </w:p>
  <w:p w:rsidR="00754809" w:rsidRPr="007A1328" w:rsidRDefault="00754809" w:rsidP="00FD133C">
    <w:pPr>
      <w:rPr>
        <w:sz w:val="20"/>
      </w:rPr>
    </w:pPr>
    <w:r>
      <w:rPr>
        <w:b/>
        <w:sz w:val="20"/>
      </w:rPr>
      <w:fldChar w:fldCharType="begin"/>
    </w:r>
    <w:r>
      <w:rPr>
        <w:b/>
        <w:sz w:val="20"/>
      </w:rPr>
      <w:instrText xml:space="preserve"> STYLEREF CharDivNo </w:instrText>
    </w:r>
    <w:r>
      <w:rPr>
        <w:b/>
        <w:sz w:val="20"/>
      </w:rPr>
      <w:fldChar w:fldCharType="separate"/>
    </w:r>
    <w:r w:rsidR="00AF5354">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5354">
      <w:rPr>
        <w:noProof/>
        <w:sz w:val="20"/>
      </w:rPr>
      <w:t>Certain pensions, benefits and allowances are exempt from income tax</w:t>
    </w:r>
    <w:r>
      <w:rPr>
        <w:sz w:val="20"/>
      </w:rPr>
      <w:fldChar w:fldCharType="end"/>
    </w:r>
  </w:p>
  <w:p w:rsidR="00754809" w:rsidRPr="007A1328" w:rsidRDefault="00754809" w:rsidP="00FD133C">
    <w:pPr>
      <w:rPr>
        <w:b/>
        <w:sz w:val="24"/>
      </w:rPr>
    </w:pPr>
  </w:p>
  <w:p w:rsidR="00754809" w:rsidRPr="007A1328" w:rsidRDefault="00754809"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52-10</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22262D">
    <w:pPr>
      <w:pStyle w:val="Header"/>
      <w:pBdr>
        <w:bottom w:val="single" w:sz="4" w:space="1" w:color="auto"/>
      </w:pBdr>
    </w:pPr>
  </w:p>
  <w:p w:rsidR="00754809" w:rsidRDefault="00754809" w:rsidP="0022262D">
    <w:pPr>
      <w:pStyle w:val="Header"/>
      <w:pBdr>
        <w:bottom w:val="single" w:sz="4" w:space="1" w:color="auto"/>
      </w:pBdr>
    </w:pPr>
  </w:p>
  <w:p w:rsidR="00754809" w:rsidRPr="001E77D2" w:rsidRDefault="00754809" w:rsidP="0022262D">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5354">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5354">
      <w:rPr>
        <w:b/>
        <w:noProof/>
        <w:sz w:val="20"/>
      </w:rPr>
      <w:t>Chapter 2</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5354">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5354">
      <w:rPr>
        <w:b/>
        <w:noProof/>
        <w:sz w:val="20"/>
      </w:rPr>
      <w:t>Part 2-15</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5354">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5354">
      <w:rPr>
        <w:b/>
        <w:noProof/>
        <w:sz w:val="20"/>
      </w:rPr>
      <w:t>Division 52</w:t>
    </w:r>
    <w:r>
      <w:rPr>
        <w:b/>
        <w:sz w:val="20"/>
      </w:rPr>
      <w:fldChar w:fldCharType="end"/>
    </w:r>
  </w:p>
  <w:p w:rsidR="00754809" w:rsidRPr="007A1328" w:rsidRDefault="00754809" w:rsidP="00FD133C">
    <w:pPr>
      <w:jc w:val="right"/>
      <w:rPr>
        <w:b/>
        <w:sz w:val="24"/>
      </w:rPr>
    </w:pPr>
  </w:p>
  <w:p w:rsidR="00754809" w:rsidRPr="007A1328" w:rsidRDefault="00754809"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52-10</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5354">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5354">
      <w:rPr>
        <w:noProof/>
        <w:sz w:val="20"/>
      </w:rPr>
      <w:t>Liability rules of general application</w:t>
    </w:r>
    <w:r>
      <w:rPr>
        <w:sz w:val="20"/>
      </w:rPr>
      <w:fldChar w:fldCharType="end"/>
    </w:r>
  </w:p>
  <w:p w:rsidR="00754809" w:rsidRDefault="00754809"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5354">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5354">
      <w:rPr>
        <w:noProof/>
        <w:sz w:val="20"/>
      </w:rPr>
      <w:t>Non-assessable income</w:t>
    </w:r>
    <w:r>
      <w:rPr>
        <w:sz w:val="20"/>
      </w:rPr>
      <w:fldChar w:fldCharType="end"/>
    </w:r>
  </w:p>
  <w:p w:rsidR="00754809" w:rsidRPr="007A1328" w:rsidRDefault="00754809" w:rsidP="00FD133C">
    <w:pPr>
      <w:rPr>
        <w:sz w:val="20"/>
      </w:rPr>
    </w:pPr>
    <w:r>
      <w:rPr>
        <w:b/>
        <w:sz w:val="20"/>
      </w:rPr>
      <w:fldChar w:fldCharType="begin"/>
    </w:r>
    <w:r>
      <w:rPr>
        <w:b/>
        <w:sz w:val="20"/>
      </w:rPr>
      <w:instrText xml:space="preserve"> STYLEREF CharDivNo </w:instrText>
    </w:r>
    <w:r>
      <w:rPr>
        <w:b/>
        <w:sz w:val="20"/>
      </w:rPr>
      <w:fldChar w:fldCharType="separate"/>
    </w:r>
    <w:r w:rsidR="00AF5354">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5354">
      <w:rPr>
        <w:noProof/>
        <w:sz w:val="20"/>
      </w:rPr>
      <w:t>Certain pensions, benefits and allowances are exempt from income tax</w:t>
    </w:r>
    <w:r>
      <w:rPr>
        <w:sz w:val="20"/>
      </w:rPr>
      <w:fldChar w:fldCharType="end"/>
    </w:r>
  </w:p>
  <w:p w:rsidR="00754809" w:rsidRPr="007A1328" w:rsidRDefault="00754809" w:rsidP="00FD133C">
    <w:pPr>
      <w:rPr>
        <w:b/>
        <w:sz w:val="24"/>
      </w:rPr>
    </w:pPr>
  </w:p>
  <w:p w:rsidR="00754809" w:rsidRPr="007A1328" w:rsidRDefault="00754809"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52-10</w:t>
    </w:r>
    <w:r w:rsidRPr="007A1328">
      <w:rPr>
        <w:sz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5354">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5354">
      <w:rPr>
        <w:b/>
        <w:noProof/>
        <w:sz w:val="20"/>
      </w:rPr>
      <w:t>Chapter 2</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5354">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5354">
      <w:rPr>
        <w:b/>
        <w:noProof/>
        <w:sz w:val="20"/>
      </w:rPr>
      <w:t>Part 2-15</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5354">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5354">
      <w:rPr>
        <w:b/>
        <w:noProof/>
        <w:sz w:val="20"/>
      </w:rPr>
      <w:t>Division 52</w:t>
    </w:r>
    <w:r>
      <w:rPr>
        <w:b/>
        <w:sz w:val="20"/>
      </w:rPr>
      <w:fldChar w:fldCharType="end"/>
    </w:r>
  </w:p>
  <w:p w:rsidR="00754809" w:rsidRPr="007A1328" w:rsidRDefault="00754809" w:rsidP="00FD133C">
    <w:pPr>
      <w:jc w:val="right"/>
      <w:rPr>
        <w:b/>
        <w:sz w:val="24"/>
      </w:rPr>
    </w:pPr>
  </w:p>
  <w:p w:rsidR="00754809" w:rsidRPr="007A1328" w:rsidRDefault="00754809"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52-10</w:t>
    </w:r>
    <w:r w:rsidRPr="007A1328">
      <w:rPr>
        <w:sz w:val="2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rsidP="00FD133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5354">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5354">
      <w:rPr>
        <w:noProof/>
        <w:sz w:val="20"/>
      </w:rPr>
      <w:t>Liability rules of general application</w:t>
    </w:r>
    <w:r>
      <w:rPr>
        <w:sz w:val="20"/>
      </w:rPr>
      <w:fldChar w:fldCharType="end"/>
    </w:r>
  </w:p>
  <w:p w:rsidR="00754809" w:rsidRDefault="00754809" w:rsidP="00FD13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5354">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5354">
      <w:rPr>
        <w:noProof/>
        <w:sz w:val="20"/>
      </w:rPr>
      <w:t>Non-assessable income</w:t>
    </w:r>
    <w:r>
      <w:rPr>
        <w:sz w:val="20"/>
      </w:rPr>
      <w:fldChar w:fldCharType="end"/>
    </w:r>
  </w:p>
  <w:p w:rsidR="00754809" w:rsidRPr="007A1328" w:rsidRDefault="00754809" w:rsidP="00FD133C">
    <w:pPr>
      <w:rPr>
        <w:sz w:val="20"/>
      </w:rPr>
    </w:pPr>
    <w:r>
      <w:rPr>
        <w:b/>
        <w:sz w:val="20"/>
      </w:rPr>
      <w:fldChar w:fldCharType="begin"/>
    </w:r>
    <w:r>
      <w:rPr>
        <w:b/>
        <w:sz w:val="20"/>
      </w:rPr>
      <w:instrText xml:space="preserve"> STYLEREF CharDivNo </w:instrText>
    </w:r>
    <w:r>
      <w:rPr>
        <w:b/>
        <w:sz w:val="20"/>
      </w:rPr>
      <w:fldChar w:fldCharType="separate"/>
    </w:r>
    <w:r w:rsidR="00AF5354">
      <w:rPr>
        <w:b/>
        <w:noProof/>
        <w:sz w:val="20"/>
      </w:rPr>
      <w:t>Division 55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F5354">
      <w:rPr>
        <w:noProof/>
        <w:sz w:val="20"/>
      </w:rPr>
      <w:t>Payments that are not exempt from income tax</w:t>
    </w:r>
    <w:r>
      <w:rPr>
        <w:sz w:val="20"/>
      </w:rPr>
      <w:fldChar w:fldCharType="end"/>
    </w:r>
  </w:p>
  <w:p w:rsidR="00754809" w:rsidRPr="007A1328" w:rsidRDefault="00754809" w:rsidP="00FD133C">
    <w:pPr>
      <w:rPr>
        <w:b/>
        <w:sz w:val="24"/>
      </w:rPr>
    </w:pPr>
  </w:p>
  <w:p w:rsidR="00754809" w:rsidRPr="007A1328" w:rsidRDefault="00754809" w:rsidP="00874B4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55-1</w:t>
    </w:r>
    <w:r w:rsidRPr="007A1328">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5354">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5354">
      <w:rPr>
        <w:b/>
        <w:noProof/>
        <w:sz w:val="20"/>
      </w:rPr>
      <w:t>Chapter 2</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F5354">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F5354">
      <w:rPr>
        <w:b/>
        <w:noProof/>
        <w:sz w:val="20"/>
      </w:rPr>
      <w:t>Part 2-15</w:t>
    </w:r>
    <w:r>
      <w:rPr>
        <w:b/>
        <w:sz w:val="20"/>
      </w:rPr>
      <w:fldChar w:fldCharType="end"/>
    </w:r>
  </w:p>
  <w:p w:rsidR="00754809" w:rsidRPr="007A1328" w:rsidRDefault="00754809" w:rsidP="00FD13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F5354">
      <w:rPr>
        <w:noProof/>
        <w:sz w:val="20"/>
      </w:rPr>
      <w:t>Payments that are not exempt from income tax</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F5354">
      <w:rPr>
        <w:b/>
        <w:noProof/>
        <w:sz w:val="20"/>
      </w:rPr>
      <w:t>Division 55</w:t>
    </w:r>
    <w:r>
      <w:rPr>
        <w:b/>
        <w:sz w:val="20"/>
      </w:rPr>
      <w:fldChar w:fldCharType="end"/>
    </w:r>
  </w:p>
  <w:p w:rsidR="00754809" w:rsidRPr="007A1328" w:rsidRDefault="00754809" w:rsidP="00FD133C">
    <w:pPr>
      <w:jc w:val="right"/>
      <w:rPr>
        <w:b/>
        <w:sz w:val="24"/>
      </w:rPr>
    </w:pPr>
  </w:p>
  <w:p w:rsidR="00754809" w:rsidRPr="007A1328" w:rsidRDefault="00754809" w:rsidP="00874B4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354">
      <w:rPr>
        <w:noProof/>
        <w:sz w:val="24"/>
      </w:rPr>
      <w:t>55-10</w:t>
    </w:r>
    <w:r w:rsidRPr="007A1328">
      <w:rPr>
        <w:sz w:val="2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7A1328" w:rsidRDefault="00754809" w:rsidP="00FD133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pPr>
      <w:jc w:val="right"/>
    </w:pPr>
  </w:p>
  <w:p w:rsidR="00754809" w:rsidRDefault="00754809">
    <w:pPr>
      <w:jc w:val="right"/>
      <w:rPr>
        <w:i/>
      </w:rPr>
    </w:pPr>
  </w:p>
  <w:p w:rsidR="00754809" w:rsidRDefault="00754809">
    <w:pPr>
      <w:jc w:val="right"/>
    </w:pPr>
  </w:p>
  <w:p w:rsidR="00754809" w:rsidRDefault="00754809">
    <w:pPr>
      <w:jc w:val="right"/>
      <w:rPr>
        <w:sz w:val="24"/>
      </w:rPr>
    </w:pPr>
  </w:p>
  <w:p w:rsidR="00754809" w:rsidRDefault="00754809">
    <w:pPr>
      <w:pBdr>
        <w:bottom w:val="single" w:sz="12" w:space="1" w:color="auto"/>
      </w:pBdr>
      <w:jc w:val="right"/>
      <w:rPr>
        <w:i/>
        <w:sz w:val="24"/>
      </w:rPr>
    </w:pPr>
  </w:p>
  <w:p w:rsidR="00754809" w:rsidRDefault="00754809">
    <w:pPr>
      <w:pStyle w:val="Header"/>
    </w:pPr>
  </w:p>
  <w:p w:rsidR="00754809" w:rsidRDefault="00754809"/>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pPr>
      <w:jc w:val="right"/>
      <w:rPr>
        <w:b/>
      </w:rPr>
    </w:pPr>
  </w:p>
  <w:p w:rsidR="00754809" w:rsidRDefault="00754809">
    <w:pPr>
      <w:jc w:val="right"/>
      <w:rPr>
        <w:b/>
        <w:i/>
      </w:rPr>
    </w:pPr>
  </w:p>
  <w:p w:rsidR="00754809" w:rsidRDefault="00754809">
    <w:pPr>
      <w:jc w:val="right"/>
    </w:pPr>
  </w:p>
  <w:p w:rsidR="00754809" w:rsidRDefault="00754809">
    <w:pPr>
      <w:jc w:val="right"/>
      <w:rPr>
        <w:b/>
        <w:sz w:val="24"/>
      </w:rPr>
    </w:pPr>
  </w:p>
  <w:p w:rsidR="00754809" w:rsidRDefault="00754809">
    <w:pPr>
      <w:pBdr>
        <w:bottom w:val="single" w:sz="12" w:space="1" w:color="auto"/>
      </w:pBdr>
      <w:jc w:val="right"/>
      <w:rPr>
        <w:b/>
        <w:i/>
        <w:sz w:val="24"/>
      </w:rPr>
    </w:pPr>
  </w:p>
  <w:p w:rsidR="00754809" w:rsidRDefault="00754809">
    <w:pPr>
      <w:pStyle w:val="Header"/>
    </w:pPr>
  </w:p>
  <w:p w:rsidR="00754809" w:rsidRDefault="007548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5F1388" w:rsidRDefault="00754809" w:rsidP="0022262D">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Default="00754809">
    <w:pPr>
      <w:pStyle w:val="Header"/>
    </w:pPr>
  </w:p>
  <w:p w:rsidR="00754809" w:rsidRDefault="007548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ED79B6" w:rsidRDefault="00754809" w:rsidP="00DC2C0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ED79B6" w:rsidRDefault="00754809" w:rsidP="00DC2C0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ED79B6" w:rsidRDefault="00754809" w:rsidP="00F81E7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754809" w:rsidRPr="00FF4C0F" w:rsidRDefault="0075480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754809" w:rsidRPr="00E140E4" w:rsidRDefault="00754809">
    <w:pPr>
      <w:keepNext/>
    </w:pPr>
  </w:p>
  <w:p w:rsidR="00754809" w:rsidRPr="00E140E4" w:rsidRDefault="00754809">
    <w:pPr>
      <w:keepNext/>
      <w:rPr>
        <w:b/>
      </w:rPr>
    </w:pPr>
    <w:r w:rsidRPr="00E140E4">
      <w:t>Section</w:t>
    </w:r>
    <w:r w:rsidRPr="00FF4C0F">
      <w:t xml:space="preserve"> </w:t>
    </w:r>
    <w:r w:rsidR="00674055">
      <w:fldChar w:fldCharType="begin"/>
    </w:r>
    <w:r w:rsidR="00674055">
      <w:instrText xml:space="preserve"> STYLEREF  CharSectno  \* CHARFORMAT </w:instrText>
    </w:r>
    <w:r w:rsidR="00674055">
      <w:fldChar w:fldCharType="separate"/>
    </w:r>
    <w:r w:rsidR="00AF5354">
      <w:rPr>
        <w:noProof/>
      </w:rPr>
      <w:t>40-1</w:t>
    </w:r>
    <w:r w:rsidR="00674055">
      <w:rPr>
        <w:noProof/>
      </w:rPr>
      <w:fldChar w:fldCharType="end"/>
    </w:r>
  </w:p>
  <w:p w:rsidR="00754809" w:rsidRPr="00E140E4" w:rsidRDefault="00754809">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FF4C0F" w:rsidRDefault="0075480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AF5354">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F5354">
      <w:rPr>
        <w:b/>
        <w:noProof/>
        <w:sz w:val="20"/>
      </w:rPr>
      <w:t>Chapter 2</w:t>
    </w:r>
    <w:r w:rsidRPr="00FF4C0F">
      <w:rPr>
        <w:sz w:val="20"/>
      </w:rPr>
      <w:fldChar w:fldCharType="end"/>
    </w:r>
  </w:p>
  <w:p w:rsidR="00754809" w:rsidRPr="00FF4C0F" w:rsidRDefault="00754809">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AF5354">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F5354">
      <w:rPr>
        <w:b/>
        <w:noProof/>
        <w:sz w:val="20"/>
      </w:rPr>
      <w:t>Part 2-10</w:t>
    </w:r>
    <w:r w:rsidRPr="00FF4C0F">
      <w:rPr>
        <w:sz w:val="20"/>
      </w:rPr>
      <w:fldChar w:fldCharType="end"/>
    </w:r>
  </w:p>
  <w:p w:rsidR="00754809" w:rsidRPr="00FF4C0F" w:rsidRDefault="0075480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AF5354">
      <w:rPr>
        <w:noProof/>
        <w:sz w:val="20"/>
      </w:rPr>
      <w:t>Capital allowances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AF5354">
      <w:rPr>
        <w:b/>
        <w:noProof/>
        <w:sz w:val="20"/>
      </w:rPr>
      <w:t>Division 40</w:t>
    </w:r>
    <w:r w:rsidRPr="00FF4C0F">
      <w:rPr>
        <w:sz w:val="20"/>
      </w:rPr>
      <w:fldChar w:fldCharType="end"/>
    </w:r>
  </w:p>
  <w:p w:rsidR="00754809" w:rsidRPr="00E140E4" w:rsidRDefault="00754809">
    <w:pPr>
      <w:keepNext/>
      <w:jc w:val="right"/>
    </w:pPr>
  </w:p>
  <w:p w:rsidR="00754809" w:rsidRPr="0037294E" w:rsidRDefault="00754809">
    <w:pPr>
      <w:keepNext/>
      <w:jc w:val="right"/>
    </w:pPr>
  </w:p>
  <w:p w:rsidR="00754809" w:rsidRPr="008C6D62" w:rsidRDefault="0075480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09" w:rsidRPr="008C6D62" w:rsidRDefault="00754809">
    <w:pPr>
      <w:keepNext/>
      <w:jc w:val="right"/>
      <w:rPr>
        <w:sz w:val="20"/>
      </w:rPr>
    </w:pPr>
  </w:p>
  <w:p w:rsidR="00754809" w:rsidRPr="008C6D62" w:rsidRDefault="00754809">
    <w:pPr>
      <w:keepNext/>
      <w:jc w:val="right"/>
      <w:rPr>
        <w:sz w:val="20"/>
      </w:rPr>
    </w:pPr>
  </w:p>
  <w:p w:rsidR="00754809" w:rsidRPr="008C6D62" w:rsidRDefault="00754809">
    <w:pPr>
      <w:keepNext/>
      <w:jc w:val="right"/>
      <w:rPr>
        <w:sz w:val="20"/>
      </w:rPr>
    </w:pPr>
  </w:p>
  <w:p w:rsidR="00754809" w:rsidRPr="00E140E4" w:rsidRDefault="00754809">
    <w:pPr>
      <w:keepNext/>
      <w:jc w:val="right"/>
    </w:pPr>
  </w:p>
  <w:p w:rsidR="00754809" w:rsidRPr="00E140E4" w:rsidRDefault="00754809">
    <w:pPr>
      <w:keepNext/>
      <w:jc w:val="right"/>
    </w:pPr>
  </w:p>
  <w:p w:rsidR="00754809" w:rsidRPr="008C6D62" w:rsidRDefault="00754809">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abstractNumId w:val="2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6"/>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7"/>
  </w:num>
  <w:num w:numId="18">
    <w:abstractNumId w:val="18"/>
  </w:num>
  <w:num w:numId="19">
    <w:abstractNumId w:val="24"/>
  </w:num>
  <w:num w:numId="20">
    <w:abstractNumId w:val="20"/>
  </w:num>
  <w:num w:numId="21">
    <w:abstractNumId w:val="25"/>
  </w:num>
  <w:num w:numId="22">
    <w:abstractNumId w:val="15"/>
  </w:num>
  <w:num w:numId="23">
    <w:abstractNumId w:val="23"/>
  </w:num>
  <w:num w:numId="24">
    <w:abstractNumId w:val="16"/>
  </w:num>
  <w:num w:numId="25">
    <w:abstractNumId w:val="19"/>
  </w:num>
  <w:num w:numId="26">
    <w:abstractNumId w:val="11"/>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5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0F9"/>
    <w:rsid w:val="00006214"/>
    <w:rsid w:val="0000653F"/>
    <w:rsid w:val="00006A58"/>
    <w:rsid w:val="00006F19"/>
    <w:rsid w:val="00007DEF"/>
    <w:rsid w:val="0001176D"/>
    <w:rsid w:val="00011A8D"/>
    <w:rsid w:val="00011B31"/>
    <w:rsid w:val="000125D2"/>
    <w:rsid w:val="00012753"/>
    <w:rsid w:val="00012CF3"/>
    <w:rsid w:val="000132F2"/>
    <w:rsid w:val="00013C62"/>
    <w:rsid w:val="0001410E"/>
    <w:rsid w:val="000161B3"/>
    <w:rsid w:val="00016965"/>
    <w:rsid w:val="0001799A"/>
    <w:rsid w:val="00020617"/>
    <w:rsid w:val="00020776"/>
    <w:rsid w:val="000212E2"/>
    <w:rsid w:val="00021C32"/>
    <w:rsid w:val="000222BE"/>
    <w:rsid w:val="00024246"/>
    <w:rsid w:val="00025BC5"/>
    <w:rsid w:val="00026C6C"/>
    <w:rsid w:val="0002795B"/>
    <w:rsid w:val="00030712"/>
    <w:rsid w:val="00030EE3"/>
    <w:rsid w:val="00030F7C"/>
    <w:rsid w:val="0003104D"/>
    <w:rsid w:val="00032099"/>
    <w:rsid w:val="00033465"/>
    <w:rsid w:val="00033AB4"/>
    <w:rsid w:val="00033CC6"/>
    <w:rsid w:val="00033EEA"/>
    <w:rsid w:val="00034EA3"/>
    <w:rsid w:val="00035DE4"/>
    <w:rsid w:val="000369BE"/>
    <w:rsid w:val="00036FD1"/>
    <w:rsid w:val="000422E8"/>
    <w:rsid w:val="00043B1D"/>
    <w:rsid w:val="00044A76"/>
    <w:rsid w:val="00044FB0"/>
    <w:rsid w:val="00045756"/>
    <w:rsid w:val="00045852"/>
    <w:rsid w:val="0004602C"/>
    <w:rsid w:val="00046CEB"/>
    <w:rsid w:val="00047E88"/>
    <w:rsid w:val="000501E9"/>
    <w:rsid w:val="00051387"/>
    <w:rsid w:val="00051483"/>
    <w:rsid w:val="00052B6D"/>
    <w:rsid w:val="00052CAE"/>
    <w:rsid w:val="00053A2D"/>
    <w:rsid w:val="00054A2D"/>
    <w:rsid w:val="00055439"/>
    <w:rsid w:val="00060492"/>
    <w:rsid w:val="00060512"/>
    <w:rsid w:val="0006322F"/>
    <w:rsid w:val="000636B2"/>
    <w:rsid w:val="00064127"/>
    <w:rsid w:val="00064275"/>
    <w:rsid w:val="0006449C"/>
    <w:rsid w:val="00066E1D"/>
    <w:rsid w:val="000670CC"/>
    <w:rsid w:val="00067504"/>
    <w:rsid w:val="00072B4B"/>
    <w:rsid w:val="00072FC0"/>
    <w:rsid w:val="0007320B"/>
    <w:rsid w:val="000742CC"/>
    <w:rsid w:val="00075EFF"/>
    <w:rsid w:val="00075F95"/>
    <w:rsid w:val="000766A1"/>
    <w:rsid w:val="00076746"/>
    <w:rsid w:val="00076E61"/>
    <w:rsid w:val="00076F3E"/>
    <w:rsid w:val="00080E4D"/>
    <w:rsid w:val="00081D6A"/>
    <w:rsid w:val="0008207F"/>
    <w:rsid w:val="00083959"/>
    <w:rsid w:val="00084379"/>
    <w:rsid w:val="00086258"/>
    <w:rsid w:val="0008737B"/>
    <w:rsid w:val="00090628"/>
    <w:rsid w:val="0009154C"/>
    <w:rsid w:val="0009161F"/>
    <w:rsid w:val="000925A2"/>
    <w:rsid w:val="00092F18"/>
    <w:rsid w:val="000932CE"/>
    <w:rsid w:val="00093408"/>
    <w:rsid w:val="00094224"/>
    <w:rsid w:val="00095E6A"/>
    <w:rsid w:val="00096816"/>
    <w:rsid w:val="00096A4C"/>
    <w:rsid w:val="0009757B"/>
    <w:rsid w:val="000A00D1"/>
    <w:rsid w:val="000A0394"/>
    <w:rsid w:val="000A0FA8"/>
    <w:rsid w:val="000A3A6F"/>
    <w:rsid w:val="000A4EC4"/>
    <w:rsid w:val="000A51F0"/>
    <w:rsid w:val="000A5360"/>
    <w:rsid w:val="000A5A4B"/>
    <w:rsid w:val="000A78D1"/>
    <w:rsid w:val="000A793A"/>
    <w:rsid w:val="000B008A"/>
    <w:rsid w:val="000B09EB"/>
    <w:rsid w:val="000B10A2"/>
    <w:rsid w:val="000B2EAD"/>
    <w:rsid w:val="000B3504"/>
    <w:rsid w:val="000B39BC"/>
    <w:rsid w:val="000B48BB"/>
    <w:rsid w:val="000B4C66"/>
    <w:rsid w:val="000B5FDE"/>
    <w:rsid w:val="000B74A0"/>
    <w:rsid w:val="000B7BE8"/>
    <w:rsid w:val="000B7BF3"/>
    <w:rsid w:val="000C0222"/>
    <w:rsid w:val="000C089A"/>
    <w:rsid w:val="000C18B2"/>
    <w:rsid w:val="000C1B05"/>
    <w:rsid w:val="000C424F"/>
    <w:rsid w:val="000C43B4"/>
    <w:rsid w:val="000C6BFE"/>
    <w:rsid w:val="000C6DDF"/>
    <w:rsid w:val="000C7327"/>
    <w:rsid w:val="000D0F80"/>
    <w:rsid w:val="000D11E7"/>
    <w:rsid w:val="000D1211"/>
    <w:rsid w:val="000D175F"/>
    <w:rsid w:val="000D201C"/>
    <w:rsid w:val="000D2C62"/>
    <w:rsid w:val="000D365E"/>
    <w:rsid w:val="000D4150"/>
    <w:rsid w:val="000D4B4C"/>
    <w:rsid w:val="000D4C16"/>
    <w:rsid w:val="000D53FC"/>
    <w:rsid w:val="000D58FF"/>
    <w:rsid w:val="000D5C70"/>
    <w:rsid w:val="000D62F8"/>
    <w:rsid w:val="000D7CCB"/>
    <w:rsid w:val="000E1BD9"/>
    <w:rsid w:val="000E502D"/>
    <w:rsid w:val="000E55AC"/>
    <w:rsid w:val="000E677B"/>
    <w:rsid w:val="000F0342"/>
    <w:rsid w:val="000F209A"/>
    <w:rsid w:val="000F234A"/>
    <w:rsid w:val="000F23B6"/>
    <w:rsid w:val="000F2A3A"/>
    <w:rsid w:val="000F3804"/>
    <w:rsid w:val="000F5615"/>
    <w:rsid w:val="000F6AED"/>
    <w:rsid w:val="001008DE"/>
    <w:rsid w:val="00102390"/>
    <w:rsid w:val="001023B9"/>
    <w:rsid w:val="001026A3"/>
    <w:rsid w:val="001030E0"/>
    <w:rsid w:val="0010377B"/>
    <w:rsid w:val="00104583"/>
    <w:rsid w:val="00104B9C"/>
    <w:rsid w:val="001051BD"/>
    <w:rsid w:val="00105CF1"/>
    <w:rsid w:val="0010612E"/>
    <w:rsid w:val="0010664E"/>
    <w:rsid w:val="00107634"/>
    <w:rsid w:val="0010764C"/>
    <w:rsid w:val="001101F5"/>
    <w:rsid w:val="00110442"/>
    <w:rsid w:val="00110856"/>
    <w:rsid w:val="00110EA3"/>
    <w:rsid w:val="00111958"/>
    <w:rsid w:val="00112031"/>
    <w:rsid w:val="001123FD"/>
    <w:rsid w:val="00112D41"/>
    <w:rsid w:val="0011348D"/>
    <w:rsid w:val="00113B06"/>
    <w:rsid w:val="0011496E"/>
    <w:rsid w:val="00114BA6"/>
    <w:rsid w:val="00114D20"/>
    <w:rsid w:val="0011522C"/>
    <w:rsid w:val="00115E3E"/>
    <w:rsid w:val="001162C4"/>
    <w:rsid w:val="001210EB"/>
    <w:rsid w:val="00121186"/>
    <w:rsid w:val="001212C7"/>
    <w:rsid w:val="00121C1E"/>
    <w:rsid w:val="00123ABB"/>
    <w:rsid w:val="001246CF"/>
    <w:rsid w:val="00124F14"/>
    <w:rsid w:val="00125702"/>
    <w:rsid w:val="00125C22"/>
    <w:rsid w:val="00125C48"/>
    <w:rsid w:val="00126C6B"/>
    <w:rsid w:val="0013120B"/>
    <w:rsid w:val="00131373"/>
    <w:rsid w:val="001324A0"/>
    <w:rsid w:val="001328F8"/>
    <w:rsid w:val="00132E07"/>
    <w:rsid w:val="00134553"/>
    <w:rsid w:val="0013463A"/>
    <w:rsid w:val="00134F40"/>
    <w:rsid w:val="00135F69"/>
    <w:rsid w:val="0014004C"/>
    <w:rsid w:val="00141F14"/>
    <w:rsid w:val="00143943"/>
    <w:rsid w:val="0014400F"/>
    <w:rsid w:val="00145FDB"/>
    <w:rsid w:val="00146EC1"/>
    <w:rsid w:val="0014758D"/>
    <w:rsid w:val="00147BA8"/>
    <w:rsid w:val="001507E5"/>
    <w:rsid w:val="001510A5"/>
    <w:rsid w:val="00152039"/>
    <w:rsid w:val="00152A15"/>
    <w:rsid w:val="00152F91"/>
    <w:rsid w:val="00155387"/>
    <w:rsid w:val="00155BE1"/>
    <w:rsid w:val="00160596"/>
    <w:rsid w:val="001610C9"/>
    <w:rsid w:val="00162444"/>
    <w:rsid w:val="00162EA9"/>
    <w:rsid w:val="00163096"/>
    <w:rsid w:val="001630D3"/>
    <w:rsid w:val="00163974"/>
    <w:rsid w:val="0016591B"/>
    <w:rsid w:val="001664C8"/>
    <w:rsid w:val="00166C89"/>
    <w:rsid w:val="00166EFE"/>
    <w:rsid w:val="001671A0"/>
    <w:rsid w:val="00167862"/>
    <w:rsid w:val="00167B71"/>
    <w:rsid w:val="00170AF8"/>
    <w:rsid w:val="00170FA1"/>
    <w:rsid w:val="00171B16"/>
    <w:rsid w:val="00172C04"/>
    <w:rsid w:val="00172E0D"/>
    <w:rsid w:val="0017303B"/>
    <w:rsid w:val="001731D0"/>
    <w:rsid w:val="0017327E"/>
    <w:rsid w:val="00173E35"/>
    <w:rsid w:val="00173E45"/>
    <w:rsid w:val="00174146"/>
    <w:rsid w:val="00175537"/>
    <w:rsid w:val="0017590D"/>
    <w:rsid w:val="00175E5C"/>
    <w:rsid w:val="00175EA2"/>
    <w:rsid w:val="00176397"/>
    <w:rsid w:val="0017699E"/>
    <w:rsid w:val="00177AA3"/>
    <w:rsid w:val="00180BF2"/>
    <w:rsid w:val="00182E26"/>
    <w:rsid w:val="00184753"/>
    <w:rsid w:val="00184C70"/>
    <w:rsid w:val="00185E25"/>
    <w:rsid w:val="00185FFE"/>
    <w:rsid w:val="0018643C"/>
    <w:rsid w:val="00191515"/>
    <w:rsid w:val="0019153E"/>
    <w:rsid w:val="00193747"/>
    <w:rsid w:val="0019492B"/>
    <w:rsid w:val="001967AB"/>
    <w:rsid w:val="00196E64"/>
    <w:rsid w:val="00197D51"/>
    <w:rsid w:val="001A158B"/>
    <w:rsid w:val="001A27C5"/>
    <w:rsid w:val="001A28D9"/>
    <w:rsid w:val="001A2A31"/>
    <w:rsid w:val="001A3621"/>
    <w:rsid w:val="001A3AE9"/>
    <w:rsid w:val="001A4FD0"/>
    <w:rsid w:val="001A577F"/>
    <w:rsid w:val="001B1185"/>
    <w:rsid w:val="001B2042"/>
    <w:rsid w:val="001B23AB"/>
    <w:rsid w:val="001B23CE"/>
    <w:rsid w:val="001B27D8"/>
    <w:rsid w:val="001B2992"/>
    <w:rsid w:val="001B4CC1"/>
    <w:rsid w:val="001B5915"/>
    <w:rsid w:val="001B7A8E"/>
    <w:rsid w:val="001C0169"/>
    <w:rsid w:val="001C191C"/>
    <w:rsid w:val="001C2818"/>
    <w:rsid w:val="001C3051"/>
    <w:rsid w:val="001C3690"/>
    <w:rsid w:val="001C3805"/>
    <w:rsid w:val="001C463D"/>
    <w:rsid w:val="001C6157"/>
    <w:rsid w:val="001C7971"/>
    <w:rsid w:val="001D43D8"/>
    <w:rsid w:val="001D4CE4"/>
    <w:rsid w:val="001D4F83"/>
    <w:rsid w:val="001E14E0"/>
    <w:rsid w:val="001E1E57"/>
    <w:rsid w:val="001E1F29"/>
    <w:rsid w:val="001E3637"/>
    <w:rsid w:val="001E4361"/>
    <w:rsid w:val="001E6760"/>
    <w:rsid w:val="001E695A"/>
    <w:rsid w:val="001E6A20"/>
    <w:rsid w:val="001E6EA5"/>
    <w:rsid w:val="001E6EF6"/>
    <w:rsid w:val="001E7B2A"/>
    <w:rsid w:val="001F0377"/>
    <w:rsid w:val="001F140F"/>
    <w:rsid w:val="001F22E5"/>
    <w:rsid w:val="001F2FAE"/>
    <w:rsid w:val="001F3EAB"/>
    <w:rsid w:val="001F437A"/>
    <w:rsid w:val="001F5120"/>
    <w:rsid w:val="001F5AA5"/>
    <w:rsid w:val="001F6338"/>
    <w:rsid w:val="001F7C45"/>
    <w:rsid w:val="002000B0"/>
    <w:rsid w:val="002052C8"/>
    <w:rsid w:val="00205439"/>
    <w:rsid w:val="002058F2"/>
    <w:rsid w:val="00205ADA"/>
    <w:rsid w:val="0020627B"/>
    <w:rsid w:val="002066DD"/>
    <w:rsid w:val="00207537"/>
    <w:rsid w:val="00211C11"/>
    <w:rsid w:val="00211F10"/>
    <w:rsid w:val="00211FDF"/>
    <w:rsid w:val="00212530"/>
    <w:rsid w:val="00212FDB"/>
    <w:rsid w:val="00213E29"/>
    <w:rsid w:val="00213F8F"/>
    <w:rsid w:val="00214280"/>
    <w:rsid w:val="0021546B"/>
    <w:rsid w:val="002161B5"/>
    <w:rsid w:val="00221315"/>
    <w:rsid w:val="00221DF8"/>
    <w:rsid w:val="0022262D"/>
    <w:rsid w:val="00224025"/>
    <w:rsid w:val="00225E49"/>
    <w:rsid w:val="00227B83"/>
    <w:rsid w:val="00230A3D"/>
    <w:rsid w:val="002310AA"/>
    <w:rsid w:val="002316EF"/>
    <w:rsid w:val="002317B7"/>
    <w:rsid w:val="00231890"/>
    <w:rsid w:val="00232E6A"/>
    <w:rsid w:val="0023302B"/>
    <w:rsid w:val="00233188"/>
    <w:rsid w:val="00235CB9"/>
    <w:rsid w:val="00237005"/>
    <w:rsid w:val="00237093"/>
    <w:rsid w:val="0023781A"/>
    <w:rsid w:val="00237AD7"/>
    <w:rsid w:val="002406F2"/>
    <w:rsid w:val="0024089C"/>
    <w:rsid w:val="0024172F"/>
    <w:rsid w:val="002418B2"/>
    <w:rsid w:val="00242747"/>
    <w:rsid w:val="00242B53"/>
    <w:rsid w:val="002433B7"/>
    <w:rsid w:val="002438C4"/>
    <w:rsid w:val="002449C9"/>
    <w:rsid w:val="002456A0"/>
    <w:rsid w:val="002459EA"/>
    <w:rsid w:val="00246EAC"/>
    <w:rsid w:val="00247153"/>
    <w:rsid w:val="00247E31"/>
    <w:rsid w:val="002505D8"/>
    <w:rsid w:val="0025305E"/>
    <w:rsid w:val="002537F0"/>
    <w:rsid w:val="00254E74"/>
    <w:rsid w:val="002566F4"/>
    <w:rsid w:val="00256EFD"/>
    <w:rsid w:val="002572F7"/>
    <w:rsid w:val="00260C73"/>
    <w:rsid w:val="00260D23"/>
    <w:rsid w:val="00261D0C"/>
    <w:rsid w:val="0026217D"/>
    <w:rsid w:val="00263396"/>
    <w:rsid w:val="00264702"/>
    <w:rsid w:val="00264CAC"/>
    <w:rsid w:val="00266B3B"/>
    <w:rsid w:val="00266E60"/>
    <w:rsid w:val="00266F7B"/>
    <w:rsid w:val="002671F5"/>
    <w:rsid w:val="002677BD"/>
    <w:rsid w:val="00267896"/>
    <w:rsid w:val="002678B5"/>
    <w:rsid w:val="00267B2E"/>
    <w:rsid w:val="00267EFF"/>
    <w:rsid w:val="00270317"/>
    <w:rsid w:val="00270A65"/>
    <w:rsid w:val="00270ED9"/>
    <w:rsid w:val="0027353B"/>
    <w:rsid w:val="0027369B"/>
    <w:rsid w:val="00274534"/>
    <w:rsid w:val="002768D4"/>
    <w:rsid w:val="00277D7F"/>
    <w:rsid w:val="0028169F"/>
    <w:rsid w:val="00282233"/>
    <w:rsid w:val="00283B56"/>
    <w:rsid w:val="0028439E"/>
    <w:rsid w:val="0028457B"/>
    <w:rsid w:val="00284722"/>
    <w:rsid w:val="00284B1E"/>
    <w:rsid w:val="00286499"/>
    <w:rsid w:val="0028771B"/>
    <w:rsid w:val="00290F0F"/>
    <w:rsid w:val="00291507"/>
    <w:rsid w:val="00291CC6"/>
    <w:rsid w:val="0029218F"/>
    <w:rsid w:val="00292E49"/>
    <w:rsid w:val="002932B0"/>
    <w:rsid w:val="00294147"/>
    <w:rsid w:val="00294B99"/>
    <w:rsid w:val="0029508F"/>
    <w:rsid w:val="002A01F1"/>
    <w:rsid w:val="002A0506"/>
    <w:rsid w:val="002A10BC"/>
    <w:rsid w:val="002A1A5F"/>
    <w:rsid w:val="002A1DDA"/>
    <w:rsid w:val="002A1E75"/>
    <w:rsid w:val="002A2452"/>
    <w:rsid w:val="002A29E2"/>
    <w:rsid w:val="002A2DCD"/>
    <w:rsid w:val="002A4E78"/>
    <w:rsid w:val="002A55B6"/>
    <w:rsid w:val="002A6391"/>
    <w:rsid w:val="002A6B48"/>
    <w:rsid w:val="002B1A7A"/>
    <w:rsid w:val="002B1E11"/>
    <w:rsid w:val="002B1F3F"/>
    <w:rsid w:val="002B39A3"/>
    <w:rsid w:val="002B492D"/>
    <w:rsid w:val="002B54F1"/>
    <w:rsid w:val="002B6D8C"/>
    <w:rsid w:val="002B6E29"/>
    <w:rsid w:val="002B6E93"/>
    <w:rsid w:val="002C069D"/>
    <w:rsid w:val="002C1DB4"/>
    <w:rsid w:val="002C2AD3"/>
    <w:rsid w:val="002C2ADD"/>
    <w:rsid w:val="002C342E"/>
    <w:rsid w:val="002C588C"/>
    <w:rsid w:val="002C6451"/>
    <w:rsid w:val="002C6616"/>
    <w:rsid w:val="002C6FA6"/>
    <w:rsid w:val="002C7B9D"/>
    <w:rsid w:val="002D0DF5"/>
    <w:rsid w:val="002D3EB0"/>
    <w:rsid w:val="002D467A"/>
    <w:rsid w:val="002D7F97"/>
    <w:rsid w:val="002E0B8A"/>
    <w:rsid w:val="002E26FA"/>
    <w:rsid w:val="002E4EF4"/>
    <w:rsid w:val="002E5619"/>
    <w:rsid w:val="002E6351"/>
    <w:rsid w:val="002E6498"/>
    <w:rsid w:val="002E66EE"/>
    <w:rsid w:val="002E69E6"/>
    <w:rsid w:val="002E719E"/>
    <w:rsid w:val="002E794F"/>
    <w:rsid w:val="002E7D16"/>
    <w:rsid w:val="002F1159"/>
    <w:rsid w:val="002F11AB"/>
    <w:rsid w:val="002F12F3"/>
    <w:rsid w:val="002F1708"/>
    <w:rsid w:val="002F23E3"/>
    <w:rsid w:val="002F342D"/>
    <w:rsid w:val="002F4B2C"/>
    <w:rsid w:val="002F5562"/>
    <w:rsid w:val="002F5B83"/>
    <w:rsid w:val="002F6343"/>
    <w:rsid w:val="002F65E8"/>
    <w:rsid w:val="002F6966"/>
    <w:rsid w:val="00301D65"/>
    <w:rsid w:val="003023DB"/>
    <w:rsid w:val="00302FC5"/>
    <w:rsid w:val="003030AF"/>
    <w:rsid w:val="0030459C"/>
    <w:rsid w:val="00304890"/>
    <w:rsid w:val="003053FC"/>
    <w:rsid w:val="003065F7"/>
    <w:rsid w:val="00306A88"/>
    <w:rsid w:val="00307E4F"/>
    <w:rsid w:val="00311160"/>
    <w:rsid w:val="00311795"/>
    <w:rsid w:val="00311CC6"/>
    <w:rsid w:val="00311D89"/>
    <w:rsid w:val="003120E7"/>
    <w:rsid w:val="0031237F"/>
    <w:rsid w:val="00312A88"/>
    <w:rsid w:val="00313305"/>
    <w:rsid w:val="003207BF"/>
    <w:rsid w:val="003215C3"/>
    <w:rsid w:val="003220DE"/>
    <w:rsid w:val="00324A3C"/>
    <w:rsid w:val="0032500C"/>
    <w:rsid w:val="00325627"/>
    <w:rsid w:val="00325928"/>
    <w:rsid w:val="00326CBE"/>
    <w:rsid w:val="00327646"/>
    <w:rsid w:val="003279B7"/>
    <w:rsid w:val="003279F8"/>
    <w:rsid w:val="003310AD"/>
    <w:rsid w:val="003329D7"/>
    <w:rsid w:val="00332A53"/>
    <w:rsid w:val="00333260"/>
    <w:rsid w:val="00333AC8"/>
    <w:rsid w:val="00335AE8"/>
    <w:rsid w:val="003364AF"/>
    <w:rsid w:val="00337284"/>
    <w:rsid w:val="00337B3F"/>
    <w:rsid w:val="00337FB3"/>
    <w:rsid w:val="00340419"/>
    <w:rsid w:val="003409C2"/>
    <w:rsid w:val="00340F20"/>
    <w:rsid w:val="00340F28"/>
    <w:rsid w:val="00341A7A"/>
    <w:rsid w:val="0034380E"/>
    <w:rsid w:val="003440E3"/>
    <w:rsid w:val="003448A6"/>
    <w:rsid w:val="003455A6"/>
    <w:rsid w:val="003478DA"/>
    <w:rsid w:val="00350FB5"/>
    <w:rsid w:val="0035190F"/>
    <w:rsid w:val="0035255E"/>
    <w:rsid w:val="003527E1"/>
    <w:rsid w:val="003537FB"/>
    <w:rsid w:val="00355C87"/>
    <w:rsid w:val="00356297"/>
    <w:rsid w:val="00356C9E"/>
    <w:rsid w:val="0035734F"/>
    <w:rsid w:val="00357A1B"/>
    <w:rsid w:val="00357B6A"/>
    <w:rsid w:val="003600B9"/>
    <w:rsid w:val="0036308D"/>
    <w:rsid w:val="003633DE"/>
    <w:rsid w:val="00363E30"/>
    <w:rsid w:val="00363E98"/>
    <w:rsid w:val="00364420"/>
    <w:rsid w:val="00364C7A"/>
    <w:rsid w:val="00365AB2"/>
    <w:rsid w:val="00365D2A"/>
    <w:rsid w:val="00365E2D"/>
    <w:rsid w:val="00365FCE"/>
    <w:rsid w:val="003673B4"/>
    <w:rsid w:val="003707C4"/>
    <w:rsid w:val="00371DD2"/>
    <w:rsid w:val="003725B0"/>
    <w:rsid w:val="00373EEB"/>
    <w:rsid w:val="00375029"/>
    <w:rsid w:val="003750A1"/>
    <w:rsid w:val="0037592E"/>
    <w:rsid w:val="003767FD"/>
    <w:rsid w:val="00377898"/>
    <w:rsid w:val="00380AEF"/>
    <w:rsid w:val="00381065"/>
    <w:rsid w:val="0038182A"/>
    <w:rsid w:val="00381AB0"/>
    <w:rsid w:val="003820EC"/>
    <w:rsid w:val="00382545"/>
    <w:rsid w:val="00382E85"/>
    <w:rsid w:val="00383951"/>
    <w:rsid w:val="00383D06"/>
    <w:rsid w:val="003844D4"/>
    <w:rsid w:val="00384BDE"/>
    <w:rsid w:val="00384FE0"/>
    <w:rsid w:val="00386223"/>
    <w:rsid w:val="00387CB1"/>
    <w:rsid w:val="00390E2C"/>
    <w:rsid w:val="00391379"/>
    <w:rsid w:val="00391D45"/>
    <w:rsid w:val="0039203F"/>
    <w:rsid w:val="00392A94"/>
    <w:rsid w:val="00393E8B"/>
    <w:rsid w:val="00393FAD"/>
    <w:rsid w:val="003970EE"/>
    <w:rsid w:val="003973EF"/>
    <w:rsid w:val="00397603"/>
    <w:rsid w:val="003978CB"/>
    <w:rsid w:val="003A2678"/>
    <w:rsid w:val="003A3527"/>
    <w:rsid w:val="003A38F8"/>
    <w:rsid w:val="003A6DBA"/>
    <w:rsid w:val="003A7088"/>
    <w:rsid w:val="003A7EE8"/>
    <w:rsid w:val="003B0342"/>
    <w:rsid w:val="003B034F"/>
    <w:rsid w:val="003B1A28"/>
    <w:rsid w:val="003B1AD9"/>
    <w:rsid w:val="003B1D6D"/>
    <w:rsid w:val="003B52A0"/>
    <w:rsid w:val="003C490E"/>
    <w:rsid w:val="003C4D85"/>
    <w:rsid w:val="003C615B"/>
    <w:rsid w:val="003C7F03"/>
    <w:rsid w:val="003D0D3F"/>
    <w:rsid w:val="003D0F30"/>
    <w:rsid w:val="003D34CF"/>
    <w:rsid w:val="003D3627"/>
    <w:rsid w:val="003D39CA"/>
    <w:rsid w:val="003D4D09"/>
    <w:rsid w:val="003D542C"/>
    <w:rsid w:val="003D54A2"/>
    <w:rsid w:val="003D5B52"/>
    <w:rsid w:val="003D6D73"/>
    <w:rsid w:val="003D71DA"/>
    <w:rsid w:val="003D782E"/>
    <w:rsid w:val="003E12BB"/>
    <w:rsid w:val="003E321A"/>
    <w:rsid w:val="003E4C11"/>
    <w:rsid w:val="003E4E90"/>
    <w:rsid w:val="003E552A"/>
    <w:rsid w:val="003E6080"/>
    <w:rsid w:val="003F0210"/>
    <w:rsid w:val="003F14D1"/>
    <w:rsid w:val="003F1B34"/>
    <w:rsid w:val="003F1C73"/>
    <w:rsid w:val="003F44C5"/>
    <w:rsid w:val="003F5482"/>
    <w:rsid w:val="003F5705"/>
    <w:rsid w:val="003F7AAD"/>
    <w:rsid w:val="004001EB"/>
    <w:rsid w:val="00400337"/>
    <w:rsid w:val="00401117"/>
    <w:rsid w:val="004038CC"/>
    <w:rsid w:val="00406524"/>
    <w:rsid w:val="004108D9"/>
    <w:rsid w:val="004111C5"/>
    <w:rsid w:val="004114CC"/>
    <w:rsid w:val="0041260A"/>
    <w:rsid w:val="0041260E"/>
    <w:rsid w:val="004134D0"/>
    <w:rsid w:val="00413C5E"/>
    <w:rsid w:val="00414C43"/>
    <w:rsid w:val="00414E46"/>
    <w:rsid w:val="00415EED"/>
    <w:rsid w:val="004168FE"/>
    <w:rsid w:val="00416983"/>
    <w:rsid w:val="0041702F"/>
    <w:rsid w:val="00422C3C"/>
    <w:rsid w:val="00422F89"/>
    <w:rsid w:val="0042594A"/>
    <w:rsid w:val="00426B59"/>
    <w:rsid w:val="0042769F"/>
    <w:rsid w:val="00427B56"/>
    <w:rsid w:val="00427E52"/>
    <w:rsid w:val="00430E79"/>
    <w:rsid w:val="00432016"/>
    <w:rsid w:val="00432AAA"/>
    <w:rsid w:val="00434C8D"/>
    <w:rsid w:val="0043537A"/>
    <w:rsid w:val="004358A7"/>
    <w:rsid w:val="00437926"/>
    <w:rsid w:val="00441215"/>
    <w:rsid w:val="00441693"/>
    <w:rsid w:val="00441F04"/>
    <w:rsid w:val="004461C4"/>
    <w:rsid w:val="00446A66"/>
    <w:rsid w:val="00447369"/>
    <w:rsid w:val="00447D2D"/>
    <w:rsid w:val="004519D3"/>
    <w:rsid w:val="004526B2"/>
    <w:rsid w:val="00453542"/>
    <w:rsid w:val="00454E16"/>
    <w:rsid w:val="00455236"/>
    <w:rsid w:val="004575CE"/>
    <w:rsid w:val="00457AFF"/>
    <w:rsid w:val="00457B13"/>
    <w:rsid w:val="0046042A"/>
    <w:rsid w:val="00460962"/>
    <w:rsid w:val="004614B7"/>
    <w:rsid w:val="0046283B"/>
    <w:rsid w:val="00462E4F"/>
    <w:rsid w:val="00463716"/>
    <w:rsid w:val="004637CB"/>
    <w:rsid w:val="00465F3F"/>
    <w:rsid w:val="00466448"/>
    <w:rsid w:val="00466C98"/>
    <w:rsid w:val="00467EA7"/>
    <w:rsid w:val="0047104B"/>
    <w:rsid w:val="00471E41"/>
    <w:rsid w:val="00474723"/>
    <w:rsid w:val="00476F03"/>
    <w:rsid w:val="004772D9"/>
    <w:rsid w:val="00480AA2"/>
    <w:rsid w:val="004812C2"/>
    <w:rsid w:val="00482805"/>
    <w:rsid w:val="00482F99"/>
    <w:rsid w:val="0048363E"/>
    <w:rsid w:val="0048382A"/>
    <w:rsid w:val="004840D4"/>
    <w:rsid w:val="00484C8F"/>
    <w:rsid w:val="00485F86"/>
    <w:rsid w:val="00487E14"/>
    <w:rsid w:val="00490865"/>
    <w:rsid w:val="004918A6"/>
    <w:rsid w:val="00491E25"/>
    <w:rsid w:val="00493AA9"/>
    <w:rsid w:val="00493D7C"/>
    <w:rsid w:val="00495406"/>
    <w:rsid w:val="0049595A"/>
    <w:rsid w:val="00496150"/>
    <w:rsid w:val="0049624C"/>
    <w:rsid w:val="0049668A"/>
    <w:rsid w:val="004967B9"/>
    <w:rsid w:val="00496F90"/>
    <w:rsid w:val="00497610"/>
    <w:rsid w:val="004A090F"/>
    <w:rsid w:val="004A0B5E"/>
    <w:rsid w:val="004A180F"/>
    <w:rsid w:val="004A1C19"/>
    <w:rsid w:val="004A2F23"/>
    <w:rsid w:val="004A48AC"/>
    <w:rsid w:val="004A7297"/>
    <w:rsid w:val="004A78E2"/>
    <w:rsid w:val="004A7BD7"/>
    <w:rsid w:val="004B0710"/>
    <w:rsid w:val="004B5C64"/>
    <w:rsid w:val="004B640D"/>
    <w:rsid w:val="004B71DD"/>
    <w:rsid w:val="004C09E8"/>
    <w:rsid w:val="004C0BD8"/>
    <w:rsid w:val="004C156A"/>
    <w:rsid w:val="004C2CD0"/>
    <w:rsid w:val="004C3A12"/>
    <w:rsid w:val="004C3F63"/>
    <w:rsid w:val="004C4AFC"/>
    <w:rsid w:val="004C4D78"/>
    <w:rsid w:val="004C7972"/>
    <w:rsid w:val="004D035F"/>
    <w:rsid w:val="004D1DF8"/>
    <w:rsid w:val="004D25BD"/>
    <w:rsid w:val="004D499E"/>
    <w:rsid w:val="004D5078"/>
    <w:rsid w:val="004D60D8"/>
    <w:rsid w:val="004E1908"/>
    <w:rsid w:val="004E21DF"/>
    <w:rsid w:val="004E2445"/>
    <w:rsid w:val="004E281B"/>
    <w:rsid w:val="004E382E"/>
    <w:rsid w:val="004E39CC"/>
    <w:rsid w:val="004E5597"/>
    <w:rsid w:val="004E5B0E"/>
    <w:rsid w:val="004E61B1"/>
    <w:rsid w:val="004E6771"/>
    <w:rsid w:val="004F05CA"/>
    <w:rsid w:val="004F1090"/>
    <w:rsid w:val="004F164F"/>
    <w:rsid w:val="004F1B39"/>
    <w:rsid w:val="004F2BA1"/>
    <w:rsid w:val="004F434F"/>
    <w:rsid w:val="004F4A0F"/>
    <w:rsid w:val="004F4A32"/>
    <w:rsid w:val="004F5B0B"/>
    <w:rsid w:val="004F5EC3"/>
    <w:rsid w:val="004F7231"/>
    <w:rsid w:val="004F7E4E"/>
    <w:rsid w:val="00500965"/>
    <w:rsid w:val="00500B4E"/>
    <w:rsid w:val="005022B4"/>
    <w:rsid w:val="0050397A"/>
    <w:rsid w:val="00505373"/>
    <w:rsid w:val="00507885"/>
    <w:rsid w:val="005103B1"/>
    <w:rsid w:val="005112BF"/>
    <w:rsid w:val="005117C4"/>
    <w:rsid w:val="00511966"/>
    <w:rsid w:val="00512768"/>
    <w:rsid w:val="0051333D"/>
    <w:rsid w:val="00513FEF"/>
    <w:rsid w:val="005158F8"/>
    <w:rsid w:val="00515C7C"/>
    <w:rsid w:val="0051633D"/>
    <w:rsid w:val="005167AF"/>
    <w:rsid w:val="00516EE7"/>
    <w:rsid w:val="005171CF"/>
    <w:rsid w:val="00524044"/>
    <w:rsid w:val="005255D1"/>
    <w:rsid w:val="00525672"/>
    <w:rsid w:val="00525A1A"/>
    <w:rsid w:val="005262B0"/>
    <w:rsid w:val="00530D07"/>
    <w:rsid w:val="00530EFB"/>
    <w:rsid w:val="005321F9"/>
    <w:rsid w:val="005321FC"/>
    <w:rsid w:val="00532C81"/>
    <w:rsid w:val="00532D71"/>
    <w:rsid w:val="00533B85"/>
    <w:rsid w:val="00533FE4"/>
    <w:rsid w:val="00535A57"/>
    <w:rsid w:val="00535D38"/>
    <w:rsid w:val="0053615F"/>
    <w:rsid w:val="005401E3"/>
    <w:rsid w:val="005407C7"/>
    <w:rsid w:val="00541908"/>
    <w:rsid w:val="00541DF9"/>
    <w:rsid w:val="00541F80"/>
    <w:rsid w:val="00542E63"/>
    <w:rsid w:val="00543C55"/>
    <w:rsid w:val="00545AEA"/>
    <w:rsid w:val="00550190"/>
    <w:rsid w:val="005507CF"/>
    <w:rsid w:val="0055084A"/>
    <w:rsid w:val="0055086C"/>
    <w:rsid w:val="005509D4"/>
    <w:rsid w:val="0055140E"/>
    <w:rsid w:val="00552398"/>
    <w:rsid w:val="00552532"/>
    <w:rsid w:val="00552898"/>
    <w:rsid w:val="00552A6E"/>
    <w:rsid w:val="00552E57"/>
    <w:rsid w:val="00553276"/>
    <w:rsid w:val="00554199"/>
    <w:rsid w:val="00554411"/>
    <w:rsid w:val="00554AD0"/>
    <w:rsid w:val="00560958"/>
    <w:rsid w:val="005618A1"/>
    <w:rsid w:val="005620BA"/>
    <w:rsid w:val="00562366"/>
    <w:rsid w:val="00562728"/>
    <w:rsid w:val="005647B3"/>
    <w:rsid w:val="00564877"/>
    <w:rsid w:val="00564B32"/>
    <w:rsid w:val="00564B54"/>
    <w:rsid w:val="00565F0F"/>
    <w:rsid w:val="005668F8"/>
    <w:rsid w:val="00566ED2"/>
    <w:rsid w:val="00567B44"/>
    <w:rsid w:val="00567EFF"/>
    <w:rsid w:val="005705A5"/>
    <w:rsid w:val="00570C65"/>
    <w:rsid w:val="00571571"/>
    <w:rsid w:val="00571B54"/>
    <w:rsid w:val="00571DB4"/>
    <w:rsid w:val="005724BD"/>
    <w:rsid w:val="00572E93"/>
    <w:rsid w:val="005738B5"/>
    <w:rsid w:val="00573973"/>
    <w:rsid w:val="00573D7B"/>
    <w:rsid w:val="005758BE"/>
    <w:rsid w:val="0057659B"/>
    <w:rsid w:val="005779D5"/>
    <w:rsid w:val="00580BB7"/>
    <w:rsid w:val="00580D04"/>
    <w:rsid w:val="00580DAD"/>
    <w:rsid w:val="005856B2"/>
    <w:rsid w:val="0058572D"/>
    <w:rsid w:val="00585EA0"/>
    <w:rsid w:val="005861AB"/>
    <w:rsid w:val="0058646D"/>
    <w:rsid w:val="00590380"/>
    <w:rsid w:val="005904FF"/>
    <w:rsid w:val="00590893"/>
    <w:rsid w:val="005909C9"/>
    <w:rsid w:val="005914A4"/>
    <w:rsid w:val="00591FC1"/>
    <w:rsid w:val="00594035"/>
    <w:rsid w:val="00594DF5"/>
    <w:rsid w:val="00595C4F"/>
    <w:rsid w:val="005A08A5"/>
    <w:rsid w:val="005A1910"/>
    <w:rsid w:val="005A3D88"/>
    <w:rsid w:val="005A5D7F"/>
    <w:rsid w:val="005A686D"/>
    <w:rsid w:val="005B15FE"/>
    <w:rsid w:val="005B20EE"/>
    <w:rsid w:val="005B3B36"/>
    <w:rsid w:val="005B3CB5"/>
    <w:rsid w:val="005B6C63"/>
    <w:rsid w:val="005B71BF"/>
    <w:rsid w:val="005B7416"/>
    <w:rsid w:val="005B761B"/>
    <w:rsid w:val="005C185D"/>
    <w:rsid w:val="005C22A9"/>
    <w:rsid w:val="005C23F8"/>
    <w:rsid w:val="005C2A87"/>
    <w:rsid w:val="005C2C13"/>
    <w:rsid w:val="005C30B2"/>
    <w:rsid w:val="005C3828"/>
    <w:rsid w:val="005C3907"/>
    <w:rsid w:val="005C49CE"/>
    <w:rsid w:val="005C578C"/>
    <w:rsid w:val="005C57D9"/>
    <w:rsid w:val="005C602E"/>
    <w:rsid w:val="005C67BE"/>
    <w:rsid w:val="005D19E8"/>
    <w:rsid w:val="005D2A18"/>
    <w:rsid w:val="005D4974"/>
    <w:rsid w:val="005D4A6D"/>
    <w:rsid w:val="005D5975"/>
    <w:rsid w:val="005D5B1E"/>
    <w:rsid w:val="005D6866"/>
    <w:rsid w:val="005D75C8"/>
    <w:rsid w:val="005D78B5"/>
    <w:rsid w:val="005D7D28"/>
    <w:rsid w:val="005D7FD8"/>
    <w:rsid w:val="005E040E"/>
    <w:rsid w:val="005E078B"/>
    <w:rsid w:val="005E1345"/>
    <w:rsid w:val="005E1A3F"/>
    <w:rsid w:val="005E2190"/>
    <w:rsid w:val="005E25DC"/>
    <w:rsid w:val="005E40E9"/>
    <w:rsid w:val="005E42AA"/>
    <w:rsid w:val="005E61A3"/>
    <w:rsid w:val="005E6A70"/>
    <w:rsid w:val="005F0A58"/>
    <w:rsid w:val="005F14AA"/>
    <w:rsid w:val="005F1F1E"/>
    <w:rsid w:val="005F2B17"/>
    <w:rsid w:val="005F2E5F"/>
    <w:rsid w:val="005F469B"/>
    <w:rsid w:val="005F4CDD"/>
    <w:rsid w:val="005F6365"/>
    <w:rsid w:val="0060041A"/>
    <w:rsid w:val="00601AB7"/>
    <w:rsid w:val="0060383C"/>
    <w:rsid w:val="00605022"/>
    <w:rsid w:val="0060594F"/>
    <w:rsid w:val="00605CE2"/>
    <w:rsid w:val="00606107"/>
    <w:rsid w:val="00606184"/>
    <w:rsid w:val="00607122"/>
    <w:rsid w:val="00610087"/>
    <w:rsid w:val="00610321"/>
    <w:rsid w:val="0061064B"/>
    <w:rsid w:val="006110BF"/>
    <w:rsid w:val="00612732"/>
    <w:rsid w:val="006127A5"/>
    <w:rsid w:val="00614E0F"/>
    <w:rsid w:val="006151E7"/>
    <w:rsid w:val="00617DDC"/>
    <w:rsid w:val="00620CD8"/>
    <w:rsid w:val="00621075"/>
    <w:rsid w:val="00621445"/>
    <w:rsid w:val="00622DBA"/>
    <w:rsid w:val="00622EA7"/>
    <w:rsid w:val="00622F53"/>
    <w:rsid w:val="006245A4"/>
    <w:rsid w:val="006251CE"/>
    <w:rsid w:val="00625515"/>
    <w:rsid w:val="006266DF"/>
    <w:rsid w:val="00627495"/>
    <w:rsid w:val="00630241"/>
    <w:rsid w:val="006309F6"/>
    <w:rsid w:val="006315D3"/>
    <w:rsid w:val="0063254F"/>
    <w:rsid w:val="00632E7C"/>
    <w:rsid w:val="0063354D"/>
    <w:rsid w:val="00633688"/>
    <w:rsid w:val="006355CB"/>
    <w:rsid w:val="00635B52"/>
    <w:rsid w:val="00636074"/>
    <w:rsid w:val="00637E8B"/>
    <w:rsid w:val="00640691"/>
    <w:rsid w:val="00640BED"/>
    <w:rsid w:val="006417CA"/>
    <w:rsid w:val="006422F0"/>
    <w:rsid w:val="006424DF"/>
    <w:rsid w:val="0064318F"/>
    <w:rsid w:val="006474FF"/>
    <w:rsid w:val="0064766B"/>
    <w:rsid w:val="00647BC9"/>
    <w:rsid w:val="00647E21"/>
    <w:rsid w:val="00650336"/>
    <w:rsid w:val="00653EF6"/>
    <w:rsid w:val="00654763"/>
    <w:rsid w:val="00656072"/>
    <w:rsid w:val="00656950"/>
    <w:rsid w:val="006574DA"/>
    <w:rsid w:val="00657CA7"/>
    <w:rsid w:val="00657CC2"/>
    <w:rsid w:val="0066068C"/>
    <w:rsid w:val="00661672"/>
    <w:rsid w:val="006624A8"/>
    <w:rsid w:val="006624B4"/>
    <w:rsid w:val="00663007"/>
    <w:rsid w:val="00663848"/>
    <w:rsid w:val="006663E7"/>
    <w:rsid w:val="00672389"/>
    <w:rsid w:val="00674055"/>
    <w:rsid w:val="006744FD"/>
    <w:rsid w:val="00676611"/>
    <w:rsid w:val="0067741F"/>
    <w:rsid w:val="00677900"/>
    <w:rsid w:val="00677B4A"/>
    <w:rsid w:val="00677CD1"/>
    <w:rsid w:val="00680066"/>
    <w:rsid w:val="00680B7F"/>
    <w:rsid w:val="00682296"/>
    <w:rsid w:val="00682559"/>
    <w:rsid w:val="006861C3"/>
    <w:rsid w:val="00686AD5"/>
    <w:rsid w:val="0068737C"/>
    <w:rsid w:val="0068795B"/>
    <w:rsid w:val="00690141"/>
    <w:rsid w:val="00690374"/>
    <w:rsid w:val="00690AF1"/>
    <w:rsid w:val="00691347"/>
    <w:rsid w:val="00692221"/>
    <w:rsid w:val="00692418"/>
    <w:rsid w:val="0069299F"/>
    <w:rsid w:val="00692D26"/>
    <w:rsid w:val="00694EAD"/>
    <w:rsid w:val="00695024"/>
    <w:rsid w:val="00695334"/>
    <w:rsid w:val="00696B4F"/>
    <w:rsid w:val="0069766C"/>
    <w:rsid w:val="00697A90"/>
    <w:rsid w:val="006A0D27"/>
    <w:rsid w:val="006A0DFA"/>
    <w:rsid w:val="006A12CE"/>
    <w:rsid w:val="006A31B4"/>
    <w:rsid w:val="006A31E7"/>
    <w:rsid w:val="006A3EC9"/>
    <w:rsid w:val="006A4D44"/>
    <w:rsid w:val="006A5342"/>
    <w:rsid w:val="006A7178"/>
    <w:rsid w:val="006B03B0"/>
    <w:rsid w:val="006B1ECB"/>
    <w:rsid w:val="006B5542"/>
    <w:rsid w:val="006B5919"/>
    <w:rsid w:val="006B5A1D"/>
    <w:rsid w:val="006B5C73"/>
    <w:rsid w:val="006B5F2F"/>
    <w:rsid w:val="006B680D"/>
    <w:rsid w:val="006B6906"/>
    <w:rsid w:val="006C0D92"/>
    <w:rsid w:val="006C14B0"/>
    <w:rsid w:val="006C1ABC"/>
    <w:rsid w:val="006C290F"/>
    <w:rsid w:val="006C4148"/>
    <w:rsid w:val="006C5D73"/>
    <w:rsid w:val="006C678C"/>
    <w:rsid w:val="006C6D31"/>
    <w:rsid w:val="006C6E25"/>
    <w:rsid w:val="006C7B49"/>
    <w:rsid w:val="006C7C7A"/>
    <w:rsid w:val="006C7D08"/>
    <w:rsid w:val="006D19E3"/>
    <w:rsid w:val="006D26ED"/>
    <w:rsid w:val="006D2EC8"/>
    <w:rsid w:val="006D338F"/>
    <w:rsid w:val="006D3EE6"/>
    <w:rsid w:val="006D43F0"/>
    <w:rsid w:val="006D4B77"/>
    <w:rsid w:val="006D500D"/>
    <w:rsid w:val="006D5149"/>
    <w:rsid w:val="006D5689"/>
    <w:rsid w:val="006D72B0"/>
    <w:rsid w:val="006D7418"/>
    <w:rsid w:val="006E02FD"/>
    <w:rsid w:val="006E1343"/>
    <w:rsid w:val="006E1790"/>
    <w:rsid w:val="006E1AC9"/>
    <w:rsid w:val="006E3CD1"/>
    <w:rsid w:val="006E4790"/>
    <w:rsid w:val="006E5A91"/>
    <w:rsid w:val="006E5B0B"/>
    <w:rsid w:val="006E6258"/>
    <w:rsid w:val="006E6628"/>
    <w:rsid w:val="006F00BF"/>
    <w:rsid w:val="006F02F3"/>
    <w:rsid w:val="006F16BF"/>
    <w:rsid w:val="006F4DCA"/>
    <w:rsid w:val="006F5395"/>
    <w:rsid w:val="006F7230"/>
    <w:rsid w:val="006F79C7"/>
    <w:rsid w:val="0070013B"/>
    <w:rsid w:val="00701D14"/>
    <w:rsid w:val="007029D6"/>
    <w:rsid w:val="00702C8C"/>
    <w:rsid w:val="007030B3"/>
    <w:rsid w:val="00704C06"/>
    <w:rsid w:val="00704D59"/>
    <w:rsid w:val="00706245"/>
    <w:rsid w:val="007068CB"/>
    <w:rsid w:val="00706BEC"/>
    <w:rsid w:val="0070717A"/>
    <w:rsid w:val="0071002A"/>
    <w:rsid w:val="007101ED"/>
    <w:rsid w:val="00710B3D"/>
    <w:rsid w:val="00711A22"/>
    <w:rsid w:val="00711D66"/>
    <w:rsid w:val="00711F3E"/>
    <w:rsid w:val="00713340"/>
    <w:rsid w:val="007141A0"/>
    <w:rsid w:val="0071536A"/>
    <w:rsid w:val="00716CF1"/>
    <w:rsid w:val="00717500"/>
    <w:rsid w:val="0072590B"/>
    <w:rsid w:val="0073032A"/>
    <w:rsid w:val="007305A5"/>
    <w:rsid w:val="00730E6D"/>
    <w:rsid w:val="00730EA6"/>
    <w:rsid w:val="0073166F"/>
    <w:rsid w:val="0073167E"/>
    <w:rsid w:val="007316FA"/>
    <w:rsid w:val="0073193A"/>
    <w:rsid w:val="007328EC"/>
    <w:rsid w:val="00732AFA"/>
    <w:rsid w:val="00733CA0"/>
    <w:rsid w:val="007341E8"/>
    <w:rsid w:val="007347C7"/>
    <w:rsid w:val="00736F87"/>
    <w:rsid w:val="007379A3"/>
    <w:rsid w:val="0074040C"/>
    <w:rsid w:val="00740FD4"/>
    <w:rsid w:val="0074195F"/>
    <w:rsid w:val="00741A5A"/>
    <w:rsid w:val="0074323B"/>
    <w:rsid w:val="00743712"/>
    <w:rsid w:val="0074450C"/>
    <w:rsid w:val="007449AC"/>
    <w:rsid w:val="00746642"/>
    <w:rsid w:val="00746714"/>
    <w:rsid w:val="00750816"/>
    <w:rsid w:val="00750FEB"/>
    <w:rsid w:val="00752AD1"/>
    <w:rsid w:val="00753B0C"/>
    <w:rsid w:val="00754809"/>
    <w:rsid w:val="00754ECA"/>
    <w:rsid w:val="0075541D"/>
    <w:rsid w:val="00756868"/>
    <w:rsid w:val="00760417"/>
    <w:rsid w:val="00761644"/>
    <w:rsid w:val="007624B1"/>
    <w:rsid w:val="00762C2E"/>
    <w:rsid w:val="00764F38"/>
    <w:rsid w:val="00765DF4"/>
    <w:rsid w:val="00765E11"/>
    <w:rsid w:val="007668BC"/>
    <w:rsid w:val="00770152"/>
    <w:rsid w:val="007703E2"/>
    <w:rsid w:val="00770C81"/>
    <w:rsid w:val="00771B02"/>
    <w:rsid w:val="00772263"/>
    <w:rsid w:val="00772C54"/>
    <w:rsid w:val="007738A3"/>
    <w:rsid w:val="00775752"/>
    <w:rsid w:val="00777993"/>
    <w:rsid w:val="007856C7"/>
    <w:rsid w:val="0078597B"/>
    <w:rsid w:val="00785E35"/>
    <w:rsid w:val="00785F3A"/>
    <w:rsid w:val="007864E5"/>
    <w:rsid w:val="00791137"/>
    <w:rsid w:val="00791415"/>
    <w:rsid w:val="007914CB"/>
    <w:rsid w:val="007918CB"/>
    <w:rsid w:val="00793C5E"/>
    <w:rsid w:val="00794A8C"/>
    <w:rsid w:val="00794D31"/>
    <w:rsid w:val="007954A2"/>
    <w:rsid w:val="007962A8"/>
    <w:rsid w:val="00797FEF"/>
    <w:rsid w:val="007A05E8"/>
    <w:rsid w:val="007A0BFD"/>
    <w:rsid w:val="007A2540"/>
    <w:rsid w:val="007A32D8"/>
    <w:rsid w:val="007A3D46"/>
    <w:rsid w:val="007A4227"/>
    <w:rsid w:val="007A4A6D"/>
    <w:rsid w:val="007A6007"/>
    <w:rsid w:val="007A6678"/>
    <w:rsid w:val="007A67C1"/>
    <w:rsid w:val="007A7E17"/>
    <w:rsid w:val="007B0EB2"/>
    <w:rsid w:val="007B2DD1"/>
    <w:rsid w:val="007B34E4"/>
    <w:rsid w:val="007B37CF"/>
    <w:rsid w:val="007B3AD4"/>
    <w:rsid w:val="007B4AE8"/>
    <w:rsid w:val="007B5374"/>
    <w:rsid w:val="007B7959"/>
    <w:rsid w:val="007B79CB"/>
    <w:rsid w:val="007B7CCE"/>
    <w:rsid w:val="007B7ED0"/>
    <w:rsid w:val="007C1E8B"/>
    <w:rsid w:val="007C2ADB"/>
    <w:rsid w:val="007C3A84"/>
    <w:rsid w:val="007C4985"/>
    <w:rsid w:val="007C54B1"/>
    <w:rsid w:val="007C6438"/>
    <w:rsid w:val="007C65FD"/>
    <w:rsid w:val="007C6A29"/>
    <w:rsid w:val="007C725A"/>
    <w:rsid w:val="007C7BBC"/>
    <w:rsid w:val="007D08F1"/>
    <w:rsid w:val="007D0BEF"/>
    <w:rsid w:val="007D1E21"/>
    <w:rsid w:val="007D2353"/>
    <w:rsid w:val="007D2734"/>
    <w:rsid w:val="007D2AC5"/>
    <w:rsid w:val="007D53B1"/>
    <w:rsid w:val="007D56FF"/>
    <w:rsid w:val="007D6C77"/>
    <w:rsid w:val="007D6ED8"/>
    <w:rsid w:val="007D6FCF"/>
    <w:rsid w:val="007D7A2B"/>
    <w:rsid w:val="007E1DAF"/>
    <w:rsid w:val="007E24F3"/>
    <w:rsid w:val="007E5E16"/>
    <w:rsid w:val="007E6E26"/>
    <w:rsid w:val="007E7608"/>
    <w:rsid w:val="007F15CF"/>
    <w:rsid w:val="007F2FE7"/>
    <w:rsid w:val="007F3629"/>
    <w:rsid w:val="007F5C10"/>
    <w:rsid w:val="007F7BBA"/>
    <w:rsid w:val="00800FA4"/>
    <w:rsid w:val="00802601"/>
    <w:rsid w:val="00803E4C"/>
    <w:rsid w:val="00804134"/>
    <w:rsid w:val="00804DCB"/>
    <w:rsid w:val="00804DD0"/>
    <w:rsid w:val="00806AB4"/>
    <w:rsid w:val="0080733C"/>
    <w:rsid w:val="00807605"/>
    <w:rsid w:val="00807B64"/>
    <w:rsid w:val="00810206"/>
    <w:rsid w:val="0081075B"/>
    <w:rsid w:val="00810AA1"/>
    <w:rsid w:val="00813B2F"/>
    <w:rsid w:val="008140AE"/>
    <w:rsid w:val="00815451"/>
    <w:rsid w:val="00816139"/>
    <w:rsid w:val="0081707D"/>
    <w:rsid w:val="00817956"/>
    <w:rsid w:val="00817C11"/>
    <w:rsid w:val="0082011C"/>
    <w:rsid w:val="0082172A"/>
    <w:rsid w:val="00821B94"/>
    <w:rsid w:val="00821DB4"/>
    <w:rsid w:val="00824586"/>
    <w:rsid w:val="00824FEE"/>
    <w:rsid w:val="00827378"/>
    <w:rsid w:val="008273EC"/>
    <w:rsid w:val="008309C6"/>
    <w:rsid w:val="008310D5"/>
    <w:rsid w:val="00832621"/>
    <w:rsid w:val="00834CFA"/>
    <w:rsid w:val="00836A85"/>
    <w:rsid w:val="00836F0F"/>
    <w:rsid w:val="008374FF"/>
    <w:rsid w:val="0084040E"/>
    <w:rsid w:val="00840B1C"/>
    <w:rsid w:val="00840D83"/>
    <w:rsid w:val="008417A9"/>
    <w:rsid w:val="00841C65"/>
    <w:rsid w:val="00841CFF"/>
    <w:rsid w:val="008431E4"/>
    <w:rsid w:val="00843ED6"/>
    <w:rsid w:val="008442BC"/>
    <w:rsid w:val="00844C8F"/>
    <w:rsid w:val="00845AEA"/>
    <w:rsid w:val="00846E55"/>
    <w:rsid w:val="00850A13"/>
    <w:rsid w:val="00851378"/>
    <w:rsid w:val="0085279C"/>
    <w:rsid w:val="00852FA0"/>
    <w:rsid w:val="0085319E"/>
    <w:rsid w:val="00853310"/>
    <w:rsid w:val="00853F22"/>
    <w:rsid w:val="0085453E"/>
    <w:rsid w:val="00854CC5"/>
    <w:rsid w:val="00855E4A"/>
    <w:rsid w:val="00857C09"/>
    <w:rsid w:val="00857E78"/>
    <w:rsid w:val="0086196A"/>
    <w:rsid w:val="008623AE"/>
    <w:rsid w:val="00863859"/>
    <w:rsid w:val="008641C0"/>
    <w:rsid w:val="008641E7"/>
    <w:rsid w:val="008663A3"/>
    <w:rsid w:val="00866BD6"/>
    <w:rsid w:val="008720A2"/>
    <w:rsid w:val="0087381C"/>
    <w:rsid w:val="00873B8C"/>
    <w:rsid w:val="008745C4"/>
    <w:rsid w:val="00874B48"/>
    <w:rsid w:val="00874B4E"/>
    <w:rsid w:val="00875CD8"/>
    <w:rsid w:val="008811ED"/>
    <w:rsid w:val="008811F8"/>
    <w:rsid w:val="00881703"/>
    <w:rsid w:val="00882298"/>
    <w:rsid w:val="00882516"/>
    <w:rsid w:val="00884287"/>
    <w:rsid w:val="0088448D"/>
    <w:rsid w:val="00885366"/>
    <w:rsid w:val="00885568"/>
    <w:rsid w:val="00885838"/>
    <w:rsid w:val="008863C2"/>
    <w:rsid w:val="008909AB"/>
    <w:rsid w:val="008921BC"/>
    <w:rsid w:val="008921DF"/>
    <w:rsid w:val="00892647"/>
    <w:rsid w:val="00892B5B"/>
    <w:rsid w:val="00894202"/>
    <w:rsid w:val="00894F05"/>
    <w:rsid w:val="00895535"/>
    <w:rsid w:val="0089556B"/>
    <w:rsid w:val="0089597F"/>
    <w:rsid w:val="00895B08"/>
    <w:rsid w:val="00896C8F"/>
    <w:rsid w:val="00897468"/>
    <w:rsid w:val="008A0EFE"/>
    <w:rsid w:val="008A421C"/>
    <w:rsid w:val="008A4FB0"/>
    <w:rsid w:val="008A6B09"/>
    <w:rsid w:val="008A7526"/>
    <w:rsid w:val="008A782F"/>
    <w:rsid w:val="008B014D"/>
    <w:rsid w:val="008B0EC7"/>
    <w:rsid w:val="008B0FB3"/>
    <w:rsid w:val="008B2457"/>
    <w:rsid w:val="008B3426"/>
    <w:rsid w:val="008B4A4E"/>
    <w:rsid w:val="008B4EEA"/>
    <w:rsid w:val="008B6181"/>
    <w:rsid w:val="008B6C45"/>
    <w:rsid w:val="008B6FBD"/>
    <w:rsid w:val="008B79ED"/>
    <w:rsid w:val="008B7CBE"/>
    <w:rsid w:val="008B7FEA"/>
    <w:rsid w:val="008C04B2"/>
    <w:rsid w:val="008C12D0"/>
    <w:rsid w:val="008C139D"/>
    <w:rsid w:val="008C20BC"/>
    <w:rsid w:val="008C396B"/>
    <w:rsid w:val="008C3D51"/>
    <w:rsid w:val="008C517E"/>
    <w:rsid w:val="008C6ADB"/>
    <w:rsid w:val="008C7975"/>
    <w:rsid w:val="008D0248"/>
    <w:rsid w:val="008D0DBD"/>
    <w:rsid w:val="008D14CB"/>
    <w:rsid w:val="008D2698"/>
    <w:rsid w:val="008D2E61"/>
    <w:rsid w:val="008D48DB"/>
    <w:rsid w:val="008D49F7"/>
    <w:rsid w:val="008D59A3"/>
    <w:rsid w:val="008D5CF2"/>
    <w:rsid w:val="008D7656"/>
    <w:rsid w:val="008E0235"/>
    <w:rsid w:val="008E09C4"/>
    <w:rsid w:val="008E0A53"/>
    <w:rsid w:val="008E13C8"/>
    <w:rsid w:val="008E2015"/>
    <w:rsid w:val="008E37F8"/>
    <w:rsid w:val="008E5916"/>
    <w:rsid w:val="008F0250"/>
    <w:rsid w:val="008F1103"/>
    <w:rsid w:val="008F12AF"/>
    <w:rsid w:val="008F1374"/>
    <w:rsid w:val="008F155B"/>
    <w:rsid w:val="008F19E2"/>
    <w:rsid w:val="008F35C4"/>
    <w:rsid w:val="008F40DD"/>
    <w:rsid w:val="008F4652"/>
    <w:rsid w:val="008F4B16"/>
    <w:rsid w:val="008F5A40"/>
    <w:rsid w:val="008F6415"/>
    <w:rsid w:val="008F652F"/>
    <w:rsid w:val="008F69AB"/>
    <w:rsid w:val="008F6C9F"/>
    <w:rsid w:val="009008D0"/>
    <w:rsid w:val="009028E1"/>
    <w:rsid w:val="00902C0B"/>
    <w:rsid w:val="0090347C"/>
    <w:rsid w:val="0090351B"/>
    <w:rsid w:val="0090388F"/>
    <w:rsid w:val="00904D5F"/>
    <w:rsid w:val="0090514D"/>
    <w:rsid w:val="0090525E"/>
    <w:rsid w:val="00905D39"/>
    <w:rsid w:val="00906203"/>
    <w:rsid w:val="0090787B"/>
    <w:rsid w:val="00907CF0"/>
    <w:rsid w:val="00910633"/>
    <w:rsid w:val="0091122A"/>
    <w:rsid w:val="00911240"/>
    <w:rsid w:val="00912122"/>
    <w:rsid w:val="0091254B"/>
    <w:rsid w:val="00913BF6"/>
    <w:rsid w:val="0091483F"/>
    <w:rsid w:val="00914A84"/>
    <w:rsid w:val="0091527D"/>
    <w:rsid w:val="009164A3"/>
    <w:rsid w:val="0091691E"/>
    <w:rsid w:val="009170C9"/>
    <w:rsid w:val="00921456"/>
    <w:rsid w:val="009219FC"/>
    <w:rsid w:val="00922419"/>
    <w:rsid w:val="00922953"/>
    <w:rsid w:val="009244BE"/>
    <w:rsid w:val="00925071"/>
    <w:rsid w:val="009254E7"/>
    <w:rsid w:val="00925A99"/>
    <w:rsid w:val="009274B6"/>
    <w:rsid w:val="009304C9"/>
    <w:rsid w:val="0093153C"/>
    <w:rsid w:val="009316F0"/>
    <w:rsid w:val="00932FE0"/>
    <w:rsid w:val="009352E8"/>
    <w:rsid w:val="00937FBC"/>
    <w:rsid w:val="00940902"/>
    <w:rsid w:val="00940AC6"/>
    <w:rsid w:val="00940E1F"/>
    <w:rsid w:val="00941152"/>
    <w:rsid w:val="0094197B"/>
    <w:rsid w:val="00941E32"/>
    <w:rsid w:val="0094222A"/>
    <w:rsid w:val="00942371"/>
    <w:rsid w:val="009428D0"/>
    <w:rsid w:val="00942F9F"/>
    <w:rsid w:val="009449C2"/>
    <w:rsid w:val="00944A31"/>
    <w:rsid w:val="00946282"/>
    <w:rsid w:val="00946EAC"/>
    <w:rsid w:val="00947BCE"/>
    <w:rsid w:val="00947F21"/>
    <w:rsid w:val="00951EB9"/>
    <w:rsid w:val="00951F5E"/>
    <w:rsid w:val="00954243"/>
    <w:rsid w:val="00954B46"/>
    <w:rsid w:val="009557FF"/>
    <w:rsid w:val="0096148A"/>
    <w:rsid w:val="009616AC"/>
    <w:rsid w:val="00963116"/>
    <w:rsid w:val="0096404C"/>
    <w:rsid w:val="009647EB"/>
    <w:rsid w:val="00964802"/>
    <w:rsid w:val="009649D4"/>
    <w:rsid w:val="009651C3"/>
    <w:rsid w:val="009652CA"/>
    <w:rsid w:val="0096545B"/>
    <w:rsid w:val="009658D2"/>
    <w:rsid w:val="0096638C"/>
    <w:rsid w:val="009669BB"/>
    <w:rsid w:val="00972BA9"/>
    <w:rsid w:val="00973006"/>
    <w:rsid w:val="0097346C"/>
    <w:rsid w:val="00973D95"/>
    <w:rsid w:val="00973F25"/>
    <w:rsid w:val="00974D20"/>
    <w:rsid w:val="009776D5"/>
    <w:rsid w:val="009806A4"/>
    <w:rsid w:val="00981222"/>
    <w:rsid w:val="00981BB2"/>
    <w:rsid w:val="00982DF7"/>
    <w:rsid w:val="00983B70"/>
    <w:rsid w:val="00983C9D"/>
    <w:rsid w:val="0098665D"/>
    <w:rsid w:val="009867DA"/>
    <w:rsid w:val="009873AA"/>
    <w:rsid w:val="009874D0"/>
    <w:rsid w:val="00990FA4"/>
    <w:rsid w:val="00991D1A"/>
    <w:rsid w:val="00991E2F"/>
    <w:rsid w:val="00992550"/>
    <w:rsid w:val="0099394F"/>
    <w:rsid w:val="009959AE"/>
    <w:rsid w:val="00995F51"/>
    <w:rsid w:val="00996CD6"/>
    <w:rsid w:val="009A0B96"/>
    <w:rsid w:val="009A2A91"/>
    <w:rsid w:val="009A2B42"/>
    <w:rsid w:val="009A2D93"/>
    <w:rsid w:val="009A3693"/>
    <w:rsid w:val="009A3A69"/>
    <w:rsid w:val="009A41BB"/>
    <w:rsid w:val="009A42BE"/>
    <w:rsid w:val="009A49C2"/>
    <w:rsid w:val="009A5487"/>
    <w:rsid w:val="009A5603"/>
    <w:rsid w:val="009A5E48"/>
    <w:rsid w:val="009A5EC4"/>
    <w:rsid w:val="009A5FCE"/>
    <w:rsid w:val="009A7997"/>
    <w:rsid w:val="009A7ADE"/>
    <w:rsid w:val="009A7B7B"/>
    <w:rsid w:val="009A7B8F"/>
    <w:rsid w:val="009A7D3E"/>
    <w:rsid w:val="009B1907"/>
    <w:rsid w:val="009B22A8"/>
    <w:rsid w:val="009B2856"/>
    <w:rsid w:val="009B2AD3"/>
    <w:rsid w:val="009B2C6E"/>
    <w:rsid w:val="009B3EE6"/>
    <w:rsid w:val="009B4818"/>
    <w:rsid w:val="009B4CC3"/>
    <w:rsid w:val="009B67A7"/>
    <w:rsid w:val="009C008B"/>
    <w:rsid w:val="009C1422"/>
    <w:rsid w:val="009C2283"/>
    <w:rsid w:val="009C4F27"/>
    <w:rsid w:val="009C51D0"/>
    <w:rsid w:val="009C6061"/>
    <w:rsid w:val="009C6BB0"/>
    <w:rsid w:val="009C6D8A"/>
    <w:rsid w:val="009D07D0"/>
    <w:rsid w:val="009D137A"/>
    <w:rsid w:val="009D1A2C"/>
    <w:rsid w:val="009D2447"/>
    <w:rsid w:val="009D2682"/>
    <w:rsid w:val="009D3548"/>
    <w:rsid w:val="009D3B38"/>
    <w:rsid w:val="009D5835"/>
    <w:rsid w:val="009D5A8A"/>
    <w:rsid w:val="009D674B"/>
    <w:rsid w:val="009D6FC7"/>
    <w:rsid w:val="009D79B8"/>
    <w:rsid w:val="009D7E2E"/>
    <w:rsid w:val="009E0294"/>
    <w:rsid w:val="009E1FB3"/>
    <w:rsid w:val="009E3AD9"/>
    <w:rsid w:val="009E453D"/>
    <w:rsid w:val="009E4FAA"/>
    <w:rsid w:val="009E704B"/>
    <w:rsid w:val="009F01DD"/>
    <w:rsid w:val="009F2088"/>
    <w:rsid w:val="009F3A78"/>
    <w:rsid w:val="009F77DD"/>
    <w:rsid w:val="009F7F88"/>
    <w:rsid w:val="00A00316"/>
    <w:rsid w:val="00A008CF"/>
    <w:rsid w:val="00A008DF"/>
    <w:rsid w:val="00A00B3F"/>
    <w:rsid w:val="00A017BC"/>
    <w:rsid w:val="00A01B57"/>
    <w:rsid w:val="00A027A3"/>
    <w:rsid w:val="00A03CF7"/>
    <w:rsid w:val="00A054EA"/>
    <w:rsid w:val="00A07D5C"/>
    <w:rsid w:val="00A10139"/>
    <w:rsid w:val="00A110F5"/>
    <w:rsid w:val="00A11E5B"/>
    <w:rsid w:val="00A1222F"/>
    <w:rsid w:val="00A1242C"/>
    <w:rsid w:val="00A128BF"/>
    <w:rsid w:val="00A1438B"/>
    <w:rsid w:val="00A15123"/>
    <w:rsid w:val="00A15717"/>
    <w:rsid w:val="00A15F63"/>
    <w:rsid w:val="00A16F7B"/>
    <w:rsid w:val="00A1727D"/>
    <w:rsid w:val="00A23E0E"/>
    <w:rsid w:val="00A25B95"/>
    <w:rsid w:val="00A2631D"/>
    <w:rsid w:val="00A3078D"/>
    <w:rsid w:val="00A33343"/>
    <w:rsid w:val="00A33A40"/>
    <w:rsid w:val="00A34928"/>
    <w:rsid w:val="00A40E0E"/>
    <w:rsid w:val="00A40ED9"/>
    <w:rsid w:val="00A41612"/>
    <w:rsid w:val="00A41FFC"/>
    <w:rsid w:val="00A423D6"/>
    <w:rsid w:val="00A4293E"/>
    <w:rsid w:val="00A43D68"/>
    <w:rsid w:val="00A44D6E"/>
    <w:rsid w:val="00A44FB6"/>
    <w:rsid w:val="00A469BC"/>
    <w:rsid w:val="00A46ECF"/>
    <w:rsid w:val="00A46F9D"/>
    <w:rsid w:val="00A4792C"/>
    <w:rsid w:val="00A47BE1"/>
    <w:rsid w:val="00A504B7"/>
    <w:rsid w:val="00A51644"/>
    <w:rsid w:val="00A52923"/>
    <w:rsid w:val="00A54819"/>
    <w:rsid w:val="00A5498C"/>
    <w:rsid w:val="00A56D1F"/>
    <w:rsid w:val="00A6039C"/>
    <w:rsid w:val="00A61F99"/>
    <w:rsid w:val="00A62BCE"/>
    <w:rsid w:val="00A62C12"/>
    <w:rsid w:val="00A63359"/>
    <w:rsid w:val="00A63CC9"/>
    <w:rsid w:val="00A63CE5"/>
    <w:rsid w:val="00A65169"/>
    <w:rsid w:val="00A66053"/>
    <w:rsid w:val="00A66585"/>
    <w:rsid w:val="00A667EB"/>
    <w:rsid w:val="00A70806"/>
    <w:rsid w:val="00A70D74"/>
    <w:rsid w:val="00A71641"/>
    <w:rsid w:val="00A71ACA"/>
    <w:rsid w:val="00A7253A"/>
    <w:rsid w:val="00A726E7"/>
    <w:rsid w:val="00A732AF"/>
    <w:rsid w:val="00A74584"/>
    <w:rsid w:val="00A75359"/>
    <w:rsid w:val="00A75ED4"/>
    <w:rsid w:val="00A76634"/>
    <w:rsid w:val="00A769F6"/>
    <w:rsid w:val="00A77A79"/>
    <w:rsid w:val="00A80A29"/>
    <w:rsid w:val="00A81226"/>
    <w:rsid w:val="00A81AF5"/>
    <w:rsid w:val="00A82635"/>
    <w:rsid w:val="00A82A56"/>
    <w:rsid w:val="00A841CC"/>
    <w:rsid w:val="00A858D0"/>
    <w:rsid w:val="00A86AB6"/>
    <w:rsid w:val="00A86D03"/>
    <w:rsid w:val="00A90E1B"/>
    <w:rsid w:val="00A91D77"/>
    <w:rsid w:val="00A924B7"/>
    <w:rsid w:val="00A92A01"/>
    <w:rsid w:val="00A948D9"/>
    <w:rsid w:val="00A94AC0"/>
    <w:rsid w:val="00A96209"/>
    <w:rsid w:val="00A97CAB"/>
    <w:rsid w:val="00AA0801"/>
    <w:rsid w:val="00AA0DBD"/>
    <w:rsid w:val="00AA1ACD"/>
    <w:rsid w:val="00AA321D"/>
    <w:rsid w:val="00AA4243"/>
    <w:rsid w:val="00AA51E2"/>
    <w:rsid w:val="00AA5F04"/>
    <w:rsid w:val="00AA6222"/>
    <w:rsid w:val="00AA6887"/>
    <w:rsid w:val="00AA6AC1"/>
    <w:rsid w:val="00AA6DAC"/>
    <w:rsid w:val="00AA71B1"/>
    <w:rsid w:val="00AA75FD"/>
    <w:rsid w:val="00AB02E4"/>
    <w:rsid w:val="00AB06C1"/>
    <w:rsid w:val="00AB0884"/>
    <w:rsid w:val="00AB0AB7"/>
    <w:rsid w:val="00AB0AEC"/>
    <w:rsid w:val="00AB0F5E"/>
    <w:rsid w:val="00AB1FF9"/>
    <w:rsid w:val="00AB3B4E"/>
    <w:rsid w:val="00AB3EDE"/>
    <w:rsid w:val="00AB42D8"/>
    <w:rsid w:val="00AB4549"/>
    <w:rsid w:val="00AB4E1E"/>
    <w:rsid w:val="00AB50CA"/>
    <w:rsid w:val="00AB6823"/>
    <w:rsid w:val="00AB7153"/>
    <w:rsid w:val="00AB7BBF"/>
    <w:rsid w:val="00AB7F4D"/>
    <w:rsid w:val="00AC2907"/>
    <w:rsid w:val="00AD18C6"/>
    <w:rsid w:val="00AD23C3"/>
    <w:rsid w:val="00AD3C02"/>
    <w:rsid w:val="00AD4525"/>
    <w:rsid w:val="00AD56FB"/>
    <w:rsid w:val="00AD5D83"/>
    <w:rsid w:val="00AD5FEB"/>
    <w:rsid w:val="00AD693D"/>
    <w:rsid w:val="00AD7334"/>
    <w:rsid w:val="00AD771E"/>
    <w:rsid w:val="00AE0B44"/>
    <w:rsid w:val="00AE1551"/>
    <w:rsid w:val="00AE184A"/>
    <w:rsid w:val="00AE1FCE"/>
    <w:rsid w:val="00AE3252"/>
    <w:rsid w:val="00AE4115"/>
    <w:rsid w:val="00AE41E1"/>
    <w:rsid w:val="00AE5548"/>
    <w:rsid w:val="00AF0765"/>
    <w:rsid w:val="00AF172A"/>
    <w:rsid w:val="00AF19B1"/>
    <w:rsid w:val="00AF3ED4"/>
    <w:rsid w:val="00AF3F57"/>
    <w:rsid w:val="00AF408A"/>
    <w:rsid w:val="00AF4EFC"/>
    <w:rsid w:val="00AF503F"/>
    <w:rsid w:val="00AF5354"/>
    <w:rsid w:val="00AF5884"/>
    <w:rsid w:val="00AF6FD8"/>
    <w:rsid w:val="00AF728F"/>
    <w:rsid w:val="00B00060"/>
    <w:rsid w:val="00B01225"/>
    <w:rsid w:val="00B0138F"/>
    <w:rsid w:val="00B01BC7"/>
    <w:rsid w:val="00B01BF4"/>
    <w:rsid w:val="00B026A1"/>
    <w:rsid w:val="00B02C73"/>
    <w:rsid w:val="00B03B1C"/>
    <w:rsid w:val="00B06719"/>
    <w:rsid w:val="00B07263"/>
    <w:rsid w:val="00B07432"/>
    <w:rsid w:val="00B1053F"/>
    <w:rsid w:val="00B120DA"/>
    <w:rsid w:val="00B126BB"/>
    <w:rsid w:val="00B130FD"/>
    <w:rsid w:val="00B1330B"/>
    <w:rsid w:val="00B13AD3"/>
    <w:rsid w:val="00B13F6B"/>
    <w:rsid w:val="00B1420A"/>
    <w:rsid w:val="00B15D89"/>
    <w:rsid w:val="00B1747D"/>
    <w:rsid w:val="00B201B8"/>
    <w:rsid w:val="00B202BA"/>
    <w:rsid w:val="00B2056E"/>
    <w:rsid w:val="00B20FA1"/>
    <w:rsid w:val="00B22234"/>
    <w:rsid w:val="00B2512A"/>
    <w:rsid w:val="00B26317"/>
    <w:rsid w:val="00B269DA"/>
    <w:rsid w:val="00B27BC9"/>
    <w:rsid w:val="00B339E8"/>
    <w:rsid w:val="00B33CE6"/>
    <w:rsid w:val="00B347A2"/>
    <w:rsid w:val="00B36975"/>
    <w:rsid w:val="00B3783F"/>
    <w:rsid w:val="00B401D3"/>
    <w:rsid w:val="00B42990"/>
    <w:rsid w:val="00B434EC"/>
    <w:rsid w:val="00B43C5B"/>
    <w:rsid w:val="00B46926"/>
    <w:rsid w:val="00B47251"/>
    <w:rsid w:val="00B47E0B"/>
    <w:rsid w:val="00B52AF1"/>
    <w:rsid w:val="00B53236"/>
    <w:rsid w:val="00B532A9"/>
    <w:rsid w:val="00B54D8B"/>
    <w:rsid w:val="00B5551A"/>
    <w:rsid w:val="00B558E8"/>
    <w:rsid w:val="00B56478"/>
    <w:rsid w:val="00B564F7"/>
    <w:rsid w:val="00B5727E"/>
    <w:rsid w:val="00B606C2"/>
    <w:rsid w:val="00B61560"/>
    <w:rsid w:val="00B6257C"/>
    <w:rsid w:val="00B62C61"/>
    <w:rsid w:val="00B6587C"/>
    <w:rsid w:val="00B65B27"/>
    <w:rsid w:val="00B65D16"/>
    <w:rsid w:val="00B67621"/>
    <w:rsid w:val="00B729C5"/>
    <w:rsid w:val="00B72D57"/>
    <w:rsid w:val="00B74F1D"/>
    <w:rsid w:val="00B7560D"/>
    <w:rsid w:val="00B7725A"/>
    <w:rsid w:val="00B778A1"/>
    <w:rsid w:val="00B807B2"/>
    <w:rsid w:val="00B8243D"/>
    <w:rsid w:val="00B826F1"/>
    <w:rsid w:val="00B82B1C"/>
    <w:rsid w:val="00B82E2F"/>
    <w:rsid w:val="00B83DB4"/>
    <w:rsid w:val="00B8496B"/>
    <w:rsid w:val="00B85400"/>
    <w:rsid w:val="00B859E0"/>
    <w:rsid w:val="00B86E8B"/>
    <w:rsid w:val="00B879AE"/>
    <w:rsid w:val="00B87D84"/>
    <w:rsid w:val="00B9069A"/>
    <w:rsid w:val="00B90934"/>
    <w:rsid w:val="00B917E4"/>
    <w:rsid w:val="00B928D1"/>
    <w:rsid w:val="00B94C57"/>
    <w:rsid w:val="00B955C8"/>
    <w:rsid w:val="00B95AD2"/>
    <w:rsid w:val="00B95CDB"/>
    <w:rsid w:val="00B963A0"/>
    <w:rsid w:val="00B96ED8"/>
    <w:rsid w:val="00B97880"/>
    <w:rsid w:val="00BA0457"/>
    <w:rsid w:val="00BA05B2"/>
    <w:rsid w:val="00BA1B41"/>
    <w:rsid w:val="00BA2A1E"/>
    <w:rsid w:val="00BA3A6D"/>
    <w:rsid w:val="00BA45B7"/>
    <w:rsid w:val="00BA4AE9"/>
    <w:rsid w:val="00BA4C14"/>
    <w:rsid w:val="00BA6BE4"/>
    <w:rsid w:val="00BB09EC"/>
    <w:rsid w:val="00BB0A73"/>
    <w:rsid w:val="00BB2128"/>
    <w:rsid w:val="00BB21CD"/>
    <w:rsid w:val="00BB232C"/>
    <w:rsid w:val="00BB4256"/>
    <w:rsid w:val="00BB4B6C"/>
    <w:rsid w:val="00BC227F"/>
    <w:rsid w:val="00BC29DF"/>
    <w:rsid w:val="00BC2B31"/>
    <w:rsid w:val="00BC40C1"/>
    <w:rsid w:val="00BC4839"/>
    <w:rsid w:val="00BC5D81"/>
    <w:rsid w:val="00BC6DD4"/>
    <w:rsid w:val="00BD13A2"/>
    <w:rsid w:val="00BD1789"/>
    <w:rsid w:val="00BD178A"/>
    <w:rsid w:val="00BD19BF"/>
    <w:rsid w:val="00BD2CED"/>
    <w:rsid w:val="00BD3AF2"/>
    <w:rsid w:val="00BD76E7"/>
    <w:rsid w:val="00BE0786"/>
    <w:rsid w:val="00BE0FB2"/>
    <w:rsid w:val="00BE1126"/>
    <w:rsid w:val="00BE2D8A"/>
    <w:rsid w:val="00BE2E7D"/>
    <w:rsid w:val="00BE3335"/>
    <w:rsid w:val="00BE3468"/>
    <w:rsid w:val="00BE3504"/>
    <w:rsid w:val="00BE359F"/>
    <w:rsid w:val="00BE36FB"/>
    <w:rsid w:val="00BE3BAB"/>
    <w:rsid w:val="00BE4AA7"/>
    <w:rsid w:val="00BE4E81"/>
    <w:rsid w:val="00BE4F4A"/>
    <w:rsid w:val="00BE543D"/>
    <w:rsid w:val="00BE5DA2"/>
    <w:rsid w:val="00BE5DCC"/>
    <w:rsid w:val="00BF0BF5"/>
    <w:rsid w:val="00BF0D0B"/>
    <w:rsid w:val="00BF0FEE"/>
    <w:rsid w:val="00BF254D"/>
    <w:rsid w:val="00BF25E4"/>
    <w:rsid w:val="00BF4AFB"/>
    <w:rsid w:val="00BF5C8F"/>
    <w:rsid w:val="00BF7A8E"/>
    <w:rsid w:val="00C0016F"/>
    <w:rsid w:val="00C0028E"/>
    <w:rsid w:val="00C0052F"/>
    <w:rsid w:val="00C026FE"/>
    <w:rsid w:val="00C06249"/>
    <w:rsid w:val="00C063AB"/>
    <w:rsid w:val="00C065A2"/>
    <w:rsid w:val="00C06D08"/>
    <w:rsid w:val="00C117E0"/>
    <w:rsid w:val="00C11B4B"/>
    <w:rsid w:val="00C11DCF"/>
    <w:rsid w:val="00C16AF9"/>
    <w:rsid w:val="00C171C8"/>
    <w:rsid w:val="00C173D1"/>
    <w:rsid w:val="00C20A83"/>
    <w:rsid w:val="00C214CC"/>
    <w:rsid w:val="00C22712"/>
    <w:rsid w:val="00C22E78"/>
    <w:rsid w:val="00C237B5"/>
    <w:rsid w:val="00C23E76"/>
    <w:rsid w:val="00C2464D"/>
    <w:rsid w:val="00C24A23"/>
    <w:rsid w:val="00C27670"/>
    <w:rsid w:val="00C276D3"/>
    <w:rsid w:val="00C30BB7"/>
    <w:rsid w:val="00C30E1F"/>
    <w:rsid w:val="00C31B06"/>
    <w:rsid w:val="00C33E5A"/>
    <w:rsid w:val="00C35DC9"/>
    <w:rsid w:val="00C367AE"/>
    <w:rsid w:val="00C36E8A"/>
    <w:rsid w:val="00C37A5B"/>
    <w:rsid w:val="00C37BD0"/>
    <w:rsid w:val="00C41384"/>
    <w:rsid w:val="00C41A10"/>
    <w:rsid w:val="00C420D8"/>
    <w:rsid w:val="00C42A46"/>
    <w:rsid w:val="00C42BEE"/>
    <w:rsid w:val="00C519C3"/>
    <w:rsid w:val="00C51BAF"/>
    <w:rsid w:val="00C54F53"/>
    <w:rsid w:val="00C5509A"/>
    <w:rsid w:val="00C558AE"/>
    <w:rsid w:val="00C56750"/>
    <w:rsid w:val="00C56A3A"/>
    <w:rsid w:val="00C570D4"/>
    <w:rsid w:val="00C60F82"/>
    <w:rsid w:val="00C60FD6"/>
    <w:rsid w:val="00C618F7"/>
    <w:rsid w:val="00C61E10"/>
    <w:rsid w:val="00C62480"/>
    <w:rsid w:val="00C62D67"/>
    <w:rsid w:val="00C6325B"/>
    <w:rsid w:val="00C63C56"/>
    <w:rsid w:val="00C643DD"/>
    <w:rsid w:val="00C64457"/>
    <w:rsid w:val="00C64E35"/>
    <w:rsid w:val="00C679A9"/>
    <w:rsid w:val="00C67BD7"/>
    <w:rsid w:val="00C71512"/>
    <w:rsid w:val="00C72569"/>
    <w:rsid w:val="00C72D89"/>
    <w:rsid w:val="00C7406B"/>
    <w:rsid w:val="00C74B29"/>
    <w:rsid w:val="00C7542E"/>
    <w:rsid w:val="00C75DCA"/>
    <w:rsid w:val="00C7619A"/>
    <w:rsid w:val="00C80288"/>
    <w:rsid w:val="00C80C1C"/>
    <w:rsid w:val="00C81427"/>
    <w:rsid w:val="00C8344C"/>
    <w:rsid w:val="00C83689"/>
    <w:rsid w:val="00C85125"/>
    <w:rsid w:val="00C8524B"/>
    <w:rsid w:val="00C85DF6"/>
    <w:rsid w:val="00C86045"/>
    <w:rsid w:val="00C867EE"/>
    <w:rsid w:val="00C86CA7"/>
    <w:rsid w:val="00C900AB"/>
    <w:rsid w:val="00C90EB3"/>
    <w:rsid w:val="00C91C4B"/>
    <w:rsid w:val="00C91D50"/>
    <w:rsid w:val="00C9294C"/>
    <w:rsid w:val="00C97399"/>
    <w:rsid w:val="00CA0997"/>
    <w:rsid w:val="00CA11D6"/>
    <w:rsid w:val="00CA1261"/>
    <w:rsid w:val="00CA1812"/>
    <w:rsid w:val="00CA21F3"/>
    <w:rsid w:val="00CA3CC6"/>
    <w:rsid w:val="00CA41F6"/>
    <w:rsid w:val="00CA4848"/>
    <w:rsid w:val="00CA5635"/>
    <w:rsid w:val="00CA6F4F"/>
    <w:rsid w:val="00CA733C"/>
    <w:rsid w:val="00CA7A0C"/>
    <w:rsid w:val="00CB019C"/>
    <w:rsid w:val="00CB042E"/>
    <w:rsid w:val="00CB06B6"/>
    <w:rsid w:val="00CB19E6"/>
    <w:rsid w:val="00CB1CF3"/>
    <w:rsid w:val="00CB2497"/>
    <w:rsid w:val="00CB2DAF"/>
    <w:rsid w:val="00CB3BC6"/>
    <w:rsid w:val="00CB5094"/>
    <w:rsid w:val="00CB7EAE"/>
    <w:rsid w:val="00CC0B75"/>
    <w:rsid w:val="00CC1239"/>
    <w:rsid w:val="00CC21FB"/>
    <w:rsid w:val="00CC3452"/>
    <w:rsid w:val="00CC363F"/>
    <w:rsid w:val="00CC4349"/>
    <w:rsid w:val="00CC449A"/>
    <w:rsid w:val="00CC6B19"/>
    <w:rsid w:val="00CC7D3B"/>
    <w:rsid w:val="00CD06F5"/>
    <w:rsid w:val="00CD2C0A"/>
    <w:rsid w:val="00CD34C9"/>
    <w:rsid w:val="00CD359D"/>
    <w:rsid w:val="00CD36C9"/>
    <w:rsid w:val="00CD3A4A"/>
    <w:rsid w:val="00CD3E10"/>
    <w:rsid w:val="00CD4F03"/>
    <w:rsid w:val="00CD52B8"/>
    <w:rsid w:val="00CD691A"/>
    <w:rsid w:val="00CD7616"/>
    <w:rsid w:val="00CE0088"/>
    <w:rsid w:val="00CE18B7"/>
    <w:rsid w:val="00CE2E09"/>
    <w:rsid w:val="00CE3493"/>
    <w:rsid w:val="00CE3B23"/>
    <w:rsid w:val="00CE5258"/>
    <w:rsid w:val="00CE5566"/>
    <w:rsid w:val="00CE5BED"/>
    <w:rsid w:val="00CE6E91"/>
    <w:rsid w:val="00CE753D"/>
    <w:rsid w:val="00CF020C"/>
    <w:rsid w:val="00CF0CC2"/>
    <w:rsid w:val="00CF148E"/>
    <w:rsid w:val="00CF2D57"/>
    <w:rsid w:val="00CF409E"/>
    <w:rsid w:val="00CF40F1"/>
    <w:rsid w:val="00CF5225"/>
    <w:rsid w:val="00CF5852"/>
    <w:rsid w:val="00CF6382"/>
    <w:rsid w:val="00CF6D83"/>
    <w:rsid w:val="00CF7FB8"/>
    <w:rsid w:val="00D002F1"/>
    <w:rsid w:val="00D01D94"/>
    <w:rsid w:val="00D021F3"/>
    <w:rsid w:val="00D0239D"/>
    <w:rsid w:val="00D02859"/>
    <w:rsid w:val="00D02A36"/>
    <w:rsid w:val="00D056B8"/>
    <w:rsid w:val="00D05DB5"/>
    <w:rsid w:val="00D06263"/>
    <w:rsid w:val="00D063EB"/>
    <w:rsid w:val="00D076C4"/>
    <w:rsid w:val="00D10E2E"/>
    <w:rsid w:val="00D10ECE"/>
    <w:rsid w:val="00D11E39"/>
    <w:rsid w:val="00D12270"/>
    <w:rsid w:val="00D12967"/>
    <w:rsid w:val="00D150CE"/>
    <w:rsid w:val="00D16077"/>
    <w:rsid w:val="00D17624"/>
    <w:rsid w:val="00D17C25"/>
    <w:rsid w:val="00D17F83"/>
    <w:rsid w:val="00D200E9"/>
    <w:rsid w:val="00D208E9"/>
    <w:rsid w:val="00D215F2"/>
    <w:rsid w:val="00D218EB"/>
    <w:rsid w:val="00D23336"/>
    <w:rsid w:val="00D23D5F"/>
    <w:rsid w:val="00D24024"/>
    <w:rsid w:val="00D25161"/>
    <w:rsid w:val="00D258B1"/>
    <w:rsid w:val="00D2760C"/>
    <w:rsid w:val="00D2767D"/>
    <w:rsid w:val="00D33CFC"/>
    <w:rsid w:val="00D34610"/>
    <w:rsid w:val="00D35C9B"/>
    <w:rsid w:val="00D366BD"/>
    <w:rsid w:val="00D3675A"/>
    <w:rsid w:val="00D377FC"/>
    <w:rsid w:val="00D37A13"/>
    <w:rsid w:val="00D37EB6"/>
    <w:rsid w:val="00D37FD0"/>
    <w:rsid w:val="00D40862"/>
    <w:rsid w:val="00D4143C"/>
    <w:rsid w:val="00D4471B"/>
    <w:rsid w:val="00D44BF8"/>
    <w:rsid w:val="00D46330"/>
    <w:rsid w:val="00D463D3"/>
    <w:rsid w:val="00D500FA"/>
    <w:rsid w:val="00D5073B"/>
    <w:rsid w:val="00D514C7"/>
    <w:rsid w:val="00D51966"/>
    <w:rsid w:val="00D51C81"/>
    <w:rsid w:val="00D51CE8"/>
    <w:rsid w:val="00D5465E"/>
    <w:rsid w:val="00D56244"/>
    <w:rsid w:val="00D571ED"/>
    <w:rsid w:val="00D603CD"/>
    <w:rsid w:val="00D606E9"/>
    <w:rsid w:val="00D60AF7"/>
    <w:rsid w:val="00D62853"/>
    <w:rsid w:val="00D6493D"/>
    <w:rsid w:val="00D64FEF"/>
    <w:rsid w:val="00D67114"/>
    <w:rsid w:val="00D70477"/>
    <w:rsid w:val="00D707A7"/>
    <w:rsid w:val="00D71155"/>
    <w:rsid w:val="00D71FBC"/>
    <w:rsid w:val="00D724E2"/>
    <w:rsid w:val="00D73D6B"/>
    <w:rsid w:val="00D7403B"/>
    <w:rsid w:val="00D74445"/>
    <w:rsid w:val="00D7445A"/>
    <w:rsid w:val="00D7591C"/>
    <w:rsid w:val="00D76060"/>
    <w:rsid w:val="00D761EC"/>
    <w:rsid w:val="00D8003D"/>
    <w:rsid w:val="00D8122E"/>
    <w:rsid w:val="00D81867"/>
    <w:rsid w:val="00D819B6"/>
    <w:rsid w:val="00D82ECC"/>
    <w:rsid w:val="00D848C3"/>
    <w:rsid w:val="00D85040"/>
    <w:rsid w:val="00D85606"/>
    <w:rsid w:val="00D8659F"/>
    <w:rsid w:val="00D867A8"/>
    <w:rsid w:val="00D86AB1"/>
    <w:rsid w:val="00D87753"/>
    <w:rsid w:val="00D87CBA"/>
    <w:rsid w:val="00D90D1C"/>
    <w:rsid w:val="00D91722"/>
    <w:rsid w:val="00D918DC"/>
    <w:rsid w:val="00D91E85"/>
    <w:rsid w:val="00D9279D"/>
    <w:rsid w:val="00D94625"/>
    <w:rsid w:val="00D94DF0"/>
    <w:rsid w:val="00D95D7D"/>
    <w:rsid w:val="00D974D1"/>
    <w:rsid w:val="00D97CCC"/>
    <w:rsid w:val="00DA22E4"/>
    <w:rsid w:val="00DA4835"/>
    <w:rsid w:val="00DA4956"/>
    <w:rsid w:val="00DA517A"/>
    <w:rsid w:val="00DA5C52"/>
    <w:rsid w:val="00DA5CB3"/>
    <w:rsid w:val="00DA5F81"/>
    <w:rsid w:val="00DB07F7"/>
    <w:rsid w:val="00DB32C0"/>
    <w:rsid w:val="00DB38E1"/>
    <w:rsid w:val="00DB4667"/>
    <w:rsid w:val="00DB4DF7"/>
    <w:rsid w:val="00DB58E2"/>
    <w:rsid w:val="00DB5B53"/>
    <w:rsid w:val="00DB62E5"/>
    <w:rsid w:val="00DC2C06"/>
    <w:rsid w:val="00DC3BF9"/>
    <w:rsid w:val="00DC3F8A"/>
    <w:rsid w:val="00DC4A95"/>
    <w:rsid w:val="00DC4AF6"/>
    <w:rsid w:val="00DC601F"/>
    <w:rsid w:val="00DC62AC"/>
    <w:rsid w:val="00DC6548"/>
    <w:rsid w:val="00DC7536"/>
    <w:rsid w:val="00DC75D3"/>
    <w:rsid w:val="00DC784E"/>
    <w:rsid w:val="00DD0029"/>
    <w:rsid w:val="00DD0118"/>
    <w:rsid w:val="00DD042D"/>
    <w:rsid w:val="00DD133C"/>
    <w:rsid w:val="00DD2777"/>
    <w:rsid w:val="00DD339F"/>
    <w:rsid w:val="00DD3D95"/>
    <w:rsid w:val="00DD6ACD"/>
    <w:rsid w:val="00DD75D7"/>
    <w:rsid w:val="00DE04FC"/>
    <w:rsid w:val="00DE07E0"/>
    <w:rsid w:val="00DE0DDA"/>
    <w:rsid w:val="00DE1369"/>
    <w:rsid w:val="00DE34AA"/>
    <w:rsid w:val="00DE5C20"/>
    <w:rsid w:val="00DE5CBD"/>
    <w:rsid w:val="00DE7587"/>
    <w:rsid w:val="00DE7790"/>
    <w:rsid w:val="00DF16CE"/>
    <w:rsid w:val="00DF1878"/>
    <w:rsid w:val="00DF1C82"/>
    <w:rsid w:val="00DF2849"/>
    <w:rsid w:val="00DF29FF"/>
    <w:rsid w:val="00DF2AF9"/>
    <w:rsid w:val="00DF3C77"/>
    <w:rsid w:val="00DF4194"/>
    <w:rsid w:val="00DF4AE9"/>
    <w:rsid w:val="00DF5268"/>
    <w:rsid w:val="00DF5E05"/>
    <w:rsid w:val="00DF6541"/>
    <w:rsid w:val="00DF66DC"/>
    <w:rsid w:val="00DF725D"/>
    <w:rsid w:val="00E01733"/>
    <w:rsid w:val="00E02EE4"/>
    <w:rsid w:val="00E0341E"/>
    <w:rsid w:val="00E03CB0"/>
    <w:rsid w:val="00E100E8"/>
    <w:rsid w:val="00E10783"/>
    <w:rsid w:val="00E10AD5"/>
    <w:rsid w:val="00E10D30"/>
    <w:rsid w:val="00E11271"/>
    <w:rsid w:val="00E13612"/>
    <w:rsid w:val="00E13A1D"/>
    <w:rsid w:val="00E148B6"/>
    <w:rsid w:val="00E14FF0"/>
    <w:rsid w:val="00E15A1E"/>
    <w:rsid w:val="00E163B2"/>
    <w:rsid w:val="00E178A8"/>
    <w:rsid w:val="00E2096C"/>
    <w:rsid w:val="00E20D24"/>
    <w:rsid w:val="00E213B6"/>
    <w:rsid w:val="00E21E80"/>
    <w:rsid w:val="00E21E9A"/>
    <w:rsid w:val="00E221DC"/>
    <w:rsid w:val="00E22236"/>
    <w:rsid w:val="00E22E2D"/>
    <w:rsid w:val="00E23176"/>
    <w:rsid w:val="00E23D2F"/>
    <w:rsid w:val="00E24339"/>
    <w:rsid w:val="00E262A1"/>
    <w:rsid w:val="00E26F53"/>
    <w:rsid w:val="00E27A95"/>
    <w:rsid w:val="00E307AF"/>
    <w:rsid w:val="00E30B1A"/>
    <w:rsid w:val="00E310F8"/>
    <w:rsid w:val="00E31342"/>
    <w:rsid w:val="00E31D19"/>
    <w:rsid w:val="00E32DB2"/>
    <w:rsid w:val="00E3494A"/>
    <w:rsid w:val="00E3610B"/>
    <w:rsid w:val="00E36339"/>
    <w:rsid w:val="00E36519"/>
    <w:rsid w:val="00E36687"/>
    <w:rsid w:val="00E36B59"/>
    <w:rsid w:val="00E40385"/>
    <w:rsid w:val="00E41FEB"/>
    <w:rsid w:val="00E420A1"/>
    <w:rsid w:val="00E421E3"/>
    <w:rsid w:val="00E42BA4"/>
    <w:rsid w:val="00E43550"/>
    <w:rsid w:val="00E43DE1"/>
    <w:rsid w:val="00E44A28"/>
    <w:rsid w:val="00E45211"/>
    <w:rsid w:val="00E454F9"/>
    <w:rsid w:val="00E456CA"/>
    <w:rsid w:val="00E509F3"/>
    <w:rsid w:val="00E50A9C"/>
    <w:rsid w:val="00E52266"/>
    <w:rsid w:val="00E52CFD"/>
    <w:rsid w:val="00E53994"/>
    <w:rsid w:val="00E53A1C"/>
    <w:rsid w:val="00E54546"/>
    <w:rsid w:val="00E54BEE"/>
    <w:rsid w:val="00E5669D"/>
    <w:rsid w:val="00E57CF3"/>
    <w:rsid w:val="00E63980"/>
    <w:rsid w:val="00E63B1B"/>
    <w:rsid w:val="00E652D1"/>
    <w:rsid w:val="00E656D5"/>
    <w:rsid w:val="00E6599A"/>
    <w:rsid w:val="00E66877"/>
    <w:rsid w:val="00E677E1"/>
    <w:rsid w:val="00E709B6"/>
    <w:rsid w:val="00E70D6B"/>
    <w:rsid w:val="00E70FE9"/>
    <w:rsid w:val="00E71267"/>
    <w:rsid w:val="00E714E3"/>
    <w:rsid w:val="00E71876"/>
    <w:rsid w:val="00E74C9A"/>
    <w:rsid w:val="00E76CCE"/>
    <w:rsid w:val="00E806EF"/>
    <w:rsid w:val="00E835A0"/>
    <w:rsid w:val="00E83F29"/>
    <w:rsid w:val="00E848F1"/>
    <w:rsid w:val="00E85CA1"/>
    <w:rsid w:val="00E8656D"/>
    <w:rsid w:val="00E90E21"/>
    <w:rsid w:val="00E915FE"/>
    <w:rsid w:val="00E93096"/>
    <w:rsid w:val="00E93317"/>
    <w:rsid w:val="00E93536"/>
    <w:rsid w:val="00E9670A"/>
    <w:rsid w:val="00E97E8E"/>
    <w:rsid w:val="00EA1833"/>
    <w:rsid w:val="00EA1A95"/>
    <w:rsid w:val="00EA1E84"/>
    <w:rsid w:val="00EA2995"/>
    <w:rsid w:val="00EA39D6"/>
    <w:rsid w:val="00EA3BF4"/>
    <w:rsid w:val="00EA493E"/>
    <w:rsid w:val="00EA498D"/>
    <w:rsid w:val="00EA4C9A"/>
    <w:rsid w:val="00EA544B"/>
    <w:rsid w:val="00EA58EA"/>
    <w:rsid w:val="00EA6F04"/>
    <w:rsid w:val="00EA7321"/>
    <w:rsid w:val="00EA73B2"/>
    <w:rsid w:val="00EB0950"/>
    <w:rsid w:val="00EB29AC"/>
    <w:rsid w:val="00EB3871"/>
    <w:rsid w:val="00EB389F"/>
    <w:rsid w:val="00EB47F6"/>
    <w:rsid w:val="00EB5E52"/>
    <w:rsid w:val="00EB5F5A"/>
    <w:rsid w:val="00EB6041"/>
    <w:rsid w:val="00EB6DDC"/>
    <w:rsid w:val="00EC0330"/>
    <w:rsid w:val="00EC46E3"/>
    <w:rsid w:val="00EC476B"/>
    <w:rsid w:val="00EC4B36"/>
    <w:rsid w:val="00EC514D"/>
    <w:rsid w:val="00EC64A5"/>
    <w:rsid w:val="00EC70BF"/>
    <w:rsid w:val="00EC74DD"/>
    <w:rsid w:val="00EC7D88"/>
    <w:rsid w:val="00ED039B"/>
    <w:rsid w:val="00ED06A6"/>
    <w:rsid w:val="00ED089A"/>
    <w:rsid w:val="00ED0D48"/>
    <w:rsid w:val="00ED1739"/>
    <w:rsid w:val="00ED1929"/>
    <w:rsid w:val="00ED1978"/>
    <w:rsid w:val="00ED2276"/>
    <w:rsid w:val="00ED279D"/>
    <w:rsid w:val="00ED3103"/>
    <w:rsid w:val="00ED45B3"/>
    <w:rsid w:val="00ED4ACC"/>
    <w:rsid w:val="00ED5BF6"/>
    <w:rsid w:val="00ED607E"/>
    <w:rsid w:val="00ED66FA"/>
    <w:rsid w:val="00ED7540"/>
    <w:rsid w:val="00EE0D52"/>
    <w:rsid w:val="00EE1069"/>
    <w:rsid w:val="00EE162F"/>
    <w:rsid w:val="00EE1F24"/>
    <w:rsid w:val="00EE2CA5"/>
    <w:rsid w:val="00EE3CFF"/>
    <w:rsid w:val="00EE4312"/>
    <w:rsid w:val="00EE4444"/>
    <w:rsid w:val="00EE4C83"/>
    <w:rsid w:val="00EE5421"/>
    <w:rsid w:val="00EE78D2"/>
    <w:rsid w:val="00EE796B"/>
    <w:rsid w:val="00EE7B70"/>
    <w:rsid w:val="00EE7C08"/>
    <w:rsid w:val="00EE7D4F"/>
    <w:rsid w:val="00EF0A5E"/>
    <w:rsid w:val="00EF10C8"/>
    <w:rsid w:val="00EF1A7D"/>
    <w:rsid w:val="00EF28DF"/>
    <w:rsid w:val="00EF2BD9"/>
    <w:rsid w:val="00EF3898"/>
    <w:rsid w:val="00EF4DCF"/>
    <w:rsid w:val="00EF5066"/>
    <w:rsid w:val="00EF57EB"/>
    <w:rsid w:val="00EF57F4"/>
    <w:rsid w:val="00EF6564"/>
    <w:rsid w:val="00EF6F7D"/>
    <w:rsid w:val="00F007CF"/>
    <w:rsid w:val="00F00B0B"/>
    <w:rsid w:val="00F01C88"/>
    <w:rsid w:val="00F01F50"/>
    <w:rsid w:val="00F030A0"/>
    <w:rsid w:val="00F03736"/>
    <w:rsid w:val="00F03D89"/>
    <w:rsid w:val="00F04819"/>
    <w:rsid w:val="00F04FC5"/>
    <w:rsid w:val="00F06785"/>
    <w:rsid w:val="00F07A53"/>
    <w:rsid w:val="00F11BEC"/>
    <w:rsid w:val="00F13456"/>
    <w:rsid w:val="00F138E3"/>
    <w:rsid w:val="00F13D0F"/>
    <w:rsid w:val="00F13F82"/>
    <w:rsid w:val="00F14DA0"/>
    <w:rsid w:val="00F15802"/>
    <w:rsid w:val="00F1676F"/>
    <w:rsid w:val="00F16918"/>
    <w:rsid w:val="00F213AA"/>
    <w:rsid w:val="00F21D98"/>
    <w:rsid w:val="00F22777"/>
    <w:rsid w:val="00F22D82"/>
    <w:rsid w:val="00F232C1"/>
    <w:rsid w:val="00F247DB"/>
    <w:rsid w:val="00F2483E"/>
    <w:rsid w:val="00F24D27"/>
    <w:rsid w:val="00F251CC"/>
    <w:rsid w:val="00F25902"/>
    <w:rsid w:val="00F301AE"/>
    <w:rsid w:val="00F31D90"/>
    <w:rsid w:val="00F32676"/>
    <w:rsid w:val="00F33E71"/>
    <w:rsid w:val="00F34446"/>
    <w:rsid w:val="00F3451F"/>
    <w:rsid w:val="00F36480"/>
    <w:rsid w:val="00F36DC7"/>
    <w:rsid w:val="00F37F3F"/>
    <w:rsid w:val="00F40533"/>
    <w:rsid w:val="00F40B97"/>
    <w:rsid w:val="00F4286E"/>
    <w:rsid w:val="00F441DA"/>
    <w:rsid w:val="00F44F44"/>
    <w:rsid w:val="00F470ED"/>
    <w:rsid w:val="00F472CF"/>
    <w:rsid w:val="00F501CB"/>
    <w:rsid w:val="00F5277E"/>
    <w:rsid w:val="00F52A5B"/>
    <w:rsid w:val="00F53AB0"/>
    <w:rsid w:val="00F57036"/>
    <w:rsid w:val="00F57607"/>
    <w:rsid w:val="00F6034F"/>
    <w:rsid w:val="00F60FFA"/>
    <w:rsid w:val="00F63DEF"/>
    <w:rsid w:val="00F64012"/>
    <w:rsid w:val="00F649CA"/>
    <w:rsid w:val="00F65819"/>
    <w:rsid w:val="00F66B30"/>
    <w:rsid w:val="00F67A87"/>
    <w:rsid w:val="00F67EF1"/>
    <w:rsid w:val="00F70E06"/>
    <w:rsid w:val="00F713A6"/>
    <w:rsid w:val="00F715AF"/>
    <w:rsid w:val="00F71C5E"/>
    <w:rsid w:val="00F71DFE"/>
    <w:rsid w:val="00F7299C"/>
    <w:rsid w:val="00F729ED"/>
    <w:rsid w:val="00F7457E"/>
    <w:rsid w:val="00F76D7E"/>
    <w:rsid w:val="00F77FE1"/>
    <w:rsid w:val="00F80067"/>
    <w:rsid w:val="00F81359"/>
    <w:rsid w:val="00F81E72"/>
    <w:rsid w:val="00F821D0"/>
    <w:rsid w:val="00F82438"/>
    <w:rsid w:val="00F82791"/>
    <w:rsid w:val="00F841F5"/>
    <w:rsid w:val="00F8432C"/>
    <w:rsid w:val="00F844CD"/>
    <w:rsid w:val="00F854E7"/>
    <w:rsid w:val="00F85913"/>
    <w:rsid w:val="00F8739E"/>
    <w:rsid w:val="00F87AD3"/>
    <w:rsid w:val="00F91B2F"/>
    <w:rsid w:val="00F91C4F"/>
    <w:rsid w:val="00F91D1E"/>
    <w:rsid w:val="00F9229D"/>
    <w:rsid w:val="00F92CF8"/>
    <w:rsid w:val="00F93624"/>
    <w:rsid w:val="00F93FEA"/>
    <w:rsid w:val="00F940A1"/>
    <w:rsid w:val="00F95B61"/>
    <w:rsid w:val="00FA00FC"/>
    <w:rsid w:val="00FA1376"/>
    <w:rsid w:val="00FA1BAD"/>
    <w:rsid w:val="00FA3A99"/>
    <w:rsid w:val="00FA3BA6"/>
    <w:rsid w:val="00FA3BB6"/>
    <w:rsid w:val="00FA40D4"/>
    <w:rsid w:val="00FA473E"/>
    <w:rsid w:val="00FA5D98"/>
    <w:rsid w:val="00FA5DF9"/>
    <w:rsid w:val="00FB1D4B"/>
    <w:rsid w:val="00FB2A9F"/>
    <w:rsid w:val="00FB3203"/>
    <w:rsid w:val="00FB5030"/>
    <w:rsid w:val="00FB5731"/>
    <w:rsid w:val="00FB5C50"/>
    <w:rsid w:val="00FB7D71"/>
    <w:rsid w:val="00FC08AF"/>
    <w:rsid w:val="00FC0982"/>
    <w:rsid w:val="00FC0A4D"/>
    <w:rsid w:val="00FC1166"/>
    <w:rsid w:val="00FC3B35"/>
    <w:rsid w:val="00FC3E47"/>
    <w:rsid w:val="00FC3FCF"/>
    <w:rsid w:val="00FC4FA4"/>
    <w:rsid w:val="00FC5757"/>
    <w:rsid w:val="00FC7117"/>
    <w:rsid w:val="00FC7C0F"/>
    <w:rsid w:val="00FD0F62"/>
    <w:rsid w:val="00FD133C"/>
    <w:rsid w:val="00FD14A5"/>
    <w:rsid w:val="00FD2799"/>
    <w:rsid w:val="00FD3F4E"/>
    <w:rsid w:val="00FD3F70"/>
    <w:rsid w:val="00FD4E69"/>
    <w:rsid w:val="00FD5CFC"/>
    <w:rsid w:val="00FD66C8"/>
    <w:rsid w:val="00FD695D"/>
    <w:rsid w:val="00FD6C58"/>
    <w:rsid w:val="00FD792A"/>
    <w:rsid w:val="00FE11AB"/>
    <w:rsid w:val="00FE2154"/>
    <w:rsid w:val="00FE22C8"/>
    <w:rsid w:val="00FE23D8"/>
    <w:rsid w:val="00FE2630"/>
    <w:rsid w:val="00FE4074"/>
    <w:rsid w:val="00FE4ACF"/>
    <w:rsid w:val="00FE508F"/>
    <w:rsid w:val="00FE5E1E"/>
    <w:rsid w:val="00FE68E7"/>
    <w:rsid w:val="00FE6A32"/>
    <w:rsid w:val="00FE7A4B"/>
    <w:rsid w:val="00FE7ACB"/>
    <w:rsid w:val="00FE7E76"/>
    <w:rsid w:val="00FF0ABA"/>
    <w:rsid w:val="00FF197E"/>
    <w:rsid w:val="00FF314C"/>
    <w:rsid w:val="00FF5FA0"/>
    <w:rsid w:val="00FF7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542C"/>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3D54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54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54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D54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54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54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54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54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542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542C"/>
  </w:style>
  <w:style w:type="numbering" w:styleId="ArticleSection">
    <w:name w:val="Outline List 3"/>
    <w:basedOn w:val="NoList"/>
    <w:rsid w:val="00D918DC"/>
  </w:style>
  <w:style w:type="paragraph" w:styleId="BalloonText">
    <w:name w:val="Balloon Text"/>
    <w:basedOn w:val="Normal"/>
    <w:link w:val="BalloonTextChar"/>
    <w:uiPriority w:val="99"/>
    <w:unhideWhenUsed/>
    <w:rsid w:val="003D542C"/>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3D542C"/>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3D54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542C"/>
    <w:rPr>
      <w:b/>
    </w:rPr>
  </w:style>
  <w:style w:type="paragraph" w:customStyle="1" w:styleId="BoxHeadItalic">
    <w:name w:val="BoxHeadItalic"/>
    <w:aliases w:val="bhi"/>
    <w:basedOn w:val="BoxText"/>
    <w:next w:val="BoxStep"/>
    <w:qFormat/>
    <w:rsid w:val="003D542C"/>
    <w:rPr>
      <w:i/>
    </w:rPr>
  </w:style>
  <w:style w:type="paragraph" w:customStyle="1" w:styleId="BoxList">
    <w:name w:val="BoxList"/>
    <w:aliases w:val="bl"/>
    <w:basedOn w:val="BoxText"/>
    <w:qFormat/>
    <w:rsid w:val="003D542C"/>
    <w:pPr>
      <w:ind w:left="1559" w:hanging="425"/>
    </w:pPr>
  </w:style>
  <w:style w:type="paragraph" w:customStyle="1" w:styleId="BoxNote">
    <w:name w:val="BoxNote"/>
    <w:aliases w:val="bn"/>
    <w:basedOn w:val="BoxText"/>
    <w:qFormat/>
    <w:rsid w:val="003D542C"/>
    <w:pPr>
      <w:tabs>
        <w:tab w:val="left" w:pos="1985"/>
      </w:tabs>
      <w:spacing w:before="122" w:line="198" w:lineRule="exact"/>
      <w:ind w:left="2948" w:hanging="1814"/>
    </w:pPr>
    <w:rPr>
      <w:sz w:val="18"/>
    </w:rPr>
  </w:style>
  <w:style w:type="paragraph" w:customStyle="1" w:styleId="BoxPara">
    <w:name w:val="BoxPara"/>
    <w:aliases w:val="bp"/>
    <w:basedOn w:val="BoxText"/>
    <w:qFormat/>
    <w:rsid w:val="003D542C"/>
    <w:pPr>
      <w:tabs>
        <w:tab w:val="right" w:pos="2268"/>
      </w:tabs>
      <w:ind w:left="2552" w:hanging="1418"/>
    </w:pPr>
  </w:style>
  <w:style w:type="paragraph" w:customStyle="1" w:styleId="BoxStep">
    <w:name w:val="BoxStep"/>
    <w:aliases w:val="bs"/>
    <w:basedOn w:val="BoxText"/>
    <w:qFormat/>
    <w:rsid w:val="003D542C"/>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3D542C"/>
  </w:style>
  <w:style w:type="character" w:customStyle="1" w:styleId="CharAmPartText">
    <w:name w:val="CharAmPartText"/>
    <w:basedOn w:val="OPCCharBase"/>
    <w:uiPriority w:val="1"/>
    <w:qFormat/>
    <w:rsid w:val="003D542C"/>
  </w:style>
  <w:style w:type="character" w:customStyle="1" w:styleId="CharAmSchNo">
    <w:name w:val="CharAmSchNo"/>
    <w:basedOn w:val="OPCCharBase"/>
    <w:uiPriority w:val="1"/>
    <w:qFormat/>
    <w:rsid w:val="003D542C"/>
  </w:style>
  <w:style w:type="character" w:customStyle="1" w:styleId="CharAmSchText">
    <w:name w:val="CharAmSchText"/>
    <w:basedOn w:val="OPCCharBase"/>
    <w:uiPriority w:val="1"/>
    <w:qFormat/>
    <w:rsid w:val="003D542C"/>
  </w:style>
  <w:style w:type="character" w:customStyle="1" w:styleId="CharBoldItalic">
    <w:name w:val="CharBoldItalic"/>
    <w:basedOn w:val="OPCCharBase"/>
    <w:uiPriority w:val="1"/>
    <w:qFormat/>
    <w:rsid w:val="003D542C"/>
    <w:rPr>
      <w:b/>
      <w:i/>
    </w:rPr>
  </w:style>
  <w:style w:type="character" w:customStyle="1" w:styleId="CharChapNo">
    <w:name w:val="CharChapNo"/>
    <w:basedOn w:val="OPCCharBase"/>
    <w:qFormat/>
    <w:rsid w:val="003D542C"/>
  </w:style>
  <w:style w:type="character" w:customStyle="1" w:styleId="CharChapText">
    <w:name w:val="CharChapText"/>
    <w:basedOn w:val="OPCCharBase"/>
    <w:qFormat/>
    <w:rsid w:val="003D542C"/>
  </w:style>
  <w:style w:type="character" w:customStyle="1" w:styleId="CharDivNo">
    <w:name w:val="CharDivNo"/>
    <w:basedOn w:val="OPCCharBase"/>
    <w:qFormat/>
    <w:rsid w:val="003D542C"/>
  </w:style>
  <w:style w:type="character" w:customStyle="1" w:styleId="CharDivText">
    <w:name w:val="CharDivText"/>
    <w:basedOn w:val="OPCCharBase"/>
    <w:qFormat/>
    <w:rsid w:val="003D542C"/>
  </w:style>
  <w:style w:type="character" w:customStyle="1" w:styleId="CharItalic">
    <w:name w:val="CharItalic"/>
    <w:basedOn w:val="OPCCharBase"/>
    <w:uiPriority w:val="1"/>
    <w:qFormat/>
    <w:rsid w:val="003D542C"/>
    <w:rPr>
      <w:i/>
    </w:rPr>
  </w:style>
  <w:style w:type="character" w:customStyle="1" w:styleId="CharNotesItals">
    <w:name w:val="CharNotesItals"/>
    <w:basedOn w:val="DefaultParagraphFont"/>
    <w:rsid w:val="00D918DC"/>
    <w:rPr>
      <w:i/>
    </w:rPr>
  </w:style>
  <w:style w:type="character" w:customStyle="1" w:styleId="CharNotesReg">
    <w:name w:val="CharNotesReg"/>
    <w:basedOn w:val="DefaultParagraphFont"/>
    <w:rsid w:val="00D918DC"/>
  </w:style>
  <w:style w:type="character" w:customStyle="1" w:styleId="CharPartNo">
    <w:name w:val="CharPartNo"/>
    <w:basedOn w:val="OPCCharBase"/>
    <w:qFormat/>
    <w:rsid w:val="003D542C"/>
  </w:style>
  <w:style w:type="character" w:customStyle="1" w:styleId="CharPartText">
    <w:name w:val="CharPartText"/>
    <w:basedOn w:val="OPCCharBase"/>
    <w:qFormat/>
    <w:rsid w:val="003D542C"/>
  </w:style>
  <w:style w:type="character" w:customStyle="1" w:styleId="CharSectno">
    <w:name w:val="CharSectno"/>
    <w:basedOn w:val="OPCCharBase"/>
    <w:qFormat/>
    <w:rsid w:val="003D542C"/>
  </w:style>
  <w:style w:type="character" w:customStyle="1" w:styleId="CharSubdNo">
    <w:name w:val="CharSubdNo"/>
    <w:basedOn w:val="OPCCharBase"/>
    <w:uiPriority w:val="1"/>
    <w:qFormat/>
    <w:rsid w:val="003D542C"/>
  </w:style>
  <w:style w:type="character" w:customStyle="1" w:styleId="CharSubdText">
    <w:name w:val="CharSubdText"/>
    <w:basedOn w:val="OPCCharBase"/>
    <w:uiPriority w:val="1"/>
    <w:qFormat/>
    <w:rsid w:val="003D542C"/>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link w:val="notetextChar"/>
    <w:rsid w:val="003D542C"/>
    <w:pPr>
      <w:spacing w:before="122" w:line="240" w:lineRule="auto"/>
      <w:ind w:left="1985" w:hanging="851"/>
    </w:pPr>
    <w:rPr>
      <w:sz w:val="18"/>
    </w:rPr>
  </w:style>
  <w:style w:type="paragraph" w:customStyle="1" w:styleId="notemargin">
    <w:name w:val="note(margin)"/>
    <w:aliases w:val="nm"/>
    <w:basedOn w:val="OPCParaBase"/>
    <w:rsid w:val="003D542C"/>
    <w:pPr>
      <w:tabs>
        <w:tab w:val="left" w:pos="709"/>
      </w:tabs>
      <w:spacing w:before="122" w:line="198" w:lineRule="exact"/>
      <w:ind w:left="709" w:hanging="709"/>
    </w:pPr>
    <w:rPr>
      <w:sz w:val="18"/>
    </w:rPr>
  </w:style>
  <w:style w:type="paragraph" w:customStyle="1" w:styleId="CTA-">
    <w:name w:val="CTA -"/>
    <w:basedOn w:val="OPCParaBase"/>
    <w:rsid w:val="003D542C"/>
    <w:pPr>
      <w:spacing w:before="60" w:line="240" w:lineRule="atLeast"/>
      <w:ind w:left="85" w:hanging="85"/>
    </w:pPr>
    <w:rPr>
      <w:sz w:val="20"/>
    </w:rPr>
  </w:style>
  <w:style w:type="paragraph" w:customStyle="1" w:styleId="CTA--">
    <w:name w:val="CTA --"/>
    <w:basedOn w:val="OPCParaBase"/>
    <w:next w:val="Normal"/>
    <w:rsid w:val="003D542C"/>
    <w:pPr>
      <w:spacing w:before="60" w:line="240" w:lineRule="atLeast"/>
      <w:ind w:left="142" w:hanging="142"/>
    </w:pPr>
    <w:rPr>
      <w:sz w:val="20"/>
    </w:rPr>
  </w:style>
  <w:style w:type="paragraph" w:customStyle="1" w:styleId="CTA---">
    <w:name w:val="CTA ---"/>
    <w:basedOn w:val="OPCParaBase"/>
    <w:next w:val="Normal"/>
    <w:rsid w:val="003D542C"/>
    <w:pPr>
      <w:spacing w:before="60" w:line="240" w:lineRule="atLeast"/>
      <w:ind w:left="198" w:hanging="198"/>
    </w:pPr>
    <w:rPr>
      <w:sz w:val="20"/>
    </w:rPr>
  </w:style>
  <w:style w:type="paragraph" w:customStyle="1" w:styleId="CTA----">
    <w:name w:val="CTA ----"/>
    <w:basedOn w:val="OPCParaBase"/>
    <w:next w:val="Normal"/>
    <w:rsid w:val="003D542C"/>
    <w:pPr>
      <w:spacing w:before="60" w:line="240" w:lineRule="atLeast"/>
      <w:ind w:left="255" w:hanging="255"/>
    </w:pPr>
    <w:rPr>
      <w:sz w:val="20"/>
    </w:rPr>
  </w:style>
  <w:style w:type="paragraph" w:customStyle="1" w:styleId="CTA1a">
    <w:name w:val="CTA 1(a)"/>
    <w:basedOn w:val="OPCParaBase"/>
    <w:rsid w:val="003D542C"/>
    <w:pPr>
      <w:tabs>
        <w:tab w:val="right" w:pos="414"/>
      </w:tabs>
      <w:spacing w:before="40" w:line="240" w:lineRule="atLeast"/>
      <w:ind w:left="675" w:hanging="675"/>
    </w:pPr>
    <w:rPr>
      <w:sz w:val="20"/>
    </w:rPr>
  </w:style>
  <w:style w:type="paragraph" w:customStyle="1" w:styleId="CTA1ai">
    <w:name w:val="CTA 1(a)(i)"/>
    <w:basedOn w:val="OPCParaBase"/>
    <w:rsid w:val="003D542C"/>
    <w:pPr>
      <w:tabs>
        <w:tab w:val="right" w:pos="1004"/>
      </w:tabs>
      <w:spacing w:before="40" w:line="240" w:lineRule="atLeast"/>
      <w:ind w:left="1253" w:hanging="1253"/>
    </w:pPr>
    <w:rPr>
      <w:sz w:val="20"/>
    </w:rPr>
  </w:style>
  <w:style w:type="paragraph" w:customStyle="1" w:styleId="CTA2a">
    <w:name w:val="CTA 2(a)"/>
    <w:basedOn w:val="OPCParaBase"/>
    <w:rsid w:val="003D542C"/>
    <w:pPr>
      <w:tabs>
        <w:tab w:val="right" w:pos="482"/>
      </w:tabs>
      <w:spacing w:before="40" w:line="240" w:lineRule="atLeast"/>
      <w:ind w:left="748" w:hanging="748"/>
    </w:pPr>
    <w:rPr>
      <w:sz w:val="20"/>
    </w:rPr>
  </w:style>
  <w:style w:type="paragraph" w:customStyle="1" w:styleId="CTA2ai">
    <w:name w:val="CTA 2(a)(i)"/>
    <w:basedOn w:val="OPCParaBase"/>
    <w:rsid w:val="003D542C"/>
    <w:pPr>
      <w:tabs>
        <w:tab w:val="right" w:pos="1089"/>
      </w:tabs>
      <w:spacing w:before="40" w:line="240" w:lineRule="atLeast"/>
      <w:ind w:left="1327" w:hanging="1327"/>
    </w:pPr>
    <w:rPr>
      <w:sz w:val="20"/>
    </w:rPr>
  </w:style>
  <w:style w:type="paragraph" w:customStyle="1" w:styleId="CTA3a">
    <w:name w:val="CTA 3(a)"/>
    <w:basedOn w:val="OPCParaBase"/>
    <w:rsid w:val="003D542C"/>
    <w:pPr>
      <w:tabs>
        <w:tab w:val="right" w:pos="556"/>
      </w:tabs>
      <w:spacing w:before="40" w:line="240" w:lineRule="atLeast"/>
      <w:ind w:left="805" w:hanging="805"/>
    </w:pPr>
    <w:rPr>
      <w:sz w:val="20"/>
    </w:rPr>
  </w:style>
  <w:style w:type="paragraph" w:customStyle="1" w:styleId="CTA3ai">
    <w:name w:val="CTA 3(a)(i)"/>
    <w:basedOn w:val="OPCParaBase"/>
    <w:rsid w:val="003D542C"/>
    <w:pPr>
      <w:tabs>
        <w:tab w:val="right" w:pos="1140"/>
      </w:tabs>
      <w:spacing w:before="40" w:line="240" w:lineRule="atLeast"/>
      <w:ind w:left="1361" w:hanging="1361"/>
    </w:pPr>
    <w:rPr>
      <w:sz w:val="20"/>
    </w:rPr>
  </w:style>
  <w:style w:type="paragraph" w:customStyle="1" w:styleId="CTA4a">
    <w:name w:val="CTA 4(a)"/>
    <w:basedOn w:val="OPCParaBase"/>
    <w:rsid w:val="003D542C"/>
    <w:pPr>
      <w:tabs>
        <w:tab w:val="right" w:pos="624"/>
      </w:tabs>
      <w:spacing w:before="40" w:line="240" w:lineRule="atLeast"/>
      <w:ind w:left="873" w:hanging="873"/>
    </w:pPr>
    <w:rPr>
      <w:sz w:val="20"/>
    </w:rPr>
  </w:style>
  <w:style w:type="paragraph" w:customStyle="1" w:styleId="CTA4ai">
    <w:name w:val="CTA 4(a)(i)"/>
    <w:basedOn w:val="OPCParaBase"/>
    <w:rsid w:val="003D542C"/>
    <w:pPr>
      <w:tabs>
        <w:tab w:val="right" w:pos="1213"/>
      </w:tabs>
      <w:spacing w:before="40" w:line="240" w:lineRule="atLeast"/>
      <w:ind w:left="1452" w:hanging="1452"/>
    </w:pPr>
    <w:rPr>
      <w:sz w:val="20"/>
    </w:rPr>
  </w:style>
  <w:style w:type="paragraph" w:customStyle="1" w:styleId="CTACAPS">
    <w:name w:val="CTA CAPS"/>
    <w:basedOn w:val="OPCParaBase"/>
    <w:rsid w:val="003D542C"/>
    <w:pPr>
      <w:spacing w:before="60" w:line="240" w:lineRule="atLeast"/>
    </w:pPr>
    <w:rPr>
      <w:sz w:val="20"/>
    </w:rPr>
  </w:style>
  <w:style w:type="paragraph" w:customStyle="1" w:styleId="CTAright">
    <w:name w:val="CTA right"/>
    <w:basedOn w:val="OPCParaBase"/>
    <w:rsid w:val="003D542C"/>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3D542C"/>
    <w:pPr>
      <w:tabs>
        <w:tab w:val="right" w:pos="1021"/>
      </w:tabs>
      <w:spacing w:before="180" w:line="240" w:lineRule="auto"/>
      <w:ind w:left="1134" w:hanging="1134"/>
    </w:pPr>
  </w:style>
  <w:style w:type="paragraph" w:customStyle="1" w:styleId="Definition">
    <w:name w:val="Definition"/>
    <w:aliases w:val="dd"/>
    <w:basedOn w:val="OPCParaBase"/>
    <w:rsid w:val="003D542C"/>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3D542C"/>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3D542C"/>
    <w:pPr>
      <w:spacing w:line="240" w:lineRule="auto"/>
      <w:ind w:left="1134"/>
    </w:pPr>
    <w:rPr>
      <w:sz w:val="20"/>
    </w:rPr>
  </w:style>
  <w:style w:type="paragraph" w:styleId="Header">
    <w:name w:val="header"/>
    <w:basedOn w:val="OPCParaBase"/>
    <w:link w:val="HeaderChar"/>
    <w:unhideWhenUsed/>
    <w:rsid w:val="003D542C"/>
    <w:pPr>
      <w:keepNext/>
      <w:keepLines/>
      <w:tabs>
        <w:tab w:val="center" w:pos="4150"/>
        <w:tab w:val="right" w:pos="8307"/>
      </w:tabs>
      <w:spacing w:line="160" w:lineRule="exact"/>
    </w:pPr>
    <w:rPr>
      <w:sz w:val="16"/>
    </w:rPr>
  </w:style>
  <w:style w:type="paragraph" w:customStyle="1" w:styleId="House">
    <w:name w:val="House"/>
    <w:basedOn w:val="OPCParaBase"/>
    <w:rsid w:val="003D542C"/>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3D542C"/>
    <w:pPr>
      <w:keepLines/>
      <w:spacing w:before="80" w:line="240" w:lineRule="auto"/>
      <w:ind w:left="709"/>
    </w:pPr>
  </w:style>
  <w:style w:type="paragraph" w:customStyle="1" w:styleId="ItemHead">
    <w:name w:val="ItemHead"/>
    <w:aliases w:val="ih"/>
    <w:basedOn w:val="OPCParaBase"/>
    <w:next w:val="Item"/>
    <w:rsid w:val="003D542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D542C"/>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numPr>
        <w:numId w:val="4"/>
      </w:numPr>
      <w:tabs>
        <w:tab w:val="clear" w:pos="360"/>
        <w:tab w:val="num" w:pos="2989"/>
      </w:tabs>
      <w:ind w:left="1225" w:firstLine="1043"/>
    </w:pPr>
    <w:rPr>
      <w:sz w:val="22"/>
      <w:szCs w:val="24"/>
    </w:rPr>
  </w:style>
  <w:style w:type="paragraph" w:styleId="ListBullet2">
    <w:name w:val="List Bullet 2"/>
    <w:rsid w:val="00D918DC"/>
    <w:pPr>
      <w:numPr>
        <w:numId w:val="5"/>
      </w:numPr>
      <w:tabs>
        <w:tab w:val="clear" w:pos="643"/>
        <w:tab w:val="num" w:pos="360"/>
      </w:tabs>
      <w:ind w:left="360"/>
    </w:pPr>
    <w:rPr>
      <w:sz w:val="22"/>
      <w:szCs w:val="24"/>
    </w:rPr>
  </w:style>
  <w:style w:type="paragraph" w:styleId="ListBullet3">
    <w:name w:val="List Bullet 3"/>
    <w:rsid w:val="00D918DC"/>
    <w:pPr>
      <w:numPr>
        <w:numId w:val="6"/>
      </w:numPr>
      <w:tabs>
        <w:tab w:val="clear" w:pos="926"/>
        <w:tab w:val="num" w:pos="360"/>
      </w:tabs>
      <w:ind w:left="360"/>
    </w:pPr>
    <w:rPr>
      <w:sz w:val="22"/>
      <w:szCs w:val="24"/>
    </w:rPr>
  </w:style>
  <w:style w:type="paragraph" w:styleId="ListBullet4">
    <w:name w:val="List Bullet 4"/>
    <w:rsid w:val="00D918DC"/>
    <w:pPr>
      <w:numPr>
        <w:numId w:val="7"/>
      </w:numPr>
      <w:tabs>
        <w:tab w:val="clear" w:pos="1209"/>
        <w:tab w:val="num" w:pos="926"/>
      </w:tabs>
      <w:ind w:left="926"/>
    </w:pPr>
    <w:rPr>
      <w:sz w:val="22"/>
      <w:szCs w:val="24"/>
    </w:rPr>
  </w:style>
  <w:style w:type="paragraph" w:styleId="ListBullet5">
    <w:name w:val="List Bullet 5"/>
    <w:rsid w:val="00D918DC"/>
    <w:pPr>
      <w:numPr>
        <w:numId w:val="8"/>
      </w:numPr>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numPr>
        <w:numId w:val="9"/>
      </w:numPr>
      <w:tabs>
        <w:tab w:val="clear" w:pos="360"/>
        <w:tab w:val="num" w:pos="4242"/>
      </w:tabs>
      <w:ind w:left="3521" w:hanging="1043"/>
    </w:pPr>
    <w:rPr>
      <w:sz w:val="22"/>
      <w:szCs w:val="24"/>
    </w:rPr>
  </w:style>
  <w:style w:type="paragraph" w:styleId="ListNumber2">
    <w:name w:val="List Number 2"/>
    <w:rsid w:val="00D918DC"/>
    <w:pPr>
      <w:numPr>
        <w:numId w:val="10"/>
      </w:numPr>
      <w:tabs>
        <w:tab w:val="clear" w:pos="643"/>
        <w:tab w:val="num" w:pos="360"/>
      </w:tabs>
      <w:ind w:left="360"/>
    </w:pPr>
    <w:rPr>
      <w:sz w:val="22"/>
      <w:szCs w:val="24"/>
    </w:rPr>
  </w:style>
  <w:style w:type="paragraph" w:styleId="ListNumber3">
    <w:name w:val="List Number 3"/>
    <w:rsid w:val="00D918DC"/>
    <w:pPr>
      <w:numPr>
        <w:numId w:val="11"/>
      </w:numPr>
      <w:tabs>
        <w:tab w:val="clear" w:pos="926"/>
        <w:tab w:val="num" w:pos="360"/>
      </w:tabs>
      <w:ind w:left="360"/>
    </w:pPr>
    <w:rPr>
      <w:sz w:val="22"/>
      <w:szCs w:val="24"/>
    </w:rPr>
  </w:style>
  <w:style w:type="paragraph" w:styleId="ListNumber4">
    <w:name w:val="List Number 4"/>
    <w:rsid w:val="00D918DC"/>
    <w:pPr>
      <w:numPr>
        <w:numId w:val="12"/>
      </w:numPr>
      <w:tabs>
        <w:tab w:val="clear" w:pos="1209"/>
        <w:tab w:val="num" w:pos="360"/>
      </w:tabs>
      <w:ind w:left="360"/>
    </w:pPr>
    <w:rPr>
      <w:sz w:val="22"/>
      <w:szCs w:val="24"/>
    </w:rPr>
  </w:style>
  <w:style w:type="paragraph" w:styleId="ListNumber5">
    <w:name w:val="List Number 5"/>
    <w:rsid w:val="00D918DC"/>
    <w:pPr>
      <w:numPr>
        <w:numId w:val="13"/>
      </w:numPr>
      <w:tabs>
        <w:tab w:val="clear" w:pos="1492"/>
        <w:tab w:val="num" w:pos="1440"/>
      </w:tabs>
      <w:ind w:left="0" w:firstLine="0"/>
    </w:pPr>
    <w:rPr>
      <w:sz w:val="22"/>
      <w:szCs w:val="24"/>
    </w:rPr>
  </w:style>
  <w:style w:type="paragraph" w:customStyle="1" w:styleId="LongT">
    <w:name w:val="LongT"/>
    <w:basedOn w:val="OPCParaBase"/>
    <w:rsid w:val="003D542C"/>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3D542C"/>
    <w:pPr>
      <w:spacing w:before="240" w:line="240" w:lineRule="auto"/>
      <w:ind w:left="284" w:hanging="284"/>
    </w:pPr>
    <w:rPr>
      <w:i/>
      <w:sz w:val="24"/>
    </w:rPr>
  </w:style>
  <w:style w:type="paragraph" w:customStyle="1" w:styleId="notepara">
    <w:name w:val="note(para)"/>
    <w:aliases w:val="na"/>
    <w:basedOn w:val="OPCParaBase"/>
    <w:rsid w:val="003D542C"/>
    <w:pPr>
      <w:spacing w:before="40" w:line="198" w:lineRule="exact"/>
      <w:ind w:left="2354" w:hanging="369"/>
    </w:pPr>
    <w:rPr>
      <w:sz w:val="18"/>
    </w:rPr>
  </w:style>
  <w:style w:type="paragraph" w:customStyle="1" w:styleId="noteParlAmend">
    <w:name w:val="note(ParlAmend)"/>
    <w:aliases w:val="npp"/>
    <w:basedOn w:val="OPCParaBase"/>
    <w:next w:val="ParlAmend"/>
    <w:rsid w:val="003D542C"/>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3D542C"/>
    <w:pPr>
      <w:spacing w:before="5600" w:line="240" w:lineRule="auto"/>
    </w:pPr>
    <w:rPr>
      <w:b/>
      <w:sz w:val="32"/>
    </w:rPr>
  </w:style>
  <w:style w:type="paragraph" w:customStyle="1" w:styleId="PageBreak">
    <w:name w:val="PageBreak"/>
    <w:aliases w:val="pb"/>
    <w:basedOn w:val="OPCParaBase"/>
    <w:rsid w:val="003D542C"/>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3D542C"/>
    <w:pPr>
      <w:tabs>
        <w:tab w:val="right" w:pos="1531"/>
      </w:tabs>
      <w:spacing w:before="40" w:line="240" w:lineRule="auto"/>
      <w:ind w:left="1644" w:hanging="1644"/>
    </w:pPr>
  </w:style>
  <w:style w:type="paragraph" w:customStyle="1" w:styleId="paragraphsub">
    <w:name w:val="paragraph(sub)"/>
    <w:aliases w:val="aa"/>
    <w:basedOn w:val="OPCParaBase"/>
    <w:rsid w:val="003D542C"/>
    <w:pPr>
      <w:tabs>
        <w:tab w:val="right" w:pos="1985"/>
      </w:tabs>
      <w:spacing w:before="40" w:line="240" w:lineRule="auto"/>
      <w:ind w:left="2098" w:hanging="2098"/>
    </w:pPr>
  </w:style>
  <w:style w:type="paragraph" w:customStyle="1" w:styleId="paragraphsub-sub">
    <w:name w:val="paragraph(sub-sub)"/>
    <w:aliases w:val="aaa"/>
    <w:basedOn w:val="OPCParaBase"/>
    <w:rsid w:val="003D542C"/>
    <w:pPr>
      <w:tabs>
        <w:tab w:val="right" w:pos="2722"/>
      </w:tabs>
      <w:spacing w:before="40" w:line="240" w:lineRule="auto"/>
      <w:ind w:left="2835" w:hanging="2835"/>
    </w:pPr>
  </w:style>
  <w:style w:type="paragraph" w:customStyle="1" w:styleId="ParlAmend">
    <w:name w:val="ParlAmend"/>
    <w:aliases w:val="pp"/>
    <w:basedOn w:val="OPCParaBase"/>
    <w:rsid w:val="003D542C"/>
    <w:pPr>
      <w:spacing w:before="240" w:line="240" w:lineRule="atLeast"/>
      <w:ind w:hanging="567"/>
    </w:pPr>
    <w:rPr>
      <w:sz w:val="24"/>
    </w:rPr>
  </w:style>
  <w:style w:type="paragraph" w:customStyle="1" w:styleId="Penalty">
    <w:name w:val="Penalty"/>
    <w:basedOn w:val="OPCParaBase"/>
    <w:rsid w:val="003D542C"/>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3D542C"/>
    <w:pPr>
      <w:spacing w:line="240" w:lineRule="auto"/>
    </w:pPr>
    <w:rPr>
      <w:i/>
      <w:sz w:val="20"/>
    </w:rPr>
  </w:style>
  <w:style w:type="paragraph" w:customStyle="1" w:styleId="Preamble">
    <w:name w:val="Preamble"/>
    <w:basedOn w:val="OPCParaBase"/>
    <w:next w:val="Normal"/>
    <w:rsid w:val="003D54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542C"/>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3D542C"/>
    <w:pPr>
      <w:spacing w:line="240" w:lineRule="auto"/>
    </w:pPr>
    <w:rPr>
      <w:sz w:val="28"/>
    </w:rPr>
  </w:style>
  <w:style w:type="paragraph" w:customStyle="1" w:styleId="ShortT">
    <w:name w:val="ShortT"/>
    <w:basedOn w:val="OPCParaBase"/>
    <w:next w:val="Normal"/>
    <w:link w:val="ShortTChar"/>
    <w:qFormat/>
    <w:rsid w:val="003D542C"/>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3D542C"/>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3D542C"/>
    <w:pPr>
      <w:spacing w:before="180" w:line="240" w:lineRule="auto"/>
      <w:ind w:left="709" w:hanging="709"/>
    </w:pPr>
  </w:style>
  <w:style w:type="paragraph" w:customStyle="1" w:styleId="SubitemHead">
    <w:name w:val="SubitemHead"/>
    <w:aliases w:val="issh"/>
    <w:basedOn w:val="OPCParaBase"/>
    <w:rsid w:val="003D54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542C"/>
    <w:pPr>
      <w:spacing w:before="40" w:line="240" w:lineRule="auto"/>
      <w:ind w:left="1134"/>
    </w:pPr>
  </w:style>
  <w:style w:type="paragraph" w:customStyle="1" w:styleId="SubsectionHead">
    <w:name w:val="SubsectionHead"/>
    <w:aliases w:val="ssh"/>
    <w:basedOn w:val="OPCParaBase"/>
    <w:next w:val="subsection"/>
    <w:rsid w:val="003D542C"/>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character" w:customStyle="1" w:styleId="charsuperscriptstyle">
    <w:name w:val="charsuperscriptstyle"/>
    <w:basedOn w:val="DefaultParagraphFont"/>
    <w:rsid w:val="00D918DC"/>
    <w:rPr>
      <w:rFonts w:ascii="Times New Roman" w:hAnsi="Times New Roman"/>
      <w:sz w:val="18"/>
      <w:szCs w:val="18"/>
      <w:vertAlign w:val="baseline"/>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542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D542C"/>
    <w:pPr>
      <w:spacing w:before="60" w:line="240" w:lineRule="auto"/>
      <w:ind w:left="284" w:hanging="284"/>
    </w:pPr>
    <w:rPr>
      <w:sz w:val="20"/>
    </w:rPr>
  </w:style>
  <w:style w:type="paragraph" w:customStyle="1" w:styleId="Tablei">
    <w:name w:val="Table(i)"/>
    <w:aliases w:val="taa"/>
    <w:basedOn w:val="OPCParaBase"/>
    <w:rsid w:val="003D542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D542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D918DC"/>
  </w:style>
  <w:style w:type="paragraph" w:customStyle="1" w:styleId="Tabletext">
    <w:name w:val="Tabletext"/>
    <w:aliases w:val="tt"/>
    <w:basedOn w:val="OPCParaBase"/>
    <w:rsid w:val="003D542C"/>
    <w:pPr>
      <w:spacing w:before="60" w:line="240" w:lineRule="atLeast"/>
    </w:pPr>
    <w:rPr>
      <w:sz w:val="20"/>
    </w:rPr>
  </w:style>
  <w:style w:type="character" w:customStyle="1" w:styleId="OPCCharBase">
    <w:name w:val="OPCCharBase"/>
    <w:uiPriority w:val="1"/>
    <w:qFormat/>
    <w:rsid w:val="003D542C"/>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D54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542C"/>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542C"/>
    <w:pPr>
      <w:spacing w:before="122" w:line="198" w:lineRule="exact"/>
      <w:ind w:left="1985" w:hanging="851"/>
      <w:jc w:val="right"/>
    </w:pPr>
    <w:rPr>
      <w:sz w:val="18"/>
    </w:rPr>
  </w:style>
  <w:style w:type="paragraph" w:customStyle="1" w:styleId="TLPTableBullet">
    <w:name w:val="TLPTableBullet"/>
    <w:aliases w:val="ttb"/>
    <w:basedOn w:val="OPCParaBase"/>
    <w:rsid w:val="003D542C"/>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3D542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542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542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542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D542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D54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54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54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54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542C"/>
    <w:pPr>
      <w:keepLines/>
      <w:spacing w:before="240" w:after="120" w:line="240" w:lineRule="auto"/>
      <w:ind w:left="794"/>
    </w:pPr>
    <w:rPr>
      <w:b/>
      <w:kern w:val="28"/>
      <w:sz w:val="20"/>
    </w:rPr>
  </w:style>
  <w:style w:type="paragraph" w:customStyle="1" w:styleId="TofSectsHeading">
    <w:name w:val="TofSects(Heading)"/>
    <w:basedOn w:val="OPCParaBase"/>
    <w:rsid w:val="003D542C"/>
    <w:pPr>
      <w:spacing w:before="240" w:after="120" w:line="240" w:lineRule="auto"/>
    </w:pPr>
    <w:rPr>
      <w:b/>
      <w:sz w:val="24"/>
    </w:rPr>
  </w:style>
  <w:style w:type="paragraph" w:customStyle="1" w:styleId="TofSectsSection">
    <w:name w:val="TofSects(Section)"/>
    <w:basedOn w:val="OPCParaBase"/>
    <w:rsid w:val="003D542C"/>
    <w:pPr>
      <w:keepLines/>
      <w:spacing w:before="40" w:line="240" w:lineRule="auto"/>
      <w:ind w:left="1588" w:hanging="794"/>
    </w:pPr>
    <w:rPr>
      <w:kern w:val="28"/>
      <w:sz w:val="18"/>
    </w:rPr>
  </w:style>
  <w:style w:type="paragraph" w:customStyle="1" w:styleId="TofSectsSubdiv">
    <w:name w:val="TofSects(Subdiv)"/>
    <w:basedOn w:val="OPCParaBase"/>
    <w:rsid w:val="003D542C"/>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3D542C"/>
    <w:rPr>
      <w:sz w:val="16"/>
    </w:rPr>
  </w:style>
  <w:style w:type="character" w:customStyle="1" w:styleId="FooterChar">
    <w:name w:val="Footer Char"/>
    <w:basedOn w:val="DefaultParagraphFont"/>
    <w:link w:val="Footer"/>
    <w:rsid w:val="003D542C"/>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3D542C"/>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3D542C"/>
    <w:pPr>
      <w:spacing w:before="122" w:line="198" w:lineRule="exact"/>
      <w:ind w:left="2353" w:hanging="709"/>
    </w:pPr>
    <w:rPr>
      <w:sz w:val="18"/>
    </w:rPr>
  </w:style>
  <w:style w:type="paragraph" w:customStyle="1" w:styleId="OPCParaBase">
    <w:name w:val="OPCParaBase"/>
    <w:qFormat/>
    <w:rsid w:val="003D542C"/>
    <w:pPr>
      <w:spacing w:line="260" w:lineRule="atLeast"/>
    </w:pPr>
    <w:rPr>
      <w:sz w:val="22"/>
    </w:rPr>
  </w:style>
  <w:style w:type="paragraph" w:customStyle="1" w:styleId="WRStyle">
    <w:name w:val="WR Style"/>
    <w:aliases w:val="WR"/>
    <w:basedOn w:val="OPCParaBase"/>
    <w:rsid w:val="003D542C"/>
    <w:pPr>
      <w:spacing w:before="240" w:line="240" w:lineRule="auto"/>
      <w:ind w:left="284" w:hanging="284"/>
    </w:pPr>
    <w:rPr>
      <w:b/>
      <w:i/>
      <w:kern w:val="28"/>
      <w:sz w:val="24"/>
    </w:rPr>
  </w:style>
  <w:style w:type="table" w:customStyle="1" w:styleId="CFlag">
    <w:name w:val="CFlag"/>
    <w:basedOn w:val="TableNormal"/>
    <w:uiPriority w:val="99"/>
    <w:rsid w:val="003D542C"/>
    <w:tblPr/>
  </w:style>
  <w:style w:type="paragraph" w:customStyle="1" w:styleId="SignCoverPageEnd">
    <w:name w:val="SignCoverPageEnd"/>
    <w:basedOn w:val="OPCParaBase"/>
    <w:next w:val="Normal"/>
    <w:rsid w:val="003D54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542C"/>
    <w:pPr>
      <w:pBdr>
        <w:top w:val="single" w:sz="4" w:space="1" w:color="auto"/>
      </w:pBdr>
      <w:spacing w:before="360"/>
      <w:ind w:right="397"/>
      <w:jc w:val="both"/>
    </w:pPr>
  </w:style>
  <w:style w:type="paragraph" w:customStyle="1" w:styleId="ENotesText">
    <w:name w:val="ENotesText"/>
    <w:aliases w:val="Ent"/>
    <w:basedOn w:val="OPCParaBase"/>
    <w:next w:val="Normal"/>
    <w:rsid w:val="003D542C"/>
    <w:pPr>
      <w:spacing w:before="120"/>
    </w:pPr>
  </w:style>
  <w:style w:type="paragraph" w:customStyle="1" w:styleId="CompiledMadeUnder">
    <w:name w:val="CompiledMadeUnder"/>
    <w:basedOn w:val="OPCParaBase"/>
    <w:next w:val="Normal"/>
    <w:rsid w:val="003D542C"/>
    <w:rPr>
      <w:i/>
      <w:sz w:val="24"/>
      <w:szCs w:val="24"/>
    </w:rPr>
  </w:style>
  <w:style w:type="paragraph" w:customStyle="1" w:styleId="Paragraphsub-sub-sub">
    <w:name w:val="Paragraph(sub-sub-sub)"/>
    <w:aliases w:val="aaaa"/>
    <w:basedOn w:val="OPCParaBase"/>
    <w:rsid w:val="003D54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54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54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54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542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542C"/>
    <w:pPr>
      <w:spacing w:before="60" w:line="240" w:lineRule="auto"/>
    </w:pPr>
    <w:rPr>
      <w:rFonts w:cs="Arial"/>
      <w:sz w:val="20"/>
      <w:szCs w:val="22"/>
    </w:rPr>
  </w:style>
  <w:style w:type="paragraph" w:customStyle="1" w:styleId="ActHead10">
    <w:name w:val="ActHead 10"/>
    <w:aliases w:val="sp"/>
    <w:basedOn w:val="OPCParaBase"/>
    <w:next w:val="ActHead3"/>
    <w:rsid w:val="003D542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D542C"/>
    <w:rPr>
      <w:rFonts w:ascii="Tahoma" w:eastAsiaTheme="minorHAnsi" w:hAnsi="Tahoma" w:cs="Tahoma"/>
      <w:sz w:val="16"/>
      <w:szCs w:val="16"/>
      <w:lang w:eastAsia="en-US"/>
    </w:rPr>
  </w:style>
  <w:style w:type="paragraph" w:customStyle="1" w:styleId="NoteToSubpara">
    <w:name w:val="NoteToSubpara"/>
    <w:aliases w:val="nts"/>
    <w:basedOn w:val="OPCParaBase"/>
    <w:rsid w:val="003D542C"/>
    <w:pPr>
      <w:spacing w:before="40" w:line="198" w:lineRule="exact"/>
      <w:ind w:left="2835" w:hanging="709"/>
    </w:pPr>
    <w:rPr>
      <w:sz w:val="18"/>
    </w:rPr>
  </w:style>
  <w:style w:type="paragraph" w:customStyle="1" w:styleId="ENoteTableHeading">
    <w:name w:val="ENoteTableHeading"/>
    <w:aliases w:val="enth"/>
    <w:basedOn w:val="OPCParaBase"/>
    <w:rsid w:val="003D542C"/>
    <w:pPr>
      <w:keepNext/>
      <w:spacing w:before="60" w:line="240" w:lineRule="atLeast"/>
    </w:pPr>
    <w:rPr>
      <w:rFonts w:ascii="Arial" w:hAnsi="Arial"/>
      <w:b/>
      <w:sz w:val="16"/>
    </w:rPr>
  </w:style>
  <w:style w:type="paragraph" w:customStyle="1" w:styleId="ENoteTTi">
    <w:name w:val="ENoteTTi"/>
    <w:aliases w:val="entti"/>
    <w:basedOn w:val="OPCParaBase"/>
    <w:rsid w:val="003D542C"/>
    <w:pPr>
      <w:keepNext/>
      <w:spacing w:before="60" w:line="240" w:lineRule="atLeast"/>
      <w:ind w:left="170"/>
    </w:pPr>
    <w:rPr>
      <w:sz w:val="16"/>
    </w:rPr>
  </w:style>
  <w:style w:type="paragraph" w:customStyle="1" w:styleId="ENotesHeading1">
    <w:name w:val="ENotesHeading 1"/>
    <w:aliases w:val="Enh1"/>
    <w:basedOn w:val="OPCParaBase"/>
    <w:next w:val="Normal"/>
    <w:rsid w:val="003D542C"/>
    <w:pPr>
      <w:spacing w:before="120"/>
      <w:outlineLvl w:val="1"/>
    </w:pPr>
    <w:rPr>
      <w:b/>
      <w:sz w:val="28"/>
      <w:szCs w:val="28"/>
    </w:rPr>
  </w:style>
  <w:style w:type="paragraph" w:customStyle="1" w:styleId="ENotesHeading2">
    <w:name w:val="ENotesHeading 2"/>
    <w:aliases w:val="Enh2"/>
    <w:basedOn w:val="OPCParaBase"/>
    <w:next w:val="Normal"/>
    <w:rsid w:val="003D542C"/>
    <w:pPr>
      <w:spacing w:before="120" w:after="120"/>
      <w:outlineLvl w:val="2"/>
    </w:pPr>
    <w:rPr>
      <w:b/>
      <w:sz w:val="24"/>
      <w:szCs w:val="28"/>
    </w:rPr>
  </w:style>
  <w:style w:type="paragraph" w:customStyle="1" w:styleId="ENoteTTIndentHeading">
    <w:name w:val="ENoteTTIndentHeading"/>
    <w:aliases w:val="enTTHi"/>
    <w:basedOn w:val="OPCParaBase"/>
    <w:rsid w:val="003D54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542C"/>
    <w:pPr>
      <w:spacing w:before="60" w:line="240" w:lineRule="atLeast"/>
    </w:pPr>
    <w:rPr>
      <w:sz w:val="16"/>
    </w:rPr>
  </w:style>
  <w:style w:type="paragraph" w:customStyle="1" w:styleId="MadeunderText">
    <w:name w:val="MadeunderText"/>
    <w:basedOn w:val="OPCParaBase"/>
    <w:next w:val="CompiledMadeUnder"/>
    <w:rsid w:val="003D542C"/>
    <w:pPr>
      <w:spacing w:before="240"/>
    </w:pPr>
    <w:rPr>
      <w:sz w:val="24"/>
      <w:szCs w:val="24"/>
    </w:rPr>
  </w:style>
  <w:style w:type="paragraph" w:customStyle="1" w:styleId="ENotesHeading3">
    <w:name w:val="ENotesHeading 3"/>
    <w:aliases w:val="Enh3"/>
    <w:basedOn w:val="OPCParaBase"/>
    <w:next w:val="Normal"/>
    <w:rsid w:val="003D542C"/>
    <w:pPr>
      <w:keepNext/>
      <w:spacing w:before="120" w:line="240" w:lineRule="auto"/>
      <w:outlineLvl w:val="4"/>
    </w:pPr>
    <w:rPr>
      <w:b/>
      <w:szCs w:val="24"/>
    </w:rPr>
  </w:style>
  <w:style w:type="paragraph" w:customStyle="1" w:styleId="SubPartCASA">
    <w:name w:val="SubPart(CASA)"/>
    <w:aliases w:val="csp"/>
    <w:basedOn w:val="OPCParaBase"/>
    <w:next w:val="ActHead3"/>
    <w:rsid w:val="003D542C"/>
    <w:pPr>
      <w:keepNext/>
      <w:keepLines/>
      <w:spacing w:before="280"/>
      <w:outlineLvl w:val="1"/>
    </w:pPr>
    <w:rPr>
      <w:b/>
      <w:kern w:val="28"/>
      <w:sz w:val="32"/>
    </w:rPr>
  </w:style>
  <w:style w:type="character" w:customStyle="1" w:styleId="CharSubPartTextCASA">
    <w:name w:val="CharSubPartText(CASA)"/>
    <w:basedOn w:val="OPCCharBase"/>
    <w:uiPriority w:val="1"/>
    <w:rsid w:val="003D542C"/>
  </w:style>
  <w:style w:type="character" w:customStyle="1" w:styleId="CharSubPartNoCASA">
    <w:name w:val="CharSubPartNo(CASA)"/>
    <w:basedOn w:val="OPCCharBase"/>
    <w:uiPriority w:val="1"/>
    <w:rsid w:val="003D542C"/>
  </w:style>
  <w:style w:type="paragraph" w:customStyle="1" w:styleId="ENoteTTIndentHeadingSub">
    <w:name w:val="ENoteTTIndentHeadingSub"/>
    <w:aliases w:val="enTTHis"/>
    <w:basedOn w:val="OPCParaBase"/>
    <w:rsid w:val="003D542C"/>
    <w:pPr>
      <w:keepNext/>
      <w:spacing w:before="60" w:line="240" w:lineRule="atLeast"/>
      <w:ind w:left="340"/>
    </w:pPr>
    <w:rPr>
      <w:b/>
      <w:sz w:val="16"/>
    </w:rPr>
  </w:style>
  <w:style w:type="paragraph" w:customStyle="1" w:styleId="ENoteTTiSub">
    <w:name w:val="ENoteTTiSub"/>
    <w:aliases w:val="enttis"/>
    <w:basedOn w:val="OPCParaBase"/>
    <w:rsid w:val="003D542C"/>
    <w:pPr>
      <w:keepNext/>
      <w:spacing w:before="60" w:line="240" w:lineRule="atLeast"/>
      <w:ind w:left="340"/>
    </w:pPr>
    <w:rPr>
      <w:sz w:val="16"/>
    </w:rPr>
  </w:style>
  <w:style w:type="paragraph" w:customStyle="1" w:styleId="SubDivisionMigration">
    <w:name w:val="SubDivisionMigration"/>
    <w:aliases w:val="sdm"/>
    <w:basedOn w:val="OPCParaBase"/>
    <w:rsid w:val="003D54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542C"/>
    <w:pPr>
      <w:keepNext/>
      <w:keepLines/>
      <w:spacing w:before="240" w:line="240" w:lineRule="auto"/>
      <w:ind w:left="1134" w:hanging="1134"/>
    </w:pPr>
    <w:rPr>
      <w:b/>
      <w:sz w:val="28"/>
    </w:rPr>
  </w:style>
  <w:style w:type="paragraph" w:customStyle="1" w:styleId="SOText">
    <w:name w:val="SO Text"/>
    <w:aliases w:val="sot"/>
    <w:link w:val="SOTextChar"/>
    <w:rsid w:val="003D54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D542C"/>
    <w:rPr>
      <w:rFonts w:eastAsiaTheme="minorHAnsi" w:cstheme="minorBidi"/>
      <w:sz w:val="22"/>
      <w:lang w:eastAsia="en-US"/>
    </w:rPr>
  </w:style>
  <w:style w:type="paragraph" w:customStyle="1" w:styleId="SOTextNote">
    <w:name w:val="SO TextNote"/>
    <w:aliases w:val="sont"/>
    <w:basedOn w:val="SOText"/>
    <w:qFormat/>
    <w:rsid w:val="003D542C"/>
    <w:pPr>
      <w:spacing w:before="122" w:line="198" w:lineRule="exact"/>
      <w:ind w:left="1843" w:hanging="709"/>
    </w:pPr>
    <w:rPr>
      <w:sz w:val="18"/>
    </w:rPr>
  </w:style>
  <w:style w:type="paragraph" w:customStyle="1" w:styleId="SOPara">
    <w:name w:val="SO Para"/>
    <w:aliases w:val="soa"/>
    <w:basedOn w:val="SOText"/>
    <w:link w:val="SOParaChar"/>
    <w:qFormat/>
    <w:rsid w:val="003D542C"/>
    <w:pPr>
      <w:tabs>
        <w:tab w:val="right" w:pos="1786"/>
      </w:tabs>
      <w:spacing w:before="40"/>
      <w:ind w:left="2070" w:hanging="936"/>
    </w:pPr>
  </w:style>
  <w:style w:type="character" w:customStyle="1" w:styleId="SOParaChar">
    <w:name w:val="SO Para Char"/>
    <w:aliases w:val="soa Char"/>
    <w:basedOn w:val="DefaultParagraphFont"/>
    <w:link w:val="SOPara"/>
    <w:rsid w:val="003D542C"/>
    <w:rPr>
      <w:rFonts w:eastAsiaTheme="minorHAnsi" w:cstheme="minorBidi"/>
      <w:sz w:val="22"/>
      <w:lang w:eastAsia="en-US"/>
    </w:rPr>
  </w:style>
  <w:style w:type="paragraph" w:customStyle="1" w:styleId="FileName">
    <w:name w:val="FileName"/>
    <w:basedOn w:val="Normal"/>
    <w:rsid w:val="003D542C"/>
  </w:style>
  <w:style w:type="paragraph" w:customStyle="1" w:styleId="TableHeading">
    <w:name w:val="TableHeading"/>
    <w:aliases w:val="th"/>
    <w:basedOn w:val="OPCParaBase"/>
    <w:next w:val="Tabletext"/>
    <w:rsid w:val="003D542C"/>
    <w:pPr>
      <w:keepNext/>
      <w:spacing w:before="60" w:line="240" w:lineRule="atLeast"/>
    </w:pPr>
    <w:rPr>
      <w:b/>
      <w:sz w:val="20"/>
    </w:rPr>
  </w:style>
  <w:style w:type="paragraph" w:customStyle="1" w:styleId="SOHeadBold">
    <w:name w:val="SO HeadBold"/>
    <w:aliases w:val="sohb"/>
    <w:basedOn w:val="SOText"/>
    <w:next w:val="SOText"/>
    <w:link w:val="SOHeadBoldChar"/>
    <w:qFormat/>
    <w:rsid w:val="003D542C"/>
    <w:rPr>
      <w:b/>
    </w:rPr>
  </w:style>
  <w:style w:type="character" w:customStyle="1" w:styleId="SOHeadBoldChar">
    <w:name w:val="SO HeadBold Char"/>
    <w:aliases w:val="sohb Char"/>
    <w:basedOn w:val="DefaultParagraphFont"/>
    <w:link w:val="SOHeadBold"/>
    <w:rsid w:val="003D542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D542C"/>
    <w:rPr>
      <w:i/>
    </w:rPr>
  </w:style>
  <w:style w:type="character" w:customStyle="1" w:styleId="SOHeadItalicChar">
    <w:name w:val="SO HeadItalic Char"/>
    <w:aliases w:val="sohi Char"/>
    <w:basedOn w:val="DefaultParagraphFont"/>
    <w:link w:val="SOHeadItalic"/>
    <w:rsid w:val="003D542C"/>
    <w:rPr>
      <w:rFonts w:eastAsiaTheme="minorHAnsi" w:cstheme="minorBidi"/>
      <w:i/>
      <w:sz w:val="22"/>
      <w:lang w:eastAsia="en-US"/>
    </w:rPr>
  </w:style>
  <w:style w:type="paragraph" w:customStyle="1" w:styleId="SOBullet">
    <w:name w:val="SO Bullet"/>
    <w:aliases w:val="sotb"/>
    <w:basedOn w:val="SOText"/>
    <w:link w:val="SOBulletChar"/>
    <w:qFormat/>
    <w:rsid w:val="003D542C"/>
    <w:pPr>
      <w:ind w:left="1559" w:hanging="425"/>
    </w:pPr>
  </w:style>
  <w:style w:type="character" w:customStyle="1" w:styleId="SOBulletChar">
    <w:name w:val="SO Bullet Char"/>
    <w:aliases w:val="sotb Char"/>
    <w:basedOn w:val="DefaultParagraphFont"/>
    <w:link w:val="SOBullet"/>
    <w:rsid w:val="003D542C"/>
    <w:rPr>
      <w:rFonts w:eastAsiaTheme="minorHAnsi" w:cstheme="minorBidi"/>
      <w:sz w:val="22"/>
      <w:lang w:eastAsia="en-US"/>
    </w:rPr>
  </w:style>
  <w:style w:type="paragraph" w:customStyle="1" w:styleId="SOBulletNote">
    <w:name w:val="SO BulletNote"/>
    <w:aliases w:val="sonb"/>
    <w:basedOn w:val="SOTextNote"/>
    <w:link w:val="SOBulletNoteChar"/>
    <w:qFormat/>
    <w:rsid w:val="003D542C"/>
    <w:pPr>
      <w:tabs>
        <w:tab w:val="left" w:pos="1560"/>
      </w:tabs>
      <w:ind w:left="2268" w:hanging="1134"/>
    </w:pPr>
  </w:style>
  <w:style w:type="character" w:customStyle="1" w:styleId="SOBulletNoteChar">
    <w:name w:val="SO BulletNote Char"/>
    <w:aliases w:val="sonb Char"/>
    <w:basedOn w:val="DefaultParagraphFont"/>
    <w:link w:val="SOBulletNote"/>
    <w:rsid w:val="003D542C"/>
    <w:rPr>
      <w:rFonts w:eastAsiaTheme="minorHAnsi" w:cstheme="minorBidi"/>
      <w:sz w:val="18"/>
      <w:lang w:eastAsia="en-US"/>
    </w:rPr>
  </w:style>
  <w:style w:type="paragraph" w:customStyle="1" w:styleId="FreeForm">
    <w:name w:val="FreeForm"/>
    <w:rsid w:val="003D542C"/>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3D542C"/>
    <w:pPr>
      <w:numPr>
        <w:numId w:val="27"/>
      </w:numPr>
    </w:pPr>
    <w:rPr>
      <w:rFonts w:eastAsia="Times New Roman" w:cs="Times New Roman"/>
      <w:lang w:eastAsia="en-AU"/>
    </w:rPr>
  </w:style>
  <w:style w:type="paragraph" w:customStyle="1" w:styleId="EnStatementHeading">
    <w:name w:val="EnStatementHeading"/>
    <w:basedOn w:val="Normal"/>
    <w:rsid w:val="003D542C"/>
    <w:rPr>
      <w:rFonts w:eastAsia="Times New Roman" w:cs="Times New Roman"/>
      <w:b/>
      <w:lang w:eastAsia="en-AU"/>
    </w:rPr>
  </w:style>
  <w:style w:type="paragraph" w:styleId="ListParagraph">
    <w:name w:val="List Paragraph"/>
    <w:basedOn w:val="Normal"/>
    <w:uiPriority w:val="34"/>
    <w:qFormat/>
    <w:rsid w:val="00EC74DD"/>
    <w:pPr>
      <w:ind w:left="720"/>
      <w:contextualSpacing/>
    </w:pPr>
  </w:style>
  <w:style w:type="character" w:customStyle="1" w:styleId="notetextChar">
    <w:name w:val="note(text) Char"/>
    <w:aliases w:val="n Char"/>
    <w:link w:val="notetext"/>
    <w:rsid w:val="001D4CE4"/>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542C"/>
    <w:pPr>
      <w:spacing w:line="260" w:lineRule="atLeast"/>
    </w:pPr>
    <w:rPr>
      <w:rFonts w:eastAsiaTheme="minorHAnsi" w:cstheme="minorBidi"/>
      <w:sz w:val="22"/>
      <w:lang w:eastAsia="en-US"/>
    </w:rPr>
  </w:style>
  <w:style w:type="paragraph" w:styleId="Heading1">
    <w:name w:val="heading 1"/>
    <w:next w:val="Heading2"/>
    <w:autoRedefine/>
    <w:qFormat/>
    <w:rsid w:val="00D918DC"/>
    <w:pPr>
      <w:keepNext/>
      <w:keepLines/>
      <w:ind w:left="1134" w:hanging="1134"/>
      <w:outlineLvl w:val="0"/>
    </w:pPr>
    <w:rPr>
      <w:b/>
      <w:bCs/>
      <w:kern w:val="28"/>
      <w:sz w:val="36"/>
      <w:szCs w:val="32"/>
    </w:rPr>
  </w:style>
  <w:style w:type="paragraph" w:styleId="Heading2">
    <w:name w:val="heading 2"/>
    <w:basedOn w:val="Heading1"/>
    <w:next w:val="Heading3"/>
    <w:autoRedefine/>
    <w:qFormat/>
    <w:rsid w:val="00D918DC"/>
    <w:pPr>
      <w:spacing w:before="280"/>
      <w:outlineLvl w:val="1"/>
    </w:pPr>
    <w:rPr>
      <w:bCs w:val="0"/>
      <w:iCs/>
      <w:sz w:val="32"/>
      <w:szCs w:val="28"/>
    </w:rPr>
  </w:style>
  <w:style w:type="paragraph" w:styleId="Heading3">
    <w:name w:val="heading 3"/>
    <w:basedOn w:val="Heading1"/>
    <w:next w:val="Heading4"/>
    <w:autoRedefine/>
    <w:qFormat/>
    <w:rsid w:val="00D918DC"/>
    <w:pPr>
      <w:spacing w:before="240"/>
      <w:outlineLvl w:val="2"/>
    </w:pPr>
    <w:rPr>
      <w:bCs w:val="0"/>
      <w:sz w:val="28"/>
      <w:szCs w:val="26"/>
    </w:rPr>
  </w:style>
  <w:style w:type="paragraph" w:styleId="Heading4">
    <w:name w:val="heading 4"/>
    <w:basedOn w:val="Heading1"/>
    <w:next w:val="Heading5"/>
    <w:autoRedefine/>
    <w:qFormat/>
    <w:rsid w:val="00D918DC"/>
    <w:pPr>
      <w:spacing w:before="220"/>
      <w:outlineLvl w:val="3"/>
    </w:pPr>
    <w:rPr>
      <w:bCs w:val="0"/>
      <w:sz w:val="26"/>
      <w:szCs w:val="28"/>
    </w:rPr>
  </w:style>
  <w:style w:type="paragraph" w:styleId="Heading5">
    <w:name w:val="heading 5"/>
    <w:basedOn w:val="Heading1"/>
    <w:next w:val="subsection"/>
    <w:autoRedefine/>
    <w:qFormat/>
    <w:rsid w:val="00D918DC"/>
    <w:pPr>
      <w:spacing w:before="280"/>
      <w:outlineLvl w:val="4"/>
    </w:pPr>
    <w:rPr>
      <w:bCs w:val="0"/>
      <w:iCs/>
      <w:sz w:val="24"/>
      <w:szCs w:val="26"/>
    </w:rPr>
  </w:style>
  <w:style w:type="paragraph" w:styleId="Heading6">
    <w:name w:val="heading 6"/>
    <w:basedOn w:val="Heading1"/>
    <w:next w:val="Heading7"/>
    <w:autoRedefine/>
    <w:qFormat/>
    <w:rsid w:val="00D918DC"/>
    <w:pPr>
      <w:outlineLvl w:val="5"/>
    </w:pPr>
    <w:rPr>
      <w:rFonts w:ascii="Arial" w:hAnsi="Arial" w:cs="Arial"/>
      <w:bCs w:val="0"/>
      <w:sz w:val="32"/>
      <w:szCs w:val="22"/>
    </w:rPr>
  </w:style>
  <w:style w:type="paragraph" w:styleId="Heading7">
    <w:name w:val="heading 7"/>
    <w:basedOn w:val="Heading6"/>
    <w:next w:val="Normal"/>
    <w:autoRedefine/>
    <w:qFormat/>
    <w:rsid w:val="00D918DC"/>
    <w:pPr>
      <w:spacing w:before="280"/>
      <w:outlineLvl w:val="6"/>
    </w:pPr>
    <w:rPr>
      <w:sz w:val="28"/>
    </w:rPr>
  </w:style>
  <w:style w:type="paragraph" w:styleId="Heading8">
    <w:name w:val="heading 8"/>
    <w:basedOn w:val="Heading6"/>
    <w:next w:val="Normal"/>
    <w:autoRedefine/>
    <w:qFormat/>
    <w:rsid w:val="00D918DC"/>
    <w:pPr>
      <w:spacing w:before="240"/>
      <w:outlineLvl w:val="7"/>
    </w:pPr>
    <w:rPr>
      <w:iCs/>
      <w:sz w:val="26"/>
    </w:rPr>
  </w:style>
  <w:style w:type="paragraph" w:styleId="Heading9">
    <w:name w:val="heading 9"/>
    <w:basedOn w:val="Heading1"/>
    <w:next w:val="Normal"/>
    <w:autoRedefine/>
    <w:qFormat/>
    <w:rsid w:val="00D918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18DC"/>
  </w:style>
  <w:style w:type="numbering" w:styleId="1ai">
    <w:name w:val="Outline List 1"/>
    <w:basedOn w:val="NoList"/>
    <w:rsid w:val="00D918DC"/>
    <w:pPr>
      <w:numPr>
        <w:numId w:val="19"/>
      </w:numPr>
    </w:pPr>
  </w:style>
  <w:style w:type="paragraph" w:customStyle="1" w:styleId="ActHead1">
    <w:name w:val="ActHead 1"/>
    <w:aliases w:val="c"/>
    <w:basedOn w:val="OPCParaBase"/>
    <w:next w:val="Normal"/>
    <w:qFormat/>
    <w:rsid w:val="003D54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54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54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D54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54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54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54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54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542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542C"/>
  </w:style>
  <w:style w:type="numbering" w:styleId="ArticleSection">
    <w:name w:val="Outline List 3"/>
    <w:basedOn w:val="NoList"/>
    <w:rsid w:val="00D918DC"/>
  </w:style>
  <w:style w:type="paragraph" w:styleId="BalloonText">
    <w:name w:val="Balloon Text"/>
    <w:basedOn w:val="Normal"/>
    <w:link w:val="BalloonTextChar"/>
    <w:uiPriority w:val="99"/>
    <w:unhideWhenUsed/>
    <w:rsid w:val="003D542C"/>
    <w:pPr>
      <w:spacing w:line="240" w:lineRule="auto"/>
    </w:pPr>
    <w:rPr>
      <w:rFonts w:ascii="Tahoma" w:hAnsi="Tahoma" w:cs="Tahoma"/>
      <w:sz w:val="16"/>
      <w:szCs w:val="16"/>
    </w:rPr>
  </w:style>
  <w:style w:type="paragraph" w:styleId="BlockText">
    <w:name w:val="Block Text"/>
    <w:rsid w:val="00D918DC"/>
    <w:pPr>
      <w:spacing w:after="120"/>
      <w:ind w:left="1440" w:right="1440"/>
    </w:pPr>
    <w:rPr>
      <w:sz w:val="22"/>
      <w:szCs w:val="24"/>
    </w:rPr>
  </w:style>
  <w:style w:type="paragraph" w:customStyle="1" w:styleId="Blocks">
    <w:name w:val="Blocks"/>
    <w:aliases w:val="bb"/>
    <w:basedOn w:val="OPCParaBase"/>
    <w:qFormat/>
    <w:rsid w:val="003D542C"/>
    <w:pPr>
      <w:spacing w:line="240" w:lineRule="auto"/>
    </w:pPr>
    <w:rPr>
      <w:sz w:val="24"/>
    </w:rPr>
  </w:style>
  <w:style w:type="paragraph" w:styleId="BodyText">
    <w:name w:val="Body Text"/>
    <w:rsid w:val="00D918DC"/>
    <w:pPr>
      <w:spacing w:after="120"/>
    </w:pPr>
    <w:rPr>
      <w:sz w:val="22"/>
      <w:szCs w:val="24"/>
    </w:rPr>
  </w:style>
  <w:style w:type="paragraph" w:styleId="BodyText2">
    <w:name w:val="Body Text 2"/>
    <w:rsid w:val="00D918DC"/>
    <w:pPr>
      <w:spacing w:after="120" w:line="480" w:lineRule="auto"/>
    </w:pPr>
    <w:rPr>
      <w:sz w:val="22"/>
      <w:szCs w:val="24"/>
    </w:rPr>
  </w:style>
  <w:style w:type="paragraph" w:styleId="BodyText3">
    <w:name w:val="Body Text 3"/>
    <w:rsid w:val="00D918DC"/>
    <w:pPr>
      <w:spacing w:after="120"/>
    </w:pPr>
    <w:rPr>
      <w:sz w:val="16"/>
      <w:szCs w:val="16"/>
    </w:rPr>
  </w:style>
  <w:style w:type="paragraph" w:styleId="BodyTextFirstIndent">
    <w:name w:val="Body Text First Indent"/>
    <w:basedOn w:val="BodyText"/>
    <w:rsid w:val="00D918DC"/>
    <w:pPr>
      <w:ind w:firstLine="210"/>
    </w:pPr>
  </w:style>
  <w:style w:type="paragraph" w:styleId="BodyTextIndent">
    <w:name w:val="Body Text Indent"/>
    <w:rsid w:val="00D918DC"/>
    <w:pPr>
      <w:spacing w:after="120"/>
      <w:ind w:left="283"/>
    </w:pPr>
    <w:rPr>
      <w:sz w:val="22"/>
      <w:szCs w:val="24"/>
    </w:rPr>
  </w:style>
  <w:style w:type="paragraph" w:styleId="BodyTextFirstIndent2">
    <w:name w:val="Body Text First Indent 2"/>
    <w:basedOn w:val="BodyTextIndent"/>
    <w:rsid w:val="00D918DC"/>
    <w:pPr>
      <w:ind w:firstLine="210"/>
    </w:pPr>
  </w:style>
  <w:style w:type="paragraph" w:styleId="BodyTextIndent2">
    <w:name w:val="Body Text Indent 2"/>
    <w:rsid w:val="00D918DC"/>
    <w:pPr>
      <w:spacing w:after="120" w:line="480" w:lineRule="auto"/>
      <w:ind w:left="283"/>
    </w:pPr>
    <w:rPr>
      <w:sz w:val="22"/>
      <w:szCs w:val="24"/>
    </w:rPr>
  </w:style>
  <w:style w:type="paragraph" w:styleId="BodyTextIndent3">
    <w:name w:val="Body Text Indent 3"/>
    <w:rsid w:val="00D918DC"/>
    <w:pPr>
      <w:spacing w:after="120"/>
      <w:ind w:left="283"/>
    </w:pPr>
    <w:rPr>
      <w:sz w:val="16"/>
      <w:szCs w:val="16"/>
    </w:rPr>
  </w:style>
  <w:style w:type="paragraph" w:customStyle="1" w:styleId="BoxText">
    <w:name w:val="BoxText"/>
    <w:aliases w:val="bt"/>
    <w:basedOn w:val="OPCParaBase"/>
    <w:qFormat/>
    <w:rsid w:val="003D54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542C"/>
    <w:rPr>
      <w:b/>
    </w:rPr>
  </w:style>
  <w:style w:type="paragraph" w:customStyle="1" w:styleId="BoxHeadItalic">
    <w:name w:val="BoxHeadItalic"/>
    <w:aliases w:val="bhi"/>
    <w:basedOn w:val="BoxText"/>
    <w:next w:val="BoxStep"/>
    <w:qFormat/>
    <w:rsid w:val="003D542C"/>
    <w:rPr>
      <w:i/>
    </w:rPr>
  </w:style>
  <w:style w:type="paragraph" w:customStyle="1" w:styleId="BoxList">
    <w:name w:val="BoxList"/>
    <w:aliases w:val="bl"/>
    <w:basedOn w:val="BoxText"/>
    <w:qFormat/>
    <w:rsid w:val="003D542C"/>
    <w:pPr>
      <w:ind w:left="1559" w:hanging="425"/>
    </w:pPr>
  </w:style>
  <w:style w:type="paragraph" w:customStyle="1" w:styleId="BoxNote">
    <w:name w:val="BoxNote"/>
    <w:aliases w:val="bn"/>
    <w:basedOn w:val="BoxText"/>
    <w:qFormat/>
    <w:rsid w:val="003D542C"/>
    <w:pPr>
      <w:tabs>
        <w:tab w:val="left" w:pos="1985"/>
      </w:tabs>
      <w:spacing w:before="122" w:line="198" w:lineRule="exact"/>
      <w:ind w:left="2948" w:hanging="1814"/>
    </w:pPr>
    <w:rPr>
      <w:sz w:val="18"/>
    </w:rPr>
  </w:style>
  <w:style w:type="paragraph" w:customStyle="1" w:styleId="BoxPara">
    <w:name w:val="BoxPara"/>
    <w:aliases w:val="bp"/>
    <w:basedOn w:val="BoxText"/>
    <w:qFormat/>
    <w:rsid w:val="003D542C"/>
    <w:pPr>
      <w:tabs>
        <w:tab w:val="right" w:pos="2268"/>
      </w:tabs>
      <w:ind w:left="2552" w:hanging="1418"/>
    </w:pPr>
  </w:style>
  <w:style w:type="paragraph" w:customStyle="1" w:styleId="BoxStep">
    <w:name w:val="BoxStep"/>
    <w:aliases w:val="bs"/>
    <w:basedOn w:val="BoxText"/>
    <w:qFormat/>
    <w:rsid w:val="003D542C"/>
    <w:pPr>
      <w:ind w:left="1985" w:hanging="851"/>
    </w:pPr>
  </w:style>
  <w:style w:type="paragraph" w:styleId="Caption">
    <w:name w:val="caption"/>
    <w:next w:val="Normal"/>
    <w:qFormat/>
    <w:rsid w:val="00D918DC"/>
    <w:pPr>
      <w:spacing w:before="120" w:after="120"/>
    </w:pPr>
    <w:rPr>
      <w:b/>
      <w:bCs/>
    </w:rPr>
  </w:style>
  <w:style w:type="character" w:customStyle="1" w:styleId="CharAmPartNo">
    <w:name w:val="CharAmPartNo"/>
    <w:basedOn w:val="OPCCharBase"/>
    <w:uiPriority w:val="1"/>
    <w:qFormat/>
    <w:rsid w:val="003D542C"/>
  </w:style>
  <w:style w:type="character" w:customStyle="1" w:styleId="CharAmPartText">
    <w:name w:val="CharAmPartText"/>
    <w:basedOn w:val="OPCCharBase"/>
    <w:uiPriority w:val="1"/>
    <w:qFormat/>
    <w:rsid w:val="003D542C"/>
  </w:style>
  <w:style w:type="character" w:customStyle="1" w:styleId="CharAmSchNo">
    <w:name w:val="CharAmSchNo"/>
    <w:basedOn w:val="OPCCharBase"/>
    <w:uiPriority w:val="1"/>
    <w:qFormat/>
    <w:rsid w:val="003D542C"/>
  </w:style>
  <w:style w:type="character" w:customStyle="1" w:styleId="CharAmSchText">
    <w:name w:val="CharAmSchText"/>
    <w:basedOn w:val="OPCCharBase"/>
    <w:uiPriority w:val="1"/>
    <w:qFormat/>
    <w:rsid w:val="003D542C"/>
  </w:style>
  <w:style w:type="character" w:customStyle="1" w:styleId="CharBoldItalic">
    <w:name w:val="CharBoldItalic"/>
    <w:basedOn w:val="OPCCharBase"/>
    <w:uiPriority w:val="1"/>
    <w:qFormat/>
    <w:rsid w:val="003D542C"/>
    <w:rPr>
      <w:b/>
      <w:i/>
    </w:rPr>
  </w:style>
  <w:style w:type="character" w:customStyle="1" w:styleId="CharChapNo">
    <w:name w:val="CharChapNo"/>
    <w:basedOn w:val="OPCCharBase"/>
    <w:qFormat/>
    <w:rsid w:val="003D542C"/>
  </w:style>
  <w:style w:type="character" w:customStyle="1" w:styleId="CharChapText">
    <w:name w:val="CharChapText"/>
    <w:basedOn w:val="OPCCharBase"/>
    <w:qFormat/>
    <w:rsid w:val="003D542C"/>
  </w:style>
  <w:style w:type="character" w:customStyle="1" w:styleId="CharDivNo">
    <w:name w:val="CharDivNo"/>
    <w:basedOn w:val="OPCCharBase"/>
    <w:qFormat/>
    <w:rsid w:val="003D542C"/>
  </w:style>
  <w:style w:type="character" w:customStyle="1" w:styleId="CharDivText">
    <w:name w:val="CharDivText"/>
    <w:basedOn w:val="OPCCharBase"/>
    <w:qFormat/>
    <w:rsid w:val="003D542C"/>
  </w:style>
  <w:style w:type="character" w:customStyle="1" w:styleId="CharItalic">
    <w:name w:val="CharItalic"/>
    <w:basedOn w:val="OPCCharBase"/>
    <w:uiPriority w:val="1"/>
    <w:qFormat/>
    <w:rsid w:val="003D542C"/>
    <w:rPr>
      <w:i/>
    </w:rPr>
  </w:style>
  <w:style w:type="character" w:customStyle="1" w:styleId="CharNotesItals">
    <w:name w:val="CharNotesItals"/>
    <w:basedOn w:val="DefaultParagraphFont"/>
    <w:rsid w:val="00D918DC"/>
    <w:rPr>
      <w:i/>
    </w:rPr>
  </w:style>
  <w:style w:type="character" w:customStyle="1" w:styleId="CharNotesReg">
    <w:name w:val="CharNotesReg"/>
    <w:basedOn w:val="DefaultParagraphFont"/>
    <w:rsid w:val="00D918DC"/>
  </w:style>
  <w:style w:type="character" w:customStyle="1" w:styleId="CharPartNo">
    <w:name w:val="CharPartNo"/>
    <w:basedOn w:val="OPCCharBase"/>
    <w:qFormat/>
    <w:rsid w:val="003D542C"/>
  </w:style>
  <w:style w:type="character" w:customStyle="1" w:styleId="CharPartText">
    <w:name w:val="CharPartText"/>
    <w:basedOn w:val="OPCCharBase"/>
    <w:qFormat/>
    <w:rsid w:val="003D542C"/>
  </w:style>
  <w:style w:type="character" w:customStyle="1" w:styleId="CharSectno">
    <w:name w:val="CharSectno"/>
    <w:basedOn w:val="OPCCharBase"/>
    <w:qFormat/>
    <w:rsid w:val="003D542C"/>
  </w:style>
  <w:style w:type="character" w:customStyle="1" w:styleId="CharSubdNo">
    <w:name w:val="CharSubdNo"/>
    <w:basedOn w:val="OPCCharBase"/>
    <w:uiPriority w:val="1"/>
    <w:qFormat/>
    <w:rsid w:val="003D542C"/>
  </w:style>
  <w:style w:type="character" w:customStyle="1" w:styleId="CharSubdText">
    <w:name w:val="CharSubdText"/>
    <w:basedOn w:val="OPCCharBase"/>
    <w:uiPriority w:val="1"/>
    <w:qFormat/>
    <w:rsid w:val="003D542C"/>
  </w:style>
  <w:style w:type="paragraph" w:styleId="Closing">
    <w:name w:val="Closing"/>
    <w:rsid w:val="00D918DC"/>
    <w:pPr>
      <w:ind w:left="4252"/>
    </w:pPr>
    <w:rPr>
      <w:sz w:val="22"/>
      <w:szCs w:val="24"/>
    </w:rPr>
  </w:style>
  <w:style w:type="character" w:styleId="CommentReference">
    <w:name w:val="annotation reference"/>
    <w:basedOn w:val="DefaultParagraphFont"/>
    <w:rsid w:val="00D918DC"/>
    <w:rPr>
      <w:sz w:val="16"/>
      <w:szCs w:val="16"/>
    </w:rPr>
  </w:style>
  <w:style w:type="paragraph" w:styleId="CommentText">
    <w:name w:val="annotation text"/>
    <w:rsid w:val="00D918DC"/>
  </w:style>
  <w:style w:type="paragraph" w:styleId="CommentSubject">
    <w:name w:val="annotation subject"/>
    <w:next w:val="CommentText"/>
    <w:rsid w:val="00D918DC"/>
    <w:rPr>
      <w:b/>
      <w:bCs/>
      <w:szCs w:val="24"/>
    </w:rPr>
  </w:style>
  <w:style w:type="paragraph" w:customStyle="1" w:styleId="notetext">
    <w:name w:val="note(text)"/>
    <w:aliases w:val="n"/>
    <w:basedOn w:val="OPCParaBase"/>
    <w:link w:val="notetextChar"/>
    <w:rsid w:val="003D542C"/>
    <w:pPr>
      <w:spacing w:before="122" w:line="240" w:lineRule="auto"/>
      <w:ind w:left="1985" w:hanging="851"/>
    </w:pPr>
    <w:rPr>
      <w:sz w:val="18"/>
    </w:rPr>
  </w:style>
  <w:style w:type="paragraph" w:customStyle="1" w:styleId="notemargin">
    <w:name w:val="note(margin)"/>
    <w:aliases w:val="nm"/>
    <w:basedOn w:val="OPCParaBase"/>
    <w:rsid w:val="003D542C"/>
    <w:pPr>
      <w:tabs>
        <w:tab w:val="left" w:pos="709"/>
      </w:tabs>
      <w:spacing w:before="122" w:line="198" w:lineRule="exact"/>
      <w:ind w:left="709" w:hanging="709"/>
    </w:pPr>
    <w:rPr>
      <w:sz w:val="18"/>
    </w:rPr>
  </w:style>
  <w:style w:type="paragraph" w:customStyle="1" w:styleId="CTA-">
    <w:name w:val="CTA -"/>
    <w:basedOn w:val="OPCParaBase"/>
    <w:rsid w:val="003D542C"/>
    <w:pPr>
      <w:spacing w:before="60" w:line="240" w:lineRule="atLeast"/>
      <w:ind w:left="85" w:hanging="85"/>
    </w:pPr>
    <w:rPr>
      <w:sz w:val="20"/>
    </w:rPr>
  </w:style>
  <w:style w:type="paragraph" w:customStyle="1" w:styleId="CTA--">
    <w:name w:val="CTA --"/>
    <w:basedOn w:val="OPCParaBase"/>
    <w:next w:val="Normal"/>
    <w:rsid w:val="003D542C"/>
    <w:pPr>
      <w:spacing w:before="60" w:line="240" w:lineRule="atLeast"/>
      <w:ind w:left="142" w:hanging="142"/>
    </w:pPr>
    <w:rPr>
      <w:sz w:val="20"/>
    </w:rPr>
  </w:style>
  <w:style w:type="paragraph" w:customStyle="1" w:styleId="CTA---">
    <w:name w:val="CTA ---"/>
    <w:basedOn w:val="OPCParaBase"/>
    <w:next w:val="Normal"/>
    <w:rsid w:val="003D542C"/>
    <w:pPr>
      <w:spacing w:before="60" w:line="240" w:lineRule="atLeast"/>
      <w:ind w:left="198" w:hanging="198"/>
    </w:pPr>
    <w:rPr>
      <w:sz w:val="20"/>
    </w:rPr>
  </w:style>
  <w:style w:type="paragraph" w:customStyle="1" w:styleId="CTA----">
    <w:name w:val="CTA ----"/>
    <w:basedOn w:val="OPCParaBase"/>
    <w:next w:val="Normal"/>
    <w:rsid w:val="003D542C"/>
    <w:pPr>
      <w:spacing w:before="60" w:line="240" w:lineRule="atLeast"/>
      <w:ind w:left="255" w:hanging="255"/>
    </w:pPr>
    <w:rPr>
      <w:sz w:val="20"/>
    </w:rPr>
  </w:style>
  <w:style w:type="paragraph" w:customStyle="1" w:styleId="CTA1a">
    <w:name w:val="CTA 1(a)"/>
    <w:basedOn w:val="OPCParaBase"/>
    <w:rsid w:val="003D542C"/>
    <w:pPr>
      <w:tabs>
        <w:tab w:val="right" w:pos="414"/>
      </w:tabs>
      <w:spacing w:before="40" w:line="240" w:lineRule="atLeast"/>
      <w:ind w:left="675" w:hanging="675"/>
    </w:pPr>
    <w:rPr>
      <w:sz w:val="20"/>
    </w:rPr>
  </w:style>
  <w:style w:type="paragraph" w:customStyle="1" w:styleId="CTA1ai">
    <w:name w:val="CTA 1(a)(i)"/>
    <w:basedOn w:val="OPCParaBase"/>
    <w:rsid w:val="003D542C"/>
    <w:pPr>
      <w:tabs>
        <w:tab w:val="right" w:pos="1004"/>
      </w:tabs>
      <w:spacing w:before="40" w:line="240" w:lineRule="atLeast"/>
      <w:ind w:left="1253" w:hanging="1253"/>
    </w:pPr>
    <w:rPr>
      <w:sz w:val="20"/>
    </w:rPr>
  </w:style>
  <w:style w:type="paragraph" w:customStyle="1" w:styleId="CTA2a">
    <w:name w:val="CTA 2(a)"/>
    <w:basedOn w:val="OPCParaBase"/>
    <w:rsid w:val="003D542C"/>
    <w:pPr>
      <w:tabs>
        <w:tab w:val="right" w:pos="482"/>
      </w:tabs>
      <w:spacing w:before="40" w:line="240" w:lineRule="atLeast"/>
      <w:ind w:left="748" w:hanging="748"/>
    </w:pPr>
    <w:rPr>
      <w:sz w:val="20"/>
    </w:rPr>
  </w:style>
  <w:style w:type="paragraph" w:customStyle="1" w:styleId="CTA2ai">
    <w:name w:val="CTA 2(a)(i)"/>
    <w:basedOn w:val="OPCParaBase"/>
    <w:rsid w:val="003D542C"/>
    <w:pPr>
      <w:tabs>
        <w:tab w:val="right" w:pos="1089"/>
      </w:tabs>
      <w:spacing w:before="40" w:line="240" w:lineRule="atLeast"/>
      <w:ind w:left="1327" w:hanging="1327"/>
    </w:pPr>
    <w:rPr>
      <w:sz w:val="20"/>
    </w:rPr>
  </w:style>
  <w:style w:type="paragraph" w:customStyle="1" w:styleId="CTA3a">
    <w:name w:val="CTA 3(a)"/>
    <w:basedOn w:val="OPCParaBase"/>
    <w:rsid w:val="003D542C"/>
    <w:pPr>
      <w:tabs>
        <w:tab w:val="right" w:pos="556"/>
      </w:tabs>
      <w:spacing w:before="40" w:line="240" w:lineRule="atLeast"/>
      <w:ind w:left="805" w:hanging="805"/>
    </w:pPr>
    <w:rPr>
      <w:sz w:val="20"/>
    </w:rPr>
  </w:style>
  <w:style w:type="paragraph" w:customStyle="1" w:styleId="CTA3ai">
    <w:name w:val="CTA 3(a)(i)"/>
    <w:basedOn w:val="OPCParaBase"/>
    <w:rsid w:val="003D542C"/>
    <w:pPr>
      <w:tabs>
        <w:tab w:val="right" w:pos="1140"/>
      </w:tabs>
      <w:spacing w:before="40" w:line="240" w:lineRule="atLeast"/>
      <w:ind w:left="1361" w:hanging="1361"/>
    </w:pPr>
    <w:rPr>
      <w:sz w:val="20"/>
    </w:rPr>
  </w:style>
  <w:style w:type="paragraph" w:customStyle="1" w:styleId="CTA4a">
    <w:name w:val="CTA 4(a)"/>
    <w:basedOn w:val="OPCParaBase"/>
    <w:rsid w:val="003D542C"/>
    <w:pPr>
      <w:tabs>
        <w:tab w:val="right" w:pos="624"/>
      </w:tabs>
      <w:spacing w:before="40" w:line="240" w:lineRule="atLeast"/>
      <w:ind w:left="873" w:hanging="873"/>
    </w:pPr>
    <w:rPr>
      <w:sz w:val="20"/>
    </w:rPr>
  </w:style>
  <w:style w:type="paragraph" w:customStyle="1" w:styleId="CTA4ai">
    <w:name w:val="CTA 4(a)(i)"/>
    <w:basedOn w:val="OPCParaBase"/>
    <w:rsid w:val="003D542C"/>
    <w:pPr>
      <w:tabs>
        <w:tab w:val="right" w:pos="1213"/>
      </w:tabs>
      <w:spacing w:before="40" w:line="240" w:lineRule="atLeast"/>
      <w:ind w:left="1452" w:hanging="1452"/>
    </w:pPr>
    <w:rPr>
      <w:sz w:val="20"/>
    </w:rPr>
  </w:style>
  <w:style w:type="paragraph" w:customStyle="1" w:styleId="CTACAPS">
    <w:name w:val="CTA CAPS"/>
    <w:basedOn w:val="OPCParaBase"/>
    <w:rsid w:val="003D542C"/>
    <w:pPr>
      <w:spacing w:before="60" w:line="240" w:lineRule="atLeast"/>
    </w:pPr>
    <w:rPr>
      <w:sz w:val="20"/>
    </w:rPr>
  </w:style>
  <w:style w:type="paragraph" w:customStyle="1" w:styleId="CTAright">
    <w:name w:val="CTA right"/>
    <w:basedOn w:val="OPCParaBase"/>
    <w:rsid w:val="003D542C"/>
    <w:pPr>
      <w:spacing w:before="60" w:line="240" w:lineRule="auto"/>
      <w:jc w:val="right"/>
    </w:pPr>
    <w:rPr>
      <w:sz w:val="20"/>
    </w:rPr>
  </w:style>
  <w:style w:type="paragraph" w:styleId="Date">
    <w:name w:val="Date"/>
    <w:next w:val="Normal"/>
    <w:rsid w:val="00D918DC"/>
    <w:rPr>
      <w:sz w:val="22"/>
      <w:szCs w:val="24"/>
    </w:rPr>
  </w:style>
  <w:style w:type="paragraph" w:customStyle="1" w:styleId="subsection">
    <w:name w:val="subsection"/>
    <w:aliases w:val="ss"/>
    <w:basedOn w:val="OPCParaBase"/>
    <w:link w:val="subsectionChar"/>
    <w:rsid w:val="003D542C"/>
    <w:pPr>
      <w:tabs>
        <w:tab w:val="right" w:pos="1021"/>
      </w:tabs>
      <w:spacing w:before="180" w:line="240" w:lineRule="auto"/>
      <w:ind w:left="1134" w:hanging="1134"/>
    </w:pPr>
  </w:style>
  <w:style w:type="paragraph" w:customStyle="1" w:styleId="Definition">
    <w:name w:val="Definition"/>
    <w:aliases w:val="dd"/>
    <w:basedOn w:val="OPCParaBase"/>
    <w:rsid w:val="003D542C"/>
    <w:pPr>
      <w:spacing w:before="180" w:line="240" w:lineRule="auto"/>
      <w:ind w:left="1134"/>
    </w:pPr>
  </w:style>
  <w:style w:type="paragraph" w:styleId="DocumentMap">
    <w:name w:val="Document Map"/>
    <w:rsid w:val="00D918DC"/>
    <w:pPr>
      <w:shd w:val="clear" w:color="auto" w:fill="000080"/>
    </w:pPr>
    <w:rPr>
      <w:rFonts w:ascii="Tahoma" w:hAnsi="Tahoma" w:cs="Tahoma"/>
      <w:sz w:val="22"/>
      <w:szCs w:val="24"/>
    </w:rPr>
  </w:style>
  <w:style w:type="paragraph" w:styleId="E-mailSignature">
    <w:name w:val="E-mail Signature"/>
    <w:rsid w:val="00D918DC"/>
    <w:rPr>
      <w:sz w:val="22"/>
      <w:szCs w:val="24"/>
    </w:rPr>
  </w:style>
  <w:style w:type="character" w:styleId="Emphasis">
    <w:name w:val="Emphasis"/>
    <w:basedOn w:val="DefaultParagraphFont"/>
    <w:qFormat/>
    <w:rsid w:val="00D918DC"/>
    <w:rPr>
      <w:i/>
      <w:iCs/>
    </w:rPr>
  </w:style>
  <w:style w:type="character" w:styleId="EndnoteReference">
    <w:name w:val="endnote reference"/>
    <w:basedOn w:val="DefaultParagraphFont"/>
    <w:rsid w:val="00D918DC"/>
    <w:rPr>
      <w:vertAlign w:val="superscript"/>
    </w:rPr>
  </w:style>
  <w:style w:type="paragraph" w:styleId="EndnoteText">
    <w:name w:val="endnote text"/>
    <w:rsid w:val="00D918DC"/>
  </w:style>
  <w:style w:type="paragraph" w:styleId="EnvelopeAddress">
    <w:name w:val="envelope address"/>
    <w:rsid w:val="00D918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918DC"/>
    <w:rPr>
      <w:rFonts w:ascii="Arial" w:hAnsi="Arial" w:cs="Arial"/>
    </w:rPr>
  </w:style>
  <w:style w:type="character" w:styleId="FollowedHyperlink">
    <w:name w:val="FollowedHyperlink"/>
    <w:basedOn w:val="DefaultParagraphFont"/>
    <w:rsid w:val="00D918DC"/>
    <w:rPr>
      <w:color w:val="800080"/>
      <w:u w:val="single"/>
    </w:rPr>
  </w:style>
  <w:style w:type="paragraph" w:styleId="Footer">
    <w:name w:val="footer"/>
    <w:link w:val="FooterChar"/>
    <w:rsid w:val="003D542C"/>
    <w:pPr>
      <w:tabs>
        <w:tab w:val="center" w:pos="4153"/>
        <w:tab w:val="right" w:pos="8306"/>
      </w:tabs>
    </w:pPr>
    <w:rPr>
      <w:sz w:val="22"/>
      <w:szCs w:val="24"/>
    </w:rPr>
  </w:style>
  <w:style w:type="character" w:styleId="FootnoteReference">
    <w:name w:val="footnote reference"/>
    <w:basedOn w:val="DefaultParagraphFont"/>
    <w:rsid w:val="00D918DC"/>
    <w:rPr>
      <w:vertAlign w:val="superscript"/>
    </w:rPr>
  </w:style>
  <w:style w:type="paragraph" w:styleId="FootnoteText">
    <w:name w:val="footnote text"/>
    <w:link w:val="FootnoteTextChar"/>
    <w:rsid w:val="00D918DC"/>
  </w:style>
  <w:style w:type="paragraph" w:customStyle="1" w:styleId="Formula">
    <w:name w:val="Formula"/>
    <w:basedOn w:val="OPCParaBase"/>
    <w:rsid w:val="003D542C"/>
    <w:pPr>
      <w:spacing w:line="240" w:lineRule="auto"/>
      <w:ind w:left="1134"/>
    </w:pPr>
    <w:rPr>
      <w:sz w:val="20"/>
    </w:rPr>
  </w:style>
  <w:style w:type="paragraph" w:styleId="Header">
    <w:name w:val="header"/>
    <w:basedOn w:val="OPCParaBase"/>
    <w:link w:val="HeaderChar"/>
    <w:unhideWhenUsed/>
    <w:rsid w:val="003D542C"/>
    <w:pPr>
      <w:keepNext/>
      <w:keepLines/>
      <w:tabs>
        <w:tab w:val="center" w:pos="4150"/>
        <w:tab w:val="right" w:pos="8307"/>
      </w:tabs>
      <w:spacing w:line="160" w:lineRule="exact"/>
    </w:pPr>
    <w:rPr>
      <w:sz w:val="16"/>
    </w:rPr>
  </w:style>
  <w:style w:type="paragraph" w:customStyle="1" w:styleId="House">
    <w:name w:val="House"/>
    <w:basedOn w:val="OPCParaBase"/>
    <w:rsid w:val="003D542C"/>
    <w:pPr>
      <w:spacing w:line="240" w:lineRule="auto"/>
    </w:pPr>
    <w:rPr>
      <w:sz w:val="28"/>
    </w:rPr>
  </w:style>
  <w:style w:type="character" w:styleId="HTMLAcronym">
    <w:name w:val="HTML Acronym"/>
    <w:basedOn w:val="DefaultParagraphFont"/>
    <w:rsid w:val="00D918DC"/>
  </w:style>
  <w:style w:type="paragraph" w:styleId="HTMLAddress">
    <w:name w:val="HTML Address"/>
    <w:rsid w:val="00D918DC"/>
    <w:rPr>
      <w:i/>
      <w:iCs/>
      <w:sz w:val="22"/>
      <w:szCs w:val="24"/>
    </w:rPr>
  </w:style>
  <w:style w:type="character" w:styleId="HTMLCite">
    <w:name w:val="HTML Cite"/>
    <w:basedOn w:val="DefaultParagraphFont"/>
    <w:rsid w:val="00D918DC"/>
    <w:rPr>
      <w:i/>
      <w:iCs/>
    </w:rPr>
  </w:style>
  <w:style w:type="character" w:styleId="HTMLCode">
    <w:name w:val="HTML Code"/>
    <w:basedOn w:val="DefaultParagraphFont"/>
    <w:rsid w:val="00D918DC"/>
    <w:rPr>
      <w:rFonts w:ascii="Courier New" w:hAnsi="Courier New" w:cs="Courier New"/>
      <w:sz w:val="20"/>
      <w:szCs w:val="20"/>
    </w:rPr>
  </w:style>
  <w:style w:type="character" w:styleId="HTMLDefinition">
    <w:name w:val="HTML Definition"/>
    <w:basedOn w:val="DefaultParagraphFont"/>
    <w:rsid w:val="00D918DC"/>
    <w:rPr>
      <w:i/>
      <w:iCs/>
    </w:rPr>
  </w:style>
  <w:style w:type="character" w:styleId="HTMLKeyboard">
    <w:name w:val="HTML Keyboard"/>
    <w:basedOn w:val="DefaultParagraphFont"/>
    <w:rsid w:val="00D918DC"/>
    <w:rPr>
      <w:rFonts w:ascii="Courier New" w:hAnsi="Courier New" w:cs="Courier New"/>
      <w:sz w:val="20"/>
      <w:szCs w:val="20"/>
    </w:rPr>
  </w:style>
  <w:style w:type="paragraph" w:styleId="HTMLPreformatted">
    <w:name w:val="HTML Preformatted"/>
    <w:rsid w:val="00D918DC"/>
    <w:rPr>
      <w:rFonts w:ascii="Courier New" w:hAnsi="Courier New" w:cs="Courier New"/>
    </w:rPr>
  </w:style>
  <w:style w:type="character" w:styleId="HTMLSample">
    <w:name w:val="HTML Sample"/>
    <w:basedOn w:val="DefaultParagraphFont"/>
    <w:rsid w:val="00D918DC"/>
    <w:rPr>
      <w:rFonts w:ascii="Courier New" w:hAnsi="Courier New" w:cs="Courier New"/>
    </w:rPr>
  </w:style>
  <w:style w:type="character" w:styleId="HTMLTypewriter">
    <w:name w:val="HTML Typewriter"/>
    <w:basedOn w:val="DefaultParagraphFont"/>
    <w:rsid w:val="00D918DC"/>
    <w:rPr>
      <w:rFonts w:ascii="Courier New" w:hAnsi="Courier New" w:cs="Courier New"/>
      <w:sz w:val="20"/>
      <w:szCs w:val="20"/>
    </w:rPr>
  </w:style>
  <w:style w:type="character" w:styleId="HTMLVariable">
    <w:name w:val="HTML Variable"/>
    <w:basedOn w:val="DefaultParagraphFont"/>
    <w:rsid w:val="00D918DC"/>
    <w:rPr>
      <w:i/>
      <w:iCs/>
    </w:rPr>
  </w:style>
  <w:style w:type="character" w:styleId="Hyperlink">
    <w:name w:val="Hyperlink"/>
    <w:basedOn w:val="DefaultParagraphFont"/>
    <w:rsid w:val="00D918DC"/>
    <w:rPr>
      <w:color w:val="0000FF"/>
      <w:u w:val="single"/>
    </w:rPr>
  </w:style>
  <w:style w:type="paragraph" w:styleId="Index1">
    <w:name w:val="index 1"/>
    <w:next w:val="Normal"/>
    <w:rsid w:val="00D918DC"/>
    <w:pPr>
      <w:ind w:left="220" w:hanging="220"/>
    </w:pPr>
    <w:rPr>
      <w:sz w:val="22"/>
      <w:szCs w:val="24"/>
    </w:rPr>
  </w:style>
  <w:style w:type="paragraph" w:styleId="Index2">
    <w:name w:val="index 2"/>
    <w:next w:val="Normal"/>
    <w:rsid w:val="00D918DC"/>
    <w:pPr>
      <w:ind w:left="440" w:hanging="220"/>
    </w:pPr>
    <w:rPr>
      <w:sz w:val="22"/>
      <w:szCs w:val="24"/>
    </w:rPr>
  </w:style>
  <w:style w:type="paragraph" w:styleId="Index3">
    <w:name w:val="index 3"/>
    <w:next w:val="Normal"/>
    <w:rsid w:val="00D918DC"/>
    <w:pPr>
      <w:ind w:left="660" w:hanging="220"/>
    </w:pPr>
    <w:rPr>
      <w:sz w:val="22"/>
      <w:szCs w:val="24"/>
    </w:rPr>
  </w:style>
  <w:style w:type="paragraph" w:styleId="Index4">
    <w:name w:val="index 4"/>
    <w:next w:val="Normal"/>
    <w:rsid w:val="00D918DC"/>
    <w:pPr>
      <w:ind w:left="880" w:hanging="220"/>
    </w:pPr>
    <w:rPr>
      <w:sz w:val="22"/>
      <w:szCs w:val="24"/>
    </w:rPr>
  </w:style>
  <w:style w:type="paragraph" w:styleId="Index5">
    <w:name w:val="index 5"/>
    <w:next w:val="Normal"/>
    <w:rsid w:val="00D918DC"/>
    <w:pPr>
      <w:ind w:left="1100" w:hanging="220"/>
    </w:pPr>
    <w:rPr>
      <w:sz w:val="22"/>
      <w:szCs w:val="24"/>
    </w:rPr>
  </w:style>
  <w:style w:type="paragraph" w:styleId="Index6">
    <w:name w:val="index 6"/>
    <w:next w:val="Normal"/>
    <w:rsid w:val="00D918DC"/>
    <w:pPr>
      <w:ind w:left="1320" w:hanging="220"/>
    </w:pPr>
    <w:rPr>
      <w:sz w:val="22"/>
      <w:szCs w:val="24"/>
    </w:rPr>
  </w:style>
  <w:style w:type="paragraph" w:styleId="Index7">
    <w:name w:val="index 7"/>
    <w:next w:val="Normal"/>
    <w:rsid w:val="00D918DC"/>
    <w:pPr>
      <w:ind w:left="1540" w:hanging="220"/>
    </w:pPr>
    <w:rPr>
      <w:sz w:val="22"/>
      <w:szCs w:val="24"/>
    </w:rPr>
  </w:style>
  <w:style w:type="paragraph" w:styleId="Index8">
    <w:name w:val="index 8"/>
    <w:next w:val="Normal"/>
    <w:rsid w:val="00D918DC"/>
    <w:pPr>
      <w:ind w:left="1760" w:hanging="220"/>
    </w:pPr>
    <w:rPr>
      <w:sz w:val="22"/>
      <w:szCs w:val="24"/>
    </w:rPr>
  </w:style>
  <w:style w:type="paragraph" w:styleId="Index9">
    <w:name w:val="index 9"/>
    <w:next w:val="Normal"/>
    <w:rsid w:val="00D918DC"/>
    <w:pPr>
      <w:ind w:left="1980" w:hanging="220"/>
    </w:pPr>
    <w:rPr>
      <w:sz w:val="22"/>
      <w:szCs w:val="24"/>
    </w:rPr>
  </w:style>
  <w:style w:type="paragraph" w:styleId="IndexHeading">
    <w:name w:val="index heading"/>
    <w:next w:val="Index1"/>
    <w:rsid w:val="00D918DC"/>
    <w:rPr>
      <w:rFonts w:ascii="Arial" w:hAnsi="Arial" w:cs="Arial"/>
      <w:b/>
      <w:bCs/>
      <w:sz w:val="22"/>
      <w:szCs w:val="24"/>
    </w:rPr>
  </w:style>
  <w:style w:type="paragraph" w:customStyle="1" w:styleId="Item">
    <w:name w:val="Item"/>
    <w:aliases w:val="i"/>
    <w:basedOn w:val="OPCParaBase"/>
    <w:next w:val="ItemHead"/>
    <w:rsid w:val="003D542C"/>
    <w:pPr>
      <w:keepLines/>
      <w:spacing w:before="80" w:line="240" w:lineRule="auto"/>
      <w:ind w:left="709"/>
    </w:pPr>
  </w:style>
  <w:style w:type="paragraph" w:customStyle="1" w:styleId="ItemHead">
    <w:name w:val="ItemHead"/>
    <w:aliases w:val="ih"/>
    <w:basedOn w:val="OPCParaBase"/>
    <w:next w:val="Item"/>
    <w:rsid w:val="003D542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D542C"/>
    <w:rPr>
      <w:sz w:val="16"/>
    </w:rPr>
  </w:style>
  <w:style w:type="paragraph" w:styleId="List">
    <w:name w:val="List"/>
    <w:rsid w:val="00D918DC"/>
    <w:pPr>
      <w:ind w:left="283" w:hanging="283"/>
    </w:pPr>
    <w:rPr>
      <w:sz w:val="22"/>
      <w:szCs w:val="24"/>
    </w:rPr>
  </w:style>
  <w:style w:type="paragraph" w:styleId="List2">
    <w:name w:val="List 2"/>
    <w:rsid w:val="00D918DC"/>
    <w:pPr>
      <w:ind w:left="566" w:hanging="283"/>
    </w:pPr>
    <w:rPr>
      <w:sz w:val="22"/>
      <w:szCs w:val="24"/>
    </w:rPr>
  </w:style>
  <w:style w:type="paragraph" w:styleId="List3">
    <w:name w:val="List 3"/>
    <w:rsid w:val="00D918DC"/>
    <w:pPr>
      <w:ind w:left="849" w:hanging="283"/>
    </w:pPr>
    <w:rPr>
      <w:sz w:val="22"/>
      <w:szCs w:val="24"/>
    </w:rPr>
  </w:style>
  <w:style w:type="paragraph" w:styleId="List4">
    <w:name w:val="List 4"/>
    <w:rsid w:val="00D918DC"/>
    <w:pPr>
      <w:ind w:left="1132" w:hanging="283"/>
    </w:pPr>
    <w:rPr>
      <w:sz w:val="22"/>
      <w:szCs w:val="24"/>
    </w:rPr>
  </w:style>
  <w:style w:type="paragraph" w:styleId="List5">
    <w:name w:val="List 5"/>
    <w:rsid w:val="00D918DC"/>
    <w:pPr>
      <w:ind w:left="1415" w:hanging="283"/>
    </w:pPr>
    <w:rPr>
      <w:sz w:val="22"/>
      <w:szCs w:val="24"/>
    </w:rPr>
  </w:style>
  <w:style w:type="paragraph" w:styleId="ListBullet">
    <w:name w:val="List Bullet"/>
    <w:rsid w:val="00D918DC"/>
    <w:pPr>
      <w:numPr>
        <w:numId w:val="4"/>
      </w:numPr>
      <w:tabs>
        <w:tab w:val="clear" w:pos="360"/>
        <w:tab w:val="num" w:pos="2989"/>
      </w:tabs>
      <w:ind w:left="1225" w:firstLine="1043"/>
    </w:pPr>
    <w:rPr>
      <w:sz w:val="22"/>
      <w:szCs w:val="24"/>
    </w:rPr>
  </w:style>
  <w:style w:type="paragraph" w:styleId="ListBullet2">
    <w:name w:val="List Bullet 2"/>
    <w:rsid w:val="00D918DC"/>
    <w:pPr>
      <w:numPr>
        <w:numId w:val="5"/>
      </w:numPr>
      <w:tabs>
        <w:tab w:val="clear" w:pos="643"/>
        <w:tab w:val="num" w:pos="360"/>
      </w:tabs>
      <w:ind w:left="360"/>
    </w:pPr>
    <w:rPr>
      <w:sz w:val="22"/>
      <w:szCs w:val="24"/>
    </w:rPr>
  </w:style>
  <w:style w:type="paragraph" w:styleId="ListBullet3">
    <w:name w:val="List Bullet 3"/>
    <w:rsid w:val="00D918DC"/>
    <w:pPr>
      <w:numPr>
        <w:numId w:val="6"/>
      </w:numPr>
      <w:tabs>
        <w:tab w:val="clear" w:pos="926"/>
        <w:tab w:val="num" w:pos="360"/>
      </w:tabs>
      <w:ind w:left="360"/>
    </w:pPr>
    <w:rPr>
      <w:sz w:val="22"/>
      <w:szCs w:val="24"/>
    </w:rPr>
  </w:style>
  <w:style w:type="paragraph" w:styleId="ListBullet4">
    <w:name w:val="List Bullet 4"/>
    <w:rsid w:val="00D918DC"/>
    <w:pPr>
      <w:numPr>
        <w:numId w:val="7"/>
      </w:numPr>
      <w:tabs>
        <w:tab w:val="clear" w:pos="1209"/>
        <w:tab w:val="num" w:pos="926"/>
      </w:tabs>
      <w:ind w:left="926"/>
    </w:pPr>
    <w:rPr>
      <w:sz w:val="22"/>
      <w:szCs w:val="24"/>
    </w:rPr>
  </w:style>
  <w:style w:type="paragraph" w:styleId="ListBullet5">
    <w:name w:val="List Bullet 5"/>
    <w:rsid w:val="00D918DC"/>
    <w:pPr>
      <w:numPr>
        <w:numId w:val="8"/>
      </w:numPr>
    </w:pPr>
    <w:rPr>
      <w:sz w:val="22"/>
      <w:szCs w:val="24"/>
    </w:rPr>
  </w:style>
  <w:style w:type="paragraph" w:styleId="ListContinue">
    <w:name w:val="List Continue"/>
    <w:rsid w:val="00D918DC"/>
    <w:pPr>
      <w:spacing w:after="120"/>
      <w:ind w:left="283"/>
    </w:pPr>
    <w:rPr>
      <w:sz w:val="22"/>
      <w:szCs w:val="24"/>
    </w:rPr>
  </w:style>
  <w:style w:type="paragraph" w:styleId="ListContinue2">
    <w:name w:val="List Continue 2"/>
    <w:rsid w:val="00D918DC"/>
    <w:pPr>
      <w:spacing w:after="120"/>
      <w:ind w:left="566"/>
    </w:pPr>
    <w:rPr>
      <w:sz w:val="22"/>
      <w:szCs w:val="24"/>
    </w:rPr>
  </w:style>
  <w:style w:type="paragraph" w:styleId="ListContinue3">
    <w:name w:val="List Continue 3"/>
    <w:rsid w:val="00D918DC"/>
    <w:pPr>
      <w:spacing w:after="120"/>
      <w:ind w:left="849"/>
    </w:pPr>
    <w:rPr>
      <w:sz w:val="22"/>
      <w:szCs w:val="24"/>
    </w:rPr>
  </w:style>
  <w:style w:type="paragraph" w:styleId="ListContinue4">
    <w:name w:val="List Continue 4"/>
    <w:rsid w:val="00D918DC"/>
    <w:pPr>
      <w:spacing w:after="120"/>
      <w:ind w:left="1132"/>
    </w:pPr>
    <w:rPr>
      <w:sz w:val="22"/>
      <w:szCs w:val="24"/>
    </w:rPr>
  </w:style>
  <w:style w:type="paragraph" w:styleId="ListContinue5">
    <w:name w:val="List Continue 5"/>
    <w:rsid w:val="00D918DC"/>
    <w:pPr>
      <w:spacing w:after="120"/>
      <w:ind w:left="1415"/>
    </w:pPr>
    <w:rPr>
      <w:sz w:val="22"/>
      <w:szCs w:val="24"/>
    </w:rPr>
  </w:style>
  <w:style w:type="paragraph" w:styleId="ListNumber">
    <w:name w:val="List Number"/>
    <w:rsid w:val="00D918DC"/>
    <w:pPr>
      <w:numPr>
        <w:numId w:val="9"/>
      </w:numPr>
      <w:tabs>
        <w:tab w:val="clear" w:pos="360"/>
        <w:tab w:val="num" w:pos="4242"/>
      </w:tabs>
      <w:ind w:left="3521" w:hanging="1043"/>
    </w:pPr>
    <w:rPr>
      <w:sz w:val="22"/>
      <w:szCs w:val="24"/>
    </w:rPr>
  </w:style>
  <w:style w:type="paragraph" w:styleId="ListNumber2">
    <w:name w:val="List Number 2"/>
    <w:rsid w:val="00D918DC"/>
    <w:pPr>
      <w:numPr>
        <w:numId w:val="10"/>
      </w:numPr>
      <w:tabs>
        <w:tab w:val="clear" w:pos="643"/>
        <w:tab w:val="num" w:pos="360"/>
      </w:tabs>
      <w:ind w:left="360"/>
    </w:pPr>
    <w:rPr>
      <w:sz w:val="22"/>
      <w:szCs w:val="24"/>
    </w:rPr>
  </w:style>
  <w:style w:type="paragraph" w:styleId="ListNumber3">
    <w:name w:val="List Number 3"/>
    <w:rsid w:val="00D918DC"/>
    <w:pPr>
      <w:numPr>
        <w:numId w:val="11"/>
      </w:numPr>
      <w:tabs>
        <w:tab w:val="clear" w:pos="926"/>
        <w:tab w:val="num" w:pos="360"/>
      </w:tabs>
      <w:ind w:left="360"/>
    </w:pPr>
    <w:rPr>
      <w:sz w:val="22"/>
      <w:szCs w:val="24"/>
    </w:rPr>
  </w:style>
  <w:style w:type="paragraph" w:styleId="ListNumber4">
    <w:name w:val="List Number 4"/>
    <w:rsid w:val="00D918DC"/>
    <w:pPr>
      <w:numPr>
        <w:numId w:val="12"/>
      </w:numPr>
      <w:tabs>
        <w:tab w:val="clear" w:pos="1209"/>
        <w:tab w:val="num" w:pos="360"/>
      </w:tabs>
      <w:ind w:left="360"/>
    </w:pPr>
    <w:rPr>
      <w:sz w:val="22"/>
      <w:szCs w:val="24"/>
    </w:rPr>
  </w:style>
  <w:style w:type="paragraph" w:styleId="ListNumber5">
    <w:name w:val="List Number 5"/>
    <w:rsid w:val="00D918DC"/>
    <w:pPr>
      <w:numPr>
        <w:numId w:val="13"/>
      </w:numPr>
      <w:tabs>
        <w:tab w:val="clear" w:pos="1492"/>
        <w:tab w:val="num" w:pos="1440"/>
      </w:tabs>
      <w:ind w:left="0" w:firstLine="0"/>
    </w:pPr>
    <w:rPr>
      <w:sz w:val="22"/>
      <w:szCs w:val="24"/>
    </w:rPr>
  </w:style>
  <w:style w:type="paragraph" w:customStyle="1" w:styleId="LongT">
    <w:name w:val="LongT"/>
    <w:basedOn w:val="OPCParaBase"/>
    <w:rsid w:val="003D542C"/>
    <w:pPr>
      <w:spacing w:line="240" w:lineRule="auto"/>
    </w:pPr>
    <w:rPr>
      <w:b/>
      <w:sz w:val="32"/>
    </w:rPr>
  </w:style>
  <w:style w:type="paragraph" w:styleId="MacroText">
    <w:name w:val="macro"/>
    <w:rsid w:val="00D918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918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918DC"/>
    <w:rPr>
      <w:sz w:val="24"/>
      <w:szCs w:val="24"/>
    </w:rPr>
  </w:style>
  <w:style w:type="paragraph" w:styleId="NormalIndent">
    <w:name w:val="Normal Indent"/>
    <w:rsid w:val="00D918DC"/>
    <w:pPr>
      <w:ind w:left="720"/>
    </w:pPr>
    <w:rPr>
      <w:sz w:val="22"/>
      <w:szCs w:val="24"/>
    </w:rPr>
  </w:style>
  <w:style w:type="paragraph" w:styleId="NoteHeading">
    <w:name w:val="Note Heading"/>
    <w:next w:val="Normal"/>
    <w:rsid w:val="00D918DC"/>
    <w:rPr>
      <w:sz w:val="22"/>
      <w:szCs w:val="24"/>
    </w:rPr>
  </w:style>
  <w:style w:type="paragraph" w:customStyle="1" w:styleId="notedraft">
    <w:name w:val="note(draft)"/>
    <w:aliases w:val="nd"/>
    <w:basedOn w:val="OPCParaBase"/>
    <w:rsid w:val="003D542C"/>
    <w:pPr>
      <w:spacing w:before="240" w:line="240" w:lineRule="auto"/>
      <w:ind w:left="284" w:hanging="284"/>
    </w:pPr>
    <w:rPr>
      <w:i/>
      <w:sz w:val="24"/>
    </w:rPr>
  </w:style>
  <w:style w:type="paragraph" w:customStyle="1" w:styleId="notepara">
    <w:name w:val="note(para)"/>
    <w:aliases w:val="na"/>
    <w:basedOn w:val="OPCParaBase"/>
    <w:rsid w:val="003D542C"/>
    <w:pPr>
      <w:spacing w:before="40" w:line="198" w:lineRule="exact"/>
      <w:ind w:left="2354" w:hanging="369"/>
    </w:pPr>
    <w:rPr>
      <w:sz w:val="18"/>
    </w:rPr>
  </w:style>
  <w:style w:type="paragraph" w:customStyle="1" w:styleId="noteParlAmend">
    <w:name w:val="note(ParlAmend)"/>
    <w:aliases w:val="npp"/>
    <w:basedOn w:val="OPCParaBase"/>
    <w:next w:val="ParlAmend"/>
    <w:rsid w:val="003D542C"/>
    <w:pPr>
      <w:spacing w:line="240" w:lineRule="auto"/>
      <w:jc w:val="right"/>
    </w:pPr>
    <w:rPr>
      <w:rFonts w:ascii="Arial" w:hAnsi="Arial"/>
      <w:b/>
      <w:i/>
    </w:rPr>
  </w:style>
  <w:style w:type="character" w:styleId="PageNumber">
    <w:name w:val="page number"/>
    <w:basedOn w:val="DefaultParagraphFont"/>
    <w:rsid w:val="00D918DC"/>
  </w:style>
  <w:style w:type="paragraph" w:customStyle="1" w:styleId="Page1">
    <w:name w:val="Page1"/>
    <w:basedOn w:val="OPCParaBase"/>
    <w:rsid w:val="003D542C"/>
    <w:pPr>
      <w:spacing w:before="5600" w:line="240" w:lineRule="auto"/>
    </w:pPr>
    <w:rPr>
      <w:b/>
      <w:sz w:val="32"/>
    </w:rPr>
  </w:style>
  <w:style w:type="paragraph" w:customStyle="1" w:styleId="PageBreak">
    <w:name w:val="PageBreak"/>
    <w:aliases w:val="pb"/>
    <w:basedOn w:val="OPCParaBase"/>
    <w:rsid w:val="003D542C"/>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
    <w:basedOn w:val="OPCParaBase"/>
    <w:link w:val="paragraphChar"/>
    <w:rsid w:val="003D542C"/>
    <w:pPr>
      <w:tabs>
        <w:tab w:val="right" w:pos="1531"/>
      </w:tabs>
      <w:spacing w:before="40" w:line="240" w:lineRule="auto"/>
      <w:ind w:left="1644" w:hanging="1644"/>
    </w:pPr>
  </w:style>
  <w:style w:type="paragraph" w:customStyle="1" w:styleId="paragraphsub">
    <w:name w:val="paragraph(sub)"/>
    <w:aliases w:val="aa"/>
    <w:basedOn w:val="OPCParaBase"/>
    <w:rsid w:val="003D542C"/>
    <w:pPr>
      <w:tabs>
        <w:tab w:val="right" w:pos="1985"/>
      </w:tabs>
      <w:spacing w:before="40" w:line="240" w:lineRule="auto"/>
      <w:ind w:left="2098" w:hanging="2098"/>
    </w:pPr>
  </w:style>
  <w:style w:type="paragraph" w:customStyle="1" w:styleId="paragraphsub-sub">
    <w:name w:val="paragraph(sub-sub)"/>
    <w:aliases w:val="aaa"/>
    <w:basedOn w:val="OPCParaBase"/>
    <w:rsid w:val="003D542C"/>
    <w:pPr>
      <w:tabs>
        <w:tab w:val="right" w:pos="2722"/>
      </w:tabs>
      <w:spacing w:before="40" w:line="240" w:lineRule="auto"/>
      <w:ind w:left="2835" w:hanging="2835"/>
    </w:pPr>
  </w:style>
  <w:style w:type="paragraph" w:customStyle="1" w:styleId="ParlAmend">
    <w:name w:val="ParlAmend"/>
    <w:aliases w:val="pp"/>
    <w:basedOn w:val="OPCParaBase"/>
    <w:rsid w:val="003D542C"/>
    <w:pPr>
      <w:spacing w:before="240" w:line="240" w:lineRule="atLeast"/>
      <w:ind w:hanging="567"/>
    </w:pPr>
    <w:rPr>
      <w:sz w:val="24"/>
    </w:rPr>
  </w:style>
  <w:style w:type="paragraph" w:customStyle="1" w:styleId="Penalty">
    <w:name w:val="Penalty"/>
    <w:basedOn w:val="OPCParaBase"/>
    <w:rsid w:val="003D542C"/>
    <w:pPr>
      <w:tabs>
        <w:tab w:val="left" w:pos="2977"/>
      </w:tabs>
      <w:spacing w:before="180" w:line="240" w:lineRule="auto"/>
      <w:ind w:left="1985" w:hanging="851"/>
    </w:pPr>
  </w:style>
  <w:style w:type="paragraph" w:styleId="PlainText">
    <w:name w:val="Plain Text"/>
    <w:rsid w:val="00D918DC"/>
    <w:rPr>
      <w:rFonts w:ascii="Courier New" w:hAnsi="Courier New" w:cs="Courier New"/>
      <w:sz w:val="22"/>
    </w:rPr>
  </w:style>
  <w:style w:type="paragraph" w:customStyle="1" w:styleId="Portfolio">
    <w:name w:val="Portfolio"/>
    <w:basedOn w:val="OPCParaBase"/>
    <w:rsid w:val="003D542C"/>
    <w:pPr>
      <w:spacing w:line="240" w:lineRule="auto"/>
    </w:pPr>
    <w:rPr>
      <w:i/>
      <w:sz w:val="20"/>
    </w:rPr>
  </w:style>
  <w:style w:type="paragraph" w:customStyle="1" w:styleId="Preamble">
    <w:name w:val="Preamble"/>
    <w:basedOn w:val="OPCParaBase"/>
    <w:next w:val="Normal"/>
    <w:rsid w:val="003D54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542C"/>
    <w:pPr>
      <w:spacing w:line="240" w:lineRule="auto"/>
    </w:pPr>
    <w:rPr>
      <w:i/>
      <w:sz w:val="20"/>
    </w:rPr>
  </w:style>
  <w:style w:type="paragraph" w:styleId="Salutation">
    <w:name w:val="Salutation"/>
    <w:next w:val="Normal"/>
    <w:rsid w:val="00D918DC"/>
    <w:rPr>
      <w:sz w:val="22"/>
      <w:szCs w:val="24"/>
    </w:rPr>
  </w:style>
  <w:style w:type="paragraph" w:customStyle="1" w:styleId="Session">
    <w:name w:val="Session"/>
    <w:basedOn w:val="OPCParaBase"/>
    <w:rsid w:val="003D542C"/>
    <w:pPr>
      <w:spacing w:line="240" w:lineRule="auto"/>
    </w:pPr>
    <w:rPr>
      <w:sz w:val="28"/>
    </w:rPr>
  </w:style>
  <w:style w:type="paragraph" w:customStyle="1" w:styleId="ShortT">
    <w:name w:val="ShortT"/>
    <w:basedOn w:val="OPCParaBase"/>
    <w:next w:val="Normal"/>
    <w:link w:val="ShortTChar"/>
    <w:qFormat/>
    <w:rsid w:val="003D542C"/>
    <w:pPr>
      <w:spacing w:line="240" w:lineRule="auto"/>
    </w:pPr>
    <w:rPr>
      <w:b/>
      <w:sz w:val="40"/>
    </w:rPr>
  </w:style>
  <w:style w:type="paragraph" w:styleId="Signature">
    <w:name w:val="Signature"/>
    <w:rsid w:val="00D918DC"/>
    <w:pPr>
      <w:ind w:left="4252"/>
    </w:pPr>
    <w:rPr>
      <w:sz w:val="22"/>
      <w:szCs w:val="24"/>
    </w:rPr>
  </w:style>
  <w:style w:type="paragraph" w:customStyle="1" w:styleId="Sponsor">
    <w:name w:val="Sponsor"/>
    <w:basedOn w:val="OPCParaBase"/>
    <w:rsid w:val="003D542C"/>
    <w:pPr>
      <w:spacing w:line="240" w:lineRule="auto"/>
    </w:pPr>
    <w:rPr>
      <w:i/>
    </w:rPr>
  </w:style>
  <w:style w:type="character" w:styleId="Strong">
    <w:name w:val="Strong"/>
    <w:basedOn w:val="DefaultParagraphFont"/>
    <w:qFormat/>
    <w:rsid w:val="00D918DC"/>
    <w:rPr>
      <w:b/>
      <w:bCs/>
    </w:rPr>
  </w:style>
  <w:style w:type="paragraph" w:customStyle="1" w:styleId="Subitem">
    <w:name w:val="Subitem"/>
    <w:aliases w:val="iss"/>
    <w:basedOn w:val="OPCParaBase"/>
    <w:rsid w:val="003D542C"/>
    <w:pPr>
      <w:spacing w:before="180" w:line="240" w:lineRule="auto"/>
      <w:ind w:left="709" w:hanging="709"/>
    </w:pPr>
  </w:style>
  <w:style w:type="paragraph" w:customStyle="1" w:styleId="SubitemHead">
    <w:name w:val="SubitemHead"/>
    <w:aliases w:val="issh"/>
    <w:basedOn w:val="OPCParaBase"/>
    <w:rsid w:val="003D54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542C"/>
    <w:pPr>
      <w:spacing w:before="40" w:line="240" w:lineRule="auto"/>
      <w:ind w:left="1134"/>
    </w:pPr>
  </w:style>
  <w:style w:type="paragraph" w:customStyle="1" w:styleId="SubsectionHead">
    <w:name w:val="SubsectionHead"/>
    <w:aliases w:val="ssh"/>
    <w:basedOn w:val="OPCParaBase"/>
    <w:next w:val="subsection"/>
    <w:rsid w:val="003D542C"/>
    <w:pPr>
      <w:keepNext/>
      <w:keepLines/>
      <w:spacing w:before="240" w:line="240" w:lineRule="auto"/>
      <w:ind w:left="1134"/>
    </w:pPr>
    <w:rPr>
      <w:i/>
    </w:rPr>
  </w:style>
  <w:style w:type="paragraph" w:styleId="Subtitle">
    <w:name w:val="Subtitle"/>
    <w:qFormat/>
    <w:rsid w:val="00D918DC"/>
    <w:pPr>
      <w:spacing w:after="60"/>
      <w:jc w:val="center"/>
    </w:pPr>
    <w:rPr>
      <w:rFonts w:ascii="Arial" w:hAnsi="Arial" w:cs="Arial"/>
      <w:sz w:val="24"/>
      <w:szCs w:val="24"/>
    </w:rPr>
  </w:style>
  <w:style w:type="character" w:customStyle="1" w:styleId="charsuperscriptstyle">
    <w:name w:val="charsuperscriptstyle"/>
    <w:basedOn w:val="DefaultParagraphFont"/>
    <w:rsid w:val="00D918DC"/>
    <w:rPr>
      <w:rFonts w:ascii="Times New Roman" w:hAnsi="Times New Roman"/>
      <w:sz w:val="18"/>
      <w:szCs w:val="18"/>
      <w:vertAlign w:val="baseline"/>
    </w:rPr>
  </w:style>
  <w:style w:type="table" w:styleId="Table3Deffects1">
    <w:name w:val="Table 3D effects 1"/>
    <w:basedOn w:val="TableNormal"/>
    <w:rsid w:val="00D918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918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18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18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918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918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918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918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918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918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918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18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918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918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918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918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542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918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918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918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918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918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918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918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18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918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918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918DC"/>
    <w:pPr>
      <w:ind w:left="220" w:hanging="220"/>
    </w:pPr>
    <w:rPr>
      <w:sz w:val="22"/>
      <w:szCs w:val="24"/>
    </w:rPr>
  </w:style>
  <w:style w:type="paragraph" w:styleId="TableofFigures">
    <w:name w:val="table of figures"/>
    <w:next w:val="Normal"/>
    <w:rsid w:val="00D918DC"/>
    <w:pPr>
      <w:ind w:left="440" w:hanging="440"/>
    </w:pPr>
    <w:rPr>
      <w:sz w:val="22"/>
      <w:szCs w:val="24"/>
    </w:rPr>
  </w:style>
  <w:style w:type="table" w:styleId="TableProfessional">
    <w:name w:val="Table Professional"/>
    <w:basedOn w:val="TableNormal"/>
    <w:rsid w:val="00D918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18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918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918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918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918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918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18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918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918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D542C"/>
    <w:pPr>
      <w:spacing w:before="60" w:line="240" w:lineRule="auto"/>
      <w:ind w:left="284" w:hanging="284"/>
    </w:pPr>
    <w:rPr>
      <w:sz w:val="20"/>
    </w:rPr>
  </w:style>
  <w:style w:type="paragraph" w:customStyle="1" w:styleId="Tablei">
    <w:name w:val="Table(i)"/>
    <w:aliases w:val="taa"/>
    <w:basedOn w:val="OPCParaBase"/>
    <w:rsid w:val="003D542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D542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D918DC"/>
  </w:style>
  <w:style w:type="paragraph" w:customStyle="1" w:styleId="Tabletext">
    <w:name w:val="Tabletext"/>
    <w:aliases w:val="tt"/>
    <w:basedOn w:val="OPCParaBase"/>
    <w:rsid w:val="003D542C"/>
    <w:pPr>
      <w:spacing w:before="60" w:line="240" w:lineRule="atLeast"/>
    </w:pPr>
    <w:rPr>
      <w:sz w:val="20"/>
    </w:rPr>
  </w:style>
  <w:style w:type="character" w:customStyle="1" w:styleId="OPCCharBase">
    <w:name w:val="OPCCharBase"/>
    <w:uiPriority w:val="1"/>
    <w:qFormat/>
    <w:rsid w:val="003D542C"/>
  </w:style>
  <w:style w:type="paragraph" w:styleId="Title">
    <w:name w:val="Title"/>
    <w:qFormat/>
    <w:rsid w:val="00D918D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D54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542C"/>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542C"/>
    <w:pPr>
      <w:spacing w:before="122" w:line="198" w:lineRule="exact"/>
      <w:ind w:left="1985" w:hanging="851"/>
      <w:jc w:val="right"/>
    </w:pPr>
    <w:rPr>
      <w:sz w:val="18"/>
    </w:rPr>
  </w:style>
  <w:style w:type="paragraph" w:customStyle="1" w:styleId="TLPTableBullet">
    <w:name w:val="TLPTableBullet"/>
    <w:aliases w:val="ttb"/>
    <w:basedOn w:val="OPCParaBase"/>
    <w:rsid w:val="003D542C"/>
    <w:pPr>
      <w:spacing w:line="240" w:lineRule="exact"/>
      <w:ind w:left="284" w:hanging="284"/>
    </w:pPr>
    <w:rPr>
      <w:sz w:val="20"/>
    </w:rPr>
  </w:style>
  <w:style w:type="paragraph" w:styleId="TOAHeading">
    <w:name w:val="toa heading"/>
    <w:next w:val="Normal"/>
    <w:rsid w:val="00D918DC"/>
    <w:pPr>
      <w:spacing w:before="120"/>
    </w:pPr>
    <w:rPr>
      <w:rFonts w:ascii="Arial" w:hAnsi="Arial" w:cs="Arial"/>
      <w:b/>
      <w:bCs/>
      <w:sz w:val="24"/>
      <w:szCs w:val="24"/>
    </w:rPr>
  </w:style>
  <w:style w:type="paragraph" w:styleId="TOC1">
    <w:name w:val="toc 1"/>
    <w:basedOn w:val="OPCParaBase"/>
    <w:next w:val="Normal"/>
    <w:uiPriority w:val="39"/>
    <w:unhideWhenUsed/>
    <w:rsid w:val="003D542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542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542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542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D542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D54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54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54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54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542C"/>
    <w:pPr>
      <w:keepLines/>
      <w:spacing w:before="240" w:after="120" w:line="240" w:lineRule="auto"/>
      <w:ind w:left="794"/>
    </w:pPr>
    <w:rPr>
      <w:b/>
      <w:kern w:val="28"/>
      <w:sz w:val="20"/>
    </w:rPr>
  </w:style>
  <w:style w:type="paragraph" w:customStyle="1" w:styleId="TofSectsHeading">
    <w:name w:val="TofSects(Heading)"/>
    <w:basedOn w:val="OPCParaBase"/>
    <w:rsid w:val="003D542C"/>
    <w:pPr>
      <w:spacing w:before="240" w:after="120" w:line="240" w:lineRule="auto"/>
    </w:pPr>
    <w:rPr>
      <w:b/>
      <w:sz w:val="24"/>
    </w:rPr>
  </w:style>
  <w:style w:type="paragraph" w:customStyle="1" w:styleId="TofSectsSection">
    <w:name w:val="TofSects(Section)"/>
    <w:basedOn w:val="OPCParaBase"/>
    <w:rsid w:val="003D542C"/>
    <w:pPr>
      <w:keepLines/>
      <w:spacing w:before="40" w:line="240" w:lineRule="auto"/>
      <w:ind w:left="1588" w:hanging="794"/>
    </w:pPr>
    <w:rPr>
      <w:kern w:val="28"/>
      <w:sz w:val="18"/>
    </w:rPr>
  </w:style>
  <w:style w:type="paragraph" w:customStyle="1" w:styleId="TofSectsSubdiv">
    <w:name w:val="TofSects(Subdiv)"/>
    <w:basedOn w:val="OPCParaBase"/>
    <w:rsid w:val="003D542C"/>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3D542C"/>
    <w:rPr>
      <w:sz w:val="16"/>
    </w:rPr>
  </w:style>
  <w:style w:type="character" w:customStyle="1" w:styleId="FooterChar">
    <w:name w:val="Footer Char"/>
    <w:basedOn w:val="DefaultParagraphFont"/>
    <w:link w:val="Footer"/>
    <w:rsid w:val="003D542C"/>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3D542C"/>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3D542C"/>
    <w:pPr>
      <w:spacing w:before="122" w:line="198" w:lineRule="exact"/>
      <w:ind w:left="2353" w:hanging="709"/>
    </w:pPr>
    <w:rPr>
      <w:sz w:val="18"/>
    </w:rPr>
  </w:style>
  <w:style w:type="paragraph" w:customStyle="1" w:styleId="OPCParaBase">
    <w:name w:val="OPCParaBase"/>
    <w:qFormat/>
    <w:rsid w:val="003D542C"/>
    <w:pPr>
      <w:spacing w:line="260" w:lineRule="atLeast"/>
    </w:pPr>
    <w:rPr>
      <w:sz w:val="22"/>
    </w:rPr>
  </w:style>
  <w:style w:type="paragraph" w:customStyle="1" w:styleId="WRStyle">
    <w:name w:val="WR Style"/>
    <w:aliases w:val="WR"/>
    <w:basedOn w:val="OPCParaBase"/>
    <w:rsid w:val="003D542C"/>
    <w:pPr>
      <w:spacing w:before="240" w:line="240" w:lineRule="auto"/>
      <w:ind w:left="284" w:hanging="284"/>
    </w:pPr>
    <w:rPr>
      <w:b/>
      <w:i/>
      <w:kern w:val="28"/>
      <w:sz w:val="24"/>
    </w:rPr>
  </w:style>
  <w:style w:type="table" w:customStyle="1" w:styleId="CFlag">
    <w:name w:val="CFlag"/>
    <w:basedOn w:val="TableNormal"/>
    <w:uiPriority w:val="99"/>
    <w:rsid w:val="003D542C"/>
    <w:tblPr/>
  </w:style>
  <w:style w:type="paragraph" w:customStyle="1" w:styleId="SignCoverPageEnd">
    <w:name w:val="SignCoverPageEnd"/>
    <w:basedOn w:val="OPCParaBase"/>
    <w:next w:val="Normal"/>
    <w:rsid w:val="003D54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542C"/>
    <w:pPr>
      <w:pBdr>
        <w:top w:val="single" w:sz="4" w:space="1" w:color="auto"/>
      </w:pBdr>
      <w:spacing w:before="360"/>
      <w:ind w:right="397"/>
      <w:jc w:val="both"/>
    </w:pPr>
  </w:style>
  <w:style w:type="paragraph" w:customStyle="1" w:styleId="ENotesText">
    <w:name w:val="ENotesText"/>
    <w:aliases w:val="Ent"/>
    <w:basedOn w:val="OPCParaBase"/>
    <w:next w:val="Normal"/>
    <w:rsid w:val="003D542C"/>
    <w:pPr>
      <w:spacing w:before="120"/>
    </w:pPr>
  </w:style>
  <w:style w:type="paragraph" w:customStyle="1" w:styleId="CompiledMadeUnder">
    <w:name w:val="CompiledMadeUnder"/>
    <w:basedOn w:val="OPCParaBase"/>
    <w:next w:val="Normal"/>
    <w:rsid w:val="003D542C"/>
    <w:rPr>
      <w:i/>
      <w:sz w:val="24"/>
      <w:szCs w:val="24"/>
    </w:rPr>
  </w:style>
  <w:style w:type="paragraph" w:customStyle="1" w:styleId="Paragraphsub-sub-sub">
    <w:name w:val="Paragraph(sub-sub-sub)"/>
    <w:aliases w:val="aaaa"/>
    <w:basedOn w:val="OPCParaBase"/>
    <w:rsid w:val="003D54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54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54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54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542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542C"/>
    <w:pPr>
      <w:spacing w:before="60" w:line="240" w:lineRule="auto"/>
    </w:pPr>
    <w:rPr>
      <w:rFonts w:cs="Arial"/>
      <w:sz w:val="20"/>
      <w:szCs w:val="22"/>
    </w:rPr>
  </w:style>
  <w:style w:type="paragraph" w:customStyle="1" w:styleId="ActHead10">
    <w:name w:val="ActHead 10"/>
    <w:aliases w:val="sp"/>
    <w:basedOn w:val="OPCParaBase"/>
    <w:next w:val="ActHead3"/>
    <w:rsid w:val="003D542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D542C"/>
    <w:rPr>
      <w:rFonts w:ascii="Tahoma" w:eastAsiaTheme="minorHAnsi" w:hAnsi="Tahoma" w:cs="Tahoma"/>
      <w:sz w:val="16"/>
      <w:szCs w:val="16"/>
      <w:lang w:eastAsia="en-US"/>
    </w:rPr>
  </w:style>
  <w:style w:type="paragraph" w:customStyle="1" w:styleId="NoteToSubpara">
    <w:name w:val="NoteToSubpara"/>
    <w:aliases w:val="nts"/>
    <w:basedOn w:val="OPCParaBase"/>
    <w:rsid w:val="003D542C"/>
    <w:pPr>
      <w:spacing w:before="40" w:line="198" w:lineRule="exact"/>
      <w:ind w:left="2835" w:hanging="709"/>
    </w:pPr>
    <w:rPr>
      <w:sz w:val="18"/>
    </w:rPr>
  </w:style>
  <w:style w:type="paragraph" w:customStyle="1" w:styleId="ENoteTableHeading">
    <w:name w:val="ENoteTableHeading"/>
    <w:aliases w:val="enth"/>
    <w:basedOn w:val="OPCParaBase"/>
    <w:rsid w:val="003D542C"/>
    <w:pPr>
      <w:keepNext/>
      <w:spacing w:before="60" w:line="240" w:lineRule="atLeast"/>
    </w:pPr>
    <w:rPr>
      <w:rFonts w:ascii="Arial" w:hAnsi="Arial"/>
      <w:b/>
      <w:sz w:val="16"/>
    </w:rPr>
  </w:style>
  <w:style w:type="paragraph" w:customStyle="1" w:styleId="ENoteTTi">
    <w:name w:val="ENoteTTi"/>
    <w:aliases w:val="entti"/>
    <w:basedOn w:val="OPCParaBase"/>
    <w:rsid w:val="003D542C"/>
    <w:pPr>
      <w:keepNext/>
      <w:spacing w:before="60" w:line="240" w:lineRule="atLeast"/>
      <w:ind w:left="170"/>
    </w:pPr>
    <w:rPr>
      <w:sz w:val="16"/>
    </w:rPr>
  </w:style>
  <w:style w:type="paragraph" w:customStyle="1" w:styleId="ENotesHeading1">
    <w:name w:val="ENotesHeading 1"/>
    <w:aliases w:val="Enh1"/>
    <w:basedOn w:val="OPCParaBase"/>
    <w:next w:val="Normal"/>
    <w:rsid w:val="003D542C"/>
    <w:pPr>
      <w:spacing w:before="120"/>
      <w:outlineLvl w:val="1"/>
    </w:pPr>
    <w:rPr>
      <w:b/>
      <w:sz w:val="28"/>
      <w:szCs w:val="28"/>
    </w:rPr>
  </w:style>
  <w:style w:type="paragraph" w:customStyle="1" w:styleId="ENotesHeading2">
    <w:name w:val="ENotesHeading 2"/>
    <w:aliases w:val="Enh2"/>
    <w:basedOn w:val="OPCParaBase"/>
    <w:next w:val="Normal"/>
    <w:rsid w:val="003D542C"/>
    <w:pPr>
      <w:spacing w:before="120" w:after="120"/>
      <w:outlineLvl w:val="2"/>
    </w:pPr>
    <w:rPr>
      <w:b/>
      <w:sz w:val="24"/>
      <w:szCs w:val="28"/>
    </w:rPr>
  </w:style>
  <w:style w:type="paragraph" w:customStyle="1" w:styleId="ENoteTTIndentHeading">
    <w:name w:val="ENoteTTIndentHeading"/>
    <w:aliases w:val="enTTHi"/>
    <w:basedOn w:val="OPCParaBase"/>
    <w:rsid w:val="003D54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542C"/>
    <w:pPr>
      <w:spacing w:before="60" w:line="240" w:lineRule="atLeast"/>
    </w:pPr>
    <w:rPr>
      <w:sz w:val="16"/>
    </w:rPr>
  </w:style>
  <w:style w:type="paragraph" w:customStyle="1" w:styleId="MadeunderText">
    <w:name w:val="MadeunderText"/>
    <w:basedOn w:val="OPCParaBase"/>
    <w:next w:val="CompiledMadeUnder"/>
    <w:rsid w:val="003D542C"/>
    <w:pPr>
      <w:spacing w:before="240"/>
    </w:pPr>
    <w:rPr>
      <w:sz w:val="24"/>
      <w:szCs w:val="24"/>
    </w:rPr>
  </w:style>
  <w:style w:type="paragraph" w:customStyle="1" w:styleId="ENotesHeading3">
    <w:name w:val="ENotesHeading 3"/>
    <w:aliases w:val="Enh3"/>
    <w:basedOn w:val="OPCParaBase"/>
    <w:next w:val="Normal"/>
    <w:rsid w:val="003D542C"/>
    <w:pPr>
      <w:keepNext/>
      <w:spacing w:before="120" w:line="240" w:lineRule="auto"/>
      <w:outlineLvl w:val="4"/>
    </w:pPr>
    <w:rPr>
      <w:b/>
      <w:szCs w:val="24"/>
    </w:rPr>
  </w:style>
  <w:style w:type="paragraph" w:customStyle="1" w:styleId="SubPartCASA">
    <w:name w:val="SubPart(CASA)"/>
    <w:aliases w:val="csp"/>
    <w:basedOn w:val="OPCParaBase"/>
    <w:next w:val="ActHead3"/>
    <w:rsid w:val="003D542C"/>
    <w:pPr>
      <w:keepNext/>
      <w:keepLines/>
      <w:spacing w:before="280"/>
      <w:outlineLvl w:val="1"/>
    </w:pPr>
    <w:rPr>
      <w:b/>
      <w:kern w:val="28"/>
      <w:sz w:val="32"/>
    </w:rPr>
  </w:style>
  <w:style w:type="character" w:customStyle="1" w:styleId="CharSubPartTextCASA">
    <w:name w:val="CharSubPartText(CASA)"/>
    <w:basedOn w:val="OPCCharBase"/>
    <w:uiPriority w:val="1"/>
    <w:rsid w:val="003D542C"/>
  </w:style>
  <w:style w:type="character" w:customStyle="1" w:styleId="CharSubPartNoCASA">
    <w:name w:val="CharSubPartNo(CASA)"/>
    <w:basedOn w:val="OPCCharBase"/>
    <w:uiPriority w:val="1"/>
    <w:rsid w:val="003D542C"/>
  </w:style>
  <w:style w:type="paragraph" w:customStyle="1" w:styleId="ENoteTTIndentHeadingSub">
    <w:name w:val="ENoteTTIndentHeadingSub"/>
    <w:aliases w:val="enTTHis"/>
    <w:basedOn w:val="OPCParaBase"/>
    <w:rsid w:val="003D542C"/>
    <w:pPr>
      <w:keepNext/>
      <w:spacing w:before="60" w:line="240" w:lineRule="atLeast"/>
      <w:ind w:left="340"/>
    </w:pPr>
    <w:rPr>
      <w:b/>
      <w:sz w:val="16"/>
    </w:rPr>
  </w:style>
  <w:style w:type="paragraph" w:customStyle="1" w:styleId="ENoteTTiSub">
    <w:name w:val="ENoteTTiSub"/>
    <w:aliases w:val="enttis"/>
    <w:basedOn w:val="OPCParaBase"/>
    <w:rsid w:val="003D542C"/>
    <w:pPr>
      <w:keepNext/>
      <w:spacing w:before="60" w:line="240" w:lineRule="atLeast"/>
      <w:ind w:left="340"/>
    </w:pPr>
    <w:rPr>
      <w:sz w:val="16"/>
    </w:rPr>
  </w:style>
  <w:style w:type="paragraph" w:customStyle="1" w:styleId="SubDivisionMigration">
    <w:name w:val="SubDivisionMigration"/>
    <w:aliases w:val="sdm"/>
    <w:basedOn w:val="OPCParaBase"/>
    <w:rsid w:val="003D54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542C"/>
    <w:pPr>
      <w:keepNext/>
      <w:keepLines/>
      <w:spacing w:before="240" w:line="240" w:lineRule="auto"/>
      <w:ind w:left="1134" w:hanging="1134"/>
    </w:pPr>
    <w:rPr>
      <w:b/>
      <w:sz w:val="28"/>
    </w:rPr>
  </w:style>
  <w:style w:type="paragraph" w:customStyle="1" w:styleId="SOText">
    <w:name w:val="SO Text"/>
    <w:aliases w:val="sot"/>
    <w:link w:val="SOTextChar"/>
    <w:rsid w:val="003D54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D542C"/>
    <w:rPr>
      <w:rFonts w:eastAsiaTheme="minorHAnsi" w:cstheme="minorBidi"/>
      <w:sz w:val="22"/>
      <w:lang w:eastAsia="en-US"/>
    </w:rPr>
  </w:style>
  <w:style w:type="paragraph" w:customStyle="1" w:styleId="SOTextNote">
    <w:name w:val="SO TextNote"/>
    <w:aliases w:val="sont"/>
    <w:basedOn w:val="SOText"/>
    <w:qFormat/>
    <w:rsid w:val="003D542C"/>
    <w:pPr>
      <w:spacing w:before="122" w:line="198" w:lineRule="exact"/>
      <w:ind w:left="1843" w:hanging="709"/>
    </w:pPr>
    <w:rPr>
      <w:sz w:val="18"/>
    </w:rPr>
  </w:style>
  <w:style w:type="paragraph" w:customStyle="1" w:styleId="SOPara">
    <w:name w:val="SO Para"/>
    <w:aliases w:val="soa"/>
    <w:basedOn w:val="SOText"/>
    <w:link w:val="SOParaChar"/>
    <w:qFormat/>
    <w:rsid w:val="003D542C"/>
    <w:pPr>
      <w:tabs>
        <w:tab w:val="right" w:pos="1786"/>
      </w:tabs>
      <w:spacing w:before="40"/>
      <w:ind w:left="2070" w:hanging="936"/>
    </w:pPr>
  </w:style>
  <w:style w:type="character" w:customStyle="1" w:styleId="SOParaChar">
    <w:name w:val="SO Para Char"/>
    <w:aliases w:val="soa Char"/>
    <w:basedOn w:val="DefaultParagraphFont"/>
    <w:link w:val="SOPara"/>
    <w:rsid w:val="003D542C"/>
    <w:rPr>
      <w:rFonts w:eastAsiaTheme="minorHAnsi" w:cstheme="minorBidi"/>
      <w:sz w:val="22"/>
      <w:lang w:eastAsia="en-US"/>
    </w:rPr>
  </w:style>
  <w:style w:type="paragraph" w:customStyle="1" w:styleId="FileName">
    <w:name w:val="FileName"/>
    <w:basedOn w:val="Normal"/>
    <w:rsid w:val="003D542C"/>
  </w:style>
  <w:style w:type="paragraph" w:customStyle="1" w:styleId="TableHeading">
    <w:name w:val="TableHeading"/>
    <w:aliases w:val="th"/>
    <w:basedOn w:val="OPCParaBase"/>
    <w:next w:val="Tabletext"/>
    <w:rsid w:val="003D542C"/>
    <w:pPr>
      <w:keepNext/>
      <w:spacing w:before="60" w:line="240" w:lineRule="atLeast"/>
    </w:pPr>
    <w:rPr>
      <w:b/>
      <w:sz w:val="20"/>
    </w:rPr>
  </w:style>
  <w:style w:type="paragraph" w:customStyle="1" w:styleId="SOHeadBold">
    <w:name w:val="SO HeadBold"/>
    <w:aliases w:val="sohb"/>
    <w:basedOn w:val="SOText"/>
    <w:next w:val="SOText"/>
    <w:link w:val="SOHeadBoldChar"/>
    <w:qFormat/>
    <w:rsid w:val="003D542C"/>
    <w:rPr>
      <w:b/>
    </w:rPr>
  </w:style>
  <w:style w:type="character" w:customStyle="1" w:styleId="SOHeadBoldChar">
    <w:name w:val="SO HeadBold Char"/>
    <w:aliases w:val="sohb Char"/>
    <w:basedOn w:val="DefaultParagraphFont"/>
    <w:link w:val="SOHeadBold"/>
    <w:rsid w:val="003D542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D542C"/>
    <w:rPr>
      <w:i/>
    </w:rPr>
  </w:style>
  <w:style w:type="character" w:customStyle="1" w:styleId="SOHeadItalicChar">
    <w:name w:val="SO HeadItalic Char"/>
    <w:aliases w:val="sohi Char"/>
    <w:basedOn w:val="DefaultParagraphFont"/>
    <w:link w:val="SOHeadItalic"/>
    <w:rsid w:val="003D542C"/>
    <w:rPr>
      <w:rFonts w:eastAsiaTheme="minorHAnsi" w:cstheme="minorBidi"/>
      <w:i/>
      <w:sz w:val="22"/>
      <w:lang w:eastAsia="en-US"/>
    </w:rPr>
  </w:style>
  <w:style w:type="paragraph" w:customStyle="1" w:styleId="SOBullet">
    <w:name w:val="SO Bullet"/>
    <w:aliases w:val="sotb"/>
    <w:basedOn w:val="SOText"/>
    <w:link w:val="SOBulletChar"/>
    <w:qFormat/>
    <w:rsid w:val="003D542C"/>
    <w:pPr>
      <w:ind w:left="1559" w:hanging="425"/>
    </w:pPr>
  </w:style>
  <w:style w:type="character" w:customStyle="1" w:styleId="SOBulletChar">
    <w:name w:val="SO Bullet Char"/>
    <w:aliases w:val="sotb Char"/>
    <w:basedOn w:val="DefaultParagraphFont"/>
    <w:link w:val="SOBullet"/>
    <w:rsid w:val="003D542C"/>
    <w:rPr>
      <w:rFonts w:eastAsiaTheme="minorHAnsi" w:cstheme="minorBidi"/>
      <w:sz w:val="22"/>
      <w:lang w:eastAsia="en-US"/>
    </w:rPr>
  </w:style>
  <w:style w:type="paragraph" w:customStyle="1" w:styleId="SOBulletNote">
    <w:name w:val="SO BulletNote"/>
    <w:aliases w:val="sonb"/>
    <w:basedOn w:val="SOTextNote"/>
    <w:link w:val="SOBulletNoteChar"/>
    <w:qFormat/>
    <w:rsid w:val="003D542C"/>
    <w:pPr>
      <w:tabs>
        <w:tab w:val="left" w:pos="1560"/>
      </w:tabs>
      <w:ind w:left="2268" w:hanging="1134"/>
    </w:pPr>
  </w:style>
  <w:style w:type="character" w:customStyle="1" w:styleId="SOBulletNoteChar">
    <w:name w:val="SO BulletNote Char"/>
    <w:aliases w:val="sonb Char"/>
    <w:basedOn w:val="DefaultParagraphFont"/>
    <w:link w:val="SOBulletNote"/>
    <w:rsid w:val="003D542C"/>
    <w:rPr>
      <w:rFonts w:eastAsiaTheme="minorHAnsi" w:cstheme="minorBidi"/>
      <w:sz w:val="18"/>
      <w:lang w:eastAsia="en-US"/>
    </w:rPr>
  </w:style>
  <w:style w:type="paragraph" w:customStyle="1" w:styleId="FreeForm">
    <w:name w:val="FreeForm"/>
    <w:rsid w:val="003D542C"/>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rsid w:val="00294147"/>
  </w:style>
  <w:style w:type="paragraph" w:customStyle="1" w:styleId="EnStatement">
    <w:name w:val="EnStatement"/>
    <w:basedOn w:val="Normal"/>
    <w:rsid w:val="003D542C"/>
    <w:pPr>
      <w:numPr>
        <w:numId w:val="27"/>
      </w:numPr>
    </w:pPr>
    <w:rPr>
      <w:rFonts w:eastAsia="Times New Roman" w:cs="Times New Roman"/>
      <w:lang w:eastAsia="en-AU"/>
    </w:rPr>
  </w:style>
  <w:style w:type="paragraph" w:customStyle="1" w:styleId="EnStatementHeading">
    <w:name w:val="EnStatementHeading"/>
    <w:basedOn w:val="Normal"/>
    <w:rsid w:val="003D542C"/>
    <w:rPr>
      <w:rFonts w:eastAsia="Times New Roman" w:cs="Times New Roman"/>
      <w:b/>
      <w:lang w:eastAsia="en-AU"/>
    </w:rPr>
  </w:style>
  <w:style w:type="paragraph" w:styleId="ListParagraph">
    <w:name w:val="List Paragraph"/>
    <w:basedOn w:val="Normal"/>
    <w:uiPriority w:val="34"/>
    <w:qFormat/>
    <w:rsid w:val="00EC74DD"/>
    <w:pPr>
      <w:ind w:left="720"/>
      <w:contextualSpacing/>
    </w:pPr>
  </w:style>
  <w:style w:type="character" w:customStyle="1" w:styleId="notetextChar">
    <w:name w:val="note(text) Char"/>
    <w:aliases w:val="n Char"/>
    <w:link w:val="notetext"/>
    <w:rsid w:val="001D4CE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image" Target="media/image16.emf"/><Relationship Id="rId47" Type="http://schemas.openxmlformats.org/officeDocument/2006/relationships/image" Target="media/image20.wmf"/><Relationship Id="rId63" Type="http://schemas.openxmlformats.org/officeDocument/2006/relationships/footer" Target="footer11.xml"/><Relationship Id="rId68" Type="http://schemas.openxmlformats.org/officeDocument/2006/relationships/header" Target="header15.xml"/><Relationship Id="rId84" Type="http://schemas.openxmlformats.org/officeDocument/2006/relationships/oleObject" Target="embeddings/oleObject4.bin"/><Relationship Id="rId89"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emf"/><Relationship Id="rId107" Type="http://schemas.openxmlformats.org/officeDocument/2006/relationships/footer" Target="footer29.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wmf"/><Relationship Id="rId53" Type="http://schemas.openxmlformats.org/officeDocument/2006/relationships/image" Target="media/image25.emf"/><Relationship Id="rId58" Type="http://schemas.openxmlformats.org/officeDocument/2006/relationships/header" Target="header10.xml"/><Relationship Id="rId66" Type="http://schemas.openxmlformats.org/officeDocument/2006/relationships/footer" Target="footer12.xml"/><Relationship Id="rId74" Type="http://schemas.openxmlformats.org/officeDocument/2006/relationships/footer" Target="footer16.xml"/><Relationship Id="rId79" Type="http://schemas.openxmlformats.org/officeDocument/2006/relationships/footer" Target="footer18.xml"/><Relationship Id="rId87" Type="http://schemas.openxmlformats.org/officeDocument/2006/relationships/footer" Target="footer21.xml"/><Relationship Id="rId102" Type="http://schemas.openxmlformats.org/officeDocument/2006/relationships/header" Target="header28.xml"/><Relationship Id="rId5" Type="http://schemas.openxmlformats.org/officeDocument/2006/relationships/settings" Target="settings.xml"/><Relationship Id="rId61" Type="http://schemas.openxmlformats.org/officeDocument/2006/relationships/footer" Target="footer10.xml"/><Relationship Id="rId82" Type="http://schemas.openxmlformats.org/officeDocument/2006/relationships/footer" Target="footer20.xml"/><Relationship Id="rId90" Type="http://schemas.openxmlformats.org/officeDocument/2006/relationships/footer" Target="footer23.xml"/><Relationship Id="rId95" Type="http://schemas.openxmlformats.org/officeDocument/2006/relationships/image" Target="media/image36.emf"/><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oleObject" Target="embeddings/oleObject3.bin"/><Relationship Id="rId56" Type="http://schemas.openxmlformats.org/officeDocument/2006/relationships/image" Target="media/image28.emf"/><Relationship Id="rId64" Type="http://schemas.openxmlformats.org/officeDocument/2006/relationships/header" Target="header13.xml"/><Relationship Id="rId69" Type="http://schemas.openxmlformats.org/officeDocument/2006/relationships/footer" Target="footer14.xml"/><Relationship Id="rId77" Type="http://schemas.openxmlformats.org/officeDocument/2006/relationships/header" Target="header19.xml"/><Relationship Id="rId100" Type="http://schemas.openxmlformats.org/officeDocument/2006/relationships/header" Target="header27.xml"/><Relationship Id="rId105"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image" Target="media/image23.emf"/><Relationship Id="rId72" Type="http://schemas.openxmlformats.org/officeDocument/2006/relationships/header" Target="header17.xml"/><Relationship Id="rId80" Type="http://schemas.openxmlformats.org/officeDocument/2006/relationships/footer" Target="footer19.xml"/><Relationship Id="rId85" Type="http://schemas.openxmlformats.org/officeDocument/2006/relationships/header" Target="header22.xml"/><Relationship Id="rId93" Type="http://schemas.openxmlformats.org/officeDocument/2006/relationships/image" Target="media/image34.emf"/><Relationship Id="rId98" Type="http://schemas.openxmlformats.org/officeDocument/2006/relationships/footer" Target="footer2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oleObject" Target="embeddings/oleObject2.bin"/><Relationship Id="rId59" Type="http://schemas.openxmlformats.org/officeDocument/2006/relationships/header" Target="header11.xml"/><Relationship Id="rId67" Type="http://schemas.openxmlformats.org/officeDocument/2006/relationships/footer" Target="footer13.xml"/><Relationship Id="rId103" Type="http://schemas.openxmlformats.org/officeDocument/2006/relationships/header" Target="header29.xml"/><Relationship Id="rId108"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image" Target="media/image15.wmf"/><Relationship Id="rId54" Type="http://schemas.openxmlformats.org/officeDocument/2006/relationships/image" Target="media/image26.emf"/><Relationship Id="rId62" Type="http://schemas.openxmlformats.org/officeDocument/2006/relationships/header" Target="header12.xml"/><Relationship Id="rId70" Type="http://schemas.openxmlformats.org/officeDocument/2006/relationships/image" Target="media/image30.emf"/><Relationship Id="rId75" Type="http://schemas.openxmlformats.org/officeDocument/2006/relationships/header" Target="header18.xml"/><Relationship Id="rId83" Type="http://schemas.openxmlformats.org/officeDocument/2006/relationships/image" Target="media/image31.emf"/><Relationship Id="rId88" Type="http://schemas.openxmlformats.org/officeDocument/2006/relationships/footer" Target="footer22.xml"/><Relationship Id="rId91" Type="http://schemas.openxmlformats.org/officeDocument/2006/relationships/image" Target="media/image32.emf"/><Relationship Id="rId96"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wmf"/><Relationship Id="rId49" Type="http://schemas.openxmlformats.org/officeDocument/2006/relationships/image" Target="media/image21.emf"/><Relationship Id="rId57" Type="http://schemas.openxmlformats.org/officeDocument/2006/relationships/image" Target="media/image29.emf"/><Relationship Id="rId106" Type="http://schemas.openxmlformats.org/officeDocument/2006/relationships/header" Target="header30.xml"/><Relationship Id="rId10" Type="http://schemas.openxmlformats.org/officeDocument/2006/relationships/oleObject" Target="embeddings/oleObject1.bin"/><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image" Target="media/image24.emf"/><Relationship Id="rId60" Type="http://schemas.openxmlformats.org/officeDocument/2006/relationships/footer" Target="footer9.xml"/><Relationship Id="rId65" Type="http://schemas.openxmlformats.org/officeDocument/2006/relationships/header" Target="header14.xml"/><Relationship Id="rId73" Type="http://schemas.openxmlformats.org/officeDocument/2006/relationships/footer" Target="footer15.xml"/><Relationship Id="rId78" Type="http://schemas.openxmlformats.org/officeDocument/2006/relationships/header" Target="header20.xml"/><Relationship Id="rId81" Type="http://schemas.openxmlformats.org/officeDocument/2006/relationships/header" Target="header21.xml"/><Relationship Id="rId86" Type="http://schemas.openxmlformats.org/officeDocument/2006/relationships/header" Target="header23.xml"/><Relationship Id="rId94" Type="http://schemas.openxmlformats.org/officeDocument/2006/relationships/image" Target="media/image35.emf"/><Relationship Id="rId99" Type="http://schemas.openxmlformats.org/officeDocument/2006/relationships/footer" Target="footer25.xml"/><Relationship Id="rId101" Type="http://schemas.openxmlformats.org/officeDocument/2006/relationships/footer" Target="footer26.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3.emf"/><Relationship Id="rId109" Type="http://schemas.openxmlformats.org/officeDocument/2006/relationships/theme" Target="theme/theme1.xml"/><Relationship Id="rId34" Type="http://schemas.openxmlformats.org/officeDocument/2006/relationships/image" Target="media/image8.emf"/><Relationship Id="rId50" Type="http://schemas.openxmlformats.org/officeDocument/2006/relationships/image" Target="media/image22.emf"/><Relationship Id="rId55" Type="http://schemas.openxmlformats.org/officeDocument/2006/relationships/image" Target="media/image27.emf"/><Relationship Id="rId76" Type="http://schemas.openxmlformats.org/officeDocument/2006/relationships/footer" Target="footer17.xml"/><Relationship Id="rId97" Type="http://schemas.openxmlformats.org/officeDocument/2006/relationships/header" Target="header26.xml"/><Relationship Id="rId104" Type="http://schemas.openxmlformats.org/officeDocument/2006/relationships/footer" Target="footer27.xml"/><Relationship Id="rId7" Type="http://schemas.openxmlformats.org/officeDocument/2006/relationships/footnotes" Target="footnotes.xml"/><Relationship Id="rId71" Type="http://schemas.openxmlformats.org/officeDocument/2006/relationships/header" Target="header16.xml"/><Relationship Id="rId92" Type="http://schemas.openxmlformats.org/officeDocument/2006/relationships/image" Target="media/image33.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3C0D-F14A-4741-80B5-380C8E84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13</Pages>
  <Words>79511</Words>
  <Characters>396015</Characters>
  <Application>Microsoft Office Word</Application>
  <DocSecurity>0</DocSecurity>
  <PresentationFormat/>
  <Lines>11807</Lines>
  <Paragraphs>6209</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472163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2017-12-20T22:53:00Z</dcterms:created>
  <dcterms:modified xsi:type="dcterms:W3CDTF">2017-12-20T22:53:00Z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176</vt:lpwstr>
  </property>
  <property fmtid="{D5CDD505-2E9C-101B-9397-08002B2CF9AE}" pid="14" name="StartDate">
    <vt:filetime>2017-12-31T13:00:00Z</vt:filetime>
  </property>
  <property fmtid="{D5CDD505-2E9C-101B-9397-08002B2CF9AE}" pid="15" name="PreparedDate">
    <vt:filetime>2016-05-10T14:00:00Z</vt:filetime>
  </property>
  <property fmtid="{D5CDD505-2E9C-101B-9397-08002B2CF9AE}" pid="16" name="RegisteredDate">
    <vt:filetime>2018-01-01T13:00:00Z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132, 2017</vt:lpwstr>
  </property>
</Properties>
</file>