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562" w:rsidRPr="005B4B94" w:rsidRDefault="00C81562" w:rsidP="00B661A9">
      <w:r w:rsidRPr="005B4B9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79293593" r:id="rId9"/>
        </w:object>
      </w:r>
    </w:p>
    <w:p w:rsidR="00C81562" w:rsidRPr="005B4B94" w:rsidRDefault="00C81562" w:rsidP="00B661A9">
      <w:pPr>
        <w:pStyle w:val="ShortT"/>
        <w:spacing w:before="240"/>
      </w:pPr>
      <w:r w:rsidRPr="005B4B94">
        <w:t>Retirement Savings Accounts Act 1997</w:t>
      </w:r>
    </w:p>
    <w:p w:rsidR="00C81562" w:rsidRPr="005B4B94" w:rsidRDefault="00C81562" w:rsidP="00B661A9">
      <w:pPr>
        <w:pStyle w:val="CompiledActNo"/>
        <w:spacing w:before="240"/>
      </w:pPr>
      <w:r w:rsidRPr="005B4B94">
        <w:t>No.</w:t>
      </w:r>
      <w:r w:rsidR="00815E67" w:rsidRPr="005B4B94">
        <w:t> </w:t>
      </w:r>
      <w:r w:rsidRPr="005B4B94">
        <w:t>61, 1997</w:t>
      </w:r>
    </w:p>
    <w:p w:rsidR="00C81562" w:rsidRPr="005B4B94" w:rsidRDefault="00C81562" w:rsidP="00B661A9">
      <w:pPr>
        <w:spacing w:before="1000"/>
        <w:rPr>
          <w:rFonts w:cs="Arial"/>
          <w:b/>
          <w:sz w:val="32"/>
          <w:szCs w:val="32"/>
        </w:rPr>
      </w:pPr>
      <w:r w:rsidRPr="005B4B94">
        <w:rPr>
          <w:rFonts w:cs="Arial"/>
          <w:b/>
          <w:sz w:val="32"/>
          <w:szCs w:val="32"/>
        </w:rPr>
        <w:t>Compilation No.</w:t>
      </w:r>
      <w:r w:rsidR="00815E67" w:rsidRPr="005B4B94">
        <w:rPr>
          <w:rFonts w:cs="Arial"/>
          <w:b/>
          <w:sz w:val="32"/>
          <w:szCs w:val="32"/>
        </w:rPr>
        <w:t> </w:t>
      </w:r>
      <w:r w:rsidRPr="005B4B94">
        <w:rPr>
          <w:rFonts w:cs="Arial"/>
          <w:b/>
          <w:sz w:val="32"/>
          <w:szCs w:val="32"/>
        </w:rPr>
        <w:fldChar w:fldCharType="begin"/>
      </w:r>
      <w:r w:rsidRPr="005B4B94">
        <w:rPr>
          <w:rFonts w:cs="Arial"/>
          <w:b/>
          <w:sz w:val="32"/>
          <w:szCs w:val="32"/>
        </w:rPr>
        <w:instrText xml:space="preserve"> DOCPROPERTY  CompilationNumber </w:instrText>
      </w:r>
      <w:r w:rsidRPr="005B4B94">
        <w:rPr>
          <w:rFonts w:cs="Arial"/>
          <w:b/>
          <w:sz w:val="32"/>
          <w:szCs w:val="32"/>
        </w:rPr>
        <w:fldChar w:fldCharType="separate"/>
      </w:r>
      <w:r w:rsidR="00307B6C">
        <w:rPr>
          <w:rFonts w:cs="Arial"/>
          <w:b/>
          <w:sz w:val="32"/>
          <w:szCs w:val="32"/>
        </w:rPr>
        <w:t>46</w:t>
      </w:r>
      <w:r w:rsidRPr="005B4B94">
        <w:rPr>
          <w:rFonts w:cs="Arial"/>
          <w:b/>
          <w:sz w:val="32"/>
          <w:szCs w:val="32"/>
        </w:rPr>
        <w:fldChar w:fldCharType="end"/>
      </w:r>
    </w:p>
    <w:p w:rsidR="00C81562" w:rsidRPr="005B4B94" w:rsidRDefault="00C81562" w:rsidP="00ED6774">
      <w:pPr>
        <w:tabs>
          <w:tab w:val="left" w:pos="3600"/>
        </w:tabs>
        <w:spacing w:before="480"/>
        <w:rPr>
          <w:rFonts w:cs="Arial"/>
          <w:sz w:val="24"/>
        </w:rPr>
      </w:pPr>
      <w:r w:rsidRPr="005B4B94">
        <w:rPr>
          <w:rFonts w:cs="Arial"/>
          <w:b/>
          <w:sz w:val="24"/>
        </w:rPr>
        <w:t>Compilation date:</w:t>
      </w:r>
      <w:r w:rsidR="00ED6774" w:rsidRPr="005B4B94">
        <w:rPr>
          <w:rFonts w:cs="Arial"/>
          <w:b/>
          <w:sz w:val="24"/>
        </w:rPr>
        <w:tab/>
      </w:r>
      <w:r w:rsidRPr="00307B6C">
        <w:rPr>
          <w:rFonts w:cs="Arial"/>
          <w:sz w:val="24"/>
        </w:rPr>
        <w:fldChar w:fldCharType="begin"/>
      </w:r>
      <w:r w:rsidR="00ED6774" w:rsidRPr="00307B6C">
        <w:rPr>
          <w:rFonts w:cs="Arial"/>
          <w:sz w:val="24"/>
        </w:rPr>
        <w:instrText>DOCPROPERTY StartDate \@ "d MMMM yyyy" \* MERGEFORMAT</w:instrText>
      </w:r>
      <w:r w:rsidRPr="00307B6C">
        <w:rPr>
          <w:rFonts w:cs="Arial"/>
          <w:sz w:val="24"/>
        </w:rPr>
        <w:fldChar w:fldCharType="separate"/>
      </w:r>
      <w:r w:rsidR="00307B6C" w:rsidRPr="00307B6C">
        <w:rPr>
          <w:rFonts w:cs="Arial"/>
          <w:bCs/>
          <w:sz w:val="24"/>
        </w:rPr>
        <w:t>23</w:t>
      </w:r>
      <w:r w:rsidR="00307B6C" w:rsidRPr="00307B6C">
        <w:rPr>
          <w:rFonts w:cs="Arial"/>
          <w:sz w:val="24"/>
        </w:rPr>
        <w:t xml:space="preserve"> March 2021</w:t>
      </w:r>
      <w:r w:rsidRPr="00307B6C">
        <w:rPr>
          <w:rFonts w:cs="Arial"/>
          <w:sz w:val="24"/>
        </w:rPr>
        <w:fldChar w:fldCharType="end"/>
      </w:r>
    </w:p>
    <w:p w:rsidR="00755093" w:rsidRPr="005B4B94" w:rsidRDefault="00755093" w:rsidP="00755093">
      <w:pPr>
        <w:spacing w:before="240"/>
        <w:rPr>
          <w:rFonts w:cs="Arial"/>
          <w:sz w:val="24"/>
        </w:rPr>
      </w:pPr>
      <w:r w:rsidRPr="005B4B94">
        <w:rPr>
          <w:rFonts w:cs="Arial"/>
          <w:b/>
          <w:sz w:val="24"/>
        </w:rPr>
        <w:t>Includes amendments up to:</w:t>
      </w:r>
      <w:r w:rsidRPr="005B4B94">
        <w:rPr>
          <w:rFonts w:cs="Arial"/>
          <w:b/>
          <w:sz w:val="24"/>
        </w:rPr>
        <w:tab/>
      </w:r>
      <w:r w:rsidRPr="00307B6C">
        <w:rPr>
          <w:rFonts w:cs="Arial"/>
          <w:sz w:val="24"/>
        </w:rPr>
        <w:fldChar w:fldCharType="begin"/>
      </w:r>
      <w:r w:rsidRPr="00307B6C">
        <w:rPr>
          <w:rFonts w:cs="Arial"/>
          <w:sz w:val="24"/>
        </w:rPr>
        <w:instrText xml:space="preserve"> DOCPROPERTY IncludesUpTo </w:instrText>
      </w:r>
      <w:r w:rsidRPr="00307B6C">
        <w:rPr>
          <w:rFonts w:cs="Arial"/>
          <w:sz w:val="24"/>
        </w:rPr>
        <w:fldChar w:fldCharType="separate"/>
      </w:r>
      <w:r w:rsidR="00307B6C" w:rsidRPr="00307B6C">
        <w:rPr>
          <w:rFonts w:cs="Arial"/>
          <w:sz w:val="24"/>
        </w:rPr>
        <w:t>Act No. 24, 2021</w:t>
      </w:r>
      <w:r w:rsidRPr="00307B6C">
        <w:rPr>
          <w:rFonts w:cs="Arial"/>
          <w:sz w:val="24"/>
        </w:rPr>
        <w:fldChar w:fldCharType="end"/>
      </w:r>
    </w:p>
    <w:p w:rsidR="00C81562" w:rsidRPr="005B4B94" w:rsidRDefault="00C81562" w:rsidP="00ED6774">
      <w:pPr>
        <w:tabs>
          <w:tab w:val="left" w:pos="3600"/>
        </w:tabs>
        <w:spacing w:before="240" w:after="240"/>
        <w:rPr>
          <w:rFonts w:cs="Arial"/>
          <w:sz w:val="28"/>
          <w:szCs w:val="28"/>
        </w:rPr>
      </w:pPr>
      <w:r w:rsidRPr="005B4B94">
        <w:rPr>
          <w:rFonts w:cs="Arial"/>
          <w:b/>
          <w:sz w:val="24"/>
        </w:rPr>
        <w:t>Registered:</w:t>
      </w:r>
      <w:r w:rsidR="00ED6774" w:rsidRPr="005B4B94">
        <w:rPr>
          <w:rFonts w:cs="Arial"/>
          <w:b/>
          <w:sz w:val="24"/>
        </w:rPr>
        <w:tab/>
      </w:r>
      <w:r w:rsidRPr="00307B6C">
        <w:rPr>
          <w:rFonts w:cs="Arial"/>
          <w:sz w:val="24"/>
        </w:rPr>
        <w:fldChar w:fldCharType="begin"/>
      </w:r>
      <w:r w:rsidRPr="00307B6C">
        <w:rPr>
          <w:rFonts w:cs="Arial"/>
          <w:sz w:val="24"/>
        </w:rPr>
        <w:instrText xml:space="preserve"> IF </w:instrText>
      </w:r>
      <w:r w:rsidRPr="00307B6C">
        <w:rPr>
          <w:rFonts w:cs="Arial"/>
          <w:sz w:val="24"/>
        </w:rPr>
        <w:fldChar w:fldCharType="begin"/>
      </w:r>
      <w:r w:rsidRPr="00307B6C">
        <w:rPr>
          <w:rFonts w:cs="Arial"/>
          <w:sz w:val="24"/>
        </w:rPr>
        <w:instrText xml:space="preserve"> DOCPROPERTY RegisteredDate </w:instrText>
      </w:r>
      <w:r w:rsidRPr="00307B6C">
        <w:rPr>
          <w:rFonts w:cs="Arial"/>
          <w:sz w:val="24"/>
        </w:rPr>
        <w:fldChar w:fldCharType="separate"/>
      </w:r>
      <w:r w:rsidR="00307B6C" w:rsidRPr="00307B6C">
        <w:rPr>
          <w:rFonts w:cs="Arial"/>
          <w:sz w:val="24"/>
        </w:rPr>
        <w:instrText>7/04/2021</w:instrText>
      </w:r>
      <w:r w:rsidRPr="00307B6C">
        <w:rPr>
          <w:rFonts w:cs="Arial"/>
          <w:sz w:val="24"/>
        </w:rPr>
        <w:fldChar w:fldCharType="end"/>
      </w:r>
      <w:r w:rsidRPr="00307B6C">
        <w:rPr>
          <w:rFonts w:cs="Arial"/>
          <w:sz w:val="24"/>
        </w:rPr>
        <w:instrText xml:space="preserve"> = #1/1/1901# "Unknown" </w:instrText>
      </w:r>
      <w:r w:rsidRPr="00307B6C">
        <w:rPr>
          <w:rFonts w:cs="Arial"/>
          <w:sz w:val="24"/>
        </w:rPr>
        <w:fldChar w:fldCharType="begin"/>
      </w:r>
      <w:r w:rsidRPr="00307B6C">
        <w:rPr>
          <w:rFonts w:cs="Arial"/>
          <w:sz w:val="24"/>
        </w:rPr>
        <w:instrText xml:space="preserve"> DOCPROPERTY RegisteredDate \@ "d MMMM yyyy" </w:instrText>
      </w:r>
      <w:r w:rsidRPr="00307B6C">
        <w:rPr>
          <w:rFonts w:cs="Arial"/>
          <w:sz w:val="24"/>
        </w:rPr>
        <w:fldChar w:fldCharType="separate"/>
      </w:r>
      <w:r w:rsidR="00307B6C" w:rsidRPr="00307B6C">
        <w:rPr>
          <w:rFonts w:cs="Arial"/>
          <w:sz w:val="24"/>
        </w:rPr>
        <w:instrText>7 April 2021</w:instrText>
      </w:r>
      <w:r w:rsidRPr="00307B6C">
        <w:rPr>
          <w:rFonts w:cs="Arial"/>
          <w:sz w:val="24"/>
        </w:rPr>
        <w:fldChar w:fldCharType="end"/>
      </w:r>
      <w:r w:rsidRPr="00307B6C">
        <w:rPr>
          <w:rFonts w:cs="Arial"/>
          <w:sz w:val="24"/>
        </w:rPr>
        <w:instrText xml:space="preserve"> \*MERGEFORMAT </w:instrText>
      </w:r>
      <w:r w:rsidRPr="00307B6C">
        <w:rPr>
          <w:rFonts w:cs="Arial"/>
          <w:sz w:val="24"/>
        </w:rPr>
        <w:fldChar w:fldCharType="separate"/>
      </w:r>
      <w:r w:rsidR="00307B6C" w:rsidRPr="00307B6C">
        <w:rPr>
          <w:rFonts w:cs="Arial"/>
          <w:bCs/>
          <w:noProof/>
          <w:sz w:val="24"/>
        </w:rPr>
        <w:t>7</w:t>
      </w:r>
      <w:r w:rsidR="00307B6C" w:rsidRPr="00307B6C">
        <w:rPr>
          <w:rFonts w:cs="Arial"/>
          <w:noProof/>
          <w:sz w:val="24"/>
        </w:rPr>
        <w:t xml:space="preserve"> April 2021</w:t>
      </w:r>
      <w:r w:rsidRPr="00307B6C">
        <w:rPr>
          <w:rFonts w:cs="Arial"/>
          <w:sz w:val="24"/>
        </w:rPr>
        <w:fldChar w:fldCharType="end"/>
      </w:r>
    </w:p>
    <w:p w:rsidR="00C81562" w:rsidRPr="005B4B94" w:rsidRDefault="00C81562" w:rsidP="00B661A9">
      <w:pPr>
        <w:pageBreakBefore/>
        <w:rPr>
          <w:rFonts w:cs="Arial"/>
          <w:b/>
          <w:sz w:val="32"/>
          <w:szCs w:val="32"/>
        </w:rPr>
      </w:pPr>
      <w:r w:rsidRPr="005B4B94">
        <w:rPr>
          <w:rFonts w:cs="Arial"/>
          <w:b/>
          <w:sz w:val="32"/>
          <w:szCs w:val="32"/>
        </w:rPr>
        <w:lastRenderedPageBreak/>
        <w:t>About this compilation</w:t>
      </w:r>
    </w:p>
    <w:p w:rsidR="00C81562" w:rsidRPr="005B4B94" w:rsidRDefault="00C81562" w:rsidP="00B661A9">
      <w:pPr>
        <w:spacing w:before="240"/>
        <w:rPr>
          <w:rFonts w:cs="Arial"/>
        </w:rPr>
      </w:pPr>
      <w:r w:rsidRPr="005B4B94">
        <w:rPr>
          <w:rFonts w:cs="Arial"/>
          <w:b/>
          <w:szCs w:val="22"/>
        </w:rPr>
        <w:t>This compilation</w:t>
      </w:r>
    </w:p>
    <w:p w:rsidR="00C81562" w:rsidRPr="005B4B94" w:rsidRDefault="00C81562" w:rsidP="00B661A9">
      <w:pPr>
        <w:spacing w:before="120" w:after="120"/>
        <w:rPr>
          <w:rFonts w:cs="Arial"/>
          <w:szCs w:val="22"/>
        </w:rPr>
      </w:pPr>
      <w:r w:rsidRPr="005B4B94">
        <w:rPr>
          <w:rFonts w:cs="Arial"/>
          <w:szCs w:val="22"/>
        </w:rPr>
        <w:t xml:space="preserve">This is a compilation of the </w:t>
      </w:r>
      <w:r w:rsidRPr="005B4B94">
        <w:rPr>
          <w:rFonts w:cs="Arial"/>
          <w:i/>
          <w:szCs w:val="22"/>
        </w:rPr>
        <w:fldChar w:fldCharType="begin"/>
      </w:r>
      <w:r w:rsidRPr="005B4B94">
        <w:rPr>
          <w:rFonts w:cs="Arial"/>
          <w:i/>
          <w:szCs w:val="22"/>
        </w:rPr>
        <w:instrText xml:space="preserve"> STYLEREF  ShortT </w:instrText>
      </w:r>
      <w:r w:rsidRPr="005B4B94">
        <w:rPr>
          <w:rFonts w:cs="Arial"/>
          <w:i/>
          <w:szCs w:val="22"/>
        </w:rPr>
        <w:fldChar w:fldCharType="separate"/>
      </w:r>
      <w:r w:rsidR="00307B6C">
        <w:rPr>
          <w:rFonts w:cs="Arial"/>
          <w:i/>
          <w:noProof/>
          <w:szCs w:val="22"/>
        </w:rPr>
        <w:t>Retirement Savings Accounts Act 1997</w:t>
      </w:r>
      <w:r w:rsidRPr="005B4B94">
        <w:rPr>
          <w:rFonts w:cs="Arial"/>
          <w:i/>
          <w:szCs w:val="22"/>
        </w:rPr>
        <w:fldChar w:fldCharType="end"/>
      </w:r>
      <w:r w:rsidRPr="005B4B94">
        <w:rPr>
          <w:rFonts w:cs="Arial"/>
          <w:szCs w:val="22"/>
        </w:rPr>
        <w:t xml:space="preserve"> that shows the text of the law as amended and in force on </w:t>
      </w:r>
      <w:bookmarkStart w:id="0" w:name="_GoBack"/>
      <w:r w:rsidRPr="00307B6C">
        <w:rPr>
          <w:rFonts w:cs="Arial"/>
          <w:szCs w:val="22"/>
        </w:rPr>
        <w:fldChar w:fldCharType="begin"/>
      </w:r>
      <w:r w:rsidR="00ED6774" w:rsidRPr="00307B6C">
        <w:rPr>
          <w:rFonts w:cs="Arial"/>
          <w:szCs w:val="22"/>
        </w:rPr>
        <w:instrText>DOCPROPERTY StartDate \@ "d MMMM yyyy" \* MERGEFORMAT</w:instrText>
      </w:r>
      <w:r w:rsidRPr="00307B6C">
        <w:rPr>
          <w:rFonts w:cs="Arial"/>
          <w:szCs w:val="22"/>
        </w:rPr>
        <w:fldChar w:fldCharType="separate"/>
      </w:r>
      <w:r w:rsidR="00307B6C" w:rsidRPr="00307B6C">
        <w:rPr>
          <w:rFonts w:cs="Arial"/>
          <w:szCs w:val="22"/>
        </w:rPr>
        <w:t>23 March 2021</w:t>
      </w:r>
      <w:r w:rsidRPr="00307B6C">
        <w:rPr>
          <w:rFonts w:cs="Arial"/>
          <w:szCs w:val="22"/>
        </w:rPr>
        <w:fldChar w:fldCharType="end"/>
      </w:r>
      <w:bookmarkEnd w:id="0"/>
      <w:r w:rsidRPr="005B4B94">
        <w:rPr>
          <w:rFonts w:cs="Arial"/>
          <w:szCs w:val="22"/>
        </w:rPr>
        <w:t xml:space="preserve"> (the </w:t>
      </w:r>
      <w:r w:rsidRPr="005B4B94">
        <w:rPr>
          <w:rFonts w:cs="Arial"/>
          <w:b/>
          <w:i/>
          <w:szCs w:val="22"/>
        </w:rPr>
        <w:t>compilation date</w:t>
      </w:r>
      <w:r w:rsidRPr="005B4B94">
        <w:rPr>
          <w:rFonts w:cs="Arial"/>
          <w:szCs w:val="22"/>
        </w:rPr>
        <w:t>).</w:t>
      </w:r>
    </w:p>
    <w:p w:rsidR="00C81562" w:rsidRPr="005B4B94" w:rsidRDefault="00C81562" w:rsidP="00B661A9">
      <w:pPr>
        <w:spacing w:after="120"/>
        <w:rPr>
          <w:rFonts w:cs="Arial"/>
          <w:szCs w:val="22"/>
        </w:rPr>
      </w:pPr>
      <w:r w:rsidRPr="005B4B94">
        <w:rPr>
          <w:rFonts w:cs="Arial"/>
          <w:szCs w:val="22"/>
        </w:rPr>
        <w:t xml:space="preserve">The notes at the end of this compilation (the </w:t>
      </w:r>
      <w:r w:rsidRPr="005B4B94">
        <w:rPr>
          <w:rFonts w:cs="Arial"/>
          <w:b/>
          <w:i/>
          <w:szCs w:val="22"/>
        </w:rPr>
        <w:t>endnotes</w:t>
      </w:r>
      <w:r w:rsidRPr="005B4B94">
        <w:rPr>
          <w:rFonts w:cs="Arial"/>
          <w:szCs w:val="22"/>
        </w:rPr>
        <w:t>) include information about amending laws and the amendment history of provisions of the compiled law.</w:t>
      </w:r>
    </w:p>
    <w:p w:rsidR="00C81562" w:rsidRPr="005B4B94" w:rsidRDefault="00C81562" w:rsidP="00B661A9">
      <w:pPr>
        <w:tabs>
          <w:tab w:val="left" w:pos="5640"/>
        </w:tabs>
        <w:spacing w:before="120" w:after="120"/>
        <w:rPr>
          <w:rFonts w:cs="Arial"/>
          <w:b/>
          <w:szCs w:val="22"/>
        </w:rPr>
      </w:pPr>
      <w:r w:rsidRPr="005B4B94">
        <w:rPr>
          <w:rFonts w:cs="Arial"/>
          <w:b/>
          <w:szCs w:val="22"/>
        </w:rPr>
        <w:t>Uncommenced amendments</w:t>
      </w:r>
    </w:p>
    <w:p w:rsidR="00C81562" w:rsidRPr="005B4B94" w:rsidRDefault="00C81562" w:rsidP="00B661A9">
      <w:pPr>
        <w:spacing w:after="120"/>
        <w:rPr>
          <w:rFonts w:cs="Arial"/>
          <w:szCs w:val="22"/>
        </w:rPr>
      </w:pPr>
      <w:r w:rsidRPr="005B4B9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81562" w:rsidRPr="005B4B94" w:rsidRDefault="00C81562" w:rsidP="00B661A9">
      <w:pPr>
        <w:spacing w:before="120" w:after="120"/>
        <w:rPr>
          <w:rFonts w:cs="Arial"/>
          <w:b/>
          <w:szCs w:val="22"/>
        </w:rPr>
      </w:pPr>
      <w:r w:rsidRPr="005B4B94">
        <w:rPr>
          <w:rFonts w:cs="Arial"/>
          <w:b/>
          <w:szCs w:val="22"/>
        </w:rPr>
        <w:t>Application, saving and transitional provisions for provisions and amendments</w:t>
      </w:r>
    </w:p>
    <w:p w:rsidR="00C81562" w:rsidRPr="005B4B94" w:rsidRDefault="00C81562" w:rsidP="00B661A9">
      <w:pPr>
        <w:spacing w:after="120"/>
        <w:rPr>
          <w:rFonts w:cs="Arial"/>
          <w:szCs w:val="22"/>
        </w:rPr>
      </w:pPr>
      <w:r w:rsidRPr="005B4B94">
        <w:rPr>
          <w:rFonts w:cs="Arial"/>
          <w:szCs w:val="22"/>
        </w:rPr>
        <w:t>If the operation of a provision or amendment of the compiled law is affected by an application, saving or transitional provision that is not included in this compilation, details are included in the endnotes.</w:t>
      </w:r>
    </w:p>
    <w:p w:rsidR="00C81562" w:rsidRPr="005B4B94" w:rsidRDefault="00C81562" w:rsidP="00B661A9">
      <w:pPr>
        <w:spacing w:after="120"/>
        <w:rPr>
          <w:rFonts w:cs="Arial"/>
          <w:b/>
          <w:szCs w:val="22"/>
        </w:rPr>
      </w:pPr>
      <w:r w:rsidRPr="005B4B94">
        <w:rPr>
          <w:rFonts w:cs="Arial"/>
          <w:b/>
          <w:szCs w:val="22"/>
        </w:rPr>
        <w:t>Editorial changes</w:t>
      </w:r>
    </w:p>
    <w:p w:rsidR="00C81562" w:rsidRPr="005B4B94" w:rsidRDefault="00C81562" w:rsidP="00B661A9">
      <w:pPr>
        <w:spacing w:after="120"/>
        <w:rPr>
          <w:rFonts w:cs="Arial"/>
          <w:szCs w:val="22"/>
        </w:rPr>
      </w:pPr>
      <w:r w:rsidRPr="005B4B94">
        <w:rPr>
          <w:rFonts w:cs="Arial"/>
          <w:szCs w:val="22"/>
        </w:rPr>
        <w:t>For more information about any editorial changes made in this compilation, see the endnotes.</w:t>
      </w:r>
    </w:p>
    <w:p w:rsidR="00C81562" w:rsidRPr="005B4B94" w:rsidRDefault="00C81562" w:rsidP="00B661A9">
      <w:pPr>
        <w:spacing w:before="120" w:after="120"/>
        <w:rPr>
          <w:rFonts w:cs="Arial"/>
          <w:b/>
          <w:szCs w:val="22"/>
        </w:rPr>
      </w:pPr>
      <w:r w:rsidRPr="005B4B94">
        <w:rPr>
          <w:rFonts w:cs="Arial"/>
          <w:b/>
          <w:szCs w:val="22"/>
        </w:rPr>
        <w:t>Modifications</w:t>
      </w:r>
    </w:p>
    <w:p w:rsidR="00C81562" w:rsidRPr="005B4B94" w:rsidRDefault="00C81562" w:rsidP="00B661A9">
      <w:pPr>
        <w:spacing w:after="120"/>
        <w:rPr>
          <w:rFonts w:cs="Arial"/>
          <w:szCs w:val="22"/>
        </w:rPr>
      </w:pPr>
      <w:r w:rsidRPr="005B4B9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81562" w:rsidRPr="005B4B94" w:rsidRDefault="00C81562" w:rsidP="00B661A9">
      <w:pPr>
        <w:spacing w:before="80" w:after="120"/>
        <w:rPr>
          <w:rFonts w:cs="Arial"/>
          <w:b/>
          <w:szCs w:val="22"/>
        </w:rPr>
      </w:pPr>
      <w:r w:rsidRPr="005B4B94">
        <w:rPr>
          <w:rFonts w:cs="Arial"/>
          <w:b/>
          <w:szCs w:val="22"/>
        </w:rPr>
        <w:t>Self</w:t>
      </w:r>
      <w:r w:rsidR="005B4B94">
        <w:rPr>
          <w:rFonts w:cs="Arial"/>
          <w:b/>
          <w:szCs w:val="22"/>
        </w:rPr>
        <w:noBreakHyphen/>
      </w:r>
      <w:r w:rsidRPr="005B4B94">
        <w:rPr>
          <w:rFonts w:cs="Arial"/>
          <w:b/>
          <w:szCs w:val="22"/>
        </w:rPr>
        <w:t>repealing provisions</w:t>
      </w:r>
    </w:p>
    <w:p w:rsidR="00C81562" w:rsidRPr="005B4B94" w:rsidRDefault="00C81562" w:rsidP="00B661A9">
      <w:pPr>
        <w:spacing w:after="120"/>
        <w:rPr>
          <w:rFonts w:cs="Arial"/>
          <w:szCs w:val="22"/>
        </w:rPr>
      </w:pPr>
      <w:r w:rsidRPr="005B4B94">
        <w:rPr>
          <w:rFonts w:cs="Arial"/>
          <w:szCs w:val="22"/>
        </w:rPr>
        <w:t>If a provision of the compiled law has been repealed in accordance with a provision of the law, details are included in the endnotes.</w:t>
      </w:r>
    </w:p>
    <w:p w:rsidR="00C81562" w:rsidRPr="005B4B94" w:rsidRDefault="00C81562" w:rsidP="00B661A9">
      <w:pPr>
        <w:pStyle w:val="Header"/>
        <w:tabs>
          <w:tab w:val="clear" w:pos="4150"/>
          <w:tab w:val="clear" w:pos="8307"/>
        </w:tabs>
      </w:pPr>
      <w:r w:rsidRPr="005B4B94">
        <w:rPr>
          <w:rStyle w:val="CharChapNo"/>
        </w:rPr>
        <w:t xml:space="preserve"> </w:t>
      </w:r>
      <w:r w:rsidRPr="005B4B94">
        <w:rPr>
          <w:rStyle w:val="CharChapText"/>
        </w:rPr>
        <w:t xml:space="preserve"> </w:t>
      </w:r>
    </w:p>
    <w:p w:rsidR="00C81562" w:rsidRPr="005B4B94" w:rsidRDefault="00C81562" w:rsidP="00B661A9">
      <w:pPr>
        <w:pStyle w:val="Header"/>
        <w:tabs>
          <w:tab w:val="clear" w:pos="4150"/>
          <w:tab w:val="clear" w:pos="8307"/>
        </w:tabs>
      </w:pPr>
      <w:r w:rsidRPr="005B4B94">
        <w:rPr>
          <w:rStyle w:val="CharPartNo"/>
        </w:rPr>
        <w:t xml:space="preserve"> </w:t>
      </w:r>
      <w:r w:rsidRPr="005B4B94">
        <w:rPr>
          <w:rStyle w:val="CharPartText"/>
        </w:rPr>
        <w:t xml:space="preserve"> </w:t>
      </w:r>
    </w:p>
    <w:p w:rsidR="00C81562" w:rsidRPr="005B4B94" w:rsidRDefault="00C81562" w:rsidP="00B661A9">
      <w:pPr>
        <w:pStyle w:val="Header"/>
        <w:tabs>
          <w:tab w:val="clear" w:pos="4150"/>
          <w:tab w:val="clear" w:pos="8307"/>
        </w:tabs>
      </w:pPr>
      <w:r w:rsidRPr="005B4B94">
        <w:rPr>
          <w:rStyle w:val="CharDivNo"/>
        </w:rPr>
        <w:t xml:space="preserve"> </w:t>
      </w:r>
      <w:r w:rsidRPr="005B4B94">
        <w:rPr>
          <w:rStyle w:val="CharDivText"/>
        </w:rPr>
        <w:t xml:space="preserve"> </w:t>
      </w:r>
    </w:p>
    <w:p w:rsidR="00C81562" w:rsidRPr="005B4B94" w:rsidRDefault="00C81562" w:rsidP="00B661A9">
      <w:pPr>
        <w:sectPr w:rsidR="00C81562" w:rsidRPr="005B4B94" w:rsidSect="00E0051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E2170" w:rsidRPr="005B4B94" w:rsidRDefault="004E2170" w:rsidP="007A11C8">
      <w:pPr>
        <w:rPr>
          <w:sz w:val="36"/>
        </w:rPr>
      </w:pPr>
      <w:r w:rsidRPr="005B4B94">
        <w:rPr>
          <w:sz w:val="36"/>
        </w:rPr>
        <w:lastRenderedPageBreak/>
        <w:t>Contents</w:t>
      </w:r>
    </w:p>
    <w:p w:rsidR="005B4B94" w:rsidRDefault="00777E55">
      <w:pPr>
        <w:pStyle w:val="TOC2"/>
        <w:rPr>
          <w:rFonts w:asciiTheme="minorHAnsi" w:eastAsiaTheme="minorEastAsia" w:hAnsiTheme="minorHAnsi" w:cstheme="minorBidi"/>
          <w:b w:val="0"/>
          <w:noProof/>
          <w:kern w:val="0"/>
          <w:sz w:val="22"/>
          <w:szCs w:val="22"/>
        </w:rPr>
      </w:pPr>
      <w:r w:rsidRPr="005B4B94">
        <w:fldChar w:fldCharType="begin"/>
      </w:r>
      <w:r w:rsidRPr="005B4B94">
        <w:instrText xml:space="preserve"> TOC \o "1-9" </w:instrText>
      </w:r>
      <w:r w:rsidRPr="005B4B94">
        <w:fldChar w:fldCharType="separate"/>
      </w:r>
      <w:r w:rsidR="005B4B94">
        <w:rPr>
          <w:noProof/>
        </w:rPr>
        <w:t>Part 1—Preliminary</w:t>
      </w:r>
      <w:r w:rsidR="005B4B94" w:rsidRPr="005B4B94">
        <w:rPr>
          <w:b w:val="0"/>
          <w:noProof/>
          <w:sz w:val="18"/>
        </w:rPr>
        <w:tab/>
      </w:r>
      <w:r w:rsidR="005B4B94" w:rsidRPr="005B4B94">
        <w:rPr>
          <w:b w:val="0"/>
          <w:noProof/>
          <w:sz w:val="18"/>
        </w:rPr>
        <w:fldChar w:fldCharType="begin"/>
      </w:r>
      <w:r w:rsidR="005B4B94" w:rsidRPr="005B4B94">
        <w:rPr>
          <w:b w:val="0"/>
          <w:noProof/>
          <w:sz w:val="18"/>
        </w:rPr>
        <w:instrText xml:space="preserve"> PAGEREF _Toc68678992 \h </w:instrText>
      </w:r>
      <w:r w:rsidR="005B4B94" w:rsidRPr="005B4B94">
        <w:rPr>
          <w:b w:val="0"/>
          <w:noProof/>
          <w:sz w:val="18"/>
        </w:rPr>
      </w:r>
      <w:r w:rsidR="005B4B94" w:rsidRPr="005B4B94">
        <w:rPr>
          <w:b w:val="0"/>
          <w:noProof/>
          <w:sz w:val="18"/>
        </w:rPr>
        <w:fldChar w:fldCharType="separate"/>
      </w:r>
      <w:r w:rsidR="00307B6C">
        <w:rPr>
          <w:b w:val="0"/>
          <w:noProof/>
          <w:sz w:val="18"/>
        </w:rPr>
        <w:t>1</w:t>
      </w:r>
      <w:r w:rsidR="005B4B94"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1—Preliminary</w:t>
      </w:r>
      <w:r w:rsidRPr="005B4B94">
        <w:rPr>
          <w:b w:val="0"/>
          <w:noProof/>
          <w:sz w:val="18"/>
        </w:rPr>
        <w:tab/>
      </w:r>
      <w:r w:rsidRPr="005B4B94">
        <w:rPr>
          <w:b w:val="0"/>
          <w:noProof/>
          <w:sz w:val="18"/>
        </w:rPr>
        <w:fldChar w:fldCharType="begin"/>
      </w:r>
      <w:r w:rsidRPr="005B4B94">
        <w:rPr>
          <w:b w:val="0"/>
          <w:noProof/>
          <w:sz w:val="18"/>
        </w:rPr>
        <w:instrText xml:space="preserve"> PAGEREF _Toc68678993 \h </w:instrText>
      </w:r>
      <w:r w:rsidRPr="005B4B94">
        <w:rPr>
          <w:b w:val="0"/>
          <w:noProof/>
          <w:sz w:val="18"/>
        </w:rPr>
      </w:r>
      <w:r w:rsidRPr="005B4B94">
        <w:rPr>
          <w:b w:val="0"/>
          <w:noProof/>
          <w:sz w:val="18"/>
        </w:rPr>
        <w:fldChar w:fldCharType="separate"/>
      </w:r>
      <w:r w:rsidR="00307B6C">
        <w:rPr>
          <w:b w:val="0"/>
          <w:noProof/>
          <w:sz w:val="18"/>
        </w:rPr>
        <w:t>1</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w:t>
      </w:r>
      <w:r>
        <w:rPr>
          <w:noProof/>
        </w:rPr>
        <w:tab/>
        <w:t>Short title</w:t>
      </w:r>
      <w:r w:rsidRPr="005B4B94">
        <w:rPr>
          <w:noProof/>
        </w:rPr>
        <w:tab/>
      </w:r>
      <w:r w:rsidRPr="005B4B94">
        <w:rPr>
          <w:noProof/>
        </w:rPr>
        <w:fldChar w:fldCharType="begin"/>
      </w:r>
      <w:r w:rsidRPr="005B4B94">
        <w:rPr>
          <w:noProof/>
        </w:rPr>
        <w:instrText xml:space="preserve"> PAGEREF _Toc68678994 \h </w:instrText>
      </w:r>
      <w:r w:rsidRPr="005B4B94">
        <w:rPr>
          <w:noProof/>
        </w:rPr>
      </w:r>
      <w:r w:rsidRPr="005B4B94">
        <w:rPr>
          <w:noProof/>
        </w:rPr>
        <w:fldChar w:fldCharType="separate"/>
      </w:r>
      <w:r w:rsidR="00307B6C">
        <w:rPr>
          <w:noProof/>
        </w:rPr>
        <w:t>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w:t>
      </w:r>
      <w:r>
        <w:rPr>
          <w:noProof/>
        </w:rPr>
        <w:tab/>
        <w:t>Commencement</w:t>
      </w:r>
      <w:r w:rsidRPr="005B4B94">
        <w:rPr>
          <w:noProof/>
        </w:rPr>
        <w:tab/>
      </w:r>
      <w:r w:rsidRPr="005B4B94">
        <w:rPr>
          <w:noProof/>
        </w:rPr>
        <w:fldChar w:fldCharType="begin"/>
      </w:r>
      <w:r w:rsidRPr="005B4B94">
        <w:rPr>
          <w:noProof/>
        </w:rPr>
        <w:instrText xml:space="preserve"> PAGEREF _Toc68678995 \h </w:instrText>
      </w:r>
      <w:r w:rsidRPr="005B4B94">
        <w:rPr>
          <w:noProof/>
        </w:rPr>
      </w:r>
      <w:r w:rsidRPr="005B4B94">
        <w:rPr>
          <w:noProof/>
        </w:rPr>
        <w:fldChar w:fldCharType="separate"/>
      </w:r>
      <w:r w:rsidR="00307B6C">
        <w:rPr>
          <w:noProof/>
        </w:rPr>
        <w:t>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w:t>
      </w:r>
      <w:r>
        <w:rPr>
          <w:noProof/>
        </w:rPr>
        <w:tab/>
        <w:t>General administration of Act</w:t>
      </w:r>
      <w:r w:rsidRPr="005B4B94">
        <w:rPr>
          <w:noProof/>
        </w:rPr>
        <w:tab/>
      </w:r>
      <w:r w:rsidRPr="005B4B94">
        <w:rPr>
          <w:noProof/>
        </w:rPr>
        <w:fldChar w:fldCharType="begin"/>
      </w:r>
      <w:r w:rsidRPr="005B4B94">
        <w:rPr>
          <w:noProof/>
        </w:rPr>
        <w:instrText xml:space="preserve"> PAGEREF _Toc68678996 \h </w:instrText>
      </w:r>
      <w:r w:rsidRPr="005B4B94">
        <w:rPr>
          <w:noProof/>
        </w:rPr>
      </w:r>
      <w:r w:rsidRPr="005B4B94">
        <w:rPr>
          <w:noProof/>
        </w:rPr>
        <w:fldChar w:fldCharType="separate"/>
      </w:r>
      <w:r w:rsidR="00307B6C">
        <w:rPr>
          <w:noProof/>
        </w:rPr>
        <w:t>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w:t>
      </w:r>
      <w:r>
        <w:rPr>
          <w:noProof/>
        </w:rPr>
        <w:tab/>
        <w:t>Application of Act not to be excluded or modified</w:t>
      </w:r>
      <w:r w:rsidRPr="005B4B94">
        <w:rPr>
          <w:noProof/>
        </w:rPr>
        <w:tab/>
      </w:r>
      <w:r w:rsidRPr="005B4B94">
        <w:rPr>
          <w:noProof/>
        </w:rPr>
        <w:fldChar w:fldCharType="begin"/>
      </w:r>
      <w:r w:rsidRPr="005B4B94">
        <w:rPr>
          <w:noProof/>
        </w:rPr>
        <w:instrText xml:space="preserve"> PAGEREF _Toc68678997 \h </w:instrText>
      </w:r>
      <w:r w:rsidRPr="005B4B94">
        <w:rPr>
          <w:noProof/>
        </w:rPr>
      </w:r>
      <w:r w:rsidRPr="005B4B94">
        <w:rPr>
          <w:noProof/>
        </w:rPr>
        <w:fldChar w:fldCharType="separate"/>
      </w:r>
      <w:r w:rsidR="00307B6C">
        <w:rPr>
          <w:noProof/>
        </w:rPr>
        <w:t>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5</w:t>
      </w:r>
      <w:r>
        <w:rPr>
          <w:noProof/>
        </w:rPr>
        <w:tab/>
        <w:t>Act extends to external Territories</w:t>
      </w:r>
      <w:r w:rsidRPr="005B4B94">
        <w:rPr>
          <w:noProof/>
        </w:rPr>
        <w:tab/>
      </w:r>
      <w:r w:rsidRPr="005B4B94">
        <w:rPr>
          <w:noProof/>
        </w:rPr>
        <w:fldChar w:fldCharType="begin"/>
      </w:r>
      <w:r w:rsidRPr="005B4B94">
        <w:rPr>
          <w:noProof/>
        </w:rPr>
        <w:instrText xml:space="preserve"> PAGEREF _Toc68678998 \h </w:instrText>
      </w:r>
      <w:r w:rsidRPr="005B4B94">
        <w:rPr>
          <w:noProof/>
        </w:rPr>
      </w:r>
      <w:r w:rsidRPr="005B4B94">
        <w:rPr>
          <w:noProof/>
        </w:rPr>
        <w:fldChar w:fldCharType="separate"/>
      </w:r>
      <w:r w:rsidR="00307B6C">
        <w:rPr>
          <w:noProof/>
        </w:rPr>
        <w:t>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w:t>
      </w:r>
      <w:r>
        <w:rPr>
          <w:noProof/>
        </w:rPr>
        <w:tab/>
        <w:t>Crown to be bound</w:t>
      </w:r>
      <w:r w:rsidRPr="005B4B94">
        <w:rPr>
          <w:noProof/>
        </w:rPr>
        <w:tab/>
      </w:r>
      <w:r w:rsidRPr="005B4B94">
        <w:rPr>
          <w:noProof/>
        </w:rPr>
        <w:fldChar w:fldCharType="begin"/>
      </w:r>
      <w:r w:rsidRPr="005B4B94">
        <w:rPr>
          <w:noProof/>
        </w:rPr>
        <w:instrText xml:space="preserve"> PAGEREF _Toc68678999 \h </w:instrText>
      </w:r>
      <w:r w:rsidRPr="005B4B94">
        <w:rPr>
          <w:noProof/>
        </w:rPr>
      </w:r>
      <w:r w:rsidRPr="005B4B94">
        <w:rPr>
          <w:noProof/>
        </w:rPr>
        <w:fldChar w:fldCharType="separate"/>
      </w:r>
      <w:r w:rsidR="00307B6C">
        <w:rPr>
          <w:noProof/>
        </w:rPr>
        <w:t>4</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2—Summary and outline of the Act</w:t>
      </w:r>
      <w:r w:rsidRPr="005B4B94">
        <w:rPr>
          <w:b w:val="0"/>
          <w:noProof/>
          <w:sz w:val="18"/>
        </w:rPr>
        <w:tab/>
      </w:r>
      <w:r w:rsidRPr="005B4B94">
        <w:rPr>
          <w:b w:val="0"/>
          <w:noProof/>
          <w:sz w:val="18"/>
        </w:rPr>
        <w:fldChar w:fldCharType="begin"/>
      </w:r>
      <w:r w:rsidRPr="005B4B94">
        <w:rPr>
          <w:b w:val="0"/>
          <w:noProof/>
          <w:sz w:val="18"/>
        </w:rPr>
        <w:instrText xml:space="preserve"> PAGEREF _Toc68679000 \h </w:instrText>
      </w:r>
      <w:r w:rsidRPr="005B4B94">
        <w:rPr>
          <w:b w:val="0"/>
          <w:noProof/>
          <w:sz w:val="18"/>
        </w:rPr>
      </w:r>
      <w:r w:rsidRPr="005B4B94">
        <w:rPr>
          <w:b w:val="0"/>
          <w:noProof/>
          <w:sz w:val="18"/>
        </w:rPr>
        <w:fldChar w:fldCharType="separate"/>
      </w:r>
      <w:r w:rsidR="00307B6C">
        <w:rPr>
          <w:b w:val="0"/>
          <w:noProof/>
          <w:sz w:val="18"/>
        </w:rPr>
        <w:t>5</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7</w:t>
      </w:r>
      <w:r>
        <w:rPr>
          <w:noProof/>
        </w:rPr>
        <w:tab/>
        <w:t>Brief summary of the Act</w:t>
      </w:r>
      <w:r w:rsidRPr="005B4B94">
        <w:rPr>
          <w:noProof/>
        </w:rPr>
        <w:tab/>
      </w:r>
      <w:r w:rsidRPr="005B4B94">
        <w:rPr>
          <w:noProof/>
        </w:rPr>
        <w:fldChar w:fldCharType="begin"/>
      </w:r>
      <w:r w:rsidRPr="005B4B94">
        <w:rPr>
          <w:noProof/>
        </w:rPr>
        <w:instrText xml:space="preserve"> PAGEREF _Toc68679001 \h </w:instrText>
      </w:r>
      <w:r w:rsidRPr="005B4B94">
        <w:rPr>
          <w:noProof/>
        </w:rPr>
      </w:r>
      <w:r w:rsidRPr="005B4B94">
        <w:rPr>
          <w:noProof/>
        </w:rPr>
        <w:fldChar w:fldCharType="separate"/>
      </w:r>
      <w:r w:rsidR="00307B6C">
        <w:rPr>
          <w:noProof/>
        </w:rPr>
        <w:t>5</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2—Key concepts and other definitions</w:t>
      </w:r>
      <w:r w:rsidRPr="005B4B94">
        <w:rPr>
          <w:b w:val="0"/>
          <w:noProof/>
          <w:sz w:val="18"/>
        </w:rPr>
        <w:tab/>
      </w:r>
      <w:r w:rsidRPr="005B4B94">
        <w:rPr>
          <w:b w:val="0"/>
          <w:noProof/>
          <w:sz w:val="18"/>
        </w:rPr>
        <w:fldChar w:fldCharType="begin"/>
      </w:r>
      <w:r w:rsidRPr="005B4B94">
        <w:rPr>
          <w:b w:val="0"/>
          <w:noProof/>
          <w:sz w:val="18"/>
        </w:rPr>
        <w:instrText xml:space="preserve"> PAGEREF _Toc68679002 \h </w:instrText>
      </w:r>
      <w:r w:rsidRPr="005B4B94">
        <w:rPr>
          <w:b w:val="0"/>
          <w:noProof/>
          <w:sz w:val="18"/>
        </w:rPr>
      </w:r>
      <w:r w:rsidRPr="005B4B94">
        <w:rPr>
          <w:b w:val="0"/>
          <w:noProof/>
          <w:sz w:val="18"/>
        </w:rPr>
        <w:fldChar w:fldCharType="separate"/>
      </w:r>
      <w:r w:rsidR="00307B6C">
        <w:rPr>
          <w:b w:val="0"/>
          <w:noProof/>
          <w:sz w:val="18"/>
        </w:rPr>
        <w:t>6</w:t>
      </w:r>
      <w:r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1—Key concepts</w:t>
      </w:r>
      <w:r w:rsidRPr="005B4B94">
        <w:rPr>
          <w:b w:val="0"/>
          <w:noProof/>
          <w:sz w:val="18"/>
        </w:rPr>
        <w:tab/>
      </w:r>
      <w:r w:rsidRPr="005B4B94">
        <w:rPr>
          <w:b w:val="0"/>
          <w:noProof/>
          <w:sz w:val="18"/>
        </w:rPr>
        <w:fldChar w:fldCharType="begin"/>
      </w:r>
      <w:r w:rsidRPr="005B4B94">
        <w:rPr>
          <w:b w:val="0"/>
          <w:noProof/>
          <w:sz w:val="18"/>
        </w:rPr>
        <w:instrText xml:space="preserve"> PAGEREF _Toc68679003 \h </w:instrText>
      </w:r>
      <w:r w:rsidRPr="005B4B94">
        <w:rPr>
          <w:b w:val="0"/>
          <w:noProof/>
          <w:sz w:val="18"/>
        </w:rPr>
      </w:r>
      <w:r w:rsidRPr="005B4B94">
        <w:rPr>
          <w:b w:val="0"/>
          <w:noProof/>
          <w:sz w:val="18"/>
        </w:rPr>
        <w:fldChar w:fldCharType="separate"/>
      </w:r>
      <w:r w:rsidR="00307B6C">
        <w:rPr>
          <w:b w:val="0"/>
          <w:noProof/>
          <w:sz w:val="18"/>
        </w:rPr>
        <w:t>6</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E6576C">
        <w:rPr>
          <w:i/>
          <w:noProof/>
        </w:rPr>
        <w:t>RSA</w:t>
      </w:r>
      <w:r w:rsidRPr="005B4B94">
        <w:rPr>
          <w:noProof/>
        </w:rPr>
        <w:tab/>
      </w:r>
      <w:r w:rsidRPr="005B4B94">
        <w:rPr>
          <w:noProof/>
        </w:rPr>
        <w:fldChar w:fldCharType="begin"/>
      </w:r>
      <w:r w:rsidRPr="005B4B94">
        <w:rPr>
          <w:noProof/>
        </w:rPr>
        <w:instrText xml:space="preserve"> PAGEREF _Toc68679004 \h </w:instrText>
      </w:r>
      <w:r w:rsidRPr="005B4B94">
        <w:rPr>
          <w:noProof/>
        </w:rPr>
      </w:r>
      <w:r w:rsidRPr="005B4B94">
        <w:rPr>
          <w:noProof/>
        </w:rPr>
        <w:fldChar w:fldCharType="separate"/>
      </w:r>
      <w:r w:rsidR="00307B6C">
        <w:rPr>
          <w:noProof/>
        </w:rPr>
        <w:t>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E6576C">
        <w:rPr>
          <w:i/>
          <w:noProof/>
        </w:rPr>
        <w:t>hold</w:t>
      </w:r>
      <w:r>
        <w:rPr>
          <w:noProof/>
        </w:rPr>
        <w:t xml:space="preserve"> and </w:t>
      </w:r>
      <w:r w:rsidRPr="00E6576C">
        <w:rPr>
          <w:i/>
          <w:noProof/>
        </w:rPr>
        <w:t>holder</w:t>
      </w:r>
      <w:r w:rsidRPr="005B4B94">
        <w:rPr>
          <w:noProof/>
        </w:rPr>
        <w:tab/>
      </w:r>
      <w:r w:rsidRPr="005B4B94">
        <w:rPr>
          <w:noProof/>
        </w:rPr>
        <w:fldChar w:fldCharType="begin"/>
      </w:r>
      <w:r w:rsidRPr="005B4B94">
        <w:rPr>
          <w:noProof/>
        </w:rPr>
        <w:instrText xml:space="preserve"> PAGEREF _Toc68679005 \h </w:instrText>
      </w:r>
      <w:r w:rsidRPr="005B4B94">
        <w:rPr>
          <w:noProof/>
        </w:rPr>
      </w:r>
      <w:r w:rsidRPr="005B4B94">
        <w:rPr>
          <w:noProof/>
        </w:rPr>
        <w:fldChar w:fldCharType="separate"/>
      </w:r>
      <w:r w:rsidR="00307B6C">
        <w:rPr>
          <w:noProof/>
        </w:rPr>
        <w:t>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E6576C">
        <w:rPr>
          <w:i/>
          <w:noProof/>
        </w:rPr>
        <w:t>provide</w:t>
      </w:r>
      <w:r>
        <w:rPr>
          <w:noProof/>
        </w:rPr>
        <w:t xml:space="preserve"> and </w:t>
      </w:r>
      <w:r w:rsidRPr="00E6576C">
        <w:rPr>
          <w:i/>
          <w:noProof/>
        </w:rPr>
        <w:t>provider</w:t>
      </w:r>
      <w:r w:rsidRPr="005B4B94">
        <w:rPr>
          <w:noProof/>
        </w:rPr>
        <w:tab/>
      </w:r>
      <w:r w:rsidRPr="005B4B94">
        <w:rPr>
          <w:noProof/>
        </w:rPr>
        <w:fldChar w:fldCharType="begin"/>
      </w:r>
      <w:r w:rsidRPr="005B4B94">
        <w:rPr>
          <w:noProof/>
        </w:rPr>
        <w:instrText xml:space="preserve"> PAGEREF _Toc68679006 \h </w:instrText>
      </w:r>
      <w:r w:rsidRPr="005B4B94">
        <w:rPr>
          <w:noProof/>
        </w:rPr>
      </w:r>
      <w:r w:rsidRPr="005B4B94">
        <w:rPr>
          <w:noProof/>
        </w:rPr>
        <w:fldChar w:fldCharType="separate"/>
      </w:r>
      <w:r w:rsidR="00307B6C">
        <w:rPr>
          <w:noProof/>
        </w:rPr>
        <w:t>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w:t>
      </w:r>
      <w:r>
        <w:rPr>
          <w:noProof/>
        </w:rPr>
        <w:tab/>
        <w:t xml:space="preserve">Who is an </w:t>
      </w:r>
      <w:r w:rsidRPr="00E6576C">
        <w:rPr>
          <w:i/>
          <w:noProof/>
        </w:rPr>
        <w:t>RSA institution</w:t>
      </w:r>
      <w:r>
        <w:rPr>
          <w:noProof/>
        </w:rPr>
        <w:t>?</w:t>
      </w:r>
      <w:r w:rsidRPr="005B4B94">
        <w:rPr>
          <w:noProof/>
        </w:rPr>
        <w:tab/>
      </w:r>
      <w:r w:rsidRPr="005B4B94">
        <w:rPr>
          <w:noProof/>
        </w:rPr>
        <w:fldChar w:fldCharType="begin"/>
      </w:r>
      <w:r w:rsidRPr="005B4B94">
        <w:rPr>
          <w:noProof/>
        </w:rPr>
        <w:instrText xml:space="preserve"> PAGEREF _Toc68679007 \h </w:instrText>
      </w:r>
      <w:r w:rsidRPr="005B4B94">
        <w:rPr>
          <w:noProof/>
        </w:rPr>
      </w:r>
      <w:r w:rsidRPr="005B4B94">
        <w:rPr>
          <w:noProof/>
        </w:rPr>
        <w:fldChar w:fldCharType="separate"/>
      </w:r>
      <w:r w:rsidR="00307B6C">
        <w:rPr>
          <w:noProof/>
        </w:rPr>
        <w:t>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w:t>
      </w:r>
      <w:r>
        <w:rPr>
          <w:noProof/>
        </w:rPr>
        <w:tab/>
        <w:t xml:space="preserve">Who is an </w:t>
      </w:r>
      <w:r w:rsidRPr="00E6576C">
        <w:rPr>
          <w:i/>
          <w:noProof/>
        </w:rPr>
        <w:t>RSA provider</w:t>
      </w:r>
      <w:r>
        <w:rPr>
          <w:noProof/>
        </w:rPr>
        <w:t>?</w:t>
      </w:r>
      <w:r w:rsidRPr="005B4B94">
        <w:rPr>
          <w:noProof/>
        </w:rPr>
        <w:tab/>
      </w:r>
      <w:r w:rsidRPr="005B4B94">
        <w:rPr>
          <w:noProof/>
        </w:rPr>
        <w:fldChar w:fldCharType="begin"/>
      </w:r>
      <w:r w:rsidRPr="005B4B94">
        <w:rPr>
          <w:noProof/>
        </w:rPr>
        <w:instrText xml:space="preserve"> PAGEREF _Toc68679008 \h </w:instrText>
      </w:r>
      <w:r w:rsidRPr="005B4B94">
        <w:rPr>
          <w:noProof/>
        </w:rPr>
      </w:r>
      <w:r w:rsidRPr="005B4B94">
        <w:rPr>
          <w:noProof/>
        </w:rPr>
        <w:fldChar w:fldCharType="separate"/>
      </w:r>
      <w:r w:rsidR="00307B6C">
        <w:rPr>
          <w:noProof/>
        </w:rPr>
        <w:t>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w:t>
      </w:r>
      <w:r>
        <w:rPr>
          <w:noProof/>
        </w:rPr>
        <w:tab/>
        <w:t xml:space="preserve">Who is an </w:t>
      </w:r>
      <w:r w:rsidRPr="00E6576C">
        <w:rPr>
          <w:i/>
          <w:noProof/>
        </w:rPr>
        <w:t>eligible person</w:t>
      </w:r>
      <w:r>
        <w:rPr>
          <w:noProof/>
        </w:rPr>
        <w:t>?</w:t>
      </w:r>
      <w:r w:rsidRPr="005B4B94">
        <w:rPr>
          <w:noProof/>
        </w:rPr>
        <w:tab/>
      </w:r>
      <w:r w:rsidRPr="005B4B94">
        <w:rPr>
          <w:noProof/>
        </w:rPr>
        <w:fldChar w:fldCharType="begin"/>
      </w:r>
      <w:r w:rsidRPr="005B4B94">
        <w:rPr>
          <w:noProof/>
        </w:rPr>
        <w:instrText xml:space="preserve"> PAGEREF _Toc68679009 \h </w:instrText>
      </w:r>
      <w:r w:rsidRPr="005B4B94">
        <w:rPr>
          <w:noProof/>
        </w:rPr>
      </w:r>
      <w:r w:rsidRPr="005B4B94">
        <w:rPr>
          <w:noProof/>
        </w:rPr>
        <w:fldChar w:fldCharType="separate"/>
      </w:r>
      <w:r w:rsidR="00307B6C">
        <w:rPr>
          <w:noProof/>
        </w:rPr>
        <w:t>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w:t>
      </w:r>
      <w:r>
        <w:rPr>
          <w:noProof/>
        </w:rPr>
        <w:tab/>
        <w:t xml:space="preserve">What </w:t>
      </w:r>
      <w:r w:rsidRPr="00E6576C">
        <w:rPr>
          <w:i/>
          <w:noProof/>
        </w:rPr>
        <w:t xml:space="preserve">capital guaranteed </w:t>
      </w:r>
      <w:r>
        <w:rPr>
          <w:noProof/>
        </w:rPr>
        <w:t>means</w:t>
      </w:r>
      <w:r w:rsidRPr="005B4B94">
        <w:rPr>
          <w:noProof/>
        </w:rPr>
        <w:tab/>
      </w:r>
      <w:r w:rsidRPr="005B4B94">
        <w:rPr>
          <w:noProof/>
        </w:rPr>
        <w:fldChar w:fldCharType="begin"/>
      </w:r>
      <w:r w:rsidRPr="005B4B94">
        <w:rPr>
          <w:noProof/>
        </w:rPr>
        <w:instrText xml:space="preserve"> PAGEREF _Toc68679010 \h </w:instrText>
      </w:r>
      <w:r w:rsidRPr="005B4B94">
        <w:rPr>
          <w:noProof/>
        </w:rPr>
      </w:r>
      <w:r w:rsidRPr="005B4B94">
        <w:rPr>
          <w:noProof/>
        </w:rPr>
        <w:fldChar w:fldCharType="separate"/>
      </w:r>
      <w:r w:rsidR="00307B6C">
        <w:rPr>
          <w:noProof/>
        </w:rPr>
        <w:t>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15</w:t>
      </w:r>
      <w:r>
        <w:rPr>
          <w:noProof/>
        </w:rPr>
        <w:tab/>
        <w:t>RSA benefits</w:t>
      </w:r>
      <w:r w:rsidRPr="005B4B94">
        <w:rPr>
          <w:noProof/>
        </w:rPr>
        <w:tab/>
      </w:r>
      <w:r w:rsidRPr="005B4B94">
        <w:rPr>
          <w:noProof/>
        </w:rPr>
        <w:fldChar w:fldCharType="begin"/>
      </w:r>
      <w:r w:rsidRPr="005B4B94">
        <w:rPr>
          <w:noProof/>
        </w:rPr>
        <w:instrText xml:space="preserve"> PAGEREF _Toc68679011 \h </w:instrText>
      </w:r>
      <w:r w:rsidRPr="005B4B94">
        <w:rPr>
          <w:noProof/>
        </w:rPr>
      </w:r>
      <w:r w:rsidRPr="005B4B94">
        <w:rPr>
          <w:noProof/>
        </w:rPr>
        <w:fldChar w:fldCharType="separate"/>
      </w:r>
      <w:r w:rsidR="00307B6C">
        <w:rPr>
          <w:noProof/>
        </w:rPr>
        <w:t>8</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2—Interpretation</w:t>
      </w:r>
      <w:r w:rsidRPr="005B4B94">
        <w:rPr>
          <w:b w:val="0"/>
          <w:noProof/>
          <w:sz w:val="18"/>
        </w:rPr>
        <w:tab/>
      </w:r>
      <w:r w:rsidRPr="005B4B94">
        <w:rPr>
          <w:b w:val="0"/>
          <w:noProof/>
          <w:sz w:val="18"/>
        </w:rPr>
        <w:fldChar w:fldCharType="begin"/>
      </w:r>
      <w:r w:rsidRPr="005B4B94">
        <w:rPr>
          <w:b w:val="0"/>
          <w:noProof/>
          <w:sz w:val="18"/>
        </w:rPr>
        <w:instrText xml:space="preserve"> PAGEREF _Toc68679012 \h </w:instrText>
      </w:r>
      <w:r w:rsidRPr="005B4B94">
        <w:rPr>
          <w:b w:val="0"/>
          <w:noProof/>
          <w:sz w:val="18"/>
        </w:rPr>
      </w:r>
      <w:r w:rsidRPr="005B4B94">
        <w:rPr>
          <w:b w:val="0"/>
          <w:noProof/>
          <w:sz w:val="18"/>
        </w:rPr>
        <w:fldChar w:fldCharType="separate"/>
      </w:r>
      <w:r w:rsidR="00307B6C">
        <w:rPr>
          <w:b w:val="0"/>
          <w:noProof/>
          <w:sz w:val="18"/>
        </w:rPr>
        <w:t>10</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w:t>
      </w:r>
      <w:r>
        <w:rPr>
          <w:noProof/>
        </w:rPr>
        <w:tab/>
        <w:t>Definitions</w:t>
      </w:r>
      <w:r w:rsidRPr="005B4B94">
        <w:rPr>
          <w:noProof/>
        </w:rPr>
        <w:tab/>
      </w:r>
      <w:r w:rsidRPr="005B4B94">
        <w:rPr>
          <w:noProof/>
        </w:rPr>
        <w:fldChar w:fldCharType="begin"/>
      </w:r>
      <w:r w:rsidRPr="005B4B94">
        <w:rPr>
          <w:noProof/>
        </w:rPr>
        <w:instrText xml:space="preserve"> PAGEREF _Toc68679013 \h </w:instrText>
      </w:r>
      <w:r w:rsidRPr="005B4B94">
        <w:rPr>
          <w:noProof/>
        </w:rPr>
      </w:r>
      <w:r w:rsidRPr="005B4B94">
        <w:rPr>
          <w:noProof/>
        </w:rPr>
        <w:fldChar w:fldCharType="separate"/>
      </w:r>
      <w:r w:rsidR="00307B6C">
        <w:rPr>
          <w:noProof/>
        </w:rPr>
        <w:t>10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w:t>
      </w:r>
      <w:r>
        <w:rPr>
          <w:noProof/>
        </w:rPr>
        <w:tab/>
        <w:t>Approvals, determinations etc. by Regulator</w:t>
      </w:r>
      <w:r w:rsidRPr="005B4B94">
        <w:rPr>
          <w:noProof/>
        </w:rPr>
        <w:tab/>
      </w:r>
      <w:r w:rsidRPr="005B4B94">
        <w:rPr>
          <w:noProof/>
        </w:rPr>
        <w:fldChar w:fldCharType="begin"/>
      </w:r>
      <w:r w:rsidRPr="005B4B94">
        <w:rPr>
          <w:noProof/>
        </w:rPr>
        <w:instrText xml:space="preserve"> PAGEREF _Toc68679014 \h </w:instrText>
      </w:r>
      <w:r w:rsidRPr="005B4B94">
        <w:rPr>
          <w:noProof/>
        </w:rPr>
      </w:r>
      <w:r w:rsidRPr="005B4B94">
        <w:rPr>
          <w:noProof/>
        </w:rPr>
        <w:fldChar w:fldCharType="separate"/>
      </w:r>
      <w:r w:rsidR="00307B6C">
        <w:rPr>
          <w:noProof/>
        </w:rPr>
        <w:t>18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18</w:t>
      </w:r>
      <w:r>
        <w:rPr>
          <w:noProof/>
        </w:rPr>
        <w:tab/>
        <w:t>Associates</w:t>
      </w:r>
      <w:r w:rsidRPr="005B4B94">
        <w:rPr>
          <w:noProof/>
        </w:rPr>
        <w:tab/>
      </w:r>
      <w:r w:rsidRPr="005B4B94">
        <w:rPr>
          <w:noProof/>
        </w:rPr>
        <w:fldChar w:fldCharType="begin"/>
      </w:r>
      <w:r w:rsidRPr="005B4B94">
        <w:rPr>
          <w:noProof/>
        </w:rPr>
        <w:instrText xml:space="preserve"> PAGEREF _Toc68679015 \h </w:instrText>
      </w:r>
      <w:r w:rsidRPr="005B4B94">
        <w:rPr>
          <w:noProof/>
        </w:rPr>
      </w:r>
      <w:r w:rsidRPr="005B4B94">
        <w:rPr>
          <w:noProof/>
        </w:rPr>
        <w:fldChar w:fldCharType="separate"/>
      </w:r>
      <w:r w:rsidR="00307B6C">
        <w:rPr>
          <w:noProof/>
        </w:rPr>
        <w:t>18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19</w:t>
      </w:r>
      <w:r>
        <w:rPr>
          <w:noProof/>
        </w:rPr>
        <w:tab/>
        <w:t xml:space="preserve">Definitions of </w:t>
      </w:r>
      <w:r w:rsidRPr="00E6576C">
        <w:rPr>
          <w:i/>
          <w:noProof/>
        </w:rPr>
        <w:t>employee</w:t>
      </w:r>
      <w:r>
        <w:rPr>
          <w:noProof/>
        </w:rPr>
        <w:t xml:space="preserve"> and </w:t>
      </w:r>
      <w:r w:rsidRPr="00E6576C">
        <w:rPr>
          <w:i/>
          <w:noProof/>
        </w:rPr>
        <w:t>employer</w:t>
      </w:r>
      <w:r w:rsidRPr="005B4B94">
        <w:rPr>
          <w:noProof/>
        </w:rPr>
        <w:tab/>
      </w:r>
      <w:r w:rsidRPr="005B4B94">
        <w:rPr>
          <w:noProof/>
        </w:rPr>
        <w:fldChar w:fldCharType="begin"/>
      </w:r>
      <w:r w:rsidRPr="005B4B94">
        <w:rPr>
          <w:noProof/>
        </w:rPr>
        <w:instrText xml:space="preserve"> PAGEREF _Toc68679016 \h </w:instrText>
      </w:r>
      <w:r w:rsidRPr="005B4B94">
        <w:rPr>
          <w:noProof/>
        </w:rPr>
      </w:r>
      <w:r w:rsidRPr="005B4B94">
        <w:rPr>
          <w:noProof/>
        </w:rPr>
        <w:fldChar w:fldCharType="separate"/>
      </w:r>
      <w:r w:rsidR="00307B6C">
        <w:rPr>
          <w:noProof/>
        </w:rPr>
        <w:t>18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20</w:t>
      </w:r>
      <w:r>
        <w:rPr>
          <w:noProof/>
        </w:rPr>
        <w:tab/>
        <w:t xml:space="preserve">Definition of </w:t>
      </w:r>
      <w:r w:rsidRPr="00E6576C">
        <w:rPr>
          <w:i/>
          <w:noProof/>
        </w:rPr>
        <w:t>dependant</w:t>
      </w:r>
      <w:r w:rsidRPr="005B4B94">
        <w:rPr>
          <w:noProof/>
        </w:rPr>
        <w:tab/>
      </w:r>
      <w:r w:rsidRPr="005B4B94">
        <w:rPr>
          <w:noProof/>
        </w:rPr>
        <w:fldChar w:fldCharType="begin"/>
      </w:r>
      <w:r w:rsidRPr="005B4B94">
        <w:rPr>
          <w:noProof/>
        </w:rPr>
        <w:instrText xml:space="preserve"> PAGEREF _Toc68679017 \h </w:instrText>
      </w:r>
      <w:r w:rsidRPr="005B4B94">
        <w:rPr>
          <w:noProof/>
        </w:rPr>
      </w:r>
      <w:r w:rsidRPr="005B4B94">
        <w:rPr>
          <w:noProof/>
        </w:rPr>
        <w:fldChar w:fldCharType="separate"/>
      </w:r>
      <w:r w:rsidR="00307B6C">
        <w:rPr>
          <w:noProof/>
        </w:rPr>
        <w:t>20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20A</w:t>
      </w:r>
      <w:r>
        <w:rPr>
          <w:noProof/>
        </w:rPr>
        <w:tab/>
        <w:t>Interdependency relationship</w:t>
      </w:r>
      <w:r w:rsidRPr="005B4B94">
        <w:rPr>
          <w:noProof/>
        </w:rPr>
        <w:tab/>
      </w:r>
      <w:r w:rsidRPr="005B4B94">
        <w:rPr>
          <w:noProof/>
        </w:rPr>
        <w:fldChar w:fldCharType="begin"/>
      </w:r>
      <w:r w:rsidRPr="005B4B94">
        <w:rPr>
          <w:noProof/>
        </w:rPr>
        <w:instrText xml:space="preserve"> PAGEREF _Toc68679018 \h </w:instrText>
      </w:r>
      <w:r w:rsidRPr="005B4B94">
        <w:rPr>
          <w:noProof/>
        </w:rPr>
      </w:r>
      <w:r w:rsidRPr="005B4B94">
        <w:rPr>
          <w:noProof/>
        </w:rPr>
        <w:fldChar w:fldCharType="separate"/>
      </w:r>
      <w:r w:rsidR="00307B6C">
        <w:rPr>
          <w:noProof/>
        </w:rPr>
        <w:t>21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21</w:t>
      </w:r>
      <w:r>
        <w:rPr>
          <w:noProof/>
        </w:rPr>
        <w:tab/>
        <w:t>Persons involved in contravention</w:t>
      </w:r>
      <w:r w:rsidRPr="005B4B94">
        <w:rPr>
          <w:noProof/>
        </w:rPr>
        <w:tab/>
      </w:r>
      <w:r w:rsidRPr="005B4B94">
        <w:rPr>
          <w:noProof/>
        </w:rPr>
        <w:fldChar w:fldCharType="begin"/>
      </w:r>
      <w:r w:rsidRPr="005B4B94">
        <w:rPr>
          <w:noProof/>
        </w:rPr>
        <w:instrText xml:space="preserve"> PAGEREF _Toc68679019 \h </w:instrText>
      </w:r>
      <w:r w:rsidRPr="005B4B94">
        <w:rPr>
          <w:noProof/>
        </w:rPr>
      </w:r>
      <w:r w:rsidRPr="005B4B94">
        <w:rPr>
          <w:noProof/>
        </w:rPr>
        <w:fldChar w:fldCharType="separate"/>
      </w:r>
      <w:r w:rsidR="00307B6C">
        <w:rPr>
          <w:noProof/>
        </w:rPr>
        <w:t>22</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3—Approval of RSA institutions</w:t>
      </w:r>
      <w:r w:rsidRPr="005B4B94">
        <w:rPr>
          <w:b w:val="0"/>
          <w:noProof/>
          <w:sz w:val="18"/>
        </w:rPr>
        <w:tab/>
      </w:r>
      <w:r w:rsidRPr="005B4B94">
        <w:rPr>
          <w:b w:val="0"/>
          <w:noProof/>
          <w:sz w:val="18"/>
        </w:rPr>
        <w:fldChar w:fldCharType="begin"/>
      </w:r>
      <w:r w:rsidRPr="005B4B94">
        <w:rPr>
          <w:b w:val="0"/>
          <w:noProof/>
          <w:sz w:val="18"/>
        </w:rPr>
        <w:instrText xml:space="preserve"> PAGEREF _Toc68679020 \h </w:instrText>
      </w:r>
      <w:r w:rsidRPr="005B4B94">
        <w:rPr>
          <w:b w:val="0"/>
          <w:noProof/>
          <w:sz w:val="18"/>
        </w:rPr>
      </w:r>
      <w:r w:rsidRPr="005B4B94">
        <w:rPr>
          <w:b w:val="0"/>
          <w:noProof/>
          <w:sz w:val="18"/>
        </w:rPr>
        <w:fldChar w:fldCharType="separate"/>
      </w:r>
      <w:r w:rsidR="00307B6C">
        <w:rPr>
          <w:b w:val="0"/>
          <w:noProof/>
          <w:sz w:val="18"/>
        </w:rPr>
        <w:t>23</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22</w:t>
      </w:r>
      <w:r>
        <w:rPr>
          <w:noProof/>
        </w:rPr>
        <w:tab/>
        <w:t>Object of Part</w:t>
      </w:r>
      <w:r w:rsidRPr="005B4B94">
        <w:rPr>
          <w:noProof/>
        </w:rPr>
        <w:tab/>
      </w:r>
      <w:r w:rsidRPr="005B4B94">
        <w:rPr>
          <w:noProof/>
        </w:rPr>
        <w:fldChar w:fldCharType="begin"/>
      </w:r>
      <w:r w:rsidRPr="005B4B94">
        <w:rPr>
          <w:noProof/>
        </w:rPr>
        <w:instrText xml:space="preserve"> PAGEREF _Toc68679021 \h </w:instrText>
      </w:r>
      <w:r w:rsidRPr="005B4B94">
        <w:rPr>
          <w:noProof/>
        </w:rPr>
      </w:r>
      <w:r w:rsidRPr="005B4B94">
        <w:rPr>
          <w:noProof/>
        </w:rPr>
        <w:fldChar w:fldCharType="separate"/>
      </w:r>
      <w:r w:rsidR="00307B6C">
        <w:rPr>
          <w:noProof/>
        </w:rPr>
        <w:t>23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23</w:t>
      </w:r>
      <w:r>
        <w:rPr>
          <w:noProof/>
        </w:rPr>
        <w:tab/>
        <w:t>Application for approval</w:t>
      </w:r>
      <w:r w:rsidRPr="005B4B94">
        <w:rPr>
          <w:noProof/>
        </w:rPr>
        <w:tab/>
      </w:r>
      <w:r w:rsidRPr="005B4B94">
        <w:rPr>
          <w:noProof/>
        </w:rPr>
        <w:fldChar w:fldCharType="begin"/>
      </w:r>
      <w:r w:rsidRPr="005B4B94">
        <w:rPr>
          <w:noProof/>
        </w:rPr>
        <w:instrText xml:space="preserve"> PAGEREF _Toc68679022 \h </w:instrText>
      </w:r>
      <w:r w:rsidRPr="005B4B94">
        <w:rPr>
          <w:noProof/>
        </w:rPr>
      </w:r>
      <w:r w:rsidRPr="005B4B94">
        <w:rPr>
          <w:noProof/>
        </w:rPr>
        <w:fldChar w:fldCharType="separate"/>
      </w:r>
      <w:r w:rsidR="00307B6C">
        <w:rPr>
          <w:noProof/>
        </w:rPr>
        <w:t>23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24</w:t>
      </w:r>
      <w:r>
        <w:rPr>
          <w:noProof/>
        </w:rPr>
        <w:tab/>
        <w:t>Further information may be requested</w:t>
      </w:r>
      <w:r w:rsidRPr="005B4B94">
        <w:rPr>
          <w:noProof/>
        </w:rPr>
        <w:tab/>
      </w:r>
      <w:r w:rsidRPr="005B4B94">
        <w:rPr>
          <w:noProof/>
        </w:rPr>
        <w:fldChar w:fldCharType="begin"/>
      </w:r>
      <w:r w:rsidRPr="005B4B94">
        <w:rPr>
          <w:noProof/>
        </w:rPr>
        <w:instrText xml:space="preserve"> PAGEREF _Toc68679023 \h </w:instrText>
      </w:r>
      <w:r w:rsidRPr="005B4B94">
        <w:rPr>
          <w:noProof/>
        </w:rPr>
      </w:r>
      <w:r w:rsidRPr="005B4B94">
        <w:rPr>
          <w:noProof/>
        </w:rPr>
        <w:fldChar w:fldCharType="separate"/>
      </w:r>
      <w:r w:rsidR="00307B6C">
        <w:rPr>
          <w:noProof/>
        </w:rPr>
        <w:t>23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25</w:t>
      </w:r>
      <w:r>
        <w:rPr>
          <w:noProof/>
        </w:rPr>
        <w:tab/>
        <w:t>Period within which application for approval is to be decided</w:t>
      </w:r>
      <w:r w:rsidRPr="005B4B94">
        <w:rPr>
          <w:noProof/>
        </w:rPr>
        <w:tab/>
      </w:r>
      <w:r w:rsidRPr="005B4B94">
        <w:rPr>
          <w:noProof/>
        </w:rPr>
        <w:fldChar w:fldCharType="begin"/>
      </w:r>
      <w:r w:rsidRPr="005B4B94">
        <w:rPr>
          <w:noProof/>
        </w:rPr>
        <w:instrText xml:space="preserve"> PAGEREF _Toc68679024 \h </w:instrText>
      </w:r>
      <w:r w:rsidRPr="005B4B94">
        <w:rPr>
          <w:noProof/>
        </w:rPr>
      </w:r>
      <w:r w:rsidRPr="005B4B94">
        <w:rPr>
          <w:noProof/>
        </w:rPr>
        <w:fldChar w:fldCharType="separate"/>
      </w:r>
      <w:r w:rsidR="00307B6C">
        <w:rPr>
          <w:noProof/>
        </w:rPr>
        <w:t>24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26</w:t>
      </w:r>
      <w:r>
        <w:rPr>
          <w:noProof/>
        </w:rPr>
        <w:tab/>
        <w:t>Deciding an application for approval</w:t>
      </w:r>
      <w:r w:rsidRPr="005B4B94">
        <w:rPr>
          <w:noProof/>
        </w:rPr>
        <w:tab/>
      </w:r>
      <w:r w:rsidRPr="005B4B94">
        <w:rPr>
          <w:noProof/>
        </w:rPr>
        <w:fldChar w:fldCharType="begin"/>
      </w:r>
      <w:r w:rsidRPr="005B4B94">
        <w:rPr>
          <w:noProof/>
        </w:rPr>
        <w:instrText xml:space="preserve"> PAGEREF _Toc68679025 \h </w:instrText>
      </w:r>
      <w:r w:rsidRPr="005B4B94">
        <w:rPr>
          <w:noProof/>
        </w:rPr>
      </w:r>
      <w:r w:rsidRPr="005B4B94">
        <w:rPr>
          <w:noProof/>
        </w:rPr>
        <w:fldChar w:fldCharType="separate"/>
      </w:r>
      <w:r w:rsidR="00307B6C">
        <w:rPr>
          <w:noProof/>
        </w:rPr>
        <w:t>24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lastRenderedPageBreak/>
        <w:t>27</w:t>
      </w:r>
      <w:r>
        <w:rPr>
          <w:noProof/>
        </w:rPr>
        <w:tab/>
        <w:t>When an approval is in force</w:t>
      </w:r>
      <w:r w:rsidRPr="005B4B94">
        <w:rPr>
          <w:noProof/>
        </w:rPr>
        <w:tab/>
      </w:r>
      <w:r w:rsidRPr="005B4B94">
        <w:rPr>
          <w:noProof/>
        </w:rPr>
        <w:fldChar w:fldCharType="begin"/>
      </w:r>
      <w:r w:rsidRPr="005B4B94">
        <w:rPr>
          <w:noProof/>
        </w:rPr>
        <w:instrText xml:space="preserve"> PAGEREF _Toc68679026 \h </w:instrText>
      </w:r>
      <w:r w:rsidRPr="005B4B94">
        <w:rPr>
          <w:noProof/>
        </w:rPr>
      </w:r>
      <w:r w:rsidRPr="005B4B94">
        <w:rPr>
          <w:noProof/>
        </w:rPr>
        <w:fldChar w:fldCharType="separate"/>
      </w:r>
      <w:r w:rsidR="00307B6C">
        <w:rPr>
          <w:noProof/>
        </w:rPr>
        <w:t>25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28</w:t>
      </w:r>
      <w:r>
        <w:rPr>
          <w:noProof/>
        </w:rPr>
        <w:tab/>
        <w:t>Application for variation of an approval</w:t>
      </w:r>
      <w:r w:rsidRPr="005B4B94">
        <w:rPr>
          <w:noProof/>
        </w:rPr>
        <w:tab/>
      </w:r>
      <w:r w:rsidRPr="005B4B94">
        <w:rPr>
          <w:noProof/>
        </w:rPr>
        <w:fldChar w:fldCharType="begin"/>
      </w:r>
      <w:r w:rsidRPr="005B4B94">
        <w:rPr>
          <w:noProof/>
        </w:rPr>
        <w:instrText xml:space="preserve"> PAGEREF _Toc68679027 \h </w:instrText>
      </w:r>
      <w:r w:rsidRPr="005B4B94">
        <w:rPr>
          <w:noProof/>
        </w:rPr>
      </w:r>
      <w:r w:rsidRPr="005B4B94">
        <w:rPr>
          <w:noProof/>
        </w:rPr>
        <w:fldChar w:fldCharType="separate"/>
      </w:r>
      <w:r w:rsidR="00307B6C">
        <w:rPr>
          <w:noProof/>
        </w:rPr>
        <w:t>25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29</w:t>
      </w:r>
      <w:r>
        <w:rPr>
          <w:noProof/>
        </w:rPr>
        <w:tab/>
        <w:t>An application must be decided within a period of time</w:t>
      </w:r>
      <w:r w:rsidRPr="005B4B94">
        <w:rPr>
          <w:noProof/>
        </w:rPr>
        <w:tab/>
      </w:r>
      <w:r w:rsidRPr="005B4B94">
        <w:rPr>
          <w:noProof/>
        </w:rPr>
        <w:fldChar w:fldCharType="begin"/>
      </w:r>
      <w:r w:rsidRPr="005B4B94">
        <w:rPr>
          <w:noProof/>
        </w:rPr>
        <w:instrText xml:space="preserve"> PAGEREF _Toc68679028 \h </w:instrText>
      </w:r>
      <w:r w:rsidRPr="005B4B94">
        <w:rPr>
          <w:noProof/>
        </w:rPr>
      </w:r>
      <w:r w:rsidRPr="005B4B94">
        <w:rPr>
          <w:noProof/>
        </w:rPr>
        <w:fldChar w:fldCharType="separate"/>
      </w:r>
      <w:r w:rsidR="00307B6C">
        <w:rPr>
          <w:noProof/>
        </w:rPr>
        <w:t>26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30</w:t>
      </w:r>
      <w:r>
        <w:rPr>
          <w:noProof/>
        </w:rPr>
        <w:tab/>
        <w:t>APRA may vary an approval on its own initiative</w:t>
      </w:r>
      <w:r w:rsidRPr="005B4B94">
        <w:rPr>
          <w:noProof/>
        </w:rPr>
        <w:tab/>
      </w:r>
      <w:r w:rsidRPr="005B4B94">
        <w:rPr>
          <w:noProof/>
        </w:rPr>
        <w:fldChar w:fldCharType="begin"/>
      </w:r>
      <w:r w:rsidRPr="005B4B94">
        <w:rPr>
          <w:noProof/>
        </w:rPr>
        <w:instrText xml:space="preserve"> PAGEREF _Toc68679029 \h </w:instrText>
      </w:r>
      <w:r w:rsidRPr="005B4B94">
        <w:rPr>
          <w:noProof/>
        </w:rPr>
      </w:r>
      <w:r w:rsidRPr="005B4B94">
        <w:rPr>
          <w:noProof/>
        </w:rPr>
        <w:fldChar w:fldCharType="separate"/>
      </w:r>
      <w:r w:rsidR="00307B6C">
        <w:rPr>
          <w:noProof/>
        </w:rPr>
        <w:t>26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31</w:t>
      </w:r>
      <w:r>
        <w:rPr>
          <w:noProof/>
        </w:rPr>
        <w:tab/>
        <w:t>Notifying the RSA institution of the outcome of an application</w:t>
      </w:r>
      <w:r w:rsidRPr="005B4B94">
        <w:rPr>
          <w:noProof/>
        </w:rPr>
        <w:tab/>
      </w:r>
      <w:r w:rsidRPr="005B4B94">
        <w:rPr>
          <w:noProof/>
        </w:rPr>
        <w:fldChar w:fldCharType="begin"/>
      </w:r>
      <w:r w:rsidRPr="005B4B94">
        <w:rPr>
          <w:noProof/>
        </w:rPr>
        <w:instrText xml:space="preserve"> PAGEREF _Toc68679030 \h </w:instrText>
      </w:r>
      <w:r w:rsidRPr="005B4B94">
        <w:rPr>
          <w:noProof/>
        </w:rPr>
      </w:r>
      <w:r w:rsidRPr="005B4B94">
        <w:rPr>
          <w:noProof/>
        </w:rPr>
        <w:fldChar w:fldCharType="separate"/>
      </w:r>
      <w:r w:rsidR="00307B6C">
        <w:rPr>
          <w:noProof/>
        </w:rPr>
        <w:t>26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32</w:t>
      </w:r>
      <w:r>
        <w:rPr>
          <w:noProof/>
        </w:rPr>
        <w:tab/>
        <w:t>When a variation of approval comes into force</w:t>
      </w:r>
      <w:r w:rsidRPr="005B4B94">
        <w:rPr>
          <w:noProof/>
        </w:rPr>
        <w:tab/>
      </w:r>
      <w:r w:rsidRPr="005B4B94">
        <w:rPr>
          <w:noProof/>
        </w:rPr>
        <w:fldChar w:fldCharType="begin"/>
      </w:r>
      <w:r w:rsidRPr="005B4B94">
        <w:rPr>
          <w:noProof/>
        </w:rPr>
        <w:instrText xml:space="preserve"> PAGEREF _Toc68679031 \h </w:instrText>
      </w:r>
      <w:r w:rsidRPr="005B4B94">
        <w:rPr>
          <w:noProof/>
        </w:rPr>
      </w:r>
      <w:r w:rsidRPr="005B4B94">
        <w:rPr>
          <w:noProof/>
        </w:rPr>
        <w:fldChar w:fldCharType="separate"/>
      </w:r>
      <w:r w:rsidR="00307B6C">
        <w:rPr>
          <w:noProof/>
        </w:rPr>
        <w:t>27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33</w:t>
      </w:r>
      <w:r>
        <w:rPr>
          <w:noProof/>
        </w:rPr>
        <w:tab/>
        <w:t>Suspension or revocation of approval</w:t>
      </w:r>
      <w:r w:rsidRPr="005B4B94">
        <w:rPr>
          <w:noProof/>
        </w:rPr>
        <w:tab/>
      </w:r>
      <w:r w:rsidRPr="005B4B94">
        <w:rPr>
          <w:noProof/>
        </w:rPr>
        <w:fldChar w:fldCharType="begin"/>
      </w:r>
      <w:r w:rsidRPr="005B4B94">
        <w:rPr>
          <w:noProof/>
        </w:rPr>
        <w:instrText xml:space="preserve"> PAGEREF _Toc68679032 \h </w:instrText>
      </w:r>
      <w:r w:rsidRPr="005B4B94">
        <w:rPr>
          <w:noProof/>
        </w:rPr>
      </w:r>
      <w:r w:rsidRPr="005B4B94">
        <w:rPr>
          <w:noProof/>
        </w:rPr>
        <w:fldChar w:fldCharType="separate"/>
      </w:r>
      <w:r w:rsidR="00307B6C">
        <w:rPr>
          <w:noProof/>
        </w:rPr>
        <w:t>27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34</w:t>
      </w:r>
      <w:r>
        <w:rPr>
          <w:noProof/>
        </w:rPr>
        <w:tab/>
        <w:t>Consequences of suspension or revocation</w:t>
      </w:r>
      <w:r w:rsidRPr="005B4B94">
        <w:rPr>
          <w:noProof/>
        </w:rPr>
        <w:tab/>
      </w:r>
      <w:r w:rsidRPr="005B4B94">
        <w:rPr>
          <w:noProof/>
        </w:rPr>
        <w:fldChar w:fldCharType="begin"/>
      </w:r>
      <w:r w:rsidRPr="005B4B94">
        <w:rPr>
          <w:noProof/>
        </w:rPr>
        <w:instrText xml:space="preserve"> PAGEREF _Toc68679033 \h </w:instrText>
      </w:r>
      <w:r w:rsidRPr="005B4B94">
        <w:rPr>
          <w:noProof/>
        </w:rPr>
      </w:r>
      <w:r w:rsidRPr="005B4B94">
        <w:rPr>
          <w:noProof/>
        </w:rPr>
        <w:fldChar w:fldCharType="separate"/>
      </w:r>
      <w:r w:rsidR="00307B6C">
        <w:rPr>
          <w:noProof/>
        </w:rPr>
        <w:t>28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35</w:t>
      </w:r>
      <w:r>
        <w:rPr>
          <w:noProof/>
        </w:rPr>
        <w:tab/>
        <w:t>Notification of breach of conditions</w:t>
      </w:r>
      <w:r w:rsidRPr="005B4B94">
        <w:rPr>
          <w:noProof/>
        </w:rPr>
        <w:tab/>
      </w:r>
      <w:r w:rsidRPr="005B4B94">
        <w:rPr>
          <w:noProof/>
        </w:rPr>
        <w:fldChar w:fldCharType="begin"/>
      </w:r>
      <w:r w:rsidRPr="005B4B94">
        <w:rPr>
          <w:noProof/>
        </w:rPr>
        <w:instrText xml:space="preserve"> PAGEREF _Toc68679034 \h </w:instrText>
      </w:r>
      <w:r w:rsidRPr="005B4B94">
        <w:rPr>
          <w:noProof/>
        </w:rPr>
      </w:r>
      <w:r w:rsidRPr="005B4B94">
        <w:rPr>
          <w:noProof/>
        </w:rPr>
        <w:fldChar w:fldCharType="separate"/>
      </w:r>
      <w:r w:rsidR="00307B6C">
        <w:rPr>
          <w:noProof/>
        </w:rPr>
        <w:t>29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36</w:t>
      </w:r>
      <w:r>
        <w:rPr>
          <w:noProof/>
        </w:rPr>
        <w:tab/>
        <w:t>Interpretation</w:t>
      </w:r>
      <w:r w:rsidRPr="005B4B94">
        <w:rPr>
          <w:noProof/>
        </w:rPr>
        <w:tab/>
      </w:r>
      <w:r w:rsidRPr="005B4B94">
        <w:rPr>
          <w:noProof/>
        </w:rPr>
        <w:fldChar w:fldCharType="begin"/>
      </w:r>
      <w:r w:rsidRPr="005B4B94">
        <w:rPr>
          <w:noProof/>
        </w:rPr>
        <w:instrText xml:space="preserve"> PAGEREF _Toc68679035 \h </w:instrText>
      </w:r>
      <w:r w:rsidRPr="005B4B94">
        <w:rPr>
          <w:noProof/>
        </w:rPr>
      </w:r>
      <w:r w:rsidRPr="005B4B94">
        <w:rPr>
          <w:noProof/>
        </w:rPr>
        <w:fldChar w:fldCharType="separate"/>
      </w:r>
      <w:r w:rsidR="00307B6C">
        <w:rPr>
          <w:noProof/>
        </w:rPr>
        <w:t>30</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4—Operating standards etc. and annual returns for RSAs</w:t>
      </w:r>
      <w:r w:rsidRPr="005B4B94">
        <w:rPr>
          <w:b w:val="0"/>
          <w:noProof/>
          <w:sz w:val="18"/>
        </w:rPr>
        <w:tab/>
      </w:r>
      <w:r w:rsidRPr="005B4B94">
        <w:rPr>
          <w:b w:val="0"/>
          <w:noProof/>
          <w:sz w:val="18"/>
        </w:rPr>
        <w:fldChar w:fldCharType="begin"/>
      </w:r>
      <w:r w:rsidRPr="005B4B94">
        <w:rPr>
          <w:b w:val="0"/>
          <w:noProof/>
          <w:sz w:val="18"/>
        </w:rPr>
        <w:instrText xml:space="preserve"> PAGEREF _Toc68679036 \h </w:instrText>
      </w:r>
      <w:r w:rsidRPr="005B4B94">
        <w:rPr>
          <w:b w:val="0"/>
          <w:noProof/>
          <w:sz w:val="18"/>
        </w:rPr>
      </w:r>
      <w:r w:rsidRPr="005B4B94">
        <w:rPr>
          <w:b w:val="0"/>
          <w:noProof/>
          <w:sz w:val="18"/>
        </w:rPr>
        <w:fldChar w:fldCharType="separate"/>
      </w:r>
      <w:r w:rsidR="00307B6C">
        <w:rPr>
          <w:b w:val="0"/>
          <w:noProof/>
          <w:sz w:val="18"/>
        </w:rPr>
        <w:t>31</w:t>
      </w:r>
      <w:r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1—Object of Part</w:t>
      </w:r>
      <w:r w:rsidRPr="005B4B94">
        <w:rPr>
          <w:b w:val="0"/>
          <w:noProof/>
          <w:sz w:val="18"/>
        </w:rPr>
        <w:tab/>
      </w:r>
      <w:r w:rsidRPr="005B4B94">
        <w:rPr>
          <w:b w:val="0"/>
          <w:noProof/>
          <w:sz w:val="18"/>
        </w:rPr>
        <w:fldChar w:fldCharType="begin"/>
      </w:r>
      <w:r w:rsidRPr="005B4B94">
        <w:rPr>
          <w:b w:val="0"/>
          <w:noProof/>
          <w:sz w:val="18"/>
        </w:rPr>
        <w:instrText xml:space="preserve"> PAGEREF _Toc68679037 \h </w:instrText>
      </w:r>
      <w:r w:rsidRPr="005B4B94">
        <w:rPr>
          <w:b w:val="0"/>
          <w:noProof/>
          <w:sz w:val="18"/>
        </w:rPr>
      </w:r>
      <w:r w:rsidRPr="005B4B94">
        <w:rPr>
          <w:b w:val="0"/>
          <w:noProof/>
          <w:sz w:val="18"/>
        </w:rPr>
        <w:fldChar w:fldCharType="separate"/>
      </w:r>
      <w:r w:rsidR="00307B6C">
        <w:rPr>
          <w:b w:val="0"/>
          <w:noProof/>
          <w:sz w:val="18"/>
        </w:rPr>
        <w:t>31</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37</w:t>
      </w:r>
      <w:r>
        <w:rPr>
          <w:noProof/>
        </w:rPr>
        <w:tab/>
        <w:t>Object of Part</w:t>
      </w:r>
      <w:r w:rsidRPr="005B4B94">
        <w:rPr>
          <w:noProof/>
        </w:rPr>
        <w:tab/>
      </w:r>
      <w:r w:rsidRPr="005B4B94">
        <w:rPr>
          <w:noProof/>
        </w:rPr>
        <w:fldChar w:fldCharType="begin"/>
      </w:r>
      <w:r w:rsidRPr="005B4B94">
        <w:rPr>
          <w:noProof/>
        </w:rPr>
        <w:instrText xml:space="preserve"> PAGEREF _Toc68679038 \h </w:instrText>
      </w:r>
      <w:r w:rsidRPr="005B4B94">
        <w:rPr>
          <w:noProof/>
        </w:rPr>
      </w:r>
      <w:r w:rsidRPr="005B4B94">
        <w:rPr>
          <w:noProof/>
        </w:rPr>
        <w:fldChar w:fldCharType="separate"/>
      </w:r>
      <w:r w:rsidR="00307B6C">
        <w:rPr>
          <w:noProof/>
        </w:rPr>
        <w:t>31</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2—Operating standards</w:t>
      </w:r>
      <w:r w:rsidRPr="005B4B94">
        <w:rPr>
          <w:b w:val="0"/>
          <w:noProof/>
          <w:sz w:val="18"/>
        </w:rPr>
        <w:tab/>
      </w:r>
      <w:r w:rsidRPr="005B4B94">
        <w:rPr>
          <w:b w:val="0"/>
          <w:noProof/>
          <w:sz w:val="18"/>
        </w:rPr>
        <w:fldChar w:fldCharType="begin"/>
      </w:r>
      <w:r w:rsidRPr="005B4B94">
        <w:rPr>
          <w:b w:val="0"/>
          <w:noProof/>
          <w:sz w:val="18"/>
        </w:rPr>
        <w:instrText xml:space="preserve"> PAGEREF _Toc68679039 \h </w:instrText>
      </w:r>
      <w:r w:rsidRPr="005B4B94">
        <w:rPr>
          <w:b w:val="0"/>
          <w:noProof/>
          <w:sz w:val="18"/>
        </w:rPr>
      </w:r>
      <w:r w:rsidRPr="005B4B94">
        <w:rPr>
          <w:b w:val="0"/>
          <w:noProof/>
          <w:sz w:val="18"/>
        </w:rPr>
        <w:fldChar w:fldCharType="separate"/>
      </w:r>
      <w:r w:rsidR="00307B6C">
        <w:rPr>
          <w:b w:val="0"/>
          <w:noProof/>
          <w:sz w:val="18"/>
        </w:rPr>
        <w:t>32</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38</w:t>
      </w:r>
      <w:r>
        <w:rPr>
          <w:noProof/>
        </w:rPr>
        <w:tab/>
        <w:t>Operating standards for RSAs</w:t>
      </w:r>
      <w:r w:rsidRPr="005B4B94">
        <w:rPr>
          <w:noProof/>
        </w:rPr>
        <w:tab/>
      </w:r>
      <w:r w:rsidRPr="005B4B94">
        <w:rPr>
          <w:noProof/>
        </w:rPr>
        <w:fldChar w:fldCharType="begin"/>
      </w:r>
      <w:r w:rsidRPr="005B4B94">
        <w:rPr>
          <w:noProof/>
        </w:rPr>
        <w:instrText xml:space="preserve"> PAGEREF _Toc68679040 \h </w:instrText>
      </w:r>
      <w:r w:rsidRPr="005B4B94">
        <w:rPr>
          <w:noProof/>
        </w:rPr>
      </w:r>
      <w:r w:rsidRPr="005B4B94">
        <w:rPr>
          <w:noProof/>
        </w:rPr>
        <w:fldChar w:fldCharType="separate"/>
      </w:r>
      <w:r w:rsidR="00307B6C">
        <w:rPr>
          <w:noProof/>
        </w:rPr>
        <w:t>32</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39</w:t>
      </w:r>
      <w:r>
        <w:rPr>
          <w:noProof/>
        </w:rPr>
        <w:tab/>
        <w:t>Prescribed operating standards must be complied with</w:t>
      </w:r>
      <w:r w:rsidRPr="005B4B94">
        <w:rPr>
          <w:noProof/>
        </w:rPr>
        <w:tab/>
      </w:r>
      <w:r w:rsidRPr="005B4B94">
        <w:rPr>
          <w:noProof/>
        </w:rPr>
        <w:fldChar w:fldCharType="begin"/>
      </w:r>
      <w:r w:rsidRPr="005B4B94">
        <w:rPr>
          <w:noProof/>
        </w:rPr>
        <w:instrText xml:space="preserve"> PAGEREF _Toc68679041 \h </w:instrText>
      </w:r>
      <w:r w:rsidRPr="005B4B94">
        <w:rPr>
          <w:noProof/>
        </w:rPr>
      </w:r>
      <w:r w:rsidRPr="005B4B94">
        <w:rPr>
          <w:noProof/>
        </w:rPr>
        <w:fldChar w:fldCharType="separate"/>
      </w:r>
      <w:r w:rsidR="00307B6C">
        <w:rPr>
          <w:noProof/>
        </w:rPr>
        <w:t>33</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3—Portability forms</w:t>
      </w:r>
      <w:r w:rsidRPr="005B4B94">
        <w:rPr>
          <w:b w:val="0"/>
          <w:noProof/>
          <w:sz w:val="18"/>
        </w:rPr>
        <w:tab/>
      </w:r>
      <w:r w:rsidRPr="005B4B94">
        <w:rPr>
          <w:b w:val="0"/>
          <w:noProof/>
          <w:sz w:val="18"/>
        </w:rPr>
        <w:fldChar w:fldCharType="begin"/>
      </w:r>
      <w:r w:rsidRPr="005B4B94">
        <w:rPr>
          <w:b w:val="0"/>
          <w:noProof/>
          <w:sz w:val="18"/>
        </w:rPr>
        <w:instrText xml:space="preserve"> PAGEREF _Toc68679042 \h </w:instrText>
      </w:r>
      <w:r w:rsidRPr="005B4B94">
        <w:rPr>
          <w:b w:val="0"/>
          <w:noProof/>
          <w:sz w:val="18"/>
        </w:rPr>
      </w:r>
      <w:r w:rsidRPr="005B4B94">
        <w:rPr>
          <w:b w:val="0"/>
          <w:noProof/>
          <w:sz w:val="18"/>
        </w:rPr>
        <w:fldChar w:fldCharType="separate"/>
      </w:r>
      <w:r w:rsidR="00307B6C">
        <w:rPr>
          <w:b w:val="0"/>
          <w:noProof/>
          <w:sz w:val="18"/>
        </w:rPr>
        <w:t>34</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39A</w:t>
      </w:r>
      <w:r>
        <w:rPr>
          <w:noProof/>
        </w:rPr>
        <w:tab/>
        <w:t>Portability forms</w:t>
      </w:r>
      <w:r w:rsidRPr="005B4B94">
        <w:rPr>
          <w:noProof/>
        </w:rPr>
        <w:tab/>
      </w:r>
      <w:r w:rsidRPr="005B4B94">
        <w:rPr>
          <w:noProof/>
        </w:rPr>
        <w:fldChar w:fldCharType="begin"/>
      </w:r>
      <w:r w:rsidRPr="005B4B94">
        <w:rPr>
          <w:noProof/>
        </w:rPr>
        <w:instrText xml:space="preserve"> PAGEREF _Toc68679043 \h </w:instrText>
      </w:r>
      <w:r w:rsidRPr="005B4B94">
        <w:rPr>
          <w:noProof/>
        </w:rPr>
      </w:r>
      <w:r w:rsidRPr="005B4B94">
        <w:rPr>
          <w:noProof/>
        </w:rPr>
        <w:fldChar w:fldCharType="separate"/>
      </w:r>
      <w:r w:rsidR="00307B6C">
        <w:rPr>
          <w:noProof/>
        </w:rPr>
        <w:t>34</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4—Other provisions relating to the operation of RSAs</w:t>
      </w:r>
      <w:r w:rsidRPr="005B4B94">
        <w:rPr>
          <w:b w:val="0"/>
          <w:noProof/>
          <w:sz w:val="18"/>
        </w:rPr>
        <w:tab/>
      </w:r>
      <w:r w:rsidRPr="005B4B94">
        <w:rPr>
          <w:b w:val="0"/>
          <w:noProof/>
          <w:sz w:val="18"/>
        </w:rPr>
        <w:fldChar w:fldCharType="begin"/>
      </w:r>
      <w:r w:rsidRPr="005B4B94">
        <w:rPr>
          <w:b w:val="0"/>
          <w:noProof/>
          <w:sz w:val="18"/>
        </w:rPr>
        <w:instrText xml:space="preserve"> PAGEREF _Toc68679044 \h </w:instrText>
      </w:r>
      <w:r w:rsidRPr="005B4B94">
        <w:rPr>
          <w:b w:val="0"/>
          <w:noProof/>
          <w:sz w:val="18"/>
        </w:rPr>
      </w:r>
      <w:r w:rsidRPr="005B4B94">
        <w:rPr>
          <w:b w:val="0"/>
          <w:noProof/>
          <w:sz w:val="18"/>
        </w:rPr>
        <w:fldChar w:fldCharType="separate"/>
      </w:r>
      <w:r w:rsidR="00307B6C">
        <w:rPr>
          <w:b w:val="0"/>
          <w:noProof/>
          <w:sz w:val="18"/>
        </w:rPr>
        <w:t>35</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40</w:t>
      </w:r>
      <w:r>
        <w:rPr>
          <w:noProof/>
        </w:rPr>
        <w:tab/>
        <w:t>Interest off</w:t>
      </w:r>
      <w:r>
        <w:rPr>
          <w:noProof/>
        </w:rPr>
        <w:noBreakHyphen/>
        <w:t>set arrangements etc. not permitted</w:t>
      </w:r>
      <w:r w:rsidRPr="005B4B94">
        <w:rPr>
          <w:noProof/>
        </w:rPr>
        <w:tab/>
      </w:r>
      <w:r w:rsidRPr="005B4B94">
        <w:rPr>
          <w:noProof/>
        </w:rPr>
        <w:fldChar w:fldCharType="begin"/>
      </w:r>
      <w:r w:rsidRPr="005B4B94">
        <w:rPr>
          <w:noProof/>
        </w:rPr>
        <w:instrText xml:space="preserve"> PAGEREF _Toc68679045 \h </w:instrText>
      </w:r>
      <w:r w:rsidRPr="005B4B94">
        <w:rPr>
          <w:noProof/>
        </w:rPr>
      </w:r>
      <w:r w:rsidRPr="005B4B94">
        <w:rPr>
          <w:noProof/>
        </w:rPr>
        <w:fldChar w:fldCharType="separate"/>
      </w:r>
      <w:r w:rsidR="00307B6C">
        <w:rPr>
          <w:noProof/>
        </w:rPr>
        <w:t>35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41</w:t>
      </w:r>
      <w:r>
        <w:rPr>
          <w:noProof/>
        </w:rPr>
        <w:tab/>
        <w:t>Certain uses of RSAs prohibited</w:t>
      </w:r>
      <w:r w:rsidRPr="005B4B94">
        <w:rPr>
          <w:noProof/>
        </w:rPr>
        <w:tab/>
      </w:r>
      <w:r w:rsidRPr="005B4B94">
        <w:rPr>
          <w:noProof/>
        </w:rPr>
        <w:fldChar w:fldCharType="begin"/>
      </w:r>
      <w:r w:rsidRPr="005B4B94">
        <w:rPr>
          <w:noProof/>
        </w:rPr>
        <w:instrText xml:space="preserve"> PAGEREF _Toc68679046 \h </w:instrText>
      </w:r>
      <w:r w:rsidRPr="005B4B94">
        <w:rPr>
          <w:noProof/>
        </w:rPr>
      </w:r>
      <w:r w:rsidRPr="005B4B94">
        <w:rPr>
          <w:noProof/>
        </w:rPr>
        <w:fldChar w:fldCharType="separate"/>
      </w:r>
      <w:r w:rsidR="00307B6C">
        <w:rPr>
          <w:noProof/>
        </w:rPr>
        <w:t>35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42</w:t>
      </w:r>
      <w:r>
        <w:rPr>
          <w:noProof/>
        </w:rPr>
        <w:tab/>
        <w:t>RSA provider not to breach capital guarantee</w:t>
      </w:r>
      <w:r w:rsidRPr="005B4B94">
        <w:rPr>
          <w:noProof/>
        </w:rPr>
        <w:tab/>
      </w:r>
      <w:r w:rsidRPr="005B4B94">
        <w:rPr>
          <w:noProof/>
        </w:rPr>
        <w:fldChar w:fldCharType="begin"/>
      </w:r>
      <w:r w:rsidRPr="005B4B94">
        <w:rPr>
          <w:noProof/>
        </w:rPr>
        <w:instrText xml:space="preserve"> PAGEREF _Toc68679047 \h </w:instrText>
      </w:r>
      <w:r w:rsidRPr="005B4B94">
        <w:rPr>
          <w:noProof/>
        </w:rPr>
      </w:r>
      <w:r w:rsidRPr="005B4B94">
        <w:rPr>
          <w:noProof/>
        </w:rPr>
        <w:fldChar w:fldCharType="separate"/>
      </w:r>
      <w:r w:rsidR="00307B6C">
        <w:rPr>
          <w:noProof/>
        </w:rPr>
        <w:t>36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43</w:t>
      </w:r>
      <w:r>
        <w:rPr>
          <w:noProof/>
        </w:rPr>
        <w:tab/>
        <w:t>Civil liability where section 42 contravened</w:t>
      </w:r>
      <w:r w:rsidRPr="005B4B94">
        <w:rPr>
          <w:noProof/>
        </w:rPr>
        <w:tab/>
      </w:r>
      <w:r w:rsidRPr="005B4B94">
        <w:rPr>
          <w:noProof/>
        </w:rPr>
        <w:fldChar w:fldCharType="begin"/>
      </w:r>
      <w:r w:rsidRPr="005B4B94">
        <w:rPr>
          <w:noProof/>
        </w:rPr>
        <w:instrText xml:space="preserve"> PAGEREF _Toc68679048 \h </w:instrText>
      </w:r>
      <w:r w:rsidRPr="005B4B94">
        <w:rPr>
          <w:noProof/>
        </w:rPr>
      </w:r>
      <w:r w:rsidRPr="005B4B94">
        <w:rPr>
          <w:noProof/>
        </w:rPr>
        <w:fldChar w:fldCharType="separate"/>
      </w:r>
      <w:r w:rsidR="00307B6C">
        <w:rPr>
          <w:noProof/>
        </w:rPr>
        <w:t>36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43A</w:t>
      </w:r>
      <w:r>
        <w:rPr>
          <w:noProof/>
        </w:rPr>
        <w:tab/>
        <w:t>Rules about cashing benefits after death of RSA holder</w:t>
      </w:r>
      <w:r w:rsidRPr="005B4B94">
        <w:rPr>
          <w:noProof/>
        </w:rPr>
        <w:tab/>
      </w:r>
      <w:r w:rsidRPr="005B4B94">
        <w:rPr>
          <w:noProof/>
        </w:rPr>
        <w:fldChar w:fldCharType="begin"/>
      </w:r>
      <w:r w:rsidRPr="005B4B94">
        <w:rPr>
          <w:noProof/>
        </w:rPr>
        <w:instrText xml:space="preserve"> PAGEREF _Toc68679049 \h </w:instrText>
      </w:r>
      <w:r w:rsidRPr="005B4B94">
        <w:rPr>
          <w:noProof/>
        </w:rPr>
      </w:r>
      <w:r w:rsidRPr="005B4B94">
        <w:rPr>
          <w:noProof/>
        </w:rPr>
        <w:fldChar w:fldCharType="separate"/>
      </w:r>
      <w:r w:rsidR="00307B6C">
        <w:rPr>
          <w:noProof/>
        </w:rPr>
        <w:t>37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44</w:t>
      </w:r>
      <w:r>
        <w:rPr>
          <w:noProof/>
        </w:rPr>
        <w:tab/>
        <w:t>RSA provider to give copy of audit report to APRA</w:t>
      </w:r>
      <w:r w:rsidRPr="005B4B94">
        <w:rPr>
          <w:noProof/>
        </w:rPr>
        <w:tab/>
      </w:r>
      <w:r w:rsidRPr="005B4B94">
        <w:rPr>
          <w:noProof/>
        </w:rPr>
        <w:fldChar w:fldCharType="begin"/>
      </w:r>
      <w:r w:rsidRPr="005B4B94">
        <w:rPr>
          <w:noProof/>
        </w:rPr>
        <w:instrText xml:space="preserve"> PAGEREF _Toc68679050 \h </w:instrText>
      </w:r>
      <w:r w:rsidRPr="005B4B94">
        <w:rPr>
          <w:noProof/>
        </w:rPr>
      </w:r>
      <w:r w:rsidRPr="005B4B94">
        <w:rPr>
          <w:noProof/>
        </w:rPr>
        <w:fldChar w:fldCharType="separate"/>
      </w:r>
      <w:r w:rsidR="00307B6C">
        <w:rPr>
          <w:noProof/>
        </w:rPr>
        <w:t>37</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4A—Data and payment regulations and standards relating to RSAs</w:t>
      </w:r>
      <w:r w:rsidRPr="005B4B94">
        <w:rPr>
          <w:b w:val="0"/>
          <w:noProof/>
          <w:sz w:val="18"/>
        </w:rPr>
        <w:tab/>
      </w:r>
      <w:r w:rsidRPr="005B4B94">
        <w:rPr>
          <w:b w:val="0"/>
          <w:noProof/>
          <w:sz w:val="18"/>
        </w:rPr>
        <w:fldChar w:fldCharType="begin"/>
      </w:r>
      <w:r w:rsidRPr="005B4B94">
        <w:rPr>
          <w:b w:val="0"/>
          <w:noProof/>
          <w:sz w:val="18"/>
        </w:rPr>
        <w:instrText xml:space="preserve"> PAGEREF _Toc68679051 \h </w:instrText>
      </w:r>
      <w:r w:rsidRPr="005B4B94">
        <w:rPr>
          <w:b w:val="0"/>
          <w:noProof/>
          <w:sz w:val="18"/>
        </w:rPr>
      </w:r>
      <w:r w:rsidRPr="005B4B94">
        <w:rPr>
          <w:b w:val="0"/>
          <w:noProof/>
          <w:sz w:val="18"/>
        </w:rPr>
        <w:fldChar w:fldCharType="separate"/>
      </w:r>
      <w:r w:rsidR="00307B6C">
        <w:rPr>
          <w:b w:val="0"/>
          <w:noProof/>
          <w:sz w:val="18"/>
        </w:rPr>
        <w:t>39</w:t>
      </w:r>
      <w:r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1—Data and payment regulations and standards relating to RSAs</w:t>
      </w:r>
      <w:r w:rsidRPr="005B4B94">
        <w:rPr>
          <w:b w:val="0"/>
          <w:noProof/>
          <w:sz w:val="18"/>
        </w:rPr>
        <w:tab/>
      </w:r>
      <w:r w:rsidRPr="005B4B94">
        <w:rPr>
          <w:b w:val="0"/>
          <w:noProof/>
          <w:sz w:val="18"/>
        </w:rPr>
        <w:fldChar w:fldCharType="begin"/>
      </w:r>
      <w:r w:rsidRPr="005B4B94">
        <w:rPr>
          <w:b w:val="0"/>
          <w:noProof/>
          <w:sz w:val="18"/>
        </w:rPr>
        <w:instrText xml:space="preserve"> PAGEREF _Toc68679052 \h </w:instrText>
      </w:r>
      <w:r w:rsidRPr="005B4B94">
        <w:rPr>
          <w:b w:val="0"/>
          <w:noProof/>
          <w:sz w:val="18"/>
        </w:rPr>
      </w:r>
      <w:r w:rsidRPr="005B4B94">
        <w:rPr>
          <w:b w:val="0"/>
          <w:noProof/>
          <w:sz w:val="18"/>
        </w:rPr>
        <w:fldChar w:fldCharType="separate"/>
      </w:r>
      <w:r w:rsidR="00307B6C">
        <w:rPr>
          <w:b w:val="0"/>
          <w:noProof/>
          <w:sz w:val="18"/>
        </w:rPr>
        <w:t>39</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w:t>
      </w:r>
      <w:r>
        <w:rPr>
          <w:noProof/>
        </w:rPr>
        <w:tab/>
        <w:t>Object of Part</w:t>
      </w:r>
      <w:r w:rsidRPr="005B4B94">
        <w:rPr>
          <w:noProof/>
        </w:rPr>
        <w:tab/>
      </w:r>
      <w:r w:rsidRPr="005B4B94">
        <w:rPr>
          <w:noProof/>
        </w:rPr>
        <w:fldChar w:fldCharType="begin"/>
      </w:r>
      <w:r w:rsidRPr="005B4B94">
        <w:rPr>
          <w:noProof/>
        </w:rPr>
        <w:instrText xml:space="preserve"> PAGEREF _Toc68679053 \h </w:instrText>
      </w:r>
      <w:r w:rsidRPr="005B4B94">
        <w:rPr>
          <w:noProof/>
        </w:rPr>
      </w:r>
      <w:r w:rsidRPr="005B4B94">
        <w:rPr>
          <w:noProof/>
        </w:rPr>
        <w:fldChar w:fldCharType="separate"/>
      </w:r>
      <w:r w:rsidR="00307B6C">
        <w:rPr>
          <w:noProof/>
        </w:rPr>
        <w:t>39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45A</w:t>
      </w:r>
      <w:r>
        <w:rPr>
          <w:noProof/>
        </w:rPr>
        <w:tab/>
        <w:t>Alternative constitutional basis</w:t>
      </w:r>
      <w:r w:rsidRPr="005B4B94">
        <w:rPr>
          <w:noProof/>
        </w:rPr>
        <w:tab/>
      </w:r>
      <w:r w:rsidRPr="005B4B94">
        <w:rPr>
          <w:noProof/>
        </w:rPr>
        <w:fldChar w:fldCharType="begin"/>
      </w:r>
      <w:r w:rsidRPr="005B4B94">
        <w:rPr>
          <w:noProof/>
        </w:rPr>
        <w:instrText xml:space="preserve"> PAGEREF _Toc68679054 \h </w:instrText>
      </w:r>
      <w:r w:rsidRPr="005B4B94">
        <w:rPr>
          <w:noProof/>
        </w:rPr>
      </w:r>
      <w:r w:rsidRPr="005B4B94">
        <w:rPr>
          <w:noProof/>
        </w:rPr>
        <w:fldChar w:fldCharType="separate"/>
      </w:r>
      <w:r w:rsidR="00307B6C">
        <w:rPr>
          <w:noProof/>
        </w:rPr>
        <w:t>39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45B</w:t>
      </w:r>
      <w:r>
        <w:rPr>
          <w:noProof/>
        </w:rPr>
        <w:tab/>
        <w:t>Data and payment regulations and standards relating to RSAs</w:t>
      </w:r>
      <w:r w:rsidRPr="005B4B94">
        <w:rPr>
          <w:noProof/>
        </w:rPr>
        <w:tab/>
      </w:r>
      <w:r w:rsidRPr="005B4B94">
        <w:rPr>
          <w:noProof/>
        </w:rPr>
        <w:fldChar w:fldCharType="begin"/>
      </w:r>
      <w:r w:rsidRPr="005B4B94">
        <w:rPr>
          <w:noProof/>
        </w:rPr>
        <w:instrText xml:space="preserve"> PAGEREF _Toc68679055 \h </w:instrText>
      </w:r>
      <w:r w:rsidRPr="005B4B94">
        <w:rPr>
          <w:noProof/>
        </w:rPr>
      </w:r>
      <w:r w:rsidRPr="005B4B94">
        <w:rPr>
          <w:noProof/>
        </w:rPr>
        <w:fldChar w:fldCharType="separate"/>
      </w:r>
      <w:r w:rsidR="00307B6C">
        <w:rPr>
          <w:noProof/>
        </w:rPr>
        <w:t>39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45C</w:t>
      </w:r>
      <w:r>
        <w:rPr>
          <w:noProof/>
        </w:rPr>
        <w:tab/>
        <w:t>Relationship between standards and other law</w:t>
      </w:r>
      <w:r w:rsidRPr="005B4B94">
        <w:rPr>
          <w:noProof/>
        </w:rPr>
        <w:tab/>
      </w:r>
      <w:r w:rsidRPr="005B4B94">
        <w:rPr>
          <w:noProof/>
        </w:rPr>
        <w:fldChar w:fldCharType="begin"/>
      </w:r>
      <w:r w:rsidRPr="005B4B94">
        <w:rPr>
          <w:noProof/>
        </w:rPr>
        <w:instrText xml:space="preserve"> PAGEREF _Toc68679056 \h </w:instrText>
      </w:r>
      <w:r w:rsidRPr="005B4B94">
        <w:rPr>
          <w:noProof/>
        </w:rPr>
      </w:r>
      <w:r w:rsidRPr="005B4B94">
        <w:rPr>
          <w:noProof/>
        </w:rPr>
        <w:fldChar w:fldCharType="separate"/>
      </w:r>
      <w:r w:rsidR="00307B6C">
        <w:rPr>
          <w:noProof/>
        </w:rPr>
        <w:t>41</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lastRenderedPageBreak/>
        <w:t>Division 2—Compliance with data and payment regulations and standards relating to RSAs</w:t>
      </w:r>
      <w:r w:rsidRPr="005B4B94">
        <w:rPr>
          <w:b w:val="0"/>
          <w:noProof/>
          <w:sz w:val="18"/>
        </w:rPr>
        <w:tab/>
      </w:r>
      <w:r w:rsidRPr="005B4B94">
        <w:rPr>
          <w:b w:val="0"/>
          <w:noProof/>
          <w:sz w:val="18"/>
        </w:rPr>
        <w:fldChar w:fldCharType="begin"/>
      </w:r>
      <w:r w:rsidRPr="005B4B94">
        <w:rPr>
          <w:b w:val="0"/>
          <w:noProof/>
          <w:sz w:val="18"/>
        </w:rPr>
        <w:instrText xml:space="preserve"> PAGEREF _Toc68679057 \h </w:instrText>
      </w:r>
      <w:r w:rsidRPr="005B4B94">
        <w:rPr>
          <w:b w:val="0"/>
          <w:noProof/>
          <w:sz w:val="18"/>
        </w:rPr>
      </w:r>
      <w:r w:rsidRPr="005B4B94">
        <w:rPr>
          <w:b w:val="0"/>
          <w:noProof/>
          <w:sz w:val="18"/>
        </w:rPr>
        <w:fldChar w:fldCharType="separate"/>
      </w:r>
      <w:r w:rsidR="00307B6C">
        <w:rPr>
          <w:b w:val="0"/>
          <w:noProof/>
          <w:sz w:val="18"/>
        </w:rPr>
        <w:t>42</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45D</w:t>
      </w:r>
      <w:r>
        <w:rPr>
          <w:noProof/>
        </w:rPr>
        <w:tab/>
        <w:t>Compliance requirement—RSA providers</w:t>
      </w:r>
      <w:r w:rsidRPr="005B4B94">
        <w:rPr>
          <w:noProof/>
        </w:rPr>
        <w:tab/>
      </w:r>
      <w:r w:rsidRPr="005B4B94">
        <w:rPr>
          <w:noProof/>
        </w:rPr>
        <w:fldChar w:fldCharType="begin"/>
      </w:r>
      <w:r w:rsidRPr="005B4B94">
        <w:rPr>
          <w:noProof/>
        </w:rPr>
        <w:instrText xml:space="preserve"> PAGEREF _Toc68679058 \h </w:instrText>
      </w:r>
      <w:r w:rsidRPr="005B4B94">
        <w:rPr>
          <w:noProof/>
        </w:rPr>
      </w:r>
      <w:r w:rsidRPr="005B4B94">
        <w:rPr>
          <w:noProof/>
        </w:rPr>
        <w:fldChar w:fldCharType="separate"/>
      </w:r>
      <w:r w:rsidR="00307B6C">
        <w:rPr>
          <w:noProof/>
        </w:rPr>
        <w:t>42</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45E</w:t>
      </w:r>
      <w:r>
        <w:rPr>
          <w:noProof/>
        </w:rPr>
        <w:tab/>
        <w:t>Compliance requirement—employers</w:t>
      </w:r>
      <w:r w:rsidRPr="005B4B94">
        <w:rPr>
          <w:noProof/>
        </w:rPr>
        <w:tab/>
      </w:r>
      <w:r w:rsidRPr="005B4B94">
        <w:rPr>
          <w:noProof/>
        </w:rPr>
        <w:fldChar w:fldCharType="begin"/>
      </w:r>
      <w:r w:rsidRPr="005B4B94">
        <w:rPr>
          <w:noProof/>
        </w:rPr>
        <w:instrText xml:space="preserve"> PAGEREF _Toc68679059 \h </w:instrText>
      </w:r>
      <w:r w:rsidRPr="005B4B94">
        <w:rPr>
          <w:noProof/>
        </w:rPr>
      </w:r>
      <w:r w:rsidRPr="005B4B94">
        <w:rPr>
          <w:noProof/>
        </w:rPr>
        <w:fldChar w:fldCharType="separate"/>
      </w:r>
      <w:r w:rsidR="00307B6C">
        <w:rPr>
          <w:noProof/>
        </w:rPr>
        <w:t>42</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45F</w:t>
      </w:r>
      <w:r>
        <w:rPr>
          <w:noProof/>
        </w:rPr>
        <w:tab/>
        <w:t>Regulator’s power to give directions in certain circumstances—RSA providers</w:t>
      </w:r>
      <w:r w:rsidRPr="005B4B94">
        <w:rPr>
          <w:noProof/>
        </w:rPr>
        <w:tab/>
      </w:r>
      <w:r w:rsidRPr="005B4B94">
        <w:rPr>
          <w:noProof/>
        </w:rPr>
        <w:fldChar w:fldCharType="begin"/>
      </w:r>
      <w:r w:rsidRPr="005B4B94">
        <w:rPr>
          <w:noProof/>
        </w:rPr>
        <w:instrText xml:space="preserve"> PAGEREF _Toc68679060 \h </w:instrText>
      </w:r>
      <w:r w:rsidRPr="005B4B94">
        <w:rPr>
          <w:noProof/>
        </w:rPr>
      </w:r>
      <w:r w:rsidRPr="005B4B94">
        <w:rPr>
          <w:noProof/>
        </w:rPr>
        <w:fldChar w:fldCharType="separate"/>
      </w:r>
      <w:r w:rsidR="00307B6C">
        <w:rPr>
          <w:noProof/>
        </w:rPr>
        <w:t>43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45G</w:t>
      </w:r>
      <w:r>
        <w:rPr>
          <w:noProof/>
        </w:rPr>
        <w:tab/>
        <w:t>Regulator’s power to give directions in certain circumstances—employers</w:t>
      </w:r>
      <w:r w:rsidRPr="005B4B94">
        <w:rPr>
          <w:noProof/>
        </w:rPr>
        <w:tab/>
      </w:r>
      <w:r w:rsidRPr="005B4B94">
        <w:rPr>
          <w:noProof/>
        </w:rPr>
        <w:fldChar w:fldCharType="begin"/>
      </w:r>
      <w:r w:rsidRPr="005B4B94">
        <w:rPr>
          <w:noProof/>
        </w:rPr>
        <w:instrText xml:space="preserve"> PAGEREF _Toc68679061 \h </w:instrText>
      </w:r>
      <w:r w:rsidRPr="005B4B94">
        <w:rPr>
          <w:noProof/>
        </w:rPr>
      </w:r>
      <w:r w:rsidRPr="005B4B94">
        <w:rPr>
          <w:noProof/>
        </w:rPr>
        <w:fldChar w:fldCharType="separate"/>
      </w:r>
      <w:r w:rsidR="00307B6C">
        <w:rPr>
          <w:noProof/>
        </w:rPr>
        <w:t>44</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3—Infringement notices</w:t>
      </w:r>
      <w:r w:rsidRPr="005B4B94">
        <w:rPr>
          <w:b w:val="0"/>
          <w:noProof/>
          <w:sz w:val="18"/>
        </w:rPr>
        <w:tab/>
      </w:r>
      <w:r w:rsidRPr="005B4B94">
        <w:rPr>
          <w:b w:val="0"/>
          <w:noProof/>
          <w:sz w:val="18"/>
        </w:rPr>
        <w:fldChar w:fldCharType="begin"/>
      </w:r>
      <w:r w:rsidRPr="005B4B94">
        <w:rPr>
          <w:b w:val="0"/>
          <w:noProof/>
          <w:sz w:val="18"/>
        </w:rPr>
        <w:instrText xml:space="preserve"> PAGEREF _Toc68679062 \h </w:instrText>
      </w:r>
      <w:r w:rsidRPr="005B4B94">
        <w:rPr>
          <w:b w:val="0"/>
          <w:noProof/>
          <w:sz w:val="18"/>
        </w:rPr>
      </w:r>
      <w:r w:rsidRPr="005B4B94">
        <w:rPr>
          <w:b w:val="0"/>
          <w:noProof/>
          <w:sz w:val="18"/>
        </w:rPr>
        <w:fldChar w:fldCharType="separate"/>
      </w:r>
      <w:r w:rsidR="00307B6C">
        <w:rPr>
          <w:b w:val="0"/>
          <w:noProof/>
          <w:sz w:val="18"/>
        </w:rPr>
        <w:t>47</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45H</w:t>
      </w:r>
      <w:r>
        <w:rPr>
          <w:noProof/>
        </w:rPr>
        <w:tab/>
        <w:t>When an infringement notice may be given</w:t>
      </w:r>
      <w:r w:rsidRPr="005B4B94">
        <w:rPr>
          <w:noProof/>
        </w:rPr>
        <w:tab/>
      </w:r>
      <w:r w:rsidRPr="005B4B94">
        <w:rPr>
          <w:noProof/>
        </w:rPr>
        <w:fldChar w:fldCharType="begin"/>
      </w:r>
      <w:r w:rsidRPr="005B4B94">
        <w:rPr>
          <w:noProof/>
        </w:rPr>
        <w:instrText xml:space="preserve"> PAGEREF _Toc68679063 \h </w:instrText>
      </w:r>
      <w:r w:rsidRPr="005B4B94">
        <w:rPr>
          <w:noProof/>
        </w:rPr>
      </w:r>
      <w:r w:rsidRPr="005B4B94">
        <w:rPr>
          <w:noProof/>
        </w:rPr>
        <w:fldChar w:fldCharType="separate"/>
      </w:r>
      <w:r w:rsidR="00307B6C">
        <w:rPr>
          <w:noProof/>
        </w:rPr>
        <w:t>47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45J</w:t>
      </w:r>
      <w:r>
        <w:rPr>
          <w:noProof/>
        </w:rPr>
        <w:tab/>
        <w:t>Matters to be included in notice</w:t>
      </w:r>
      <w:r w:rsidRPr="005B4B94">
        <w:rPr>
          <w:noProof/>
        </w:rPr>
        <w:tab/>
      </w:r>
      <w:r w:rsidRPr="005B4B94">
        <w:rPr>
          <w:noProof/>
        </w:rPr>
        <w:fldChar w:fldCharType="begin"/>
      </w:r>
      <w:r w:rsidRPr="005B4B94">
        <w:rPr>
          <w:noProof/>
        </w:rPr>
        <w:instrText xml:space="preserve"> PAGEREF _Toc68679064 \h </w:instrText>
      </w:r>
      <w:r w:rsidRPr="005B4B94">
        <w:rPr>
          <w:noProof/>
        </w:rPr>
      </w:r>
      <w:r w:rsidRPr="005B4B94">
        <w:rPr>
          <w:noProof/>
        </w:rPr>
        <w:fldChar w:fldCharType="separate"/>
      </w:r>
      <w:r w:rsidR="00307B6C">
        <w:rPr>
          <w:noProof/>
        </w:rPr>
        <w:t>47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45K</w:t>
      </w:r>
      <w:r>
        <w:rPr>
          <w:noProof/>
        </w:rPr>
        <w:tab/>
        <w:t>Extension of time to pay amount</w:t>
      </w:r>
      <w:r w:rsidRPr="005B4B94">
        <w:rPr>
          <w:noProof/>
        </w:rPr>
        <w:tab/>
      </w:r>
      <w:r w:rsidRPr="005B4B94">
        <w:rPr>
          <w:noProof/>
        </w:rPr>
        <w:fldChar w:fldCharType="begin"/>
      </w:r>
      <w:r w:rsidRPr="005B4B94">
        <w:rPr>
          <w:noProof/>
        </w:rPr>
        <w:instrText xml:space="preserve"> PAGEREF _Toc68679065 \h </w:instrText>
      </w:r>
      <w:r w:rsidRPr="005B4B94">
        <w:rPr>
          <w:noProof/>
        </w:rPr>
      </w:r>
      <w:r w:rsidRPr="005B4B94">
        <w:rPr>
          <w:noProof/>
        </w:rPr>
        <w:fldChar w:fldCharType="separate"/>
      </w:r>
      <w:r w:rsidR="00307B6C">
        <w:rPr>
          <w:noProof/>
        </w:rPr>
        <w:t>48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45L</w:t>
      </w:r>
      <w:r>
        <w:rPr>
          <w:noProof/>
        </w:rPr>
        <w:tab/>
        <w:t>Withdrawal of an infringement notice</w:t>
      </w:r>
      <w:r w:rsidRPr="005B4B94">
        <w:rPr>
          <w:noProof/>
        </w:rPr>
        <w:tab/>
      </w:r>
      <w:r w:rsidRPr="005B4B94">
        <w:rPr>
          <w:noProof/>
        </w:rPr>
        <w:fldChar w:fldCharType="begin"/>
      </w:r>
      <w:r w:rsidRPr="005B4B94">
        <w:rPr>
          <w:noProof/>
        </w:rPr>
        <w:instrText xml:space="preserve"> PAGEREF _Toc68679066 \h </w:instrText>
      </w:r>
      <w:r w:rsidRPr="005B4B94">
        <w:rPr>
          <w:noProof/>
        </w:rPr>
      </w:r>
      <w:r w:rsidRPr="005B4B94">
        <w:rPr>
          <w:noProof/>
        </w:rPr>
        <w:fldChar w:fldCharType="separate"/>
      </w:r>
      <w:r w:rsidR="00307B6C">
        <w:rPr>
          <w:noProof/>
        </w:rPr>
        <w:t>49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45M</w:t>
      </w:r>
      <w:r>
        <w:rPr>
          <w:noProof/>
        </w:rPr>
        <w:tab/>
        <w:t>Effect of payment of amount</w:t>
      </w:r>
      <w:r w:rsidRPr="005B4B94">
        <w:rPr>
          <w:noProof/>
        </w:rPr>
        <w:tab/>
      </w:r>
      <w:r w:rsidRPr="005B4B94">
        <w:rPr>
          <w:noProof/>
        </w:rPr>
        <w:fldChar w:fldCharType="begin"/>
      </w:r>
      <w:r w:rsidRPr="005B4B94">
        <w:rPr>
          <w:noProof/>
        </w:rPr>
        <w:instrText xml:space="preserve"> PAGEREF _Toc68679067 \h </w:instrText>
      </w:r>
      <w:r w:rsidRPr="005B4B94">
        <w:rPr>
          <w:noProof/>
        </w:rPr>
      </w:r>
      <w:r w:rsidRPr="005B4B94">
        <w:rPr>
          <w:noProof/>
        </w:rPr>
        <w:fldChar w:fldCharType="separate"/>
      </w:r>
      <w:r w:rsidR="00307B6C">
        <w:rPr>
          <w:noProof/>
        </w:rPr>
        <w:t>50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45N</w:t>
      </w:r>
      <w:r>
        <w:rPr>
          <w:noProof/>
        </w:rPr>
        <w:tab/>
        <w:t>Effect of this Division</w:t>
      </w:r>
      <w:r w:rsidRPr="005B4B94">
        <w:rPr>
          <w:noProof/>
        </w:rPr>
        <w:tab/>
      </w:r>
      <w:r w:rsidRPr="005B4B94">
        <w:rPr>
          <w:noProof/>
        </w:rPr>
        <w:fldChar w:fldCharType="begin"/>
      </w:r>
      <w:r w:rsidRPr="005B4B94">
        <w:rPr>
          <w:noProof/>
        </w:rPr>
        <w:instrText xml:space="preserve"> PAGEREF _Toc68679068 \h </w:instrText>
      </w:r>
      <w:r w:rsidRPr="005B4B94">
        <w:rPr>
          <w:noProof/>
        </w:rPr>
      </w:r>
      <w:r w:rsidRPr="005B4B94">
        <w:rPr>
          <w:noProof/>
        </w:rPr>
        <w:fldChar w:fldCharType="separate"/>
      </w:r>
      <w:r w:rsidR="00307B6C">
        <w:rPr>
          <w:noProof/>
        </w:rPr>
        <w:t>51</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4—Information</w:t>
      </w:r>
      <w:r w:rsidRPr="005B4B94">
        <w:rPr>
          <w:b w:val="0"/>
          <w:noProof/>
          <w:sz w:val="18"/>
        </w:rPr>
        <w:tab/>
      </w:r>
      <w:r w:rsidRPr="005B4B94">
        <w:rPr>
          <w:b w:val="0"/>
          <w:noProof/>
          <w:sz w:val="18"/>
        </w:rPr>
        <w:fldChar w:fldCharType="begin"/>
      </w:r>
      <w:r w:rsidRPr="005B4B94">
        <w:rPr>
          <w:b w:val="0"/>
          <w:noProof/>
          <w:sz w:val="18"/>
        </w:rPr>
        <w:instrText xml:space="preserve"> PAGEREF _Toc68679069 \h </w:instrText>
      </w:r>
      <w:r w:rsidRPr="005B4B94">
        <w:rPr>
          <w:b w:val="0"/>
          <w:noProof/>
          <w:sz w:val="18"/>
        </w:rPr>
      </w:r>
      <w:r w:rsidRPr="005B4B94">
        <w:rPr>
          <w:b w:val="0"/>
          <w:noProof/>
          <w:sz w:val="18"/>
        </w:rPr>
        <w:fldChar w:fldCharType="separate"/>
      </w:r>
      <w:r w:rsidR="00307B6C">
        <w:rPr>
          <w:b w:val="0"/>
          <w:noProof/>
          <w:sz w:val="18"/>
        </w:rPr>
        <w:t>52</w:t>
      </w:r>
      <w:r w:rsidRPr="005B4B94">
        <w:rPr>
          <w:b w:val="0"/>
          <w:noProof/>
          <w:sz w:val="18"/>
        </w:rPr>
        <w:fldChar w:fldCharType="end"/>
      </w:r>
    </w:p>
    <w:p w:rsidR="005B4B94" w:rsidRDefault="005B4B94">
      <w:pPr>
        <w:pStyle w:val="TOC4"/>
        <w:rPr>
          <w:rFonts w:asciiTheme="minorHAnsi" w:eastAsiaTheme="minorEastAsia" w:hAnsiTheme="minorHAnsi" w:cstheme="minorBidi"/>
          <w:b w:val="0"/>
          <w:noProof/>
          <w:kern w:val="0"/>
          <w:sz w:val="22"/>
          <w:szCs w:val="22"/>
        </w:rPr>
      </w:pPr>
      <w:r>
        <w:rPr>
          <w:noProof/>
        </w:rPr>
        <w:t>Subdivision A—Correction and rectification of information</w:t>
      </w:r>
      <w:r w:rsidRPr="005B4B94">
        <w:rPr>
          <w:b w:val="0"/>
          <w:noProof/>
          <w:sz w:val="18"/>
        </w:rPr>
        <w:tab/>
      </w:r>
      <w:r w:rsidRPr="005B4B94">
        <w:rPr>
          <w:b w:val="0"/>
          <w:noProof/>
          <w:sz w:val="18"/>
        </w:rPr>
        <w:fldChar w:fldCharType="begin"/>
      </w:r>
      <w:r w:rsidRPr="005B4B94">
        <w:rPr>
          <w:b w:val="0"/>
          <w:noProof/>
          <w:sz w:val="18"/>
        </w:rPr>
        <w:instrText xml:space="preserve"> PAGEREF _Toc68679070 \h </w:instrText>
      </w:r>
      <w:r w:rsidRPr="005B4B94">
        <w:rPr>
          <w:b w:val="0"/>
          <w:noProof/>
          <w:sz w:val="18"/>
        </w:rPr>
      </w:r>
      <w:r w:rsidRPr="005B4B94">
        <w:rPr>
          <w:b w:val="0"/>
          <w:noProof/>
          <w:sz w:val="18"/>
        </w:rPr>
        <w:fldChar w:fldCharType="separate"/>
      </w:r>
      <w:r w:rsidR="00307B6C">
        <w:rPr>
          <w:b w:val="0"/>
          <w:noProof/>
          <w:sz w:val="18"/>
        </w:rPr>
        <w:t>52</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45P</w:t>
      </w:r>
      <w:r>
        <w:rPr>
          <w:noProof/>
        </w:rPr>
        <w:tab/>
        <w:t>Correction and rectification of information</w:t>
      </w:r>
      <w:r w:rsidRPr="005B4B94">
        <w:rPr>
          <w:noProof/>
        </w:rPr>
        <w:tab/>
      </w:r>
      <w:r w:rsidRPr="005B4B94">
        <w:rPr>
          <w:noProof/>
        </w:rPr>
        <w:fldChar w:fldCharType="begin"/>
      </w:r>
      <w:r w:rsidRPr="005B4B94">
        <w:rPr>
          <w:noProof/>
        </w:rPr>
        <w:instrText xml:space="preserve"> PAGEREF _Toc68679071 \h </w:instrText>
      </w:r>
      <w:r w:rsidRPr="005B4B94">
        <w:rPr>
          <w:noProof/>
        </w:rPr>
      </w:r>
      <w:r w:rsidRPr="005B4B94">
        <w:rPr>
          <w:noProof/>
        </w:rPr>
        <w:fldChar w:fldCharType="separate"/>
      </w:r>
      <w:r w:rsidR="00307B6C">
        <w:rPr>
          <w:noProof/>
        </w:rPr>
        <w:t>52</w:t>
      </w:r>
      <w:r w:rsidRPr="005B4B94">
        <w:rPr>
          <w:noProof/>
        </w:rPr>
        <w:fldChar w:fldCharType="end"/>
      </w:r>
    </w:p>
    <w:p w:rsidR="005B4B94" w:rsidRDefault="005B4B94">
      <w:pPr>
        <w:pStyle w:val="TOC4"/>
        <w:rPr>
          <w:rFonts w:asciiTheme="minorHAnsi" w:eastAsiaTheme="minorEastAsia" w:hAnsiTheme="minorHAnsi" w:cstheme="minorBidi"/>
          <w:b w:val="0"/>
          <w:noProof/>
          <w:kern w:val="0"/>
          <w:sz w:val="22"/>
          <w:szCs w:val="22"/>
        </w:rPr>
      </w:pPr>
      <w:r>
        <w:rPr>
          <w:noProof/>
        </w:rPr>
        <w:t>Subdivision B—Register of information about certain RSAs</w:t>
      </w:r>
      <w:r w:rsidRPr="005B4B94">
        <w:rPr>
          <w:b w:val="0"/>
          <w:noProof/>
          <w:sz w:val="18"/>
        </w:rPr>
        <w:tab/>
      </w:r>
      <w:r w:rsidRPr="005B4B94">
        <w:rPr>
          <w:b w:val="0"/>
          <w:noProof/>
          <w:sz w:val="18"/>
        </w:rPr>
        <w:fldChar w:fldCharType="begin"/>
      </w:r>
      <w:r w:rsidRPr="005B4B94">
        <w:rPr>
          <w:b w:val="0"/>
          <w:noProof/>
          <w:sz w:val="18"/>
        </w:rPr>
        <w:instrText xml:space="preserve"> PAGEREF _Toc68679072 \h </w:instrText>
      </w:r>
      <w:r w:rsidRPr="005B4B94">
        <w:rPr>
          <w:b w:val="0"/>
          <w:noProof/>
          <w:sz w:val="18"/>
        </w:rPr>
      </w:r>
      <w:r w:rsidRPr="005B4B94">
        <w:rPr>
          <w:b w:val="0"/>
          <w:noProof/>
          <w:sz w:val="18"/>
        </w:rPr>
        <w:fldChar w:fldCharType="separate"/>
      </w:r>
      <w:r w:rsidR="00307B6C">
        <w:rPr>
          <w:b w:val="0"/>
          <w:noProof/>
          <w:sz w:val="18"/>
        </w:rPr>
        <w:t>52</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45Q</w:t>
      </w:r>
      <w:r>
        <w:rPr>
          <w:noProof/>
        </w:rPr>
        <w:tab/>
        <w:t>Register of information about certain RSAs</w:t>
      </w:r>
      <w:r w:rsidRPr="005B4B94">
        <w:rPr>
          <w:noProof/>
        </w:rPr>
        <w:tab/>
      </w:r>
      <w:r w:rsidRPr="005B4B94">
        <w:rPr>
          <w:noProof/>
        </w:rPr>
        <w:fldChar w:fldCharType="begin"/>
      </w:r>
      <w:r w:rsidRPr="005B4B94">
        <w:rPr>
          <w:noProof/>
        </w:rPr>
        <w:instrText xml:space="preserve"> PAGEREF _Toc68679073 \h </w:instrText>
      </w:r>
      <w:r w:rsidRPr="005B4B94">
        <w:rPr>
          <w:noProof/>
        </w:rPr>
      </w:r>
      <w:r w:rsidRPr="005B4B94">
        <w:rPr>
          <w:noProof/>
        </w:rPr>
        <w:fldChar w:fldCharType="separate"/>
      </w:r>
      <w:r w:rsidR="00307B6C">
        <w:rPr>
          <w:noProof/>
        </w:rPr>
        <w:t>52</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45R</w:t>
      </w:r>
      <w:r>
        <w:rPr>
          <w:noProof/>
        </w:rPr>
        <w:tab/>
        <w:t>RSA providers to provide information for inclusion in register</w:t>
      </w:r>
      <w:r w:rsidRPr="005B4B94">
        <w:rPr>
          <w:noProof/>
        </w:rPr>
        <w:tab/>
      </w:r>
      <w:r w:rsidRPr="005B4B94">
        <w:rPr>
          <w:noProof/>
        </w:rPr>
        <w:fldChar w:fldCharType="begin"/>
      </w:r>
      <w:r w:rsidRPr="005B4B94">
        <w:rPr>
          <w:noProof/>
        </w:rPr>
        <w:instrText xml:space="preserve"> PAGEREF _Toc68679074 \h </w:instrText>
      </w:r>
      <w:r w:rsidRPr="005B4B94">
        <w:rPr>
          <w:noProof/>
        </w:rPr>
      </w:r>
      <w:r w:rsidRPr="005B4B94">
        <w:rPr>
          <w:noProof/>
        </w:rPr>
        <w:fldChar w:fldCharType="separate"/>
      </w:r>
      <w:r w:rsidR="00307B6C">
        <w:rPr>
          <w:noProof/>
        </w:rPr>
        <w:t>53</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5—Duties etc. of RSA providers and employers</w:t>
      </w:r>
      <w:r w:rsidRPr="005B4B94">
        <w:rPr>
          <w:b w:val="0"/>
          <w:noProof/>
          <w:sz w:val="18"/>
        </w:rPr>
        <w:tab/>
      </w:r>
      <w:r w:rsidRPr="005B4B94">
        <w:rPr>
          <w:b w:val="0"/>
          <w:noProof/>
          <w:sz w:val="18"/>
        </w:rPr>
        <w:fldChar w:fldCharType="begin"/>
      </w:r>
      <w:r w:rsidRPr="005B4B94">
        <w:rPr>
          <w:b w:val="0"/>
          <w:noProof/>
          <w:sz w:val="18"/>
        </w:rPr>
        <w:instrText xml:space="preserve"> PAGEREF _Toc68679075 \h </w:instrText>
      </w:r>
      <w:r w:rsidRPr="005B4B94">
        <w:rPr>
          <w:b w:val="0"/>
          <w:noProof/>
          <w:sz w:val="18"/>
        </w:rPr>
      </w:r>
      <w:r w:rsidRPr="005B4B94">
        <w:rPr>
          <w:b w:val="0"/>
          <w:noProof/>
          <w:sz w:val="18"/>
        </w:rPr>
        <w:fldChar w:fldCharType="separate"/>
      </w:r>
      <w:r w:rsidR="00307B6C">
        <w:rPr>
          <w:b w:val="0"/>
          <w:noProof/>
          <w:sz w:val="18"/>
        </w:rPr>
        <w:t>54</w:t>
      </w:r>
      <w:r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1—Preliminary</w:t>
      </w:r>
      <w:r w:rsidRPr="005B4B94">
        <w:rPr>
          <w:b w:val="0"/>
          <w:noProof/>
          <w:sz w:val="18"/>
        </w:rPr>
        <w:tab/>
      </w:r>
      <w:r w:rsidRPr="005B4B94">
        <w:rPr>
          <w:b w:val="0"/>
          <w:noProof/>
          <w:sz w:val="18"/>
        </w:rPr>
        <w:fldChar w:fldCharType="begin"/>
      </w:r>
      <w:r w:rsidRPr="005B4B94">
        <w:rPr>
          <w:b w:val="0"/>
          <w:noProof/>
          <w:sz w:val="18"/>
        </w:rPr>
        <w:instrText xml:space="preserve"> PAGEREF _Toc68679076 \h </w:instrText>
      </w:r>
      <w:r w:rsidRPr="005B4B94">
        <w:rPr>
          <w:b w:val="0"/>
          <w:noProof/>
          <w:sz w:val="18"/>
        </w:rPr>
      </w:r>
      <w:r w:rsidRPr="005B4B94">
        <w:rPr>
          <w:b w:val="0"/>
          <w:noProof/>
          <w:sz w:val="18"/>
        </w:rPr>
        <w:fldChar w:fldCharType="separate"/>
      </w:r>
      <w:r w:rsidR="00307B6C">
        <w:rPr>
          <w:b w:val="0"/>
          <w:noProof/>
          <w:sz w:val="18"/>
        </w:rPr>
        <w:t>54</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46</w:t>
      </w:r>
      <w:r>
        <w:rPr>
          <w:noProof/>
        </w:rPr>
        <w:tab/>
        <w:t>Contravention of Part does not affect validity of a transaction or any other act</w:t>
      </w:r>
      <w:r w:rsidRPr="005B4B94">
        <w:rPr>
          <w:noProof/>
        </w:rPr>
        <w:tab/>
      </w:r>
      <w:r w:rsidRPr="005B4B94">
        <w:rPr>
          <w:noProof/>
        </w:rPr>
        <w:fldChar w:fldCharType="begin"/>
      </w:r>
      <w:r w:rsidRPr="005B4B94">
        <w:rPr>
          <w:noProof/>
        </w:rPr>
        <w:instrText xml:space="preserve"> PAGEREF _Toc68679077 \h </w:instrText>
      </w:r>
      <w:r w:rsidRPr="005B4B94">
        <w:rPr>
          <w:noProof/>
        </w:rPr>
      </w:r>
      <w:r w:rsidRPr="005B4B94">
        <w:rPr>
          <w:noProof/>
        </w:rPr>
        <w:fldChar w:fldCharType="separate"/>
      </w:r>
      <w:r w:rsidR="00307B6C">
        <w:rPr>
          <w:noProof/>
        </w:rPr>
        <w:t>54</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2—Duties of RSA providers</w:t>
      </w:r>
      <w:r w:rsidRPr="005B4B94">
        <w:rPr>
          <w:b w:val="0"/>
          <w:noProof/>
          <w:sz w:val="18"/>
        </w:rPr>
        <w:tab/>
      </w:r>
      <w:r w:rsidRPr="005B4B94">
        <w:rPr>
          <w:b w:val="0"/>
          <w:noProof/>
          <w:sz w:val="18"/>
        </w:rPr>
        <w:fldChar w:fldCharType="begin"/>
      </w:r>
      <w:r w:rsidRPr="005B4B94">
        <w:rPr>
          <w:b w:val="0"/>
          <w:noProof/>
          <w:sz w:val="18"/>
        </w:rPr>
        <w:instrText xml:space="preserve"> PAGEREF _Toc68679078 \h </w:instrText>
      </w:r>
      <w:r w:rsidRPr="005B4B94">
        <w:rPr>
          <w:b w:val="0"/>
          <w:noProof/>
          <w:sz w:val="18"/>
        </w:rPr>
      </w:r>
      <w:r w:rsidRPr="005B4B94">
        <w:rPr>
          <w:b w:val="0"/>
          <w:noProof/>
          <w:sz w:val="18"/>
        </w:rPr>
        <w:fldChar w:fldCharType="separate"/>
      </w:r>
      <w:r w:rsidR="00307B6C">
        <w:rPr>
          <w:b w:val="0"/>
          <w:noProof/>
          <w:sz w:val="18"/>
        </w:rPr>
        <w:t>55</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47</w:t>
      </w:r>
      <w:r>
        <w:rPr>
          <w:noProof/>
        </w:rPr>
        <w:tab/>
        <w:t>Dispute resolution systems</w:t>
      </w:r>
      <w:r w:rsidRPr="005B4B94">
        <w:rPr>
          <w:noProof/>
        </w:rPr>
        <w:tab/>
      </w:r>
      <w:r w:rsidRPr="005B4B94">
        <w:rPr>
          <w:noProof/>
        </w:rPr>
        <w:fldChar w:fldCharType="begin"/>
      </w:r>
      <w:r w:rsidRPr="005B4B94">
        <w:rPr>
          <w:noProof/>
        </w:rPr>
        <w:instrText xml:space="preserve"> PAGEREF _Toc68679079 \h </w:instrText>
      </w:r>
      <w:r w:rsidRPr="005B4B94">
        <w:rPr>
          <w:noProof/>
        </w:rPr>
      </w:r>
      <w:r w:rsidRPr="005B4B94">
        <w:rPr>
          <w:noProof/>
        </w:rPr>
        <w:fldChar w:fldCharType="separate"/>
      </w:r>
      <w:r w:rsidR="00307B6C">
        <w:rPr>
          <w:noProof/>
        </w:rPr>
        <w:t>55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48</w:t>
      </w:r>
      <w:r>
        <w:rPr>
          <w:noProof/>
        </w:rPr>
        <w:tab/>
        <w:t>Duty to keep minutes and records</w:t>
      </w:r>
      <w:r w:rsidRPr="005B4B94">
        <w:rPr>
          <w:noProof/>
        </w:rPr>
        <w:tab/>
      </w:r>
      <w:r w:rsidRPr="005B4B94">
        <w:rPr>
          <w:noProof/>
        </w:rPr>
        <w:fldChar w:fldCharType="begin"/>
      </w:r>
      <w:r w:rsidRPr="005B4B94">
        <w:rPr>
          <w:noProof/>
        </w:rPr>
        <w:instrText xml:space="preserve"> PAGEREF _Toc68679080 \h </w:instrText>
      </w:r>
      <w:r w:rsidRPr="005B4B94">
        <w:rPr>
          <w:noProof/>
        </w:rPr>
      </w:r>
      <w:r w:rsidRPr="005B4B94">
        <w:rPr>
          <w:noProof/>
        </w:rPr>
        <w:fldChar w:fldCharType="separate"/>
      </w:r>
      <w:r w:rsidR="00307B6C">
        <w:rPr>
          <w:noProof/>
        </w:rPr>
        <w:t>56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49</w:t>
      </w:r>
      <w:r>
        <w:rPr>
          <w:noProof/>
        </w:rPr>
        <w:tab/>
        <w:t>Duty to keep reports</w:t>
      </w:r>
      <w:r w:rsidRPr="005B4B94">
        <w:rPr>
          <w:noProof/>
        </w:rPr>
        <w:tab/>
      </w:r>
      <w:r w:rsidRPr="005B4B94">
        <w:rPr>
          <w:noProof/>
        </w:rPr>
        <w:fldChar w:fldCharType="begin"/>
      </w:r>
      <w:r w:rsidRPr="005B4B94">
        <w:rPr>
          <w:noProof/>
        </w:rPr>
        <w:instrText xml:space="preserve"> PAGEREF _Toc68679081 \h </w:instrText>
      </w:r>
      <w:r w:rsidRPr="005B4B94">
        <w:rPr>
          <w:noProof/>
        </w:rPr>
      </w:r>
      <w:r w:rsidRPr="005B4B94">
        <w:rPr>
          <w:noProof/>
        </w:rPr>
        <w:fldChar w:fldCharType="separate"/>
      </w:r>
      <w:r w:rsidR="00307B6C">
        <w:rPr>
          <w:noProof/>
        </w:rPr>
        <w:t>56</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6—Records, audits and auditors</w:t>
      </w:r>
      <w:r w:rsidRPr="005B4B94">
        <w:rPr>
          <w:b w:val="0"/>
          <w:noProof/>
          <w:sz w:val="18"/>
        </w:rPr>
        <w:tab/>
      </w:r>
      <w:r w:rsidRPr="005B4B94">
        <w:rPr>
          <w:b w:val="0"/>
          <w:noProof/>
          <w:sz w:val="18"/>
        </w:rPr>
        <w:fldChar w:fldCharType="begin"/>
      </w:r>
      <w:r w:rsidRPr="005B4B94">
        <w:rPr>
          <w:b w:val="0"/>
          <w:noProof/>
          <w:sz w:val="18"/>
        </w:rPr>
        <w:instrText xml:space="preserve"> PAGEREF _Toc68679082 \h </w:instrText>
      </w:r>
      <w:r w:rsidRPr="005B4B94">
        <w:rPr>
          <w:b w:val="0"/>
          <w:noProof/>
          <w:sz w:val="18"/>
        </w:rPr>
      </w:r>
      <w:r w:rsidRPr="005B4B94">
        <w:rPr>
          <w:b w:val="0"/>
          <w:noProof/>
          <w:sz w:val="18"/>
        </w:rPr>
        <w:fldChar w:fldCharType="separate"/>
      </w:r>
      <w:r w:rsidR="00307B6C">
        <w:rPr>
          <w:b w:val="0"/>
          <w:noProof/>
          <w:sz w:val="18"/>
        </w:rPr>
        <w:t>57</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63</w:t>
      </w:r>
      <w:r>
        <w:rPr>
          <w:noProof/>
        </w:rPr>
        <w:tab/>
        <w:t>Object of Part</w:t>
      </w:r>
      <w:r w:rsidRPr="005B4B94">
        <w:rPr>
          <w:noProof/>
        </w:rPr>
        <w:tab/>
      </w:r>
      <w:r w:rsidRPr="005B4B94">
        <w:rPr>
          <w:noProof/>
        </w:rPr>
        <w:fldChar w:fldCharType="begin"/>
      </w:r>
      <w:r w:rsidRPr="005B4B94">
        <w:rPr>
          <w:noProof/>
        </w:rPr>
        <w:instrText xml:space="preserve"> PAGEREF _Toc68679083 \h </w:instrText>
      </w:r>
      <w:r w:rsidRPr="005B4B94">
        <w:rPr>
          <w:noProof/>
        </w:rPr>
      </w:r>
      <w:r w:rsidRPr="005B4B94">
        <w:rPr>
          <w:noProof/>
        </w:rPr>
        <w:fldChar w:fldCharType="separate"/>
      </w:r>
      <w:r w:rsidR="00307B6C">
        <w:rPr>
          <w:noProof/>
        </w:rPr>
        <w:t>57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64</w:t>
      </w:r>
      <w:r>
        <w:rPr>
          <w:noProof/>
        </w:rPr>
        <w:tab/>
        <w:t>Records</w:t>
      </w:r>
      <w:r w:rsidRPr="005B4B94">
        <w:rPr>
          <w:noProof/>
        </w:rPr>
        <w:tab/>
      </w:r>
      <w:r w:rsidRPr="005B4B94">
        <w:rPr>
          <w:noProof/>
        </w:rPr>
        <w:fldChar w:fldCharType="begin"/>
      </w:r>
      <w:r w:rsidRPr="005B4B94">
        <w:rPr>
          <w:noProof/>
        </w:rPr>
        <w:instrText xml:space="preserve"> PAGEREF _Toc68679084 \h </w:instrText>
      </w:r>
      <w:r w:rsidRPr="005B4B94">
        <w:rPr>
          <w:noProof/>
        </w:rPr>
      </w:r>
      <w:r w:rsidRPr="005B4B94">
        <w:rPr>
          <w:noProof/>
        </w:rPr>
        <w:fldChar w:fldCharType="separate"/>
      </w:r>
      <w:r w:rsidR="00307B6C">
        <w:rPr>
          <w:noProof/>
        </w:rPr>
        <w:t>57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65</w:t>
      </w:r>
      <w:r>
        <w:rPr>
          <w:noProof/>
        </w:rPr>
        <w:tab/>
        <w:t>Audit of records</w:t>
      </w:r>
      <w:r w:rsidRPr="005B4B94">
        <w:rPr>
          <w:noProof/>
        </w:rPr>
        <w:tab/>
      </w:r>
      <w:r w:rsidRPr="005B4B94">
        <w:rPr>
          <w:noProof/>
        </w:rPr>
        <w:fldChar w:fldCharType="begin"/>
      </w:r>
      <w:r w:rsidRPr="005B4B94">
        <w:rPr>
          <w:noProof/>
        </w:rPr>
        <w:instrText xml:space="preserve"> PAGEREF _Toc68679085 \h </w:instrText>
      </w:r>
      <w:r w:rsidRPr="005B4B94">
        <w:rPr>
          <w:noProof/>
        </w:rPr>
      </w:r>
      <w:r w:rsidRPr="005B4B94">
        <w:rPr>
          <w:noProof/>
        </w:rPr>
        <w:fldChar w:fldCharType="separate"/>
      </w:r>
      <w:r w:rsidR="00307B6C">
        <w:rPr>
          <w:noProof/>
        </w:rPr>
        <w:t>57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66</w:t>
      </w:r>
      <w:r>
        <w:rPr>
          <w:noProof/>
        </w:rPr>
        <w:tab/>
        <w:t>Obligations of auditors—compliance</w:t>
      </w:r>
      <w:r w:rsidRPr="005B4B94">
        <w:rPr>
          <w:noProof/>
        </w:rPr>
        <w:tab/>
      </w:r>
      <w:r w:rsidRPr="005B4B94">
        <w:rPr>
          <w:noProof/>
        </w:rPr>
        <w:fldChar w:fldCharType="begin"/>
      </w:r>
      <w:r w:rsidRPr="005B4B94">
        <w:rPr>
          <w:noProof/>
        </w:rPr>
        <w:instrText xml:space="preserve"> PAGEREF _Toc68679086 \h </w:instrText>
      </w:r>
      <w:r w:rsidRPr="005B4B94">
        <w:rPr>
          <w:noProof/>
        </w:rPr>
      </w:r>
      <w:r w:rsidRPr="005B4B94">
        <w:rPr>
          <w:noProof/>
        </w:rPr>
        <w:fldChar w:fldCharType="separate"/>
      </w:r>
      <w:r w:rsidR="00307B6C">
        <w:rPr>
          <w:noProof/>
        </w:rPr>
        <w:t>58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66A</w:t>
      </w:r>
      <w:r>
        <w:rPr>
          <w:noProof/>
        </w:rPr>
        <w:tab/>
        <w:t>Auditor may give information to the Regulator</w:t>
      </w:r>
      <w:r w:rsidRPr="005B4B94">
        <w:rPr>
          <w:noProof/>
        </w:rPr>
        <w:tab/>
      </w:r>
      <w:r w:rsidRPr="005B4B94">
        <w:rPr>
          <w:noProof/>
        </w:rPr>
        <w:fldChar w:fldCharType="begin"/>
      </w:r>
      <w:r w:rsidRPr="005B4B94">
        <w:rPr>
          <w:noProof/>
        </w:rPr>
        <w:instrText xml:space="preserve"> PAGEREF _Toc68679087 \h </w:instrText>
      </w:r>
      <w:r w:rsidRPr="005B4B94">
        <w:rPr>
          <w:noProof/>
        </w:rPr>
      </w:r>
      <w:r w:rsidRPr="005B4B94">
        <w:rPr>
          <w:noProof/>
        </w:rPr>
        <w:fldChar w:fldCharType="separate"/>
      </w:r>
      <w:r w:rsidR="00307B6C">
        <w:rPr>
          <w:noProof/>
        </w:rPr>
        <w:t>61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lastRenderedPageBreak/>
        <w:t>66B</w:t>
      </w:r>
      <w:r>
        <w:rPr>
          <w:noProof/>
        </w:rPr>
        <w:tab/>
        <w:t>Self incrimination</w:t>
      </w:r>
      <w:r w:rsidRPr="005B4B94">
        <w:rPr>
          <w:noProof/>
        </w:rPr>
        <w:tab/>
      </w:r>
      <w:r w:rsidRPr="005B4B94">
        <w:rPr>
          <w:noProof/>
        </w:rPr>
        <w:fldChar w:fldCharType="begin"/>
      </w:r>
      <w:r w:rsidRPr="005B4B94">
        <w:rPr>
          <w:noProof/>
        </w:rPr>
        <w:instrText xml:space="preserve"> PAGEREF _Toc68679088 \h </w:instrText>
      </w:r>
      <w:r w:rsidRPr="005B4B94">
        <w:rPr>
          <w:noProof/>
        </w:rPr>
      </w:r>
      <w:r w:rsidRPr="005B4B94">
        <w:rPr>
          <w:noProof/>
        </w:rPr>
        <w:fldChar w:fldCharType="separate"/>
      </w:r>
      <w:r w:rsidR="00307B6C">
        <w:rPr>
          <w:noProof/>
        </w:rPr>
        <w:t>61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67</w:t>
      </w:r>
      <w:r>
        <w:rPr>
          <w:noProof/>
        </w:rPr>
        <w:tab/>
        <w:t>Court power of disqualification</w:t>
      </w:r>
      <w:r w:rsidRPr="005B4B94">
        <w:rPr>
          <w:noProof/>
        </w:rPr>
        <w:tab/>
      </w:r>
      <w:r w:rsidRPr="005B4B94">
        <w:rPr>
          <w:noProof/>
        </w:rPr>
        <w:fldChar w:fldCharType="begin"/>
      </w:r>
      <w:r w:rsidRPr="005B4B94">
        <w:rPr>
          <w:noProof/>
        </w:rPr>
        <w:instrText xml:space="preserve"> PAGEREF _Toc68679089 \h </w:instrText>
      </w:r>
      <w:r w:rsidRPr="005B4B94">
        <w:rPr>
          <w:noProof/>
        </w:rPr>
      </w:r>
      <w:r w:rsidRPr="005B4B94">
        <w:rPr>
          <w:noProof/>
        </w:rPr>
        <w:fldChar w:fldCharType="separate"/>
      </w:r>
      <w:r w:rsidR="00307B6C">
        <w:rPr>
          <w:noProof/>
        </w:rPr>
        <w:t>62</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67A</w:t>
      </w:r>
      <w:r>
        <w:rPr>
          <w:noProof/>
        </w:rPr>
        <w:tab/>
        <w:t>Court power to revoke or vary a disqualification etc.</w:t>
      </w:r>
      <w:r w:rsidRPr="005B4B94">
        <w:rPr>
          <w:noProof/>
        </w:rPr>
        <w:tab/>
      </w:r>
      <w:r w:rsidRPr="005B4B94">
        <w:rPr>
          <w:noProof/>
        </w:rPr>
        <w:fldChar w:fldCharType="begin"/>
      </w:r>
      <w:r w:rsidRPr="005B4B94">
        <w:rPr>
          <w:noProof/>
        </w:rPr>
        <w:instrText xml:space="preserve"> PAGEREF _Toc68679090 \h </w:instrText>
      </w:r>
      <w:r w:rsidRPr="005B4B94">
        <w:rPr>
          <w:noProof/>
        </w:rPr>
      </w:r>
      <w:r w:rsidRPr="005B4B94">
        <w:rPr>
          <w:noProof/>
        </w:rPr>
        <w:fldChar w:fldCharType="separate"/>
      </w:r>
      <w:r w:rsidR="00307B6C">
        <w:rPr>
          <w:noProof/>
        </w:rPr>
        <w:t>63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67AA</w:t>
      </w:r>
      <w:r>
        <w:rPr>
          <w:noProof/>
        </w:rPr>
        <w:tab/>
        <w:t>Privilege against exposure to penalty—disqualification under section 67</w:t>
      </w:r>
      <w:r w:rsidRPr="005B4B94">
        <w:rPr>
          <w:noProof/>
        </w:rPr>
        <w:tab/>
      </w:r>
      <w:r w:rsidRPr="005B4B94">
        <w:rPr>
          <w:noProof/>
        </w:rPr>
        <w:fldChar w:fldCharType="begin"/>
      </w:r>
      <w:r w:rsidRPr="005B4B94">
        <w:rPr>
          <w:noProof/>
        </w:rPr>
        <w:instrText xml:space="preserve"> PAGEREF _Toc68679091 \h </w:instrText>
      </w:r>
      <w:r w:rsidRPr="005B4B94">
        <w:rPr>
          <w:noProof/>
        </w:rPr>
      </w:r>
      <w:r w:rsidRPr="005B4B94">
        <w:rPr>
          <w:noProof/>
        </w:rPr>
        <w:fldChar w:fldCharType="separate"/>
      </w:r>
      <w:r w:rsidR="00307B6C">
        <w:rPr>
          <w:noProof/>
        </w:rPr>
        <w:t>64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67B</w:t>
      </w:r>
      <w:r>
        <w:rPr>
          <w:noProof/>
        </w:rPr>
        <w:tab/>
        <w:t>Disqualified persons not to be auditor of RSA provider</w:t>
      </w:r>
      <w:r w:rsidRPr="005B4B94">
        <w:rPr>
          <w:noProof/>
        </w:rPr>
        <w:tab/>
      </w:r>
      <w:r w:rsidRPr="005B4B94">
        <w:rPr>
          <w:noProof/>
        </w:rPr>
        <w:fldChar w:fldCharType="begin"/>
      </w:r>
      <w:r w:rsidRPr="005B4B94">
        <w:rPr>
          <w:noProof/>
        </w:rPr>
        <w:instrText xml:space="preserve"> PAGEREF _Toc68679092 \h </w:instrText>
      </w:r>
      <w:r w:rsidRPr="005B4B94">
        <w:rPr>
          <w:noProof/>
        </w:rPr>
      </w:r>
      <w:r w:rsidRPr="005B4B94">
        <w:rPr>
          <w:noProof/>
        </w:rPr>
        <w:fldChar w:fldCharType="separate"/>
      </w:r>
      <w:r w:rsidR="00307B6C">
        <w:rPr>
          <w:noProof/>
        </w:rPr>
        <w:t>65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68</w:t>
      </w:r>
      <w:r>
        <w:rPr>
          <w:noProof/>
        </w:rPr>
        <w:tab/>
        <w:t>APRA may refer matters to a professional association</w:t>
      </w:r>
      <w:r w:rsidRPr="005B4B94">
        <w:rPr>
          <w:noProof/>
        </w:rPr>
        <w:tab/>
      </w:r>
      <w:r w:rsidRPr="005B4B94">
        <w:rPr>
          <w:noProof/>
        </w:rPr>
        <w:fldChar w:fldCharType="begin"/>
      </w:r>
      <w:r w:rsidRPr="005B4B94">
        <w:rPr>
          <w:noProof/>
        </w:rPr>
        <w:instrText xml:space="preserve"> PAGEREF _Toc68679093 \h </w:instrText>
      </w:r>
      <w:r w:rsidRPr="005B4B94">
        <w:rPr>
          <w:noProof/>
        </w:rPr>
      </w:r>
      <w:r w:rsidRPr="005B4B94">
        <w:rPr>
          <w:noProof/>
        </w:rPr>
        <w:fldChar w:fldCharType="separate"/>
      </w:r>
      <w:r w:rsidR="00307B6C">
        <w:rPr>
          <w:noProof/>
        </w:rPr>
        <w:t>66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69</w:t>
      </w:r>
      <w:r>
        <w:rPr>
          <w:noProof/>
        </w:rPr>
        <w:tab/>
        <w:t>Auditor must notify the Regulator of attempts to unduly influence etc. the auditor etc.</w:t>
      </w:r>
      <w:r w:rsidRPr="005B4B94">
        <w:rPr>
          <w:noProof/>
        </w:rPr>
        <w:tab/>
      </w:r>
      <w:r w:rsidRPr="005B4B94">
        <w:rPr>
          <w:noProof/>
        </w:rPr>
        <w:fldChar w:fldCharType="begin"/>
      </w:r>
      <w:r w:rsidRPr="005B4B94">
        <w:rPr>
          <w:noProof/>
        </w:rPr>
        <w:instrText xml:space="preserve"> PAGEREF _Toc68679094 \h </w:instrText>
      </w:r>
      <w:r w:rsidRPr="005B4B94">
        <w:rPr>
          <w:noProof/>
        </w:rPr>
      </w:r>
      <w:r w:rsidRPr="005B4B94">
        <w:rPr>
          <w:noProof/>
        </w:rPr>
        <w:fldChar w:fldCharType="separate"/>
      </w:r>
      <w:r w:rsidR="00307B6C">
        <w:rPr>
          <w:noProof/>
        </w:rPr>
        <w:t>67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70</w:t>
      </w:r>
      <w:r>
        <w:rPr>
          <w:noProof/>
        </w:rPr>
        <w:tab/>
        <w:t>Giving false or misleading information to auditor</w:t>
      </w:r>
      <w:r w:rsidRPr="005B4B94">
        <w:rPr>
          <w:noProof/>
        </w:rPr>
        <w:tab/>
      </w:r>
      <w:r w:rsidRPr="005B4B94">
        <w:rPr>
          <w:noProof/>
        </w:rPr>
        <w:fldChar w:fldCharType="begin"/>
      </w:r>
      <w:r w:rsidRPr="005B4B94">
        <w:rPr>
          <w:noProof/>
        </w:rPr>
        <w:instrText xml:space="preserve"> PAGEREF _Toc68679095 \h </w:instrText>
      </w:r>
      <w:r w:rsidRPr="005B4B94">
        <w:rPr>
          <w:noProof/>
        </w:rPr>
      </w:r>
      <w:r w:rsidRPr="005B4B94">
        <w:rPr>
          <w:noProof/>
        </w:rPr>
        <w:fldChar w:fldCharType="separate"/>
      </w:r>
      <w:r w:rsidR="00307B6C">
        <w:rPr>
          <w:noProof/>
        </w:rPr>
        <w:t>67</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7—Prohibited conduct in relation to RSAs</w:t>
      </w:r>
      <w:r w:rsidRPr="005B4B94">
        <w:rPr>
          <w:b w:val="0"/>
          <w:noProof/>
          <w:sz w:val="18"/>
        </w:rPr>
        <w:tab/>
      </w:r>
      <w:r w:rsidRPr="005B4B94">
        <w:rPr>
          <w:b w:val="0"/>
          <w:noProof/>
          <w:sz w:val="18"/>
        </w:rPr>
        <w:fldChar w:fldCharType="begin"/>
      </w:r>
      <w:r w:rsidRPr="005B4B94">
        <w:rPr>
          <w:b w:val="0"/>
          <w:noProof/>
          <w:sz w:val="18"/>
        </w:rPr>
        <w:instrText xml:space="preserve"> PAGEREF _Toc68679096 \h </w:instrText>
      </w:r>
      <w:r w:rsidRPr="005B4B94">
        <w:rPr>
          <w:b w:val="0"/>
          <w:noProof/>
          <w:sz w:val="18"/>
        </w:rPr>
      </w:r>
      <w:r w:rsidRPr="005B4B94">
        <w:rPr>
          <w:b w:val="0"/>
          <w:noProof/>
          <w:sz w:val="18"/>
        </w:rPr>
        <w:fldChar w:fldCharType="separate"/>
      </w:r>
      <w:r w:rsidR="00307B6C">
        <w:rPr>
          <w:b w:val="0"/>
          <w:noProof/>
          <w:sz w:val="18"/>
        </w:rPr>
        <w:t>69</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74</w:t>
      </w:r>
      <w:r>
        <w:rPr>
          <w:noProof/>
        </w:rPr>
        <w:tab/>
        <w:t>Civil liability where section 78 contravened</w:t>
      </w:r>
      <w:r w:rsidRPr="005B4B94">
        <w:rPr>
          <w:noProof/>
        </w:rPr>
        <w:tab/>
      </w:r>
      <w:r w:rsidRPr="005B4B94">
        <w:rPr>
          <w:noProof/>
        </w:rPr>
        <w:fldChar w:fldCharType="begin"/>
      </w:r>
      <w:r w:rsidRPr="005B4B94">
        <w:rPr>
          <w:noProof/>
        </w:rPr>
        <w:instrText xml:space="preserve"> PAGEREF _Toc68679097 \h </w:instrText>
      </w:r>
      <w:r w:rsidRPr="005B4B94">
        <w:rPr>
          <w:noProof/>
        </w:rPr>
      </w:r>
      <w:r w:rsidRPr="005B4B94">
        <w:rPr>
          <w:noProof/>
        </w:rPr>
        <w:fldChar w:fldCharType="separate"/>
      </w:r>
      <w:r w:rsidR="00307B6C">
        <w:rPr>
          <w:noProof/>
        </w:rPr>
        <w:t>69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78</w:t>
      </w:r>
      <w:r>
        <w:rPr>
          <w:noProof/>
        </w:rPr>
        <w:tab/>
        <w:t>Improper conduct in the provision of RSAs</w:t>
      </w:r>
      <w:r w:rsidRPr="005B4B94">
        <w:rPr>
          <w:noProof/>
        </w:rPr>
        <w:tab/>
      </w:r>
      <w:r w:rsidRPr="005B4B94">
        <w:rPr>
          <w:noProof/>
        </w:rPr>
        <w:fldChar w:fldCharType="begin"/>
      </w:r>
      <w:r w:rsidRPr="005B4B94">
        <w:rPr>
          <w:noProof/>
        </w:rPr>
        <w:instrText xml:space="preserve"> PAGEREF _Toc68679098 \h </w:instrText>
      </w:r>
      <w:r w:rsidRPr="005B4B94">
        <w:rPr>
          <w:noProof/>
        </w:rPr>
      </w:r>
      <w:r w:rsidRPr="005B4B94">
        <w:rPr>
          <w:noProof/>
        </w:rPr>
        <w:fldChar w:fldCharType="separate"/>
      </w:r>
      <w:r w:rsidR="00307B6C">
        <w:rPr>
          <w:noProof/>
        </w:rPr>
        <w:t>69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79</w:t>
      </w:r>
      <w:r>
        <w:rPr>
          <w:noProof/>
        </w:rPr>
        <w:tab/>
        <w:t>Contravention of Part does not affect validity of transactions etc.</w:t>
      </w:r>
      <w:r w:rsidRPr="005B4B94">
        <w:rPr>
          <w:noProof/>
        </w:rPr>
        <w:tab/>
      </w:r>
      <w:r w:rsidRPr="005B4B94">
        <w:rPr>
          <w:noProof/>
        </w:rPr>
        <w:fldChar w:fldCharType="begin"/>
      </w:r>
      <w:r w:rsidRPr="005B4B94">
        <w:rPr>
          <w:noProof/>
        </w:rPr>
        <w:instrText xml:space="preserve"> PAGEREF _Toc68679099 \h </w:instrText>
      </w:r>
      <w:r w:rsidRPr="005B4B94">
        <w:rPr>
          <w:noProof/>
        </w:rPr>
      </w:r>
      <w:r w:rsidRPr="005B4B94">
        <w:rPr>
          <w:noProof/>
        </w:rPr>
        <w:fldChar w:fldCharType="separate"/>
      </w:r>
      <w:r w:rsidR="00307B6C">
        <w:rPr>
          <w:noProof/>
        </w:rPr>
        <w:t>70</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9—Facility to pay benefits to eligible rollover funds</w:t>
      </w:r>
      <w:r w:rsidRPr="005B4B94">
        <w:rPr>
          <w:b w:val="0"/>
          <w:noProof/>
          <w:sz w:val="18"/>
        </w:rPr>
        <w:tab/>
      </w:r>
      <w:r w:rsidRPr="005B4B94">
        <w:rPr>
          <w:b w:val="0"/>
          <w:noProof/>
          <w:sz w:val="18"/>
        </w:rPr>
        <w:fldChar w:fldCharType="begin"/>
      </w:r>
      <w:r w:rsidRPr="005B4B94">
        <w:rPr>
          <w:b w:val="0"/>
          <w:noProof/>
          <w:sz w:val="18"/>
        </w:rPr>
        <w:instrText xml:space="preserve"> PAGEREF _Toc68679100 \h </w:instrText>
      </w:r>
      <w:r w:rsidRPr="005B4B94">
        <w:rPr>
          <w:b w:val="0"/>
          <w:noProof/>
          <w:sz w:val="18"/>
        </w:rPr>
      </w:r>
      <w:r w:rsidRPr="005B4B94">
        <w:rPr>
          <w:b w:val="0"/>
          <w:noProof/>
          <w:sz w:val="18"/>
        </w:rPr>
        <w:fldChar w:fldCharType="separate"/>
      </w:r>
      <w:r w:rsidR="00307B6C">
        <w:rPr>
          <w:b w:val="0"/>
          <w:noProof/>
          <w:sz w:val="18"/>
        </w:rPr>
        <w:t>71</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87</w:t>
      </w:r>
      <w:r>
        <w:rPr>
          <w:noProof/>
        </w:rPr>
        <w:tab/>
        <w:t>Object of Part</w:t>
      </w:r>
      <w:r w:rsidRPr="005B4B94">
        <w:rPr>
          <w:noProof/>
        </w:rPr>
        <w:tab/>
      </w:r>
      <w:r w:rsidRPr="005B4B94">
        <w:rPr>
          <w:noProof/>
        </w:rPr>
        <w:fldChar w:fldCharType="begin"/>
      </w:r>
      <w:r w:rsidRPr="005B4B94">
        <w:rPr>
          <w:noProof/>
        </w:rPr>
        <w:instrText xml:space="preserve"> PAGEREF _Toc68679101 \h </w:instrText>
      </w:r>
      <w:r w:rsidRPr="005B4B94">
        <w:rPr>
          <w:noProof/>
        </w:rPr>
      </w:r>
      <w:r w:rsidRPr="005B4B94">
        <w:rPr>
          <w:noProof/>
        </w:rPr>
        <w:fldChar w:fldCharType="separate"/>
      </w:r>
      <w:r w:rsidR="00307B6C">
        <w:rPr>
          <w:noProof/>
        </w:rPr>
        <w:t>71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88</w:t>
      </w:r>
      <w:r>
        <w:rPr>
          <w:noProof/>
        </w:rPr>
        <w:tab/>
        <w:t>Interpretation</w:t>
      </w:r>
      <w:r w:rsidRPr="005B4B94">
        <w:rPr>
          <w:noProof/>
        </w:rPr>
        <w:tab/>
      </w:r>
      <w:r w:rsidRPr="005B4B94">
        <w:rPr>
          <w:noProof/>
        </w:rPr>
        <w:fldChar w:fldCharType="begin"/>
      </w:r>
      <w:r w:rsidRPr="005B4B94">
        <w:rPr>
          <w:noProof/>
        </w:rPr>
        <w:instrText xml:space="preserve"> PAGEREF _Toc68679102 \h </w:instrText>
      </w:r>
      <w:r w:rsidRPr="005B4B94">
        <w:rPr>
          <w:noProof/>
        </w:rPr>
      </w:r>
      <w:r w:rsidRPr="005B4B94">
        <w:rPr>
          <w:noProof/>
        </w:rPr>
        <w:fldChar w:fldCharType="separate"/>
      </w:r>
      <w:r w:rsidR="00307B6C">
        <w:rPr>
          <w:noProof/>
        </w:rPr>
        <w:t>71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89</w:t>
      </w:r>
      <w:r>
        <w:rPr>
          <w:noProof/>
        </w:rPr>
        <w:tab/>
        <w:t>Payment of benefits to eligible rollover fund</w:t>
      </w:r>
      <w:r w:rsidRPr="005B4B94">
        <w:rPr>
          <w:noProof/>
        </w:rPr>
        <w:tab/>
      </w:r>
      <w:r w:rsidRPr="005B4B94">
        <w:rPr>
          <w:noProof/>
        </w:rPr>
        <w:fldChar w:fldCharType="begin"/>
      </w:r>
      <w:r w:rsidRPr="005B4B94">
        <w:rPr>
          <w:noProof/>
        </w:rPr>
        <w:instrText xml:space="preserve"> PAGEREF _Toc68679103 \h </w:instrText>
      </w:r>
      <w:r w:rsidRPr="005B4B94">
        <w:rPr>
          <w:noProof/>
        </w:rPr>
      </w:r>
      <w:r w:rsidRPr="005B4B94">
        <w:rPr>
          <w:noProof/>
        </w:rPr>
        <w:fldChar w:fldCharType="separate"/>
      </w:r>
      <w:r w:rsidR="00307B6C">
        <w:rPr>
          <w:noProof/>
        </w:rPr>
        <w:t>71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90</w:t>
      </w:r>
      <w:r>
        <w:rPr>
          <w:noProof/>
        </w:rPr>
        <w:tab/>
        <w:t>Operating standards for RSA providers—information and records</w:t>
      </w:r>
      <w:r w:rsidRPr="005B4B94">
        <w:rPr>
          <w:noProof/>
        </w:rPr>
        <w:tab/>
      </w:r>
      <w:r w:rsidRPr="005B4B94">
        <w:rPr>
          <w:noProof/>
        </w:rPr>
        <w:fldChar w:fldCharType="begin"/>
      </w:r>
      <w:r w:rsidRPr="005B4B94">
        <w:rPr>
          <w:noProof/>
        </w:rPr>
        <w:instrText xml:space="preserve"> PAGEREF _Toc68679104 \h </w:instrText>
      </w:r>
      <w:r w:rsidRPr="005B4B94">
        <w:rPr>
          <w:noProof/>
        </w:rPr>
      </w:r>
      <w:r w:rsidRPr="005B4B94">
        <w:rPr>
          <w:noProof/>
        </w:rPr>
        <w:fldChar w:fldCharType="separate"/>
      </w:r>
      <w:r w:rsidR="00307B6C">
        <w:rPr>
          <w:noProof/>
        </w:rPr>
        <w:t>73</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10—Monitoring and investigation</w:t>
      </w:r>
      <w:r w:rsidRPr="005B4B94">
        <w:rPr>
          <w:b w:val="0"/>
          <w:noProof/>
          <w:sz w:val="18"/>
        </w:rPr>
        <w:tab/>
      </w:r>
      <w:r w:rsidRPr="005B4B94">
        <w:rPr>
          <w:b w:val="0"/>
          <w:noProof/>
          <w:sz w:val="18"/>
        </w:rPr>
        <w:fldChar w:fldCharType="begin"/>
      </w:r>
      <w:r w:rsidRPr="005B4B94">
        <w:rPr>
          <w:b w:val="0"/>
          <w:noProof/>
          <w:sz w:val="18"/>
        </w:rPr>
        <w:instrText xml:space="preserve"> PAGEREF _Toc68679105 \h </w:instrText>
      </w:r>
      <w:r w:rsidRPr="005B4B94">
        <w:rPr>
          <w:b w:val="0"/>
          <w:noProof/>
          <w:sz w:val="18"/>
        </w:rPr>
      </w:r>
      <w:r w:rsidRPr="005B4B94">
        <w:rPr>
          <w:b w:val="0"/>
          <w:noProof/>
          <w:sz w:val="18"/>
        </w:rPr>
        <w:fldChar w:fldCharType="separate"/>
      </w:r>
      <w:r w:rsidR="00307B6C">
        <w:rPr>
          <w:b w:val="0"/>
          <w:noProof/>
          <w:sz w:val="18"/>
        </w:rPr>
        <w:t>74</w:t>
      </w:r>
      <w:r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1—Objects of Part</w:t>
      </w:r>
      <w:r w:rsidRPr="005B4B94">
        <w:rPr>
          <w:b w:val="0"/>
          <w:noProof/>
          <w:sz w:val="18"/>
        </w:rPr>
        <w:tab/>
      </w:r>
      <w:r w:rsidRPr="005B4B94">
        <w:rPr>
          <w:b w:val="0"/>
          <w:noProof/>
          <w:sz w:val="18"/>
        </w:rPr>
        <w:fldChar w:fldCharType="begin"/>
      </w:r>
      <w:r w:rsidRPr="005B4B94">
        <w:rPr>
          <w:b w:val="0"/>
          <w:noProof/>
          <w:sz w:val="18"/>
        </w:rPr>
        <w:instrText xml:space="preserve"> PAGEREF _Toc68679106 \h </w:instrText>
      </w:r>
      <w:r w:rsidRPr="005B4B94">
        <w:rPr>
          <w:b w:val="0"/>
          <w:noProof/>
          <w:sz w:val="18"/>
        </w:rPr>
      </w:r>
      <w:r w:rsidRPr="005B4B94">
        <w:rPr>
          <w:b w:val="0"/>
          <w:noProof/>
          <w:sz w:val="18"/>
        </w:rPr>
        <w:fldChar w:fldCharType="separate"/>
      </w:r>
      <w:r w:rsidR="00307B6C">
        <w:rPr>
          <w:b w:val="0"/>
          <w:noProof/>
          <w:sz w:val="18"/>
        </w:rPr>
        <w:t>74</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91</w:t>
      </w:r>
      <w:r>
        <w:rPr>
          <w:noProof/>
        </w:rPr>
        <w:tab/>
        <w:t>Objects of Part</w:t>
      </w:r>
      <w:r w:rsidRPr="005B4B94">
        <w:rPr>
          <w:noProof/>
        </w:rPr>
        <w:tab/>
      </w:r>
      <w:r w:rsidRPr="005B4B94">
        <w:rPr>
          <w:noProof/>
        </w:rPr>
        <w:fldChar w:fldCharType="begin"/>
      </w:r>
      <w:r w:rsidRPr="005B4B94">
        <w:rPr>
          <w:noProof/>
        </w:rPr>
        <w:instrText xml:space="preserve"> PAGEREF _Toc68679107 \h </w:instrText>
      </w:r>
      <w:r w:rsidRPr="005B4B94">
        <w:rPr>
          <w:noProof/>
        </w:rPr>
      </w:r>
      <w:r w:rsidRPr="005B4B94">
        <w:rPr>
          <w:noProof/>
        </w:rPr>
        <w:fldChar w:fldCharType="separate"/>
      </w:r>
      <w:r w:rsidR="00307B6C">
        <w:rPr>
          <w:noProof/>
        </w:rPr>
        <w:t>74</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2—Monitoring</w:t>
      </w:r>
      <w:r w:rsidRPr="005B4B94">
        <w:rPr>
          <w:b w:val="0"/>
          <w:noProof/>
          <w:sz w:val="18"/>
        </w:rPr>
        <w:tab/>
      </w:r>
      <w:r w:rsidRPr="005B4B94">
        <w:rPr>
          <w:b w:val="0"/>
          <w:noProof/>
          <w:sz w:val="18"/>
        </w:rPr>
        <w:fldChar w:fldCharType="begin"/>
      </w:r>
      <w:r w:rsidRPr="005B4B94">
        <w:rPr>
          <w:b w:val="0"/>
          <w:noProof/>
          <w:sz w:val="18"/>
        </w:rPr>
        <w:instrText xml:space="preserve"> PAGEREF _Toc68679108 \h </w:instrText>
      </w:r>
      <w:r w:rsidRPr="005B4B94">
        <w:rPr>
          <w:b w:val="0"/>
          <w:noProof/>
          <w:sz w:val="18"/>
        </w:rPr>
      </w:r>
      <w:r w:rsidRPr="005B4B94">
        <w:rPr>
          <w:b w:val="0"/>
          <w:noProof/>
          <w:sz w:val="18"/>
        </w:rPr>
        <w:fldChar w:fldCharType="separate"/>
      </w:r>
      <w:r w:rsidR="00307B6C">
        <w:rPr>
          <w:b w:val="0"/>
          <w:noProof/>
          <w:sz w:val="18"/>
        </w:rPr>
        <w:t>75</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92</w:t>
      </w:r>
      <w:r>
        <w:rPr>
          <w:noProof/>
        </w:rPr>
        <w:tab/>
        <w:t>Information to be given to Regulator</w:t>
      </w:r>
      <w:r w:rsidRPr="005B4B94">
        <w:rPr>
          <w:noProof/>
        </w:rPr>
        <w:tab/>
      </w:r>
      <w:r w:rsidRPr="005B4B94">
        <w:rPr>
          <w:noProof/>
        </w:rPr>
        <w:fldChar w:fldCharType="begin"/>
      </w:r>
      <w:r w:rsidRPr="005B4B94">
        <w:rPr>
          <w:noProof/>
        </w:rPr>
        <w:instrText xml:space="preserve"> PAGEREF _Toc68679109 \h </w:instrText>
      </w:r>
      <w:r w:rsidRPr="005B4B94">
        <w:rPr>
          <w:noProof/>
        </w:rPr>
      </w:r>
      <w:r w:rsidRPr="005B4B94">
        <w:rPr>
          <w:noProof/>
        </w:rPr>
        <w:fldChar w:fldCharType="separate"/>
      </w:r>
      <w:r w:rsidR="00307B6C">
        <w:rPr>
          <w:noProof/>
        </w:rPr>
        <w:t>75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93</w:t>
      </w:r>
      <w:r>
        <w:rPr>
          <w:noProof/>
        </w:rPr>
        <w:tab/>
        <w:t>Regulator may require production of books</w:t>
      </w:r>
      <w:r w:rsidRPr="005B4B94">
        <w:rPr>
          <w:noProof/>
        </w:rPr>
        <w:tab/>
      </w:r>
      <w:r w:rsidRPr="005B4B94">
        <w:rPr>
          <w:noProof/>
        </w:rPr>
        <w:fldChar w:fldCharType="begin"/>
      </w:r>
      <w:r w:rsidRPr="005B4B94">
        <w:rPr>
          <w:noProof/>
        </w:rPr>
        <w:instrText xml:space="preserve"> PAGEREF _Toc68679110 \h </w:instrText>
      </w:r>
      <w:r w:rsidRPr="005B4B94">
        <w:rPr>
          <w:noProof/>
        </w:rPr>
      </w:r>
      <w:r w:rsidRPr="005B4B94">
        <w:rPr>
          <w:noProof/>
        </w:rPr>
        <w:fldChar w:fldCharType="separate"/>
      </w:r>
      <w:r w:rsidR="00307B6C">
        <w:rPr>
          <w:noProof/>
        </w:rPr>
        <w:t>75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94</w:t>
      </w:r>
      <w:r>
        <w:rPr>
          <w:noProof/>
        </w:rPr>
        <w:tab/>
        <w:t>Access to premises</w:t>
      </w:r>
      <w:r w:rsidRPr="005B4B94">
        <w:rPr>
          <w:noProof/>
        </w:rPr>
        <w:tab/>
      </w:r>
      <w:r w:rsidRPr="005B4B94">
        <w:rPr>
          <w:noProof/>
        </w:rPr>
        <w:fldChar w:fldCharType="begin"/>
      </w:r>
      <w:r w:rsidRPr="005B4B94">
        <w:rPr>
          <w:noProof/>
        </w:rPr>
        <w:instrText xml:space="preserve"> PAGEREF _Toc68679111 \h </w:instrText>
      </w:r>
      <w:r w:rsidRPr="005B4B94">
        <w:rPr>
          <w:noProof/>
        </w:rPr>
      </w:r>
      <w:r w:rsidRPr="005B4B94">
        <w:rPr>
          <w:noProof/>
        </w:rPr>
        <w:fldChar w:fldCharType="separate"/>
      </w:r>
      <w:r w:rsidR="00307B6C">
        <w:rPr>
          <w:noProof/>
        </w:rPr>
        <w:t>76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94A</w:t>
      </w:r>
      <w:r>
        <w:rPr>
          <w:noProof/>
        </w:rPr>
        <w:tab/>
        <w:t>Alternative constitutional basis</w:t>
      </w:r>
      <w:r w:rsidRPr="005B4B94">
        <w:rPr>
          <w:noProof/>
        </w:rPr>
        <w:tab/>
      </w:r>
      <w:r w:rsidRPr="005B4B94">
        <w:rPr>
          <w:noProof/>
        </w:rPr>
        <w:fldChar w:fldCharType="begin"/>
      </w:r>
      <w:r w:rsidRPr="005B4B94">
        <w:rPr>
          <w:noProof/>
        </w:rPr>
        <w:instrText xml:space="preserve"> PAGEREF _Toc68679112 \h </w:instrText>
      </w:r>
      <w:r w:rsidRPr="005B4B94">
        <w:rPr>
          <w:noProof/>
        </w:rPr>
      </w:r>
      <w:r w:rsidRPr="005B4B94">
        <w:rPr>
          <w:noProof/>
        </w:rPr>
        <w:fldChar w:fldCharType="separate"/>
      </w:r>
      <w:r w:rsidR="00307B6C">
        <w:rPr>
          <w:noProof/>
        </w:rPr>
        <w:t>76</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3—Investigations by the Regulator</w:t>
      </w:r>
      <w:r w:rsidRPr="005B4B94">
        <w:rPr>
          <w:b w:val="0"/>
          <w:noProof/>
          <w:sz w:val="18"/>
        </w:rPr>
        <w:tab/>
      </w:r>
      <w:r w:rsidRPr="005B4B94">
        <w:rPr>
          <w:b w:val="0"/>
          <w:noProof/>
          <w:sz w:val="18"/>
        </w:rPr>
        <w:fldChar w:fldCharType="begin"/>
      </w:r>
      <w:r w:rsidRPr="005B4B94">
        <w:rPr>
          <w:b w:val="0"/>
          <w:noProof/>
          <w:sz w:val="18"/>
        </w:rPr>
        <w:instrText xml:space="preserve"> PAGEREF _Toc68679113 \h </w:instrText>
      </w:r>
      <w:r w:rsidRPr="005B4B94">
        <w:rPr>
          <w:b w:val="0"/>
          <w:noProof/>
          <w:sz w:val="18"/>
        </w:rPr>
      </w:r>
      <w:r w:rsidRPr="005B4B94">
        <w:rPr>
          <w:b w:val="0"/>
          <w:noProof/>
          <w:sz w:val="18"/>
        </w:rPr>
        <w:fldChar w:fldCharType="separate"/>
      </w:r>
      <w:r w:rsidR="00307B6C">
        <w:rPr>
          <w:b w:val="0"/>
          <w:noProof/>
          <w:sz w:val="18"/>
        </w:rPr>
        <w:t>77</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95</w:t>
      </w:r>
      <w:r>
        <w:rPr>
          <w:noProof/>
        </w:rPr>
        <w:tab/>
        <w:t>Investigation of RSA provider</w:t>
      </w:r>
      <w:r w:rsidRPr="005B4B94">
        <w:rPr>
          <w:noProof/>
        </w:rPr>
        <w:tab/>
      </w:r>
      <w:r w:rsidRPr="005B4B94">
        <w:rPr>
          <w:noProof/>
        </w:rPr>
        <w:fldChar w:fldCharType="begin"/>
      </w:r>
      <w:r w:rsidRPr="005B4B94">
        <w:rPr>
          <w:noProof/>
        </w:rPr>
        <w:instrText xml:space="preserve"> PAGEREF _Toc68679114 \h </w:instrText>
      </w:r>
      <w:r w:rsidRPr="005B4B94">
        <w:rPr>
          <w:noProof/>
        </w:rPr>
      </w:r>
      <w:r w:rsidRPr="005B4B94">
        <w:rPr>
          <w:noProof/>
        </w:rPr>
        <w:fldChar w:fldCharType="separate"/>
      </w:r>
      <w:r w:rsidR="00307B6C">
        <w:rPr>
          <w:noProof/>
        </w:rPr>
        <w:t>77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96</w:t>
      </w:r>
      <w:r>
        <w:rPr>
          <w:noProof/>
        </w:rPr>
        <w:tab/>
        <w:t>Inspectors</w:t>
      </w:r>
      <w:r w:rsidRPr="005B4B94">
        <w:rPr>
          <w:noProof/>
        </w:rPr>
        <w:tab/>
      </w:r>
      <w:r w:rsidRPr="005B4B94">
        <w:rPr>
          <w:noProof/>
        </w:rPr>
        <w:fldChar w:fldCharType="begin"/>
      </w:r>
      <w:r w:rsidRPr="005B4B94">
        <w:rPr>
          <w:noProof/>
        </w:rPr>
        <w:instrText xml:space="preserve"> PAGEREF _Toc68679115 \h </w:instrText>
      </w:r>
      <w:r w:rsidRPr="005B4B94">
        <w:rPr>
          <w:noProof/>
        </w:rPr>
      </w:r>
      <w:r w:rsidRPr="005B4B94">
        <w:rPr>
          <w:noProof/>
        </w:rPr>
        <w:fldChar w:fldCharType="separate"/>
      </w:r>
      <w:r w:rsidR="00307B6C">
        <w:rPr>
          <w:noProof/>
        </w:rPr>
        <w:t>77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97</w:t>
      </w:r>
      <w:r>
        <w:rPr>
          <w:noProof/>
        </w:rPr>
        <w:tab/>
        <w:t>Delegation by inspector</w:t>
      </w:r>
      <w:r w:rsidRPr="005B4B94">
        <w:rPr>
          <w:noProof/>
        </w:rPr>
        <w:tab/>
      </w:r>
      <w:r w:rsidRPr="005B4B94">
        <w:rPr>
          <w:noProof/>
        </w:rPr>
        <w:fldChar w:fldCharType="begin"/>
      </w:r>
      <w:r w:rsidRPr="005B4B94">
        <w:rPr>
          <w:noProof/>
        </w:rPr>
        <w:instrText xml:space="preserve"> PAGEREF _Toc68679116 \h </w:instrText>
      </w:r>
      <w:r w:rsidRPr="005B4B94">
        <w:rPr>
          <w:noProof/>
        </w:rPr>
      </w:r>
      <w:r w:rsidRPr="005B4B94">
        <w:rPr>
          <w:noProof/>
        </w:rPr>
        <w:fldChar w:fldCharType="separate"/>
      </w:r>
      <w:r w:rsidR="00307B6C">
        <w:rPr>
          <w:noProof/>
        </w:rPr>
        <w:t>78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98</w:t>
      </w:r>
      <w:r>
        <w:rPr>
          <w:noProof/>
        </w:rPr>
        <w:tab/>
        <w:t>Regulator may exercise powers of inspector</w:t>
      </w:r>
      <w:r w:rsidRPr="005B4B94">
        <w:rPr>
          <w:noProof/>
        </w:rPr>
        <w:tab/>
      </w:r>
      <w:r w:rsidRPr="005B4B94">
        <w:rPr>
          <w:noProof/>
        </w:rPr>
        <w:fldChar w:fldCharType="begin"/>
      </w:r>
      <w:r w:rsidRPr="005B4B94">
        <w:rPr>
          <w:noProof/>
        </w:rPr>
        <w:instrText xml:space="preserve"> PAGEREF _Toc68679117 \h </w:instrText>
      </w:r>
      <w:r w:rsidRPr="005B4B94">
        <w:rPr>
          <w:noProof/>
        </w:rPr>
      </w:r>
      <w:r w:rsidRPr="005B4B94">
        <w:rPr>
          <w:noProof/>
        </w:rPr>
        <w:fldChar w:fldCharType="separate"/>
      </w:r>
      <w:r w:rsidR="00307B6C">
        <w:rPr>
          <w:noProof/>
        </w:rPr>
        <w:t>78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99</w:t>
      </w:r>
      <w:r>
        <w:rPr>
          <w:noProof/>
        </w:rPr>
        <w:tab/>
        <w:t>Inspector may enter premises for purposes of an investigation</w:t>
      </w:r>
      <w:r w:rsidRPr="005B4B94">
        <w:rPr>
          <w:noProof/>
        </w:rPr>
        <w:tab/>
      </w:r>
      <w:r w:rsidRPr="005B4B94">
        <w:rPr>
          <w:noProof/>
        </w:rPr>
        <w:fldChar w:fldCharType="begin"/>
      </w:r>
      <w:r w:rsidRPr="005B4B94">
        <w:rPr>
          <w:noProof/>
        </w:rPr>
        <w:instrText xml:space="preserve"> PAGEREF _Toc68679118 \h </w:instrText>
      </w:r>
      <w:r w:rsidRPr="005B4B94">
        <w:rPr>
          <w:noProof/>
        </w:rPr>
      </w:r>
      <w:r w:rsidRPr="005B4B94">
        <w:rPr>
          <w:noProof/>
        </w:rPr>
        <w:fldChar w:fldCharType="separate"/>
      </w:r>
      <w:r w:rsidR="00307B6C">
        <w:rPr>
          <w:noProof/>
        </w:rPr>
        <w:t>79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100</w:t>
      </w:r>
      <w:r>
        <w:rPr>
          <w:noProof/>
        </w:rPr>
        <w:tab/>
        <w:t>Inspector may require production of books</w:t>
      </w:r>
      <w:r w:rsidRPr="005B4B94">
        <w:rPr>
          <w:noProof/>
        </w:rPr>
        <w:tab/>
      </w:r>
      <w:r w:rsidRPr="005B4B94">
        <w:rPr>
          <w:noProof/>
        </w:rPr>
        <w:fldChar w:fldCharType="begin"/>
      </w:r>
      <w:r w:rsidRPr="005B4B94">
        <w:rPr>
          <w:noProof/>
        </w:rPr>
        <w:instrText xml:space="preserve"> PAGEREF _Toc68679119 \h </w:instrText>
      </w:r>
      <w:r w:rsidRPr="005B4B94">
        <w:rPr>
          <w:noProof/>
        </w:rPr>
      </w:r>
      <w:r w:rsidRPr="005B4B94">
        <w:rPr>
          <w:noProof/>
        </w:rPr>
        <w:fldChar w:fldCharType="separate"/>
      </w:r>
      <w:r w:rsidR="00307B6C">
        <w:rPr>
          <w:noProof/>
        </w:rPr>
        <w:t>79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lastRenderedPageBreak/>
        <w:t>101</w:t>
      </w:r>
      <w:r>
        <w:rPr>
          <w:noProof/>
        </w:rPr>
        <w:tab/>
        <w:t>Powers of inspector to require assistance from, and examine, current and former relevant persons and other persons</w:t>
      </w:r>
      <w:r w:rsidRPr="005B4B94">
        <w:rPr>
          <w:noProof/>
        </w:rPr>
        <w:tab/>
      </w:r>
      <w:r w:rsidRPr="005B4B94">
        <w:rPr>
          <w:noProof/>
        </w:rPr>
        <w:fldChar w:fldCharType="begin"/>
      </w:r>
      <w:r w:rsidRPr="005B4B94">
        <w:rPr>
          <w:noProof/>
        </w:rPr>
        <w:instrText xml:space="preserve"> PAGEREF _Toc68679120 \h </w:instrText>
      </w:r>
      <w:r w:rsidRPr="005B4B94">
        <w:rPr>
          <w:noProof/>
        </w:rPr>
      </w:r>
      <w:r w:rsidRPr="005B4B94">
        <w:rPr>
          <w:noProof/>
        </w:rPr>
        <w:fldChar w:fldCharType="separate"/>
      </w:r>
      <w:r w:rsidR="00307B6C">
        <w:rPr>
          <w:noProof/>
        </w:rPr>
        <w:t>79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102</w:t>
      </w:r>
      <w:r>
        <w:rPr>
          <w:noProof/>
        </w:rPr>
        <w:tab/>
        <w:t>Application for warrant to seize books not produced</w:t>
      </w:r>
      <w:r w:rsidRPr="005B4B94">
        <w:rPr>
          <w:noProof/>
        </w:rPr>
        <w:tab/>
      </w:r>
      <w:r w:rsidRPr="005B4B94">
        <w:rPr>
          <w:noProof/>
        </w:rPr>
        <w:fldChar w:fldCharType="begin"/>
      </w:r>
      <w:r w:rsidRPr="005B4B94">
        <w:rPr>
          <w:noProof/>
        </w:rPr>
        <w:instrText xml:space="preserve"> PAGEREF _Toc68679121 \h </w:instrText>
      </w:r>
      <w:r w:rsidRPr="005B4B94">
        <w:rPr>
          <w:noProof/>
        </w:rPr>
      </w:r>
      <w:r w:rsidRPr="005B4B94">
        <w:rPr>
          <w:noProof/>
        </w:rPr>
        <w:fldChar w:fldCharType="separate"/>
      </w:r>
      <w:r w:rsidR="00307B6C">
        <w:rPr>
          <w:noProof/>
        </w:rPr>
        <w:t>80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103</w:t>
      </w:r>
      <w:r>
        <w:rPr>
          <w:noProof/>
        </w:rPr>
        <w:tab/>
        <w:t>Grant of warrant</w:t>
      </w:r>
      <w:r w:rsidRPr="005B4B94">
        <w:rPr>
          <w:noProof/>
        </w:rPr>
        <w:tab/>
      </w:r>
      <w:r w:rsidRPr="005B4B94">
        <w:rPr>
          <w:noProof/>
        </w:rPr>
        <w:fldChar w:fldCharType="begin"/>
      </w:r>
      <w:r w:rsidRPr="005B4B94">
        <w:rPr>
          <w:noProof/>
        </w:rPr>
        <w:instrText xml:space="preserve"> PAGEREF _Toc68679122 \h </w:instrText>
      </w:r>
      <w:r w:rsidRPr="005B4B94">
        <w:rPr>
          <w:noProof/>
        </w:rPr>
      </w:r>
      <w:r w:rsidRPr="005B4B94">
        <w:rPr>
          <w:noProof/>
        </w:rPr>
        <w:fldChar w:fldCharType="separate"/>
      </w:r>
      <w:r w:rsidR="00307B6C">
        <w:rPr>
          <w:noProof/>
        </w:rPr>
        <w:t>80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104</w:t>
      </w:r>
      <w:r>
        <w:rPr>
          <w:noProof/>
        </w:rPr>
        <w:tab/>
        <w:t>Powers if books produced or seized</w:t>
      </w:r>
      <w:r w:rsidRPr="005B4B94">
        <w:rPr>
          <w:noProof/>
        </w:rPr>
        <w:tab/>
      </w:r>
      <w:r w:rsidRPr="005B4B94">
        <w:rPr>
          <w:noProof/>
        </w:rPr>
        <w:fldChar w:fldCharType="begin"/>
      </w:r>
      <w:r w:rsidRPr="005B4B94">
        <w:rPr>
          <w:noProof/>
        </w:rPr>
        <w:instrText xml:space="preserve"> PAGEREF _Toc68679123 \h </w:instrText>
      </w:r>
      <w:r w:rsidRPr="005B4B94">
        <w:rPr>
          <w:noProof/>
        </w:rPr>
      </w:r>
      <w:r w:rsidRPr="005B4B94">
        <w:rPr>
          <w:noProof/>
        </w:rPr>
        <w:fldChar w:fldCharType="separate"/>
      </w:r>
      <w:r w:rsidR="00307B6C">
        <w:rPr>
          <w:noProof/>
        </w:rPr>
        <w:t>82</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105</w:t>
      </w:r>
      <w:r>
        <w:rPr>
          <w:noProof/>
        </w:rPr>
        <w:tab/>
        <w:t>Powers if books not produced</w:t>
      </w:r>
      <w:r w:rsidRPr="005B4B94">
        <w:rPr>
          <w:noProof/>
        </w:rPr>
        <w:tab/>
      </w:r>
      <w:r w:rsidRPr="005B4B94">
        <w:rPr>
          <w:noProof/>
        </w:rPr>
        <w:fldChar w:fldCharType="begin"/>
      </w:r>
      <w:r w:rsidRPr="005B4B94">
        <w:rPr>
          <w:noProof/>
        </w:rPr>
        <w:instrText xml:space="preserve"> PAGEREF _Toc68679124 \h </w:instrText>
      </w:r>
      <w:r w:rsidRPr="005B4B94">
        <w:rPr>
          <w:noProof/>
        </w:rPr>
      </w:r>
      <w:r w:rsidRPr="005B4B94">
        <w:rPr>
          <w:noProof/>
        </w:rPr>
        <w:fldChar w:fldCharType="separate"/>
      </w:r>
      <w:r w:rsidR="00307B6C">
        <w:rPr>
          <w:noProof/>
        </w:rPr>
        <w:t>84</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4—Examinations</w:t>
      </w:r>
      <w:r w:rsidRPr="005B4B94">
        <w:rPr>
          <w:b w:val="0"/>
          <w:noProof/>
          <w:sz w:val="18"/>
        </w:rPr>
        <w:tab/>
      </w:r>
      <w:r w:rsidRPr="005B4B94">
        <w:rPr>
          <w:b w:val="0"/>
          <w:noProof/>
          <w:sz w:val="18"/>
        </w:rPr>
        <w:fldChar w:fldCharType="begin"/>
      </w:r>
      <w:r w:rsidRPr="005B4B94">
        <w:rPr>
          <w:b w:val="0"/>
          <w:noProof/>
          <w:sz w:val="18"/>
        </w:rPr>
        <w:instrText xml:space="preserve"> PAGEREF _Toc68679125 \h </w:instrText>
      </w:r>
      <w:r w:rsidRPr="005B4B94">
        <w:rPr>
          <w:b w:val="0"/>
          <w:noProof/>
          <w:sz w:val="18"/>
        </w:rPr>
      </w:r>
      <w:r w:rsidRPr="005B4B94">
        <w:rPr>
          <w:b w:val="0"/>
          <w:noProof/>
          <w:sz w:val="18"/>
        </w:rPr>
        <w:fldChar w:fldCharType="separate"/>
      </w:r>
      <w:r w:rsidR="00307B6C">
        <w:rPr>
          <w:b w:val="0"/>
          <w:noProof/>
          <w:sz w:val="18"/>
        </w:rPr>
        <w:t>85</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106</w:t>
      </w:r>
      <w:r>
        <w:rPr>
          <w:noProof/>
        </w:rPr>
        <w:tab/>
        <w:t>Application of Division</w:t>
      </w:r>
      <w:r w:rsidRPr="005B4B94">
        <w:rPr>
          <w:noProof/>
        </w:rPr>
        <w:tab/>
      </w:r>
      <w:r w:rsidRPr="005B4B94">
        <w:rPr>
          <w:noProof/>
        </w:rPr>
        <w:fldChar w:fldCharType="begin"/>
      </w:r>
      <w:r w:rsidRPr="005B4B94">
        <w:rPr>
          <w:noProof/>
        </w:rPr>
        <w:instrText xml:space="preserve"> PAGEREF _Toc68679126 \h </w:instrText>
      </w:r>
      <w:r w:rsidRPr="005B4B94">
        <w:rPr>
          <w:noProof/>
        </w:rPr>
      </w:r>
      <w:r w:rsidRPr="005B4B94">
        <w:rPr>
          <w:noProof/>
        </w:rPr>
        <w:fldChar w:fldCharType="separate"/>
      </w:r>
      <w:r w:rsidR="00307B6C">
        <w:rPr>
          <w:noProof/>
        </w:rPr>
        <w:t>85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107</w:t>
      </w:r>
      <w:r>
        <w:rPr>
          <w:noProof/>
        </w:rPr>
        <w:tab/>
        <w:t>Requirements made of an examinee</w:t>
      </w:r>
      <w:r w:rsidRPr="005B4B94">
        <w:rPr>
          <w:noProof/>
        </w:rPr>
        <w:tab/>
      </w:r>
      <w:r w:rsidRPr="005B4B94">
        <w:rPr>
          <w:noProof/>
        </w:rPr>
        <w:fldChar w:fldCharType="begin"/>
      </w:r>
      <w:r w:rsidRPr="005B4B94">
        <w:rPr>
          <w:noProof/>
        </w:rPr>
        <w:instrText xml:space="preserve"> PAGEREF _Toc68679127 \h </w:instrText>
      </w:r>
      <w:r w:rsidRPr="005B4B94">
        <w:rPr>
          <w:noProof/>
        </w:rPr>
      </w:r>
      <w:r w:rsidRPr="005B4B94">
        <w:rPr>
          <w:noProof/>
        </w:rPr>
        <w:fldChar w:fldCharType="separate"/>
      </w:r>
      <w:r w:rsidR="00307B6C">
        <w:rPr>
          <w:noProof/>
        </w:rPr>
        <w:t>85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108</w:t>
      </w:r>
      <w:r>
        <w:rPr>
          <w:noProof/>
        </w:rPr>
        <w:tab/>
        <w:t>Examination to be in private</w:t>
      </w:r>
      <w:r w:rsidRPr="005B4B94">
        <w:rPr>
          <w:noProof/>
        </w:rPr>
        <w:tab/>
      </w:r>
      <w:r w:rsidRPr="005B4B94">
        <w:rPr>
          <w:noProof/>
        </w:rPr>
        <w:fldChar w:fldCharType="begin"/>
      </w:r>
      <w:r w:rsidRPr="005B4B94">
        <w:rPr>
          <w:noProof/>
        </w:rPr>
        <w:instrText xml:space="preserve"> PAGEREF _Toc68679128 \h </w:instrText>
      </w:r>
      <w:r w:rsidRPr="005B4B94">
        <w:rPr>
          <w:noProof/>
        </w:rPr>
      </w:r>
      <w:r w:rsidRPr="005B4B94">
        <w:rPr>
          <w:noProof/>
        </w:rPr>
        <w:fldChar w:fldCharType="separate"/>
      </w:r>
      <w:r w:rsidR="00307B6C">
        <w:rPr>
          <w:noProof/>
        </w:rPr>
        <w:t>85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109</w:t>
      </w:r>
      <w:r>
        <w:rPr>
          <w:noProof/>
        </w:rPr>
        <w:tab/>
        <w:t>Examinee’s lawyer may attend</w:t>
      </w:r>
      <w:r w:rsidRPr="005B4B94">
        <w:rPr>
          <w:noProof/>
        </w:rPr>
        <w:tab/>
      </w:r>
      <w:r w:rsidRPr="005B4B94">
        <w:rPr>
          <w:noProof/>
        </w:rPr>
        <w:fldChar w:fldCharType="begin"/>
      </w:r>
      <w:r w:rsidRPr="005B4B94">
        <w:rPr>
          <w:noProof/>
        </w:rPr>
        <w:instrText xml:space="preserve"> PAGEREF _Toc68679129 \h </w:instrText>
      </w:r>
      <w:r w:rsidRPr="005B4B94">
        <w:rPr>
          <w:noProof/>
        </w:rPr>
      </w:r>
      <w:r w:rsidRPr="005B4B94">
        <w:rPr>
          <w:noProof/>
        </w:rPr>
        <w:fldChar w:fldCharType="separate"/>
      </w:r>
      <w:r w:rsidR="00307B6C">
        <w:rPr>
          <w:noProof/>
        </w:rPr>
        <w:t>86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110</w:t>
      </w:r>
      <w:r>
        <w:rPr>
          <w:noProof/>
        </w:rPr>
        <w:tab/>
        <w:t>Record of examination</w:t>
      </w:r>
      <w:r w:rsidRPr="005B4B94">
        <w:rPr>
          <w:noProof/>
        </w:rPr>
        <w:tab/>
      </w:r>
      <w:r w:rsidRPr="005B4B94">
        <w:rPr>
          <w:noProof/>
        </w:rPr>
        <w:fldChar w:fldCharType="begin"/>
      </w:r>
      <w:r w:rsidRPr="005B4B94">
        <w:rPr>
          <w:noProof/>
        </w:rPr>
        <w:instrText xml:space="preserve"> PAGEREF _Toc68679130 \h </w:instrText>
      </w:r>
      <w:r w:rsidRPr="005B4B94">
        <w:rPr>
          <w:noProof/>
        </w:rPr>
      </w:r>
      <w:r w:rsidRPr="005B4B94">
        <w:rPr>
          <w:noProof/>
        </w:rPr>
        <w:fldChar w:fldCharType="separate"/>
      </w:r>
      <w:r w:rsidR="00307B6C">
        <w:rPr>
          <w:noProof/>
        </w:rPr>
        <w:t>86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111</w:t>
      </w:r>
      <w:r>
        <w:rPr>
          <w:noProof/>
        </w:rPr>
        <w:tab/>
        <w:t>Giving copies of record to other persons</w:t>
      </w:r>
      <w:r w:rsidRPr="005B4B94">
        <w:rPr>
          <w:noProof/>
        </w:rPr>
        <w:tab/>
      </w:r>
      <w:r w:rsidRPr="005B4B94">
        <w:rPr>
          <w:noProof/>
        </w:rPr>
        <w:fldChar w:fldCharType="begin"/>
      </w:r>
      <w:r w:rsidRPr="005B4B94">
        <w:rPr>
          <w:noProof/>
        </w:rPr>
        <w:instrText xml:space="preserve"> PAGEREF _Toc68679131 \h </w:instrText>
      </w:r>
      <w:r w:rsidRPr="005B4B94">
        <w:rPr>
          <w:noProof/>
        </w:rPr>
      </w:r>
      <w:r w:rsidRPr="005B4B94">
        <w:rPr>
          <w:noProof/>
        </w:rPr>
        <w:fldChar w:fldCharType="separate"/>
      </w:r>
      <w:r w:rsidR="00307B6C">
        <w:rPr>
          <w:noProof/>
        </w:rPr>
        <w:t>87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112</w:t>
      </w:r>
      <w:r>
        <w:rPr>
          <w:noProof/>
        </w:rPr>
        <w:tab/>
        <w:t>Copies given subject to conditions</w:t>
      </w:r>
      <w:r w:rsidRPr="005B4B94">
        <w:rPr>
          <w:noProof/>
        </w:rPr>
        <w:tab/>
      </w:r>
      <w:r w:rsidRPr="005B4B94">
        <w:rPr>
          <w:noProof/>
        </w:rPr>
        <w:fldChar w:fldCharType="begin"/>
      </w:r>
      <w:r w:rsidRPr="005B4B94">
        <w:rPr>
          <w:noProof/>
        </w:rPr>
        <w:instrText xml:space="preserve"> PAGEREF _Toc68679132 \h </w:instrText>
      </w:r>
      <w:r w:rsidRPr="005B4B94">
        <w:rPr>
          <w:noProof/>
        </w:rPr>
      </w:r>
      <w:r w:rsidRPr="005B4B94">
        <w:rPr>
          <w:noProof/>
        </w:rPr>
        <w:fldChar w:fldCharType="separate"/>
      </w:r>
      <w:r w:rsidR="00307B6C">
        <w:rPr>
          <w:noProof/>
        </w:rPr>
        <w:t>87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113</w:t>
      </w:r>
      <w:r>
        <w:rPr>
          <w:noProof/>
        </w:rPr>
        <w:tab/>
        <w:t>Record to accompany report</w:t>
      </w:r>
      <w:r w:rsidRPr="005B4B94">
        <w:rPr>
          <w:noProof/>
        </w:rPr>
        <w:tab/>
      </w:r>
      <w:r w:rsidRPr="005B4B94">
        <w:rPr>
          <w:noProof/>
        </w:rPr>
        <w:fldChar w:fldCharType="begin"/>
      </w:r>
      <w:r w:rsidRPr="005B4B94">
        <w:rPr>
          <w:noProof/>
        </w:rPr>
        <w:instrText xml:space="preserve"> PAGEREF _Toc68679133 \h </w:instrText>
      </w:r>
      <w:r w:rsidRPr="005B4B94">
        <w:rPr>
          <w:noProof/>
        </w:rPr>
      </w:r>
      <w:r w:rsidRPr="005B4B94">
        <w:rPr>
          <w:noProof/>
        </w:rPr>
        <w:fldChar w:fldCharType="separate"/>
      </w:r>
      <w:r w:rsidR="00307B6C">
        <w:rPr>
          <w:noProof/>
        </w:rPr>
        <w:t>88</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5—Reports</w:t>
      </w:r>
      <w:r w:rsidRPr="005B4B94">
        <w:rPr>
          <w:b w:val="0"/>
          <w:noProof/>
          <w:sz w:val="18"/>
        </w:rPr>
        <w:tab/>
      </w:r>
      <w:r w:rsidRPr="005B4B94">
        <w:rPr>
          <w:b w:val="0"/>
          <w:noProof/>
          <w:sz w:val="18"/>
        </w:rPr>
        <w:fldChar w:fldCharType="begin"/>
      </w:r>
      <w:r w:rsidRPr="005B4B94">
        <w:rPr>
          <w:b w:val="0"/>
          <w:noProof/>
          <w:sz w:val="18"/>
        </w:rPr>
        <w:instrText xml:space="preserve"> PAGEREF _Toc68679134 \h </w:instrText>
      </w:r>
      <w:r w:rsidRPr="005B4B94">
        <w:rPr>
          <w:b w:val="0"/>
          <w:noProof/>
          <w:sz w:val="18"/>
        </w:rPr>
      </w:r>
      <w:r w:rsidRPr="005B4B94">
        <w:rPr>
          <w:b w:val="0"/>
          <w:noProof/>
          <w:sz w:val="18"/>
        </w:rPr>
        <w:fldChar w:fldCharType="separate"/>
      </w:r>
      <w:r w:rsidR="00307B6C">
        <w:rPr>
          <w:b w:val="0"/>
          <w:noProof/>
          <w:sz w:val="18"/>
        </w:rPr>
        <w:t>89</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114</w:t>
      </w:r>
      <w:r>
        <w:rPr>
          <w:noProof/>
        </w:rPr>
        <w:tab/>
        <w:t>Report of inspector</w:t>
      </w:r>
      <w:r w:rsidRPr="005B4B94">
        <w:rPr>
          <w:noProof/>
        </w:rPr>
        <w:tab/>
      </w:r>
      <w:r w:rsidRPr="005B4B94">
        <w:rPr>
          <w:noProof/>
        </w:rPr>
        <w:fldChar w:fldCharType="begin"/>
      </w:r>
      <w:r w:rsidRPr="005B4B94">
        <w:rPr>
          <w:noProof/>
        </w:rPr>
        <w:instrText xml:space="preserve"> PAGEREF _Toc68679135 \h </w:instrText>
      </w:r>
      <w:r w:rsidRPr="005B4B94">
        <w:rPr>
          <w:noProof/>
        </w:rPr>
      </w:r>
      <w:r w:rsidRPr="005B4B94">
        <w:rPr>
          <w:noProof/>
        </w:rPr>
        <w:fldChar w:fldCharType="separate"/>
      </w:r>
      <w:r w:rsidR="00307B6C">
        <w:rPr>
          <w:noProof/>
        </w:rPr>
        <w:t>89</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6—Offences</w:t>
      </w:r>
      <w:r w:rsidRPr="005B4B94">
        <w:rPr>
          <w:b w:val="0"/>
          <w:noProof/>
          <w:sz w:val="18"/>
        </w:rPr>
        <w:tab/>
      </w:r>
      <w:r w:rsidRPr="005B4B94">
        <w:rPr>
          <w:b w:val="0"/>
          <w:noProof/>
          <w:sz w:val="18"/>
        </w:rPr>
        <w:fldChar w:fldCharType="begin"/>
      </w:r>
      <w:r w:rsidRPr="005B4B94">
        <w:rPr>
          <w:b w:val="0"/>
          <w:noProof/>
          <w:sz w:val="18"/>
        </w:rPr>
        <w:instrText xml:space="preserve"> PAGEREF _Toc68679136 \h </w:instrText>
      </w:r>
      <w:r w:rsidRPr="005B4B94">
        <w:rPr>
          <w:b w:val="0"/>
          <w:noProof/>
          <w:sz w:val="18"/>
        </w:rPr>
      </w:r>
      <w:r w:rsidRPr="005B4B94">
        <w:rPr>
          <w:b w:val="0"/>
          <w:noProof/>
          <w:sz w:val="18"/>
        </w:rPr>
        <w:fldChar w:fldCharType="separate"/>
      </w:r>
      <w:r w:rsidR="00307B6C">
        <w:rPr>
          <w:b w:val="0"/>
          <w:noProof/>
          <w:sz w:val="18"/>
        </w:rPr>
        <w:t>90</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115</w:t>
      </w:r>
      <w:r>
        <w:rPr>
          <w:noProof/>
        </w:rPr>
        <w:tab/>
        <w:t>Compliance with requirements made under this Act</w:t>
      </w:r>
      <w:r w:rsidRPr="005B4B94">
        <w:rPr>
          <w:noProof/>
        </w:rPr>
        <w:tab/>
      </w:r>
      <w:r w:rsidRPr="005B4B94">
        <w:rPr>
          <w:noProof/>
        </w:rPr>
        <w:fldChar w:fldCharType="begin"/>
      </w:r>
      <w:r w:rsidRPr="005B4B94">
        <w:rPr>
          <w:noProof/>
        </w:rPr>
        <w:instrText xml:space="preserve"> PAGEREF _Toc68679137 \h </w:instrText>
      </w:r>
      <w:r w:rsidRPr="005B4B94">
        <w:rPr>
          <w:noProof/>
        </w:rPr>
      </w:r>
      <w:r w:rsidRPr="005B4B94">
        <w:rPr>
          <w:noProof/>
        </w:rPr>
        <w:fldChar w:fldCharType="separate"/>
      </w:r>
      <w:r w:rsidR="00307B6C">
        <w:rPr>
          <w:noProof/>
        </w:rPr>
        <w:t>90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116</w:t>
      </w:r>
      <w:r>
        <w:rPr>
          <w:noProof/>
        </w:rPr>
        <w:tab/>
        <w:t>Concealing books relevant to investigation</w:t>
      </w:r>
      <w:r w:rsidRPr="005B4B94">
        <w:rPr>
          <w:noProof/>
        </w:rPr>
        <w:tab/>
      </w:r>
      <w:r w:rsidRPr="005B4B94">
        <w:rPr>
          <w:noProof/>
        </w:rPr>
        <w:fldChar w:fldCharType="begin"/>
      </w:r>
      <w:r w:rsidRPr="005B4B94">
        <w:rPr>
          <w:noProof/>
        </w:rPr>
        <w:instrText xml:space="preserve"> PAGEREF _Toc68679138 \h </w:instrText>
      </w:r>
      <w:r w:rsidRPr="005B4B94">
        <w:rPr>
          <w:noProof/>
        </w:rPr>
      </w:r>
      <w:r w:rsidRPr="005B4B94">
        <w:rPr>
          <w:noProof/>
        </w:rPr>
        <w:fldChar w:fldCharType="separate"/>
      </w:r>
      <w:r w:rsidR="00307B6C">
        <w:rPr>
          <w:noProof/>
        </w:rPr>
        <w:t>90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117</w:t>
      </w:r>
      <w:r>
        <w:rPr>
          <w:noProof/>
        </w:rPr>
        <w:tab/>
        <w:t>Self</w:t>
      </w:r>
      <w:r>
        <w:rPr>
          <w:noProof/>
        </w:rPr>
        <w:noBreakHyphen/>
        <w:t>incrimination</w:t>
      </w:r>
      <w:r w:rsidRPr="005B4B94">
        <w:rPr>
          <w:noProof/>
        </w:rPr>
        <w:tab/>
      </w:r>
      <w:r w:rsidRPr="005B4B94">
        <w:rPr>
          <w:noProof/>
        </w:rPr>
        <w:fldChar w:fldCharType="begin"/>
      </w:r>
      <w:r w:rsidRPr="005B4B94">
        <w:rPr>
          <w:noProof/>
        </w:rPr>
        <w:instrText xml:space="preserve"> PAGEREF _Toc68679139 \h </w:instrText>
      </w:r>
      <w:r w:rsidRPr="005B4B94">
        <w:rPr>
          <w:noProof/>
        </w:rPr>
      </w:r>
      <w:r w:rsidRPr="005B4B94">
        <w:rPr>
          <w:noProof/>
        </w:rPr>
        <w:fldChar w:fldCharType="separate"/>
      </w:r>
      <w:r w:rsidR="00307B6C">
        <w:rPr>
          <w:noProof/>
        </w:rPr>
        <w:t>90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118</w:t>
      </w:r>
      <w:r>
        <w:rPr>
          <w:noProof/>
        </w:rPr>
        <w:tab/>
        <w:t>Legal professional privilege</w:t>
      </w:r>
      <w:r w:rsidRPr="005B4B94">
        <w:rPr>
          <w:noProof/>
        </w:rPr>
        <w:tab/>
      </w:r>
      <w:r w:rsidRPr="005B4B94">
        <w:rPr>
          <w:noProof/>
        </w:rPr>
        <w:fldChar w:fldCharType="begin"/>
      </w:r>
      <w:r w:rsidRPr="005B4B94">
        <w:rPr>
          <w:noProof/>
        </w:rPr>
        <w:instrText xml:space="preserve"> PAGEREF _Toc68679140 \h </w:instrText>
      </w:r>
      <w:r w:rsidRPr="005B4B94">
        <w:rPr>
          <w:noProof/>
        </w:rPr>
      </w:r>
      <w:r w:rsidRPr="005B4B94">
        <w:rPr>
          <w:noProof/>
        </w:rPr>
        <w:fldChar w:fldCharType="separate"/>
      </w:r>
      <w:r w:rsidR="00307B6C">
        <w:rPr>
          <w:noProof/>
        </w:rPr>
        <w:t>92</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119</w:t>
      </w:r>
      <w:r>
        <w:rPr>
          <w:noProof/>
        </w:rPr>
        <w:tab/>
        <w:t>Powers of Court where non</w:t>
      </w:r>
      <w:r>
        <w:rPr>
          <w:noProof/>
        </w:rPr>
        <w:noBreakHyphen/>
        <w:t>compliance with this Act</w:t>
      </w:r>
      <w:r w:rsidRPr="005B4B94">
        <w:rPr>
          <w:noProof/>
        </w:rPr>
        <w:tab/>
      </w:r>
      <w:r w:rsidRPr="005B4B94">
        <w:rPr>
          <w:noProof/>
        </w:rPr>
        <w:fldChar w:fldCharType="begin"/>
      </w:r>
      <w:r w:rsidRPr="005B4B94">
        <w:rPr>
          <w:noProof/>
        </w:rPr>
        <w:instrText xml:space="preserve"> PAGEREF _Toc68679141 \h </w:instrText>
      </w:r>
      <w:r w:rsidRPr="005B4B94">
        <w:rPr>
          <w:noProof/>
        </w:rPr>
      </w:r>
      <w:r w:rsidRPr="005B4B94">
        <w:rPr>
          <w:noProof/>
        </w:rPr>
        <w:fldChar w:fldCharType="separate"/>
      </w:r>
      <w:r w:rsidR="00307B6C">
        <w:rPr>
          <w:noProof/>
        </w:rPr>
        <w:t>93</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7—Evidentiary use of certain material</w:t>
      </w:r>
      <w:r w:rsidRPr="005B4B94">
        <w:rPr>
          <w:b w:val="0"/>
          <w:noProof/>
          <w:sz w:val="18"/>
        </w:rPr>
        <w:tab/>
      </w:r>
      <w:r w:rsidRPr="005B4B94">
        <w:rPr>
          <w:b w:val="0"/>
          <w:noProof/>
          <w:sz w:val="18"/>
        </w:rPr>
        <w:fldChar w:fldCharType="begin"/>
      </w:r>
      <w:r w:rsidRPr="005B4B94">
        <w:rPr>
          <w:b w:val="0"/>
          <w:noProof/>
          <w:sz w:val="18"/>
        </w:rPr>
        <w:instrText xml:space="preserve"> PAGEREF _Toc68679142 \h </w:instrText>
      </w:r>
      <w:r w:rsidRPr="005B4B94">
        <w:rPr>
          <w:b w:val="0"/>
          <w:noProof/>
          <w:sz w:val="18"/>
        </w:rPr>
      </w:r>
      <w:r w:rsidRPr="005B4B94">
        <w:rPr>
          <w:b w:val="0"/>
          <w:noProof/>
          <w:sz w:val="18"/>
        </w:rPr>
        <w:fldChar w:fldCharType="separate"/>
      </w:r>
      <w:r w:rsidR="00307B6C">
        <w:rPr>
          <w:b w:val="0"/>
          <w:noProof/>
          <w:sz w:val="18"/>
        </w:rPr>
        <w:t>94</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120</w:t>
      </w:r>
      <w:r>
        <w:rPr>
          <w:noProof/>
        </w:rPr>
        <w:tab/>
        <w:t>Statements made at an examination: proceedings against examinee</w:t>
      </w:r>
      <w:r w:rsidRPr="005B4B94">
        <w:rPr>
          <w:noProof/>
        </w:rPr>
        <w:tab/>
      </w:r>
      <w:r w:rsidRPr="005B4B94">
        <w:rPr>
          <w:noProof/>
        </w:rPr>
        <w:fldChar w:fldCharType="begin"/>
      </w:r>
      <w:r w:rsidRPr="005B4B94">
        <w:rPr>
          <w:noProof/>
        </w:rPr>
        <w:instrText xml:space="preserve"> PAGEREF _Toc68679143 \h </w:instrText>
      </w:r>
      <w:r w:rsidRPr="005B4B94">
        <w:rPr>
          <w:noProof/>
        </w:rPr>
      </w:r>
      <w:r w:rsidRPr="005B4B94">
        <w:rPr>
          <w:noProof/>
        </w:rPr>
        <w:fldChar w:fldCharType="separate"/>
      </w:r>
      <w:r w:rsidR="00307B6C">
        <w:rPr>
          <w:noProof/>
        </w:rPr>
        <w:t>94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121</w:t>
      </w:r>
      <w:r>
        <w:rPr>
          <w:noProof/>
        </w:rPr>
        <w:tab/>
        <w:t>Statements made at an examination: other proceedings</w:t>
      </w:r>
      <w:r w:rsidRPr="005B4B94">
        <w:rPr>
          <w:noProof/>
        </w:rPr>
        <w:tab/>
      </w:r>
      <w:r w:rsidRPr="005B4B94">
        <w:rPr>
          <w:noProof/>
        </w:rPr>
        <w:fldChar w:fldCharType="begin"/>
      </w:r>
      <w:r w:rsidRPr="005B4B94">
        <w:rPr>
          <w:noProof/>
        </w:rPr>
        <w:instrText xml:space="preserve"> PAGEREF _Toc68679144 \h </w:instrText>
      </w:r>
      <w:r w:rsidRPr="005B4B94">
        <w:rPr>
          <w:noProof/>
        </w:rPr>
      </w:r>
      <w:r w:rsidRPr="005B4B94">
        <w:rPr>
          <w:noProof/>
        </w:rPr>
        <w:fldChar w:fldCharType="separate"/>
      </w:r>
      <w:r w:rsidR="00307B6C">
        <w:rPr>
          <w:noProof/>
        </w:rPr>
        <w:t>95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122</w:t>
      </w:r>
      <w:r>
        <w:rPr>
          <w:noProof/>
        </w:rPr>
        <w:tab/>
        <w:t>Weight of evidence admitted under section 121</w:t>
      </w:r>
      <w:r w:rsidRPr="005B4B94">
        <w:rPr>
          <w:noProof/>
        </w:rPr>
        <w:tab/>
      </w:r>
      <w:r w:rsidRPr="005B4B94">
        <w:rPr>
          <w:noProof/>
        </w:rPr>
        <w:fldChar w:fldCharType="begin"/>
      </w:r>
      <w:r w:rsidRPr="005B4B94">
        <w:rPr>
          <w:noProof/>
        </w:rPr>
        <w:instrText xml:space="preserve"> PAGEREF _Toc68679145 \h </w:instrText>
      </w:r>
      <w:r w:rsidRPr="005B4B94">
        <w:rPr>
          <w:noProof/>
        </w:rPr>
      </w:r>
      <w:r w:rsidRPr="005B4B94">
        <w:rPr>
          <w:noProof/>
        </w:rPr>
        <w:fldChar w:fldCharType="separate"/>
      </w:r>
      <w:r w:rsidR="00307B6C">
        <w:rPr>
          <w:noProof/>
        </w:rPr>
        <w:t>96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123</w:t>
      </w:r>
      <w:r>
        <w:rPr>
          <w:noProof/>
        </w:rPr>
        <w:tab/>
        <w:t>Objection to admission of statements made at examination</w:t>
      </w:r>
      <w:r w:rsidRPr="005B4B94">
        <w:rPr>
          <w:noProof/>
        </w:rPr>
        <w:tab/>
      </w:r>
      <w:r w:rsidRPr="005B4B94">
        <w:rPr>
          <w:noProof/>
        </w:rPr>
        <w:fldChar w:fldCharType="begin"/>
      </w:r>
      <w:r w:rsidRPr="005B4B94">
        <w:rPr>
          <w:noProof/>
        </w:rPr>
        <w:instrText xml:space="preserve"> PAGEREF _Toc68679146 \h </w:instrText>
      </w:r>
      <w:r w:rsidRPr="005B4B94">
        <w:rPr>
          <w:noProof/>
        </w:rPr>
      </w:r>
      <w:r w:rsidRPr="005B4B94">
        <w:rPr>
          <w:noProof/>
        </w:rPr>
        <w:fldChar w:fldCharType="separate"/>
      </w:r>
      <w:r w:rsidR="00307B6C">
        <w:rPr>
          <w:noProof/>
        </w:rPr>
        <w:t>97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124</w:t>
      </w:r>
      <w:r>
        <w:rPr>
          <w:noProof/>
        </w:rPr>
        <w:tab/>
        <w:t>Copies of, or extracts from, certain books</w:t>
      </w:r>
      <w:r w:rsidRPr="005B4B94">
        <w:rPr>
          <w:noProof/>
        </w:rPr>
        <w:tab/>
      </w:r>
      <w:r w:rsidRPr="005B4B94">
        <w:rPr>
          <w:noProof/>
        </w:rPr>
        <w:fldChar w:fldCharType="begin"/>
      </w:r>
      <w:r w:rsidRPr="005B4B94">
        <w:rPr>
          <w:noProof/>
        </w:rPr>
        <w:instrText xml:space="preserve"> PAGEREF _Toc68679147 \h </w:instrText>
      </w:r>
      <w:r w:rsidRPr="005B4B94">
        <w:rPr>
          <w:noProof/>
        </w:rPr>
      </w:r>
      <w:r w:rsidRPr="005B4B94">
        <w:rPr>
          <w:noProof/>
        </w:rPr>
        <w:fldChar w:fldCharType="separate"/>
      </w:r>
      <w:r w:rsidR="00307B6C">
        <w:rPr>
          <w:noProof/>
        </w:rPr>
        <w:t>98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125</w:t>
      </w:r>
      <w:r>
        <w:rPr>
          <w:noProof/>
        </w:rPr>
        <w:tab/>
        <w:t>Report under Division 5</w:t>
      </w:r>
      <w:r w:rsidRPr="005B4B94">
        <w:rPr>
          <w:noProof/>
        </w:rPr>
        <w:tab/>
      </w:r>
      <w:r w:rsidRPr="005B4B94">
        <w:rPr>
          <w:noProof/>
        </w:rPr>
        <w:fldChar w:fldCharType="begin"/>
      </w:r>
      <w:r w:rsidRPr="005B4B94">
        <w:rPr>
          <w:noProof/>
        </w:rPr>
        <w:instrText xml:space="preserve"> PAGEREF _Toc68679148 \h </w:instrText>
      </w:r>
      <w:r w:rsidRPr="005B4B94">
        <w:rPr>
          <w:noProof/>
        </w:rPr>
      </w:r>
      <w:r w:rsidRPr="005B4B94">
        <w:rPr>
          <w:noProof/>
        </w:rPr>
        <w:fldChar w:fldCharType="separate"/>
      </w:r>
      <w:r w:rsidR="00307B6C">
        <w:rPr>
          <w:noProof/>
        </w:rPr>
        <w:t>99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126</w:t>
      </w:r>
      <w:r>
        <w:rPr>
          <w:noProof/>
        </w:rPr>
        <w:tab/>
        <w:t>Exceptions to admissibility of report</w:t>
      </w:r>
      <w:r w:rsidRPr="005B4B94">
        <w:rPr>
          <w:noProof/>
        </w:rPr>
        <w:tab/>
      </w:r>
      <w:r w:rsidRPr="005B4B94">
        <w:rPr>
          <w:noProof/>
        </w:rPr>
        <w:fldChar w:fldCharType="begin"/>
      </w:r>
      <w:r w:rsidRPr="005B4B94">
        <w:rPr>
          <w:noProof/>
        </w:rPr>
        <w:instrText xml:space="preserve"> PAGEREF _Toc68679149 \h </w:instrText>
      </w:r>
      <w:r w:rsidRPr="005B4B94">
        <w:rPr>
          <w:noProof/>
        </w:rPr>
      </w:r>
      <w:r w:rsidRPr="005B4B94">
        <w:rPr>
          <w:noProof/>
        </w:rPr>
        <w:fldChar w:fldCharType="separate"/>
      </w:r>
      <w:r w:rsidR="00307B6C">
        <w:rPr>
          <w:noProof/>
        </w:rPr>
        <w:t>99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127</w:t>
      </w:r>
      <w:r>
        <w:rPr>
          <w:noProof/>
        </w:rPr>
        <w:tab/>
        <w:t>Material otherwise admissible</w:t>
      </w:r>
      <w:r w:rsidRPr="005B4B94">
        <w:rPr>
          <w:noProof/>
        </w:rPr>
        <w:tab/>
      </w:r>
      <w:r w:rsidRPr="005B4B94">
        <w:rPr>
          <w:noProof/>
        </w:rPr>
        <w:fldChar w:fldCharType="begin"/>
      </w:r>
      <w:r w:rsidRPr="005B4B94">
        <w:rPr>
          <w:noProof/>
        </w:rPr>
        <w:instrText xml:space="preserve"> PAGEREF _Toc68679150 \h </w:instrText>
      </w:r>
      <w:r w:rsidRPr="005B4B94">
        <w:rPr>
          <w:noProof/>
        </w:rPr>
      </w:r>
      <w:r w:rsidRPr="005B4B94">
        <w:rPr>
          <w:noProof/>
        </w:rPr>
        <w:fldChar w:fldCharType="separate"/>
      </w:r>
      <w:r w:rsidR="00307B6C">
        <w:rPr>
          <w:noProof/>
        </w:rPr>
        <w:t>100</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8—Miscellaneous</w:t>
      </w:r>
      <w:r w:rsidRPr="005B4B94">
        <w:rPr>
          <w:b w:val="0"/>
          <w:noProof/>
          <w:sz w:val="18"/>
        </w:rPr>
        <w:tab/>
      </w:r>
      <w:r w:rsidRPr="005B4B94">
        <w:rPr>
          <w:b w:val="0"/>
          <w:noProof/>
          <w:sz w:val="18"/>
        </w:rPr>
        <w:fldChar w:fldCharType="begin"/>
      </w:r>
      <w:r w:rsidRPr="005B4B94">
        <w:rPr>
          <w:b w:val="0"/>
          <w:noProof/>
          <w:sz w:val="18"/>
        </w:rPr>
        <w:instrText xml:space="preserve"> PAGEREF _Toc68679151 \h </w:instrText>
      </w:r>
      <w:r w:rsidRPr="005B4B94">
        <w:rPr>
          <w:b w:val="0"/>
          <w:noProof/>
          <w:sz w:val="18"/>
        </w:rPr>
      </w:r>
      <w:r w:rsidRPr="005B4B94">
        <w:rPr>
          <w:b w:val="0"/>
          <w:noProof/>
          <w:sz w:val="18"/>
        </w:rPr>
        <w:fldChar w:fldCharType="separate"/>
      </w:r>
      <w:r w:rsidR="00307B6C">
        <w:rPr>
          <w:b w:val="0"/>
          <w:noProof/>
          <w:sz w:val="18"/>
        </w:rPr>
        <w:t>101</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128</w:t>
      </w:r>
      <w:r>
        <w:rPr>
          <w:noProof/>
        </w:rPr>
        <w:tab/>
        <w:t>Regulator may cause civil proceeding to be begun</w:t>
      </w:r>
      <w:r w:rsidRPr="005B4B94">
        <w:rPr>
          <w:noProof/>
        </w:rPr>
        <w:tab/>
      </w:r>
      <w:r w:rsidRPr="005B4B94">
        <w:rPr>
          <w:noProof/>
        </w:rPr>
        <w:fldChar w:fldCharType="begin"/>
      </w:r>
      <w:r w:rsidRPr="005B4B94">
        <w:rPr>
          <w:noProof/>
        </w:rPr>
        <w:instrText xml:space="preserve"> PAGEREF _Toc68679152 \h </w:instrText>
      </w:r>
      <w:r w:rsidRPr="005B4B94">
        <w:rPr>
          <w:noProof/>
        </w:rPr>
      </w:r>
      <w:r w:rsidRPr="005B4B94">
        <w:rPr>
          <w:noProof/>
        </w:rPr>
        <w:fldChar w:fldCharType="separate"/>
      </w:r>
      <w:r w:rsidR="00307B6C">
        <w:rPr>
          <w:noProof/>
        </w:rPr>
        <w:t>101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129</w:t>
      </w:r>
      <w:r>
        <w:rPr>
          <w:noProof/>
        </w:rPr>
        <w:tab/>
        <w:t>Person complying with requirement not to incur liability to another person</w:t>
      </w:r>
      <w:r w:rsidRPr="005B4B94">
        <w:rPr>
          <w:noProof/>
        </w:rPr>
        <w:tab/>
      </w:r>
      <w:r w:rsidRPr="005B4B94">
        <w:rPr>
          <w:noProof/>
        </w:rPr>
        <w:fldChar w:fldCharType="begin"/>
      </w:r>
      <w:r w:rsidRPr="005B4B94">
        <w:rPr>
          <w:noProof/>
        </w:rPr>
        <w:instrText xml:space="preserve"> PAGEREF _Toc68679153 \h </w:instrText>
      </w:r>
      <w:r w:rsidRPr="005B4B94">
        <w:rPr>
          <w:noProof/>
        </w:rPr>
      </w:r>
      <w:r w:rsidRPr="005B4B94">
        <w:rPr>
          <w:noProof/>
        </w:rPr>
        <w:fldChar w:fldCharType="separate"/>
      </w:r>
      <w:r w:rsidR="00307B6C">
        <w:rPr>
          <w:noProof/>
        </w:rPr>
        <w:t>101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129A</w:t>
      </w:r>
      <w:r>
        <w:rPr>
          <w:noProof/>
        </w:rPr>
        <w:tab/>
        <w:t>Authorisation of members of staff</w:t>
      </w:r>
      <w:r w:rsidRPr="005B4B94">
        <w:rPr>
          <w:noProof/>
        </w:rPr>
        <w:tab/>
      </w:r>
      <w:r w:rsidRPr="005B4B94">
        <w:rPr>
          <w:noProof/>
        </w:rPr>
        <w:fldChar w:fldCharType="begin"/>
      </w:r>
      <w:r w:rsidRPr="005B4B94">
        <w:rPr>
          <w:noProof/>
        </w:rPr>
        <w:instrText xml:space="preserve"> PAGEREF _Toc68679154 \h </w:instrText>
      </w:r>
      <w:r w:rsidRPr="005B4B94">
        <w:rPr>
          <w:noProof/>
        </w:rPr>
      </w:r>
      <w:r w:rsidRPr="005B4B94">
        <w:rPr>
          <w:noProof/>
        </w:rPr>
        <w:fldChar w:fldCharType="separate"/>
      </w:r>
      <w:r w:rsidR="00307B6C">
        <w:rPr>
          <w:noProof/>
        </w:rPr>
        <w:t>101</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lastRenderedPageBreak/>
        <w:t>Part 11—Tax file numbers</w:t>
      </w:r>
      <w:r w:rsidRPr="005B4B94">
        <w:rPr>
          <w:b w:val="0"/>
          <w:noProof/>
          <w:sz w:val="18"/>
        </w:rPr>
        <w:tab/>
      </w:r>
      <w:r w:rsidRPr="005B4B94">
        <w:rPr>
          <w:b w:val="0"/>
          <w:noProof/>
          <w:sz w:val="18"/>
        </w:rPr>
        <w:fldChar w:fldCharType="begin"/>
      </w:r>
      <w:r w:rsidRPr="005B4B94">
        <w:rPr>
          <w:b w:val="0"/>
          <w:noProof/>
          <w:sz w:val="18"/>
        </w:rPr>
        <w:instrText xml:space="preserve"> PAGEREF _Toc68679155 \h </w:instrText>
      </w:r>
      <w:r w:rsidRPr="005B4B94">
        <w:rPr>
          <w:b w:val="0"/>
          <w:noProof/>
          <w:sz w:val="18"/>
        </w:rPr>
      </w:r>
      <w:r w:rsidRPr="005B4B94">
        <w:rPr>
          <w:b w:val="0"/>
          <w:noProof/>
          <w:sz w:val="18"/>
        </w:rPr>
        <w:fldChar w:fldCharType="separate"/>
      </w:r>
      <w:r w:rsidR="00307B6C">
        <w:rPr>
          <w:b w:val="0"/>
          <w:noProof/>
          <w:sz w:val="18"/>
        </w:rPr>
        <w:t>102</w:t>
      </w:r>
      <w:r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1—Object of Part</w:t>
      </w:r>
      <w:r w:rsidRPr="005B4B94">
        <w:rPr>
          <w:b w:val="0"/>
          <w:noProof/>
          <w:sz w:val="18"/>
        </w:rPr>
        <w:tab/>
      </w:r>
      <w:r w:rsidRPr="005B4B94">
        <w:rPr>
          <w:b w:val="0"/>
          <w:noProof/>
          <w:sz w:val="18"/>
        </w:rPr>
        <w:fldChar w:fldCharType="begin"/>
      </w:r>
      <w:r w:rsidRPr="005B4B94">
        <w:rPr>
          <w:b w:val="0"/>
          <w:noProof/>
          <w:sz w:val="18"/>
        </w:rPr>
        <w:instrText xml:space="preserve"> PAGEREF _Toc68679156 \h </w:instrText>
      </w:r>
      <w:r w:rsidRPr="005B4B94">
        <w:rPr>
          <w:b w:val="0"/>
          <w:noProof/>
          <w:sz w:val="18"/>
        </w:rPr>
      </w:r>
      <w:r w:rsidRPr="005B4B94">
        <w:rPr>
          <w:b w:val="0"/>
          <w:noProof/>
          <w:sz w:val="18"/>
        </w:rPr>
        <w:fldChar w:fldCharType="separate"/>
      </w:r>
      <w:r w:rsidR="00307B6C">
        <w:rPr>
          <w:b w:val="0"/>
          <w:noProof/>
          <w:sz w:val="18"/>
        </w:rPr>
        <w:t>102</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130</w:t>
      </w:r>
      <w:r>
        <w:rPr>
          <w:noProof/>
        </w:rPr>
        <w:tab/>
        <w:t>Object of Part</w:t>
      </w:r>
      <w:r w:rsidRPr="005B4B94">
        <w:rPr>
          <w:noProof/>
        </w:rPr>
        <w:tab/>
      </w:r>
      <w:r w:rsidRPr="005B4B94">
        <w:rPr>
          <w:noProof/>
        </w:rPr>
        <w:fldChar w:fldCharType="begin"/>
      </w:r>
      <w:r w:rsidRPr="005B4B94">
        <w:rPr>
          <w:noProof/>
        </w:rPr>
        <w:instrText xml:space="preserve"> PAGEREF _Toc68679157 \h </w:instrText>
      </w:r>
      <w:r w:rsidRPr="005B4B94">
        <w:rPr>
          <w:noProof/>
        </w:rPr>
      </w:r>
      <w:r w:rsidRPr="005B4B94">
        <w:rPr>
          <w:noProof/>
        </w:rPr>
        <w:fldChar w:fldCharType="separate"/>
      </w:r>
      <w:r w:rsidR="00307B6C">
        <w:rPr>
          <w:noProof/>
        </w:rPr>
        <w:t>102</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2—Quotation of holder’s tax file number</w:t>
      </w:r>
      <w:r w:rsidRPr="005B4B94">
        <w:rPr>
          <w:b w:val="0"/>
          <w:noProof/>
          <w:sz w:val="18"/>
        </w:rPr>
        <w:tab/>
      </w:r>
      <w:r w:rsidRPr="005B4B94">
        <w:rPr>
          <w:b w:val="0"/>
          <w:noProof/>
          <w:sz w:val="18"/>
        </w:rPr>
        <w:fldChar w:fldCharType="begin"/>
      </w:r>
      <w:r w:rsidRPr="005B4B94">
        <w:rPr>
          <w:b w:val="0"/>
          <w:noProof/>
          <w:sz w:val="18"/>
        </w:rPr>
        <w:instrText xml:space="preserve"> PAGEREF _Toc68679158 \h </w:instrText>
      </w:r>
      <w:r w:rsidRPr="005B4B94">
        <w:rPr>
          <w:b w:val="0"/>
          <w:noProof/>
          <w:sz w:val="18"/>
        </w:rPr>
      </w:r>
      <w:r w:rsidRPr="005B4B94">
        <w:rPr>
          <w:b w:val="0"/>
          <w:noProof/>
          <w:sz w:val="18"/>
        </w:rPr>
        <w:fldChar w:fldCharType="separate"/>
      </w:r>
      <w:r w:rsidR="00307B6C">
        <w:rPr>
          <w:b w:val="0"/>
          <w:noProof/>
          <w:sz w:val="18"/>
        </w:rPr>
        <w:t>103</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131</w:t>
      </w:r>
      <w:r>
        <w:rPr>
          <w:noProof/>
        </w:rPr>
        <w:tab/>
        <w:t>Employee may quote to employer</w:t>
      </w:r>
      <w:r w:rsidRPr="005B4B94">
        <w:rPr>
          <w:noProof/>
        </w:rPr>
        <w:tab/>
      </w:r>
      <w:r w:rsidRPr="005B4B94">
        <w:rPr>
          <w:noProof/>
        </w:rPr>
        <w:fldChar w:fldCharType="begin"/>
      </w:r>
      <w:r w:rsidRPr="005B4B94">
        <w:rPr>
          <w:noProof/>
        </w:rPr>
        <w:instrText xml:space="preserve"> PAGEREF _Toc68679159 \h </w:instrText>
      </w:r>
      <w:r w:rsidRPr="005B4B94">
        <w:rPr>
          <w:noProof/>
        </w:rPr>
      </w:r>
      <w:r w:rsidRPr="005B4B94">
        <w:rPr>
          <w:noProof/>
        </w:rPr>
        <w:fldChar w:fldCharType="separate"/>
      </w:r>
      <w:r w:rsidR="00307B6C">
        <w:rPr>
          <w:noProof/>
        </w:rPr>
        <w:t>103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132</w:t>
      </w:r>
      <w:r>
        <w:rPr>
          <w:noProof/>
        </w:rPr>
        <w:tab/>
        <w:t>Employer may inform RSA provider of tax file number</w:t>
      </w:r>
      <w:r w:rsidRPr="005B4B94">
        <w:rPr>
          <w:noProof/>
        </w:rPr>
        <w:tab/>
      </w:r>
      <w:r w:rsidRPr="005B4B94">
        <w:rPr>
          <w:noProof/>
        </w:rPr>
        <w:fldChar w:fldCharType="begin"/>
      </w:r>
      <w:r w:rsidRPr="005B4B94">
        <w:rPr>
          <w:noProof/>
        </w:rPr>
        <w:instrText xml:space="preserve"> PAGEREF _Toc68679160 \h </w:instrText>
      </w:r>
      <w:r w:rsidRPr="005B4B94">
        <w:rPr>
          <w:noProof/>
        </w:rPr>
      </w:r>
      <w:r w:rsidRPr="005B4B94">
        <w:rPr>
          <w:noProof/>
        </w:rPr>
        <w:fldChar w:fldCharType="separate"/>
      </w:r>
      <w:r w:rsidR="00307B6C">
        <w:rPr>
          <w:noProof/>
        </w:rPr>
        <w:t>103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133</w:t>
      </w:r>
      <w:r>
        <w:rPr>
          <w:noProof/>
        </w:rPr>
        <w:tab/>
        <w:t>Employer must inform RSA provider of tax file number</w:t>
      </w:r>
      <w:r w:rsidRPr="005B4B94">
        <w:rPr>
          <w:noProof/>
        </w:rPr>
        <w:tab/>
      </w:r>
      <w:r w:rsidRPr="005B4B94">
        <w:rPr>
          <w:noProof/>
        </w:rPr>
        <w:fldChar w:fldCharType="begin"/>
      </w:r>
      <w:r w:rsidRPr="005B4B94">
        <w:rPr>
          <w:noProof/>
        </w:rPr>
        <w:instrText xml:space="preserve"> PAGEREF _Toc68679161 \h </w:instrText>
      </w:r>
      <w:r w:rsidRPr="005B4B94">
        <w:rPr>
          <w:noProof/>
        </w:rPr>
      </w:r>
      <w:r w:rsidRPr="005B4B94">
        <w:rPr>
          <w:noProof/>
        </w:rPr>
        <w:fldChar w:fldCharType="separate"/>
      </w:r>
      <w:r w:rsidR="00307B6C">
        <w:rPr>
          <w:noProof/>
        </w:rPr>
        <w:t>103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133A</w:t>
      </w:r>
      <w:r>
        <w:rPr>
          <w:noProof/>
        </w:rPr>
        <w:tab/>
        <w:t>Use of tax file number to validate information</w:t>
      </w:r>
      <w:r w:rsidRPr="005B4B94">
        <w:rPr>
          <w:noProof/>
        </w:rPr>
        <w:tab/>
      </w:r>
      <w:r w:rsidRPr="005B4B94">
        <w:rPr>
          <w:noProof/>
        </w:rPr>
        <w:fldChar w:fldCharType="begin"/>
      </w:r>
      <w:r w:rsidRPr="005B4B94">
        <w:rPr>
          <w:noProof/>
        </w:rPr>
        <w:instrText xml:space="preserve"> PAGEREF _Toc68679162 \h </w:instrText>
      </w:r>
      <w:r w:rsidRPr="005B4B94">
        <w:rPr>
          <w:noProof/>
        </w:rPr>
      </w:r>
      <w:r w:rsidRPr="005B4B94">
        <w:rPr>
          <w:noProof/>
        </w:rPr>
        <w:fldChar w:fldCharType="separate"/>
      </w:r>
      <w:r w:rsidR="00307B6C">
        <w:rPr>
          <w:noProof/>
        </w:rPr>
        <w:t>104</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3—Quotation, use and transfer of holder’s tax file number</w:t>
      </w:r>
      <w:r w:rsidRPr="005B4B94">
        <w:rPr>
          <w:b w:val="0"/>
          <w:noProof/>
          <w:sz w:val="18"/>
        </w:rPr>
        <w:tab/>
      </w:r>
      <w:r w:rsidRPr="005B4B94">
        <w:rPr>
          <w:b w:val="0"/>
          <w:noProof/>
          <w:sz w:val="18"/>
        </w:rPr>
        <w:fldChar w:fldCharType="begin"/>
      </w:r>
      <w:r w:rsidRPr="005B4B94">
        <w:rPr>
          <w:b w:val="0"/>
          <w:noProof/>
          <w:sz w:val="18"/>
        </w:rPr>
        <w:instrText xml:space="preserve"> PAGEREF _Toc68679163 \h </w:instrText>
      </w:r>
      <w:r w:rsidRPr="005B4B94">
        <w:rPr>
          <w:b w:val="0"/>
          <w:noProof/>
          <w:sz w:val="18"/>
        </w:rPr>
      </w:r>
      <w:r w:rsidRPr="005B4B94">
        <w:rPr>
          <w:b w:val="0"/>
          <w:noProof/>
          <w:sz w:val="18"/>
        </w:rPr>
        <w:fldChar w:fldCharType="separate"/>
      </w:r>
      <w:r w:rsidR="00307B6C">
        <w:rPr>
          <w:b w:val="0"/>
          <w:noProof/>
          <w:sz w:val="18"/>
        </w:rPr>
        <w:t>106</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134</w:t>
      </w:r>
      <w:r>
        <w:rPr>
          <w:noProof/>
        </w:rPr>
        <w:tab/>
        <w:t>Holder or applicant may quote tax file number</w:t>
      </w:r>
      <w:r w:rsidRPr="005B4B94">
        <w:rPr>
          <w:noProof/>
        </w:rPr>
        <w:tab/>
      </w:r>
      <w:r w:rsidRPr="005B4B94">
        <w:rPr>
          <w:noProof/>
        </w:rPr>
        <w:fldChar w:fldCharType="begin"/>
      </w:r>
      <w:r w:rsidRPr="005B4B94">
        <w:rPr>
          <w:noProof/>
        </w:rPr>
        <w:instrText xml:space="preserve"> PAGEREF _Toc68679164 \h </w:instrText>
      </w:r>
      <w:r w:rsidRPr="005B4B94">
        <w:rPr>
          <w:noProof/>
        </w:rPr>
      </w:r>
      <w:r w:rsidRPr="005B4B94">
        <w:rPr>
          <w:noProof/>
        </w:rPr>
        <w:fldChar w:fldCharType="separate"/>
      </w:r>
      <w:r w:rsidR="00307B6C">
        <w:rPr>
          <w:noProof/>
        </w:rPr>
        <w:t>106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135</w:t>
      </w:r>
      <w:r>
        <w:rPr>
          <w:noProof/>
        </w:rPr>
        <w:tab/>
        <w:t>RSA provider may request holder’s or applicant’s tax file number</w:t>
      </w:r>
      <w:r w:rsidRPr="005B4B94">
        <w:rPr>
          <w:noProof/>
        </w:rPr>
        <w:tab/>
      </w:r>
      <w:r w:rsidRPr="005B4B94">
        <w:rPr>
          <w:noProof/>
        </w:rPr>
        <w:fldChar w:fldCharType="begin"/>
      </w:r>
      <w:r w:rsidRPr="005B4B94">
        <w:rPr>
          <w:noProof/>
        </w:rPr>
        <w:instrText xml:space="preserve"> PAGEREF _Toc68679165 \h </w:instrText>
      </w:r>
      <w:r w:rsidRPr="005B4B94">
        <w:rPr>
          <w:noProof/>
        </w:rPr>
      </w:r>
      <w:r w:rsidRPr="005B4B94">
        <w:rPr>
          <w:noProof/>
        </w:rPr>
        <w:fldChar w:fldCharType="separate"/>
      </w:r>
      <w:r w:rsidR="00307B6C">
        <w:rPr>
          <w:noProof/>
        </w:rPr>
        <w:t>106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136</w:t>
      </w:r>
      <w:r>
        <w:rPr>
          <w:noProof/>
        </w:rPr>
        <w:tab/>
        <w:t>RSA provider must request person becoming holder of an RSA to quote tax file number</w:t>
      </w:r>
      <w:r w:rsidRPr="005B4B94">
        <w:rPr>
          <w:noProof/>
        </w:rPr>
        <w:tab/>
      </w:r>
      <w:r w:rsidRPr="005B4B94">
        <w:rPr>
          <w:noProof/>
        </w:rPr>
        <w:fldChar w:fldCharType="begin"/>
      </w:r>
      <w:r w:rsidRPr="005B4B94">
        <w:rPr>
          <w:noProof/>
        </w:rPr>
        <w:instrText xml:space="preserve"> PAGEREF _Toc68679166 \h </w:instrText>
      </w:r>
      <w:r w:rsidRPr="005B4B94">
        <w:rPr>
          <w:noProof/>
        </w:rPr>
      </w:r>
      <w:r w:rsidRPr="005B4B94">
        <w:rPr>
          <w:noProof/>
        </w:rPr>
        <w:fldChar w:fldCharType="separate"/>
      </w:r>
      <w:r w:rsidR="00307B6C">
        <w:rPr>
          <w:noProof/>
        </w:rPr>
        <w:t>106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137</w:t>
      </w:r>
      <w:r>
        <w:rPr>
          <w:noProof/>
        </w:rPr>
        <w:tab/>
        <w:t>Use of tax file number for certain purposes</w:t>
      </w:r>
      <w:r w:rsidRPr="005B4B94">
        <w:rPr>
          <w:noProof/>
        </w:rPr>
        <w:tab/>
      </w:r>
      <w:r w:rsidRPr="005B4B94">
        <w:rPr>
          <w:noProof/>
        </w:rPr>
        <w:fldChar w:fldCharType="begin"/>
      </w:r>
      <w:r w:rsidRPr="005B4B94">
        <w:rPr>
          <w:noProof/>
        </w:rPr>
        <w:instrText xml:space="preserve"> PAGEREF _Toc68679167 \h </w:instrText>
      </w:r>
      <w:r w:rsidRPr="005B4B94">
        <w:rPr>
          <w:noProof/>
        </w:rPr>
      </w:r>
      <w:r w:rsidRPr="005B4B94">
        <w:rPr>
          <w:noProof/>
        </w:rPr>
        <w:fldChar w:fldCharType="separate"/>
      </w:r>
      <w:r w:rsidR="00307B6C">
        <w:rPr>
          <w:noProof/>
        </w:rPr>
        <w:t>108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137A</w:t>
      </w:r>
      <w:r>
        <w:rPr>
          <w:noProof/>
        </w:rPr>
        <w:tab/>
        <w:t>Use of tax file number to locate amounts or for consolidation</w:t>
      </w:r>
      <w:r w:rsidRPr="005B4B94">
        <w:rPr>
          <w:noProof/>
        </w:rPr>
        <w:tab/>
      </w:r>
      <w:r w:rsidRPr="005B4B94">
        <w:rPr>
          <w:noProof/>
        </w:rPr>
        <w:fldChar w:fldCharType="begin"/>
      </w:r>
      <w:r w:rsidRPr="005B4B94">
        <w:rPr>
          <w:noProof/>
        </w:rPr>
        <w:instrText xml:space="preserve"> PAGEREF _Toc68679168 \h </w:instrText>
      </w:r>
      <w:r w:rsidRPr="005B4B94">
        <w:rPr>
          <w:noProof/>
        </w:rPr>
      </w:r>
      <w:r w:rsidRPr="005B4B94">
        <w:rPr>
          <w:noProof/>
        </w:rPr>
        <w:fldChar w:fldCharType="separate"/>
      </w:r>
      <w:r w:rsidR="00307B6C">
        <w:rPr>
          <w:noProof/>
        </w:rPr>
        <w:t>108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137B</w:t>
      </w:r>
      <w:r>
        <w:rPr>
          <w:noProof/>
        </w:rPr>
        <w:tab/>
        <w:t>Use of tax file number to validate information</w:t>
      </w:r>
      <w:r w:rsidRPr="005B4B94">
        <w:rPr>
          <w:noProof/>
        </w:rPr>
        <w:tab/>
      </w:r>
      <w:r w:rsidRPr="005B4B94">
        <w:rPr>
          <w:noProof/>
        </w:rPr>
        <w:fldChar w:fldCharType="begin"/>
      </w:r>
      <w:r w:rsidRPr="005B4B94">
        <w:rPr>
          <w:noProof/>
        </w:rPr>
        <w:instrText xml:space="preserve"> PAGEREF _Toc68679169 \h </w:instrText>
      </w:r>
      <w:r w:rsidRPr="005B4B94">
        <w:rPr>
          <w:noProof/>
        </w:rPr>
      </w:r>
      <w:r w:rsidRPr="005B4B94">
        <w:rPr>
          <w:noProof/>
        </w:rPr>
        <w:fldChar w:fldCharType="separate"/>
      </w:r>
      <w:r w:rsidR="00307B6C">
        <w:rPr>
          <w:noProof/>
        </w:rPr>
        <w:t>110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138</w:t>
      </w:r>
      <w:r>
        <w:rPr>
          <w:noProof/>
        </w:rPr>
        <w:tab/>
        <w:t>RSA provider must inform other RSA provider or trustee of certain superannuation entities of tax file number for certain purposes</w:t>
      </w:r>
      <w:r w:rsidRPr="005B4B94">
        <w:rPr>
          <w:noProof/>
        </w:rPr>
        <w:tab/>
      </w:r>
      <w:r w:rsidRPr="005B4B94">
        <w:rPr>
          <w:noProof/>
        </w:rPr>
        <w:fldChar w:fldCharType="begin"/>
      </w:r>
      <w:r w:rsidRPr="005B4B94">
        <w:rPr>
          <w:noProof/>
        </w:rPr>
        <w:instrText xml:space="preserve"> PAGEREF _Toc68679170 \h </w:instrText>
      </w:r>
      <w:r w:rsidRPr="005B4B94">
        <w:rPr>
          <w:noProof/>
        </w:rPr>
      </w:r>
      <w:r w:rsidRPr="005B4B94">
        <w:rPr>
          <w:noProof/>
        </w:rPr>
        <w:fldChar w:fldCharType="separate"/>
      </w:r>
      <w:r w:rsidR="00307B6C">
        <w:rPr>
          <w:noProof/>
        </w:rPr>
        <w:t>110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138A</w:t>
      </w:r>
      <w:r>
        <w:rPr>
          <w:noProof/>
        </w:rPr>
        <w:tab/>
        <w:t>Portability forms</w:t>
      </w:r>
      <w:r w:rsidRPr="005B4B94">
        <w:rPr>
          <w:noProof/>
        </w:rPr>
        <w:tab/>
      </w:r>
      <w:r w:rsidRPr="005B4B94">
        <w:rPr>
          <w:noProof/>
        </w:rPr>
        <w:fldChar w:fldCharType="begin"/>
      </w:r>
      <w:r w:rsidRPr="005B4B94">
        <w:rPr>
          <w:noProof/>
        </w:rPr>
        <w:instrText xml:space="preserve"> PAGEREF _Toc68679171 \h </w:instrText>
      </w:r>
      <w:r w:rsidRPr="005B4B94">
        <w:rPr>
          <w:noProof/>
        </w:rPr>
      </w:r>
      <w:r w:rsidRPr="005B4B94">
        <w:rPr>
          <w:noProof/>
        </w:rPr>
        <w:fldChar w:fldCharType="separate"/>
      </w:r>
      <w:r w:rsidR="00307B6C">
        <w:rPr>
          <w:noProof/>
        </w:rPr>
        <w:t>111</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4—Method of quotation of tax file numbers, including deemed quotation</w:t>
      </w:r>
      <w:r w:rsidRPr="005B4B94">
        <w:rPr>
          <w:b w:val="0"/>
          <w:noProof/>
          <w:sz w:val="18"/>
        </w:rPr>
        <w:tab/>
      </w:r>
      <w:r w:rsidRPr="005B4B94">
        <w:rPr>
          <w:b w:val="0"/>
          <w:noProof/>
          <w:sz w:val="18"/>
        </w:rPr>
        <w:fldChar w:fldCharType="begin"/>
      </w:r>
      <w:r w:rsidRPr="005B4B94">
        <w:rPr>
          <w:b w:val="0"/>
          <w:noProof/>
          <w:sz w:val="18"/>
        </w:rPr>
        <w:instrText xml:space="preserve"> PAGEREF _Toc68679172 \h </w:instrText>
      </w:r>
      <w:r w:rsidRPr="005B4B94">
        <w:rPr>
          <w:b w:val="0"/>
          <w:noProof/>
          <w:sz w:val="18"/>
        </w:rPr>
      </w:r>
      <w:r w:rsidRPr="005B4B94">
        <w:rPr>
          <w:b w:val="0"/>
          <w:noProof/>
          <w:sz w:val="18"/>
        </w:rPr>
        <w:fldChar w:fldCharType="separate"/>
      </w:r>
      <w:r w:rsidR="00307B6C">
        <w:rPr>
          <w:b w:val="0"/>
          <w:noProof/>
          <w:sz w:val="18"/>
        </w:rPr>
        <w:t>113</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139</w:t>
      </w:r>
      <w:r>
        <w:rPr>
          <w:noProof/>
        </w:rPr>
        <w:tab/>
        <w:t>Method of quoting tax file number</w:t>
      </w:r>
      <w:r w:rsidRPr="005B4B94">
        <w:rPr>
          <w:noProof/>
        </w:rPr>
        <w:tab/>
      </w:r>
      <w:r w:rsidRPr="005B4B94">
        <w:rPr>
          <w:noProof/>
        </w:rPr>
        <w:fldChar w:fldCharType="begin"/>
      </w:r>
      <w:r w:rsidRPr="005B4B94">
        <w:rPr>
          <w:noProof/>
        </w:rPr>
        <w:instrText xml:space="preserve"> PAGEREF _Toc68679173 \h </w:instrText>
      </w:r>
      <w:r w:rsidRPr="005B4B94">
        <w:rPr>
          <w:noProof/>
        </w:rPr>
      </w:r>
      <w:r w:rsidRPr="005B4B94">
        <w:rPr>
          <w:noProof/>
        </w:rPr>
        <w:fldChar w:fldCharType="separate"/>
      </w:r>
      <w:r w:rsidR="00307B6C">
        <w:rPr>
          <w:noProof/>
        </w:rPr>
        <w:t>113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140</w:t>
      </w:r>
      <w:r>
        <w:rPr>
          <w:noProof/>
        </w:rPr>
        <w:tab/>
        <w:t>Employee taken to have quoted to RSA provider where RSA provider informed by employer</w:t>
      </w:r>
      <w:r w:rsidRPr="005B4B94">
        <w:rPr>
          <w:noProof/>
        </w:rPr>
        <w:tab/>
      </w:r>
      <w:r w:rsidRPr="005B4B94">
        <w:rPr>
          <w:noProof/>
        </w:rPr>
        <w:fldChar w:fldCharType="begin"/>
      </w:r>
      <w:r w:rsidRPr="005B4B94">
        <w:rPr>
          <w:noProof/>
        </w:rPr>
        <w:instrText xml:space="preserve"> PAGEREF _Toc68679174 \h </w:instrText>
      </w:r>
      <w:r w:rsidRPr="005B4B94">
        <w:rPr>
          <w:noProof/>
        </w:rPr>
      </w:r>
      <w:r w:rsidRPr="005B4B94">
        <w:rPr>
          <w:noProof/>
        </w:rPr>
        <w:fldChar w:fldCharType="separate"/>
      </w:r>
      <w:r w:rsidR="00307B6C">
        <w:rPr>
          <w:noProof/>
        </w:rPr>
        <w:t>113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140A</w:t>
      </w:r>
      <w:r>
        <w:rPr>
          <w:noProof/>
        </w:rPr>
        <w:tab/>
        <w:t>Holder taken to have quoted where Commissioner gives notice</w:t>
      </w:r>
      <w:r w:rsidRPr="005B4B94">
        <w:rPr>
          <w:noProof/>
        </w:rPr>
        <w:tab/>
      </w:r>
      <w:r w:rsidRPr="005B4B94">
        <w:rPr>
          <w:noProof/>
        </w:rPr>
        <w:fldChar w:fldCharType="begin"/>
      </w:r>
      <w:r w:rsidRPr="005B4B94">
        <w:rPr>
          <w:noProof/>
        </w:rPr>
        <w:instrText xml:space="preserve"> PAGEREF _Toc68679175 \h </w:instrText>
      </w:r>
      <w:r w:rsidRPr="005B4B94">
        <w:rPr>
          <w:noProof/>
        </w:rPr>
      </w:r>
      <w:r w:rsidRPr="005B4B94">
        <w:rPr>
          <w:noProof/>
        </w:rPr>
        <w:fldChar w:fldCharType="separate"/>
      </w:r>
      <w:r w:rsidR="00307B6C">
        <w:rPr>
          <w:noProof/>
        </w:rPr>
        <w:t>113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141</w:t>
      </w:r>
      <w:r>
        <w:rPr>
          <w:noProof/>
        </w:rPr>
        <w:tab/>
        <w:t>Information provided by RSA provider taken to have been provided by holder</w:t>
      </w:r>
      <w:r w:rsidRPr="005B4B94">
        <w:rPr>
          <w:noProof/>
        </w:rPr>
        <w:tab/>
      </w:r>
      <w:r w:rsidRPr="005B4B94">
        <w:rPr>
          <w:noProof/>
        </w:rPr>
        <w:fldChar w:fldCharType="begin"/>
      </w:r>
      <w:r w:rsidRPr="005B4B94">
        <w:rPr>
          <w:noProof/>
        </w:rPr>
        <w:instrText xml:space="preserve"> PAGEREF _Toc68679176 \h </w:instrText>
      </w:r>
      <w:r w:rsidRPr="005B4B94">
        <w:rPr>
          <w:noProof/>
        </w:rPr>
      </w:r>
      <w:r w:rsidRPr="005B4B94">
        <w:rPr>
          <w:noProof/>
        </w:rPr>
        <w:fldChar w:fldCharType="separate"/>
      </w:r>
      <w:r w:rsidR="00307B6C">
        <w:rPr>
          <w:noProof/>
        </w:rPr>
        <w:t>114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142</w:t>
      </w:r>
      <w:r>
        <w:rPr>
          <w:noProof/>
        </w:rPr>
        <w:tab/>
        <w:t>Person claiming benefit taken to have quoted where he or she provided tax file number in connection with claim</w:t>
      </w:r>
      <w:r w:rsidRPr="005B4B94">
        <w:rPr>
          <w:noProof/>
        </w:rPr>
        <w:tab/>
      </w:r>
      <w:r w:rsidRPr="005B4B94">
        <w:rPr>
          <w:noProof/>
        </w:rPr>
        <w:fldChar w:fldCharType="begin"/>
      </w:r>
      <w:r w:rsidRPr="005B4B94">
        <w:rPr>
          <w:noProof/>
        </w:rPr>
        <w:instrText xml:space="preserve"> PAGEREF _Toc68679177 \h </w:instrText>
      </w:r>
      <w:r w:rsidRPr="005B4B94">
        <w:rPr>
          <w:noProof/>
        </w:rPr>
      </w:r>
      <w:r w:rsidRPr="005B4B94">
        <w:rPr>
          <w:noProof/>
        </w:rPr>
        <w:fldChar w:fldCharType="separate"/>
      </w:r>
      <w:r w:rsidR="00307B6C">
        <w:rPr>
          <w:noProof/>
        </w:rPr>
        <w:t>114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143</w:t>
      </w:r>
      <w:r>
        <w:rPr>
          <w:noProof/>
        </w:rPr>
        <w:tab/>
        <w:t>Holder or applicant taken to have quoted if he or she quoted for other purposes</w:t>
      </w:r>
      <w:r w:rsidRPr="005B4B94">
        <w:rPr>
          <w:noProof/>
        </w:rPr>
        <w:tab/>
      </w:r>
      <w:r w:rsidRPr="005B4B94">
        <w:rPr>
          <w:noProof/>
        </w:rPr>
        <w:fldChar w:fldCharType="begin"/>
      </w:r>
      <w:r w:rsidRPr="005B4B94">
        <w:rPr>
          <w:noProof/>
        </w:rPr>
        <w:instrText xml:space="preserve"> PAGEREF _Toc68679178 \h </w:instrText>
      </w:r>
      <w:r w:rsidRPr="005B4B94">
        <w:rPr>
          <w:noProof/>
        </w:rPr>
      </w:r>
      <w:r w:rsidRPr="005B4B94">
        <w:rPr>
          <w:noProof/>
        </w:rPr>
        <w:fldChar w:fldCharType="separate"/>
      </w:r>
      <w:r w:rsidR="00307B6C">
        <w:rPr>
          <w:noProof/>
        </w:rPr>
        <w:t>115</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4A—Commissioner of Taxation may issue notices about tax file numbers</w:t>
      </w:r>
      <w:r w:rsidRPr="005B4B94">
        <w:rPr>
          <w:b w:val="0"/>
          <w:noProof/>
          <w:sz w:val="18"/>
        </w:rPr>
        <w:tab/>
      </w:r>
      <w:r w:rsidRPr="005B4B94">
        <w:rPr>
          <w:b w:val="0"/>
          <w:noProof/>
          <w:sz w:val="18"/>
        </w:rPr>
        <w:fldChar w:fldCharType="begin"/>
      </w:r>
      <w:r w:rsidRPr="005B4B94">
        <w:rPr>
          <w:b w:val="0"/>
          <w:noProof/>
          <w:sz w:val="18"/>
        </w:rPr>
        <w:instrText xml:space="preserve"> PAGEREF _Toc68679179 \h </w:instrText>
      </w:r>
      <w:r w:rsidRPr="005B4B94">
        <w:rPr>
          <w:b w:val="0"/>
          <w:noProof/>
          <w:sz w:val="18"/>
        </w:rPr>
      </w:r>
      <w:r w:rsidRPr="005B4B94">
        <w:rPr>
          <w:b w:val="0"/>
          <w:noProof/>
          <w:sz w:val="18"/>
        </w:rPr>
        <w:fldChar w:fldCharType="separate"/>
      </w:r>
      <w:r w:rsidR="00307B6C">
        <w:rPr>
          <w:b w:val="0"/>
          <w:noProof/>
          <w:sz w:val="18"/>
        </w:rPr>
        <w:t>116</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143A</w:t>
      </w:r>
      <w:r>
        <w:rPr>
          <w:noProof/>
        </w:rPr>
        <w:tab/>
        <w:t>Effect of mistaken quotation of tax file number</w:t>
      </w:r>
      <w:r w:rsidRPr="005B4B94">
        <w:rPr>
          <w:noProof/>
        </w:rPr>
        <w:tab/>
      </w:r>
      <w:r w:rsidRPr="005B4B94">
        <w:rPr>
          <w:noProof/>
        </w:rPr>
        <w:fldChar w:fldCharType="begin"/>
      </w:r>
      <w:r w:rsidRPr="005B4B94">
        <w:rPr>
          <w:noProof/>
        </w:rPr>
        <w:instrText xml:space="preserve"> PAGEREF _Toc68679180 \h </w:instrText>
      </w:r>
      <w:r w:rsidRPr="005B4B94">
        <w:rPr>
          <w:noProof/>
        </w:rPr>
      </w:r>
      <w:r w:rsidRPr="005B4B94">
        <w:rPr>
          <w:noProof/>
        </w:rPr>
        <w:fldChar w:fldCharType="separate"/>
      </w:r>
      <w:r w:rsidR="00307B6C">
        <w:rPr>
          <w:noProof/>
        </w:rPr>
        <w:t>116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lastRenderedPageBreak/>
        <w:t>143B</w:t>
      </w:r>
      <w:r>
        <w:rPr>
          <w:noProof/>
        </w:rPr>
        <w:tab/>
        <w:t>Effect of invalid quotation of tax file number</w:t>
      </w:r>
      <w:r w:rsidRPr="005B4B94">
        <w:rPr>
          <w:noProof/>
        </w:rPr>
        <w:tab/>
      </w:r>
      <w:r w:rsidRPr="005B4B94">
        <w:rPr>
          <w:noProof/>
        </w:rPr>
        <w:fldChar w:fldCharType="begin"/>
      </w:r>
      <w:r w:rsidRPr="005B4B94">
        <w:rPr>
          <w:noProof/>
        </w:rPr>
        <w:instrText xml:space="preserve"> PAGEREF _Toc68679181 \h </w:instrText>
      </w:r>
      <w:r w:rsidRPr="005B4B94">
        <w:rPr>
          <w:noProof/>
        </w:rPr>
      </w:r>
      <w:r w:rsidRPr="005B4B94">
        <w:rPr>
          <w:noProof/>
        </w:rPr>
        <w:fldChar w:fldCharType="separate"/>
      </w:r>
      <w:r w:rsidR="00307B6C">
        <w:rPr>
          <w:noProof/>
        </w:rPr>
        <w:t>116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143C</w:t>
      </w:r>
      <w:r>
        <w:rPr>
          <w:noProof/>
        </w:rPr>
        <w:tab/>
        <w:t>Commissioner of Taxation may inform RSA provider of tax file number</w:t>
      </w:r>
      <w:r w:rsidRPr="005B4B94">
        <w:rPr>
          <w:noProof/>
        </w:rPr>
        <w:tab/>
      </w:r>
      <w:r w:rsidRPr="005B4B94">
        <w:rPr>
          <w:noProof/>
        </w:rPr>
        <w:fldChar w:fldCharType="begin"/>
      </w:r>
      <w:r w:rsidRPr="005B4B94">
        <w:rPr>
          <w:noProof/>
        </w:rPr>
        <w:instrText xml:space="preserve"> PAGEREF _Toc68679182 \h </w:instrText>
      </w:r>
      <w:r w:rsidRPr="005B4B94">
        <w:rPr>
          <w:noProof/>
        </w:rPr>
      </w:r>
      <w:r w:rsidRPr="005B4B94">
        <w:rPr>
          <w:noProof/>
        </w:rPr>
        <w:fldChar w:fldCharType="separate"/>
      </w:r>
      <w:r w:rsidR="00307B6C">
        <w:rPr>
          <w:noProof/>
        </w:rPr>
        <w:t>117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143D</w:t>
      </w:r>
      <w:r>
        <w:rPr>
          <w:noProof/>
        </w:rPr>
        <w:tab/>
        <w:t>Validation notice—holders of RSAs</w:t>
      </w:r>
      <w:r w:rsidRPr="005B4B94">
        <w:rPr>
          <w:noProof/>
        </w:rPr>
        <w:tab/>
      </w:r>
      <w:r w:rsidRPr="005B4B94">
        <w:rPr>
          <w:noProof/>
        </w:rPr>
        <w:fldChar w:fldCharType="begin"/>
      </w:r>
      <w:r w:rsidRPr="005B4B94">
        <w:rPr>
          <w:noProof/>
        </w:rPr>
        <w:instrText xml:space="preserve"> PAGEREF _Toc68679183 \h </w:instrText>
      </w:r>
      <w:r w:rsidRPr="005B4B94">
        <w:rPr>
          <w:noProof/>
        </w:rPr>
      </w:r>
      <w:r w:rsidRPr="005B4B94">
        <w:rPr>
          <w:noProof/>
        </w:rPr>
        <w:fldChar w:fldCharType="separate"/>
      </w:r>
      <w:r w:rsidR="00307B6C">
        <w:rPr>
          <w:noProof/>
        </w:rPr>
        <w:t>117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143E</w:t>
      </w:r>
      <w:r>
        <w:rPr>
          <w:noProof/>
        </w:rPr>
        <w:tab/>
        <w:t>Validation notice—employees</w:t>
      </w:r>
      <w:r w:rsidRPr="005B4B94">
        <w:rPr>
          <w:noProof/>
        </w:rPr>
        <w:tab/>
      </w:r>
      <w:r w:rsidRPr="005B4B94">
        <w:rPr>
          <w:noProof/>
        </w:rPr>
        <w:fldChar w:fldCharType="begin"/>
      </w:r>
      <w:r w:rsidRPr="005B4B94">
        <w:rPr>
          <w:noProof/>
        </w:rPr>
        <w:instrText xml:space="preserve"> PAGEREF _Toc68679184 \h </w:instrText>
      </w:r>
      <w:r w:rsidRPr="005B4B94">
        <w:rPr>
          <w:noProof/>
        </w:rPr>
      </w:r>
      <w:r w:rsidRPr="005B4B94">
        <w:rPr>
          <w:noProof/>
        </w:rPr>
        <w:fldChar w:fldCharType="separate"/>
      </w:r>
      <w:r w:rsidR="00307B6C">
        <w:rPr>
          <w:noProof/>
        </w:rPr>
        <w:t>118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143F</w:t>
      </w:r>
      <w:r>
        <w:rPr>
          <w:noProof/>
        </w:rPr>
        <w:tab/>
        <w:t>Commissioner of Taxation may provide electronic interface</w:t>
      </w:r>
      <w:r w:rsidRPr="005B4B94">
        <w:rPr>
          <w:noProof/>
        </w:rPr>
        <w:tab/>
      </w:r>
      <w:r w:rsidRPr="005B4B94">
        <w:rPr>
          <w:noProof/>
        </w:rPr>
        <w:fldChar w:fldCharType="begin"/>
      </w:r>
      <w:r w:rsidRPr="005B4B94">
        <w:rPr>
          <w:noProof/>
        </w:rPr>
        <w:instrText xml:space="preserve"> PAGEREF _Toc68679185 \h </w:instrText>
      </w:r>
      <w:r w:rsidRPr="005B4B94">
        <w:rPr>
          <w:noProof/>
        </w:rPr>
      </w:r>
      <w:r w:rsidRPr="005B4B94">
        <w:rPr>
          <w:noProof/>
        </w:rPr>
        <w:fldChar w:fldCharType="separate"/>
      </w:r>
      <w:r w:rsidR="00307B6C">
        <w:rPr>
          <w:noProof/>
        </w:rPr>
        <w:t>119</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5—Provision of tax file numbers in forms etc.</w:t>
      </w:r>
      <w:r w:rsidRPr="005B4B94">
        <w:rPr>
          <w:b w:val="0"/>
          <w:noProof/>
          <w:sz w:val="18"/>
        </w:rPr>
        <w:tab/>
      </w:r>
      <w:r w:rsidRPr="005B4B94">
        <w:rPr>
          <w:b w:val="0"/>
          <w:noProof/>
          <w:sz w:val="18"/>
        </w:rPr>
        <w:fldChar w:fldCharType="begin"/>
      </w:r>
      <w:r w:rsidRPr="005B4B94">
        <w:rPr>
          <w:b w:val="0"/>
          <w:noProof/>
          <w:sz w:val="18"/>
        </w:rPr>
        <w:instrText xml:space="preserve"> PAGEREF _Toc68679186 \h </w:instrText>
      </w:r>
      <w:r w:rsidRPr="005B4B94">
        <w:rPr>
          <w:b w:val="0"/>
          <w:noProof/>
          <w:sz w:val="18"/>
        </w:rPr>
      </w:r>
      <w:r w:rsidRPr="005B4B94">
        <w:rPr>
          <w:b w:val="0"/>
          <w:noProof/>
          <w:sz w:val="18"/>
        </w:rPr>
        <w:fldChar w:fldCharType="separate"/>
      </w:r>
      <w:r w:rsidR="00307B6C">
        <w:rPr>
          <w:b w:val="0"/>
          <w:noProof/>
          <w:sz w:val="18"/>
        </w:rPr>
        <w:t>120</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144</w:t>
      </w:r>
      <w:r>
        <w:rPr>
          <w:noProof/>
        </w:rPr>
        <w:tab/>
        <w:t>Forms etc. may require tax file number</w:t>
      </w:r>
      <w:r w:rsidRPr="005B4B94">
        <w:rPr>
          <w:noProof/>
        </w:rPr>
        <w:tab/>
      </w:r>
      <w:r w:rsidRPr="005B4B94">
        <w:rPr>
          <w:noProof/>
        </w:rPr>
        <w:fldChar w:fldCharType="begin"/>
      </w:r>
      <w:r w:rsidRPr="005B4B94">
        <w:rPr>
          <w:noProof/>
        </w:rPr>
        <w:instrText xml:space="preserve"> PAGEREF _Toc68679187 \h </w:instrText>
      </w:r>
      <w:r w:rsidRPr="005B4B94">
        <w:rPr>
          <w:noProof/>
        </w:rPr>
      </w:r>
      <w:r w:rsidRPr="005B4B94">
        <w:rPr>
          <w:noProof/>
        </w:rPr>
        <w:fldChar w:fldCharType="separate"/>
      </w:r>
      <w:r w:rsidR="00307B6C">
        <w:rPr>
          <w:noProof/>
        </w:rPr>
        <w:t>120</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145</w:t>
      </w:r>
      <w:r>
        <w:rPr>
          <w:noProof/>
        </w:rPr>
        <w:tab/>
        <w:t>Failure to quote tax file number</w:t>
      </w:r>
      <w:r w:rsidRPr="005B4B94">
        <w:rPr>
          <w:noProof/>
        </w:rPr>
        <w:tab/>
      </w:r>
      <w:r w:rsidRPr="005B4B94">
        <w:rPr>
          <w:noProof/>
        </w:rPr>
        <w:fldChar w:fldCharType="begin"/>
      </w:r>
      <w:r w:rsidRPr="005B4B94">
        <w:rPr>
          <w:noProof/>
        </w:rPr>
        <w:instrText xml:space="preserve"> PAGEREF _Toc68679188 \h </w:instrText>
      </w:r>
      <w:r w:rsidRPr="005B4B94">
        <w:rPr>
          <w:noProof/>
        </w:rPr>
      </w:r>
      <w:r w:rsidRPr="005B4B94">
        <w:rPr>
          <w:noProof/>
        </w:rPr>
        <w:fldChar w:fldCharType="separate"/>
      </w:r>
      <w:r w:rsidR="00307B6C">
        <w:rPr>
          <w:noProof/>
        </w:rPr>
        <w:t>120</w:t>
      </w:r>
      <w:r w:rsidRPr="005B4B94">
        <w:rPr>
          <w:noProof/>
        </w:rPr>
        <w:fldChar w:fldCharType="end"/>
      </w:r>
    </w:p>
    <w:p w:rsidR="005B4B94" w:rsidRDefault="005B4B94">
      <w:pPr>
        <w:pStyle w:val="TOC3"/>
        <w:rPr>
          <w:rFonts w:asciiTheme="minorHAnsi" w:eastAsiaTheme="minorEastAsia" w:hAnsiTheme="minorHAnsi" w:cstheme="minorBidi"/>
          <w:b w:val="0"/>
          <w:noProof/>
          <w:kern w:val="0"/>
          <w:szCs w:val="22"/>
        </w:rPr>
      </w:pPr>
      <w:r>
        <w:rPr>
          <w:noProof/>
        </w:rPr>
        <w:t>Division 6—General</w:t>
      </w:r>
      <w:r w:rsidRPr="005B4B94">
        <w:rPr>
          <w:b w:val="0"/>
          <w:noProof/>
          <w:sz w:val="18"/>
        </w:rPr>
        <w:tab/>
      </w:r>
      <w:r w:rsidRPr="005B4B94">
        <w:rPr>
          <w:b w:val="0"/>
          <w:noProof/>
          <w:sz w:val="18"/>
        </w:rPr>
        <w:fldChar w:fldCharType="begin"/>
      </w:r>
      <w:r w:rsidRPr="005B4B94">
        <w:rPr>
          <w:b w:val="0"/>
          <w:noProof/>
          <w:sz w:val="18"/>
        </w:rPr>
        <w:instrText xml:space="preserve"> PAGEREF _Toc68679189 \h </w:instrText>
      </w:r>
      <w:r w:rsidRPr="005B4B94">
        <w:rPr>
          <w:b w:val="0"/>
          <w:noProof/>
          <w:sz w:val="18"/>
        </w:rPr>
      </w:r>
      <w:r w:rsidRPr="005B4B94">
        <w:rPr>
          <w:b w:val="0"/>
          <w:noProof/>
          <w:sz w:val="18"/>
        </w:rPr>
        <w:fldChar w:fldCharType="separate"/>
      </w:r>
      <w:r w:rsidR="00307B6C">
        <w:rPr>
          <w:b w:val="0"/>
          <w:noProof/>
          <w:sz w:val="18"/>
        </w:rPr>
        <w:t>121</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146</w:t>
      </w:r>
      <w:r>
        <w:rPr>
          <w:noProof/>
        </w:rPr>
        <w:tab/>
        <w:t>State insurance</w:t>
      </w:r>
      <w:r w:rsidRPr="005B4B94">
        <w:rPr>
          <w:noProof/>
        </w:rPr>
        <w:tab/>
      </w:r>
      <w:r w:rsidRPr="005B4B94">
        <w:rPr>
          <w:noProof/>
        </w:rPr>
        <w:fldChar w:fldCharType="begin"/>
      </w:r>
      <w:r w:rsidRPr="005B4B94">
        <w:rPr>
          <w:noProof/>
        </w:rPr>
        <w:instrText xml:space="preserve"> PAGEREF _Toc68679190 \h </w:instrText>
      </w:r>
      <w:r w:rsidRPr="005B4B94">
        <w:rPr>
          <w:noProof/>
        </w:rPr>
      </w:r>
      <w:r w:rsidRPr="005B4B94">
        <w:rPr>
          <w:noProof/>
        </w:rPr>
        <w:fldChar w:fldCharType="separate"/>
      </w:r>
      <w:r w:rsidR="00307B6C">
        <w:rPr>
          <w:noProof/>
        </w:rPr>
        <w:t>121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147</w:t>
      </w:r>
      <w:r>
        <w:rPr>
          <w:noProof/>
        </w:rPr>
        <w:tab/>
        <w:t>This Part to be superannuation law</w:t>
      </w:r>
      <w:r w:rsidRPr="005B4B94">
        <w:rPr>
          <w:noProof/>
        </w:rPr>
        <w:tab/>
      </w:r>
      <w:r w:rsidRPr="005B4B94">
        <w:rPr>
          <w:noProof/>
        </w:rPr>
        <w:fldChar w:fldCharType="begin"/>
      </w:r>
      <w:r w:rsidRPr="005B4B94">
        <w:rPr>
          <w:noProof/>
        </w:rPr>
        <w:instrText xml:space="preserve"> PAGEREF _Toc68679191 \h </w:instrText>
      </w:r>
      <w:r w:rsidRPr="005B4B94">
        <w:rPr>
          <w:noProof/>
        </w:rPr>
      </w:r>
      <w:r w:rsidRPr="005B4B94">
        <w:rPr>
          <w:noProof/>
        </w:rPr>
        <w:fldChar w:fldCharType="separate"/>
      </w:r>
      <w:r w:rsidR="00307B6C">
        <w:rPr>
          <w:noProof/>
        </w:rPr>
        <w:t>121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147A</w:t>
      </w:r>
      <w:r>
        <w:rPr>
          <w:noProof/>
        </w:rPr>
        <w:tab/>
        <w:t>Transitional provisions</w:t>
      </w:r>
      <w:r w:rsidRPr="005B4B94">
        <w:rPr>
          <w:noProof/>
        </w:rPr>
        <w:tab/>
      </w:r>
      <w:r w:rsidRPr="005B4B94">
        <w:rPr>
          <w:noProof/>
        </w:rPr>
        <w:fldChar w:fldCharType="begin"/>
      </w:r>
      <w:r w:rsidRPr="005B4B94">
        <w:rPr>
          <w:noProof/>
        </w:rPr>
        <w:instrText xml:space="preserve"> PAGEREF _Toc68679192 \h </w:instrText>
      </w:r>
      <w:r w:rsidRPr="005B4B94">
        <w:rPr>
          <w:noProof/>
        </w:rPr>
      </w:r>
      <w:r w:rsidRPr="005B4B94">
        <w:rPr>
          <w:noProof/>
        </w:rPr>
        <w:fldChar w:fldCharType="separate"/>
      </w:r>
      <w:r w:rsidR="00307B6C">
        <w:rPr>
          <w:noProof/>
        </w:rPr>
        <w:t>121</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12—Offences relating to records etc.</w:t>
      </w:r>
      <w:r w:rsidRPr="005B4B94">
        <w:rPr>
          <w:b w:val="0"/>
          <w:noProof/>
          <w:sz w:val="18"/>
        </w:rPr>
        <w:tab/>
      </w:r>
      <w:r w:rsidRPr="005B4B94">
        <w:rPr>
          <w:b w:val="0"/>
          <w:noProof/>
          <w:sz w:val="18"/>
        </w:rPr>
        <w:fldChar w:fldCharType="begin"/>
      </w:r>
      <w:r w:rsidRPr="005B4B94">
        <w:rPr>
          <w:b w:val="0"/>
          <w:noProof/>
          <w:sz w:val="18"/>
        </w:rPr>
        <w:instrText xml:space="preserve"> PAGEREF _Toc68679193 \h </w:instrText>
      </w:r>
      <w:r w:rsidRPr="005B4B94">
        <w:rPr>
          <w:b w:val="0"/>
          <w:noProof/>
          <w:sz w:val="18"/>
        </w:rPr>
      </w:r>
      <w:r w:rsidRPr="005B4B94">
        <w:rPr>
          <w:b w:val="0"/>
          <w:noProof/>
          <w:sz w:val="18"/>
        </w:rPr>
        <w:fldChar w:fldCharType="separate"/>
      </w:r>
      <w:r w:rsidR="00307B6C">
        <w:rPr>
          <w:b w:val="0"/>
          <w:noProof/>
          <w:sz w:val="18"/>
        </w:rPr>
        <w:t>124</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148</w:t>
      </w:r>
      <w:r>
        <w:rPr>
          <w:noProof/>
        </w:rPr>
        <w:tab/>
        <w:t>Object of Part</w:t>
      </w:r>
      <w:r w:rsidRPr="005B4B94">
        <w:rPr>
          <w:noProof/>
        </w:rPr>
        <w:tab/>
      </w:r>
      <w:r w:rsidRPr="005B4B94">
        <w:rPr>
          <w:noProof/>
        </w:rPr>
        <w:fldChar w:fldCharType="begin"/>
      </w:r>
      <w:r w:rsidRPr="005B4B94">
        <w:rPr>
          <w:noProof/>
        </w:rPr>
        <w:instrText xml:space="preserve"> PAGEREF _Toc68679194 \h </w:instrText>
      </w:r>
      <w:r w:rsidRPr="005B4B94">
        <w:rPr>
          <w:noProof/>
        </w:rPr>
      </w:r>
      <w:r w:rsidRPr="005B4B94">
        <w:rPr>
          <w:noProof/>
        </w:rPr>
        <w:fldChar w:fldCharType="separate"/>
      </w:r>
      <w:r w:rsidR="00307B6C">
        <w:rPr>
          <w:noProof/>
        </w:rPr>
        <w:t>124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149</w:t>
      </w:r>
      <w:r>
        <w:rPr>
          <w:noProof/>
        </w:rPr>
        <w:tab/>
        <w:t>Interpretation</w:t>
      </w:r>
      <w:r w:rsidRPr="005B4B94">
        <w:rPr>
          <w:noProof/>
        </w:rPr>
        <w:tab/>
      </w:r>
      <w:r w:rsidRPr="005B4B94">
        <w:rPr>
          <w:noProof/>
        </w:rPr>
        <w:fldChar w:fldCharType="begin"/>
      </w:r>
      <w:r w:rsidRPr="005B4B94">
        <w:rPr>
          <w:noProof/>
        </w:rPr>
        <w:instrText xml:space="preserve"> PAGEREF _Toc68679195 \h </w:instrText>
      </w:r>
      <w:r w:rsidRPr="005B4B94">
        <w:rPr>
          <w:noProof/>
        </w:rPr>
      </w:r>
      <w:r w:rsidRPr="005B4B94">
        <w:rPr>
          <w:noProof/>
        </w:rPr>
        <w:fldChar w:fldCharType="separate"/>
      </w:r>
      <w:r w:rsidR="00307B6C">
        <w:rPr>
          <w:noProof/>
        </w:rPr>
        <w:t>124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151</w:t>
      </w:r>
      <w:r>
        <w:rPr>
          <w:noProof/>
        </w:rPr>
        <w:tab/>
        <w:t>Incorrectly keeping records etc.</w:t>
      </w:r>
      <w:r w:rsidRPr="005B4B94">
        <w:rPr>
          <w:noProof/>
        </w:rPr>
        <w:tab/>
      </w:r>
      <w:r w:rsidRPr="005B4B94">
        <w:rPr>
          <w:noProof/>
        </w:rPr>
        <w:fldChar w:fldCharType="begin"/>
      </w:r>
      <w:r w:rsidRPr="005B4B94">
        <w:rPr>
          <w:noProof/>
        </w:rPr>
        <w:instrText xml:space="preserve"> PAGEREF _Toc68679196 \h </w:instrText>
      </w:r>
      <w:r w:rsidRPr="005B4B94">
        <w:rPr>
          <w:noProof/>
        </w:rPr>
      </w:r>
      <w:r w:rsidRPr="005B4B94">
        <w:rPr>
          <w:noProof/>
        </w:rPr>
        <w:fldChar w:fldCharType="separate"/>
      </w:r>
      <w:r w:rsidR="00307B6C">
        <w:rPr>
          <w:noProof/>
        </w:rPr>
        <w:t>124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154</w:t>
      </w:r>
      <w:r>
        <w:rPr>
          <w:noProof/>
        </w:rPr>
        <w:tab/>
        <w:t>Incorrectly keeping or making records</w:t>
      </w:r>
      <w:r w:rsidRPr="005B4B94">
        <w:rPr>
          <w:noProof/>
        </w:rPr>
        <w:tab/>
      </w:r>
      <w:r w:rsidRPr="005B4B94">
        <w:rPr>
          <w:noProof/>
        </w:rPr>
        <w:fldChar w:fldCharType="begin"/>
      </w:r>
      <w:r w:rsidRPr="005B4B94">
        <w:rPr>
          <w:noProof/>
        </w:rPr>
        <w:instrText xml:space="preserve"> PAGEREF _Toc68679197 \h </w:instrText>
      </w:r>
      <w:r w:rsidRPr="005B4B94">
        <w:rPr>
          <w:noProof/>
        </w:rPr>
      </w:r>
      <w:r w:rsidRPr="005B4B94">
        <w:rPr>
          <w:noProof/>
        </w:rPr>
        <w:fldChar w:fldCharType="separate"/>
      </w:r>
      <w:r w:rsidR="00307B6C">
        <w:rPr>
          <w:noProof/>
        </w:rPr>
        <w:t>125</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155</w:t>
      </w:r>
      <w:r>
        <w:rPr>
          <w:noProof/>
        </w:rPr>
        <w:tab/>
        <w:t>Incorrectly keeping records with intention of deceiving or misleading etc.</w:t>
      </w:r>
      <w:r w:rsidRPr="005B4B94">
        <w:rPr>
          <w:noProof/>
        </w:rPr>
        <w:tab/>
      </w:r>
      <w:r w:rsidRPr="005B4B94">
        <w:rPr>
          <w:noProof/>
        </w:rPr>
        <w:fldChar w:fldCharType="begin"/>
      </w:r>
      <w:r w:rsidRPr="005B4B94">
        <w:rPr>
          <w:noProof/>
        </w:rPr>
        <w:instrText xml:space="preserve"> PAGEREF _Toc68679198 \h </w:instrText>
      </w:r>
      <w:r w:rsidRPr="005B4B94">
        <w:rPr>
          <w:noProof/>
        </w:rPr>
      </w:r>
      <w:r w:rsidRPr="005B4B94">
        <w:rPr>
          <w:noProof/>
        </w:rPr>
        <w:fldChar w:fldCharType="separate"/>
      </w:r>
      <w:r w:rsidR="00307B6C">
        <w:rPr>
          <w:noProof/>
        </w:rPr>
        <w:t>126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156</w:t>
      </w:r>
      <w:r>
        <w:rPr>
          <w:noProof/>
        </w:rPr>
        <w:tab/>
        <w:t>Falsifying or concealing identity with intention of deceiving or misleading etc.</w:t>
      </w:r>
      <w:r w:rsidRPr="005B4B94">
        <w:rPr>
          <w:noProof/>
        </w:rPr>
        <w:tab/>
      </w:r>
      <w:r w:rsidRPr="005B4B94">
        <w:rPr>
          <w:noProof/>
        </w:rPr>
        <w:fldChar w:fldCharType="begin"/>
      </w:r>
      <w:r w:rsidRPr="005B4B94">
        <w:rPr>
          <w:noProof/>
        </w:rPr>
        <w:instrText xml:space="preserve"> PAGEREF _Toc68679199 \h </w:instrText>
      </w:r>
      <w:r w:rsidRPr="005B4B94">
        <w:rPr>
          <w:noProof/>
        </w:rPr>
      </w:r>
      <w:r w:rsidRPr="005B4B94">
        <w:rPr>
          <w:noProof/>
        </w:rPr>
        <w:fldChar w:fldCharType="separate"/>
      </w:r>
      <w:r w:rsidR="00307B6C">
        <w:rPr>
          <w:noProof/>
        </w:rPr>
        <w:t>127</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13—Powers of courts</w:t>
      </w:r>
      <w:r w:rsidRPr="005B4B94">
        <w:rPr>
          <w:b w:val="0"/>
          <w:noProof/>
          <w:sz w:val="18"/>
        </w:rPr>
        <w:tab/>
      </w:r>
      <w:r w:rsidRPr="005B4B94">
        <w:rPr>
          <w:b w:val="0"/>
          <w:noProof/>
          <w:sz w:val="18"/>
        </w:rPr>
        <w:fldChar w:fldCharType="begin"/>
      </w:r>
      <w:r w:rsidRPr="005B4B94">
        <w:rPr>
          <w:b w:val="0"/>
          <w:noProof/>
          <w:sz w:val="18"/>
        </w:rPr>
        <w:instrText xml:space="preserve"> PAGEREF _Toc68679200 \h </w:instrText>
      </w:r>
      <w:r w:rsidRPr="005B4B94">
        <w:rPr>
          <w:b w:val="0"/>
          <w:noProof/>
          <w:sz w:val="18"/>
        </w:rPr>
      </w:r>
      <w:r w:rsidRPr="005B4B94">
        <w:rPr>
          <w:b w:val="0"/>
          <w:noProof/>
          <w:sz w:val="18"/>
        </w:rPr>
        <w:fldChar w:fldCharType="separate"/>
      </w:r>
      <w:r w:rsidR="00307B6C">
        <w:rPr>
          <w:b w:val="0"/>
          <w:noProof/>
          <w:sz w:val="18"/>
        </w:rPr>
        <w:t>129</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157</w:t>
      </w:r>
      <w:r>
        <w:rPr>
          <w:noProof/>
        </w:rPr>
        <w:tab/>
        <w:t>Object of Part</w:t>
      </w:r>
      <w:r w:rsidRPr="005B4B94">
        <w:rPr>
          <w:noProof/>
        </w:rPr>
        <w:tab/>
      </w:r>
      <w:r w:rsidRPr="005B4B94">
        <w:rPr>
          <w:noProof/>
        </w:rPr>
        <w:fldChar w:fldCharType="begin"/>
      </w:r>
      <w:r w:rsidRPr="005B4B94">
        <w:rPr>
          <w:noProof/>
        </w:rPr>
        <w:instrText xml:space="preserve"> PAGEREF _Toc68679201 \h </w:instrText>
      </w:r>
      <w:r w:rsidRPr="005B4B94">
        <w:rPr>
          <w:noProof/>
        </w:rPr>
      </w:r>
      <w:r w:rsidRPr="005B4B94">
        <w:rPr>
          <w:noProof/>
        </w:rPr>
        <w:fldChar w:fldCharType="separate"/>
      </w:r>
      <w:r w:rsidR="00307B6C">
        <w:rPr>
          <w:noProof/>
        </w:rPr>
        <w:t>129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158</w:t>
      </w:r>
      <w:r>
        <w:rPr>
          <w:noProof/>
        </w:rPr>
        <w:tab/>
        <w:t>Power to grant relief</w:t>
      </w:r>
      <w:r w:rsidRPr="005B4B94">
        <w:rPr>
          <w:noProof/>
        </w:rPr>
        <w:tab/>
      </w:r>
      <w:r w:rsidRPr="005B4B94">
        <w:rPr>
          <w:noProof/>
        </w:rPr>
        <w:fldChar w:fldCharType="begin"/>
      </w:r>
      <w:r w:rsidRPr="005B4B94">
        <w:rPr>
          <w:noProof/>
        </w:rPr>
        <w:instrText xml:space="preserve"> PAGEREF _Toc68679202 \h </w:instrText>
      </w:r>
      <w:r w:rsidRPr="005B4B94">
        <w:rPr>
          <w:noProof/>
        </w:rPr>
      </w:r>
      <w:r w:rsidRPr="005B4B94">
        <w:rPr>
          <w:noProof/>
        </w:rPr>
        <w:fldChar w:fldCharType="separate"/>
      </w:r>
      <w:r w:rsidR="00307B6C">
        <w:rPr>
          <w:noProof/>
        </w:rPr>
        <w:t>129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159</w:t>
      </w:r>
      <w:r>
        <w:rPr>
          <w:noProof/>
        </w:rPr>
        <w:tab/>
        <w:t>Power of Court to give directions with respect to meetings ordered by the Court</w:t>
      </w:r>
      <w:r w:rsidRPr="005B4B94">
        <w:rPr>
          <w:noProof/>
        </w:rPr>
        <w:tab/>
      </w:r>
      <w:r w:rsidRPr="005B4B94">
        <w:rPr>
          <w:noProof/>
        </w:rPr>
        <w:fldChar w:fldCharType="begin"/>
      </w:r>
      <w:r w:rsidRPr="005B4B94">
        <w:rPr>
          <w:noProof/>
        </w:rPr>
        <w:instrText xml:space="preserve"> PAGEREF _Toc68679203 \h </w:instrText>
      </w:r>
      <w:r w:rsidRPr="005B4B94">
        <w:rPr>
          <w:noProof/>
        </w:rPr>
      </w:r>
      <w:r w:rsidRPr="005B4B94">
        <w:rPr>
          <w:noProof/>
        </w:rPr>
        <w:fldChar w:fldCharType="separate"/>
      </w:r>
      <w:r w:rsidR="00307B6C">
        <w:rPr>
          <w:noProof/>
        </w:rPr>
        <w:t>131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160</w:t>
      </w:r>
      <w:r>
        <w:rPr>
          <w:noProof/>
        </w:rPr>
        <w:tab/>
        <w:t>Irregularities</w:t>
      </w:r>
      <w:r w:rsidRPr="005B4B94">
        <w:rPr>
          <w:noProof/>
        </w:rPr>
        <w:tab/>
      </w:r>
      <w:r w:rsidRPr="005B4B94">
        <w:rPr>
          <w:noProof/>
        </w:rPr>
        <w:fldChar w:fldCharType="begin"/>
      </w:r>
      <w:r w:rsidRPr="005B4B94">
        <w:rPr>
          <w:noProof/>
        </w:rPr>
        <w:instrText xml:space="preserve"> PAGEREF _Toc68679204 \h </w:instrText>
      </w:r>
      <w:r w:rsidRPr="005B4B94">
        <w:rPr>
          <w:noProof/>
        </w:rPr>
      </w:r>
      <w:r w:rsidRPr="005B4B94">
        <w:rPr>
          <w:noProof/>
        </w:rPr>
        <w:fldChar w:fldCharType="separate"/>
      </w:r>
      <w:r w:rsidR="00307B6C">
        <w:rPr>
          <w:noProof/>
        </w:rPr>
        <w:t>131</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161</w:t>
      </w:r>
      <w:r>
        <w:rPr>
          <w:noProof/>
        </w:rPr>
        <w:tab/>
        <w:t>Power of Court to prohibit payment or transfer of money or property</w:t>
      </w:r>
      <w:r w:rsidRPr="005B4B94">
        <w:rPr>
          <w:noProof/>
        </w:rPr>
        <w:tab/>
      </w:r>
      <w:r w:rsidRPr="005B4B94">
        <w:rPr>
          <w:noProof/>
        </w:rPr>
        <w:fldChar w:fldCharType="begin"/>
      </w:r>
      <w:r w:rsidRPr="005B4B94">
        <w:rPr>
          <w:noProof/>
        </w:rPr>
        <w:instrText xml:space="preserve"> PAGEREF _Toc68679205 \h </w:instrText>
      </w:r>
      <w:r w:rsidRPr="005B4B94">
        <w:rPr>
          <w:noProof/>
        </w:rPr>
      </w:r>
      <w:r w:rsidRPr="005B4B94">
        <w:rPr>
          <w:noProof/>
        </w:rPr>
        <w:fldChar w:fldCharType="separate"/>
      </w:r>
      <w:r w:rsidR="00307B6C">
        <w:rPr>
          <w:noProof/>
        </w:rPr>
        <w:t>133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162</w:t>
      </w:r>
      <w:r>
        <w:rPr>
          <w:noProof/>
        </w:rPr>
        <w:tab/>
        <w:t>Court may order the disclosure of information or the publication of advertisements—contravention of provisions relating to provision of RSAs etc.</w:t>
      </w:r>
      <w:r w:rsidRPr="005B4B94">
        <w:rPr>
          <w:noProof/>
        </w:rPr>
        <w:tab/>
      </w:r>
      <w:r w:rsidRPr="005B4B94">
        <w:rPr>
          <w:noProof/>
        </w:rPr>
        <w:fldChar w:fldCharType="begin"/>
      </w:r>
      <w:r w:rsidRPr="005B4B94">
        <w:rPr>
          <w:noProof/>
        </w:rPr>
        <w:instrText xml:space="preserve"> PAGEREF _Toc68679206 \h </w:instrText>
      </w:r>
      <w:r w:rsidRPr="005B4B94">
        <w:rPr>
          <w:noProof/>
        </w:rPr>
      </w:r>
      <w:r w:rsidRPr="005B4B94">
        <w:rPr>
          <w:noProof/>
        </w:rPr>
        <w:fldChar w:fldCharType="separate"/>
      </w:r>
      <w:r w:rsidR="00307B6C">
        <w:rPr>
          <w:noProof/>
        </w:rPr>
        <w:t>137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163</w:t>
      </w:r>
      <w:r>
        <w:rPr>
          <w:noProof/>
        </w:rPr>
        <w:tab/>
        <w:t>Injunctions</w:t>
      </w:r>
      <w:r w:rsidRPr="005B4B94">
        <w:rPr>
          <w:noProof/>
        </w:rPr>
        <w:tab/>
      </w:r>
      <w:r w:rsidRPr="005B4B94">
        <w:rPr>
          <w:noProof/>
        </w:rPr>
        <w:fldChar w:fldCharType="begin"/>
      </w:r>
      <w:r w:rsidRPr="005B4B94">
        <w:rPr>
          <w:noProof/>
        </w:rPr>
        <w:instrText xml:space="preserve"> PAGEREF _Toc68679207 \h </w:instrText>
      </w:r>
      <w:r w:rsidRPr="005B4B94">
        <w:rPr>
          <w:noProof/>
        </w:rPr>
      </w:r>
      <w:r w:rsidRPr="005B4B94">
        <w:rPr>
          <w:noProof/>
        </w:rPr>
        <w:fldChar w:fldCharType="separate"/>
      </w:r>
      <w:r w:rsidR="00307B6C">
        <w:rPr>
          <w:noProof/>
        </w:rPr>
        <w:t>138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164</w:t>
      </w:r>
      <w:r>
        <w:rPr>
          <w:noProof/>
        </w:rPr>
        <w:tab/>
        <w:t>Effect of sections 161, 162 and 163</w:t>
      </w:r>
      <w:r w:rsidRPr="005B4B94">
        <w:rPr>
          <w:noProof/>
        </w:rPr>
        <w:tab/>
      </w:r>
      <w:r w:rsidRPr="005B4B94">
        <w:rPr>
          <w:noProof/>
        </w:rPr>
        <w:fldChar w:fldCharType="begin"/>
      </w:r>
      <w:r w:rsidRPr="005B4B94">
        <w:rPr>
          <w:noProof/>
        </w:rPr>
        <w:instrText xml:space="preserve"> PAGEREF _Toc68679208 \h </w:instrText>
      </w:r>
      <w:r w:rsidRPr="005B4B94">
        <w:rPr>
          <w:noProof/>
        </w:rPr>
      </w:r>
      <w:r w:rsidRPr="005B4B94">
        <w:rPr>
          <w:noProof/>
        </w:rPr>
        <w:fldChar w:fldCharType="separate"/>
      </w:r>
      <w:r w:rsidR="00307B6C">
        <w:rPr>
          <w:noProof/>
        </w:rPr>
        <w:t>142</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165</w:t>
      </w:r>
      <w:r>
        <w:rPr>
          <w:noProof/>
        </w:rPr>
        <w:tab/>
        <w:t>Power of Court to punish for contempt of court</w:t>
      </w:r>
      <w:r w:rsidRPr="005B4B94">
        <w:rPr>
          <w:noProof/>
        </w:rPr>
        <w:tab/>
      </w:r>
      <w:r w:rsidRPr="005B4B94">
        <w:rPr>
          <w:noProof/>
        </w:rPr>
        <w:fldChar w:fldCharType="begin"/>
      </w:r>
      <w:r w:rsidRPr="005B4B94">
        <w:rPr>
          <w:noProof/>
        </w:rPr>
        <w:instrText xml:space="preserve"> PAGEREF _Toc68679209 \h </w:instrText>
      </w:r>
      <w:r w:rsidRPr="005B4B94">
        <w:rPr>
          <w:noProof/>
        </w:rPr>
      </w:r>
      <w:r w:rsidRPr="005B4B94">
        <w:rPr>
          <w:noProof/>
        </w:rPr>
        <w:fldChar w:fldCharType="separate"/>
      </w:r>
      <w:r w:rsidR="00307B6C">
        <w:rPr>
          <w:noProof/>
        </w:rPr>
        <w:t>142</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166</w:t>
      </w:r>
      <w:r>
        <w:rPr>
          <w:noProof/>
        </w:rPr>
        <w:tab/>
        <w:t>Court may resolve transitional difficulties</w:t>
      </w:r>
      <w:r w:rsidRPr="005B4B94">
        <w:rPr>
          <w:noProof/>
        </w:rPr>
        <w:tab/>
      </w:r>
      <w:r w:rsidRPr="005B4B94">
        <w:rPr>
          <w:noProof/>
        </w:rPr>
        <w:fldChar w:fldCharType="begin"/>
      </w:r>
      <w:r w:rsidRPr="005B4B94">
        <w:rPr>
          <w:noProof/>
        </w:rPr>
        <w:instrText xml:space="preserve"> PAGEREF _Toc68679210 \h </w:instrText>
      </w:r>
      <w:r w:rsidRPr="005B4B94">
        <w:rPr>
          <w:noProof/>
        </w:rPr>
      </w:r>
      <w:r w:rsidRPr="005B4B94">
        <w:rPr>
          <w:noProof/>
        </w:rPr>
        <w:fldChar w:fldCharType="separate"/>
      </w:r>
      <w:r w:rsidR="00307B6C">
        <w:rPr>
          <w:noProof/>
        </w:rPr>
        <w:t>142</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lastRenderedPageBreak/>
        <w:t>Part 14—Proceedings</w:t>
      </w:r>
      <w:r w:rsidRPr="005B4B94">
        <w:rPr>
          <w:b w:val="0"/>
          <w:noProof/>
          <w:sz w:val="18"/>
        </w:rPr>
        <w:tab/>
      </w:r>
      <w:r w:rsidRPr="005B4B94">
        <w:rPr>
          <w:b w:val="0"/>
          <w:noProof/>
          <w:sz w:val="18"/>
        </w:rPr>
        <w:fldChar w:fldCharType="begin"/>
      </w:r>
      <w:r w:rsidRPr="005B4B94">
        <w:rPr>
          <w:b w:val="0"/>
          <w:noProof/>
          <w:sz w:val="18"/>
        </w:rPr>
        <w:instrText xml:space="preserve"> PAGEREF _Toc68679211 \h </w:instrText>
      </w:r>
      <w:r w:rsidRPr="005B4B94">
        <w:rPr>
          <w:b w:val="0"/>
          <w:noProof/>
          <w:sz w:val="18"/>
        </w:rPr>
      </w:r>
      <w:r w:rsidRPr="005B4B94">
        <w:rPr>
          <w:b w:val="0"/>
          <w:noProof/>
          <w:sz w:val="18"/>
        </w:rPr>
        <w:fldChar w:fldCharType="separate"/>
      </w:r>
      <w:r w:rsidR="00307B6C">
        <w:rPr>
          <w:b w:val="0"/>
          <w:noProof/>
          <w:sz w:val="18"/>
        </w:rPr>
        <w:t>143</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167</w:t>
      </w:r>
      <w:r>
        <w:rPr>
          <w:noProof/>
        </w:rPr>
        <w:tab/>
        <w:t>Object of Part</w:t>
      </w:r>
      <w:r w:rsidRPr="005B4B94">
        <w:rPr>
          <w:noProof/>
        </w:rPr>
        <w:tab/>
      </w:r>
      <w:r w:rsidRPr="005B4B94">
        <w:rPr>
          <w:noProof/>
        </w:rPr>
        <w:fldChar w:fldCharType="begin"/>
      </w:r>
      <w:r w:rsidRPr="005B4B94">
        <w:rPr>
          <w:noProof/>
        </w:rPr>
        <w:instrText xml:space="preserve"> PAGEREF _Toc68679212 \h </w:instrText>
      </w:r>
      <w:r w:rsidRPr="005B4B94">
        <w:rPr>
          <w:noProof/>
        </w:rPr>
      </w:r>
      <w:r w:rsidRPr="005B4B94">
        <w:rPr>
          <w:noProof/>
        </w:rPr>
        <w:fldChar w:fldCharType="separate"/>
      </w:r>
      <w:r w:rsidR="00307B6C">
        <w:rPr>
          <w:noProof/>
        </w:rPr>
        <w:t>143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168</w:t>
      </w:r>
      <w:r>
        <w:rPr>
          <w:noProof/>
        </w:rPr>
        <w:tab/>
        <w:t>Power of Regulator to intervene in proceeding</w:t>
      </w:r>
      <w:r w:rsidRPr="005B4B94">
        <w:rPr>
          <w:noProof/>
        </w:rPr>
        <w:tab/>
      </w:r>
      <w:r w:rsidRPr="005B4B94">
        <w:rPr>
          <w:noProof/>
        </w:rPr>
        <w:fldChar w:fldCharType="begin"/>
      </w:r>
      <w:r w:rsidRPr="005B4B94">
        <w:rPr>
          <w:noProof/>
        </w:rPr>
        <w:instrText xml:space="preserve"> PAGEREF _Toc68679213 \h </w:instrText>
      </w:r>
      <w:r w:rsidRPr="005B4B94">
        <w:rPr>
          <w:noProof/>
        </w:rPr>
      </w:r>
      <w:r w:rsidRPr="005B4B94">
        <w:rPr>
          <w:noProof/>
        </w:rPr>
        <w:fldChar w:fldCharType="separate"/>
      </w:r>
      <w:r w:rsidR="00307B6C">
        <w:rPr>
          <w:noProof/>
        </w:rPr>
        <w:t>143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169</w:t>
      </w:r>
      <w:r>
        <w:rPr>
          <w:noProof/>
        </w:rPr>
        <w:tab/>
        <w:t>Civil proceeding not to be stayed</w:t>
      </w:r>
      <w:r w:rsidRPr="005B4B94">
        <w:rPr>
          <w:noProof/>
        </w:rPr>
        <w:tab/>
      </w:r>
      <w:r w:rsidRPr="005B4B94">
        <w:rPr>
          <w:noProof/>
        </w:rPr>
        <w:fldChar w:fldCharType="begin"/>
      </w:r>
      <w:r w:rsidRPr="005B4B94">
        <w:rPr>
          <w:noProof/>
        </w:rPr>
        <w:instrText xml:space="preserve"> PAGEREF _Toc68679214 \h </w:instrText>
      </w:r>
      <w:r w:rsidRPr="005B4B94">
        <w:rPr>
          <w:noProof/>
        </w:rPr>
      </w:r>
      <w:r w:rsidRPr="005B4B94">
        <w:rPr>
          <w:noProof/>
        </w:rPr>
        <w:fldChar w:fldCharType="separate"/>
      </w:r>
      <w:r w:rsidR="00307B6C">
        <w:rPr>
          <w:noProof/>
        </w:rPr>
        <w:t>143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170</w:t>
      </w:r>
      <w:r>
        <w:rPr>
          <w:noProof/>
        </w:rPr>
        <w:tab/>
        <w:t>Evidence of contravention</w:t>
      </w:r>
      <w:r w:rsidRPr="005B4B94">
        <w:rPr>
          <w:noProof/>
        </w:rPr>
        <w:tab/>
      </w:r>
      <w:r w:rsidRPr="005B4B94">
        <w:rPr>
          <w:noProof/>
        </w:rPr>
        <w:fldChar w:fldCharType="begin"/>
      </w:r>
      <w:r w:rsidRPr="005B4B94">
        <w:rPr>
          <w:noProof/>
        </w:rPr>
        <w:instrText xml:space="preserve"> PAGEREF _Toc68679215 \h </w:instrText>
      </w:r>
      <w:r w:rsidRPr="005B4B94">
        <w:rPr>
          <w:noProof/>
        </w:rPr>
      </w:r>
      <w:r w:rsidRPr="005B4B94">
        <w:rPr>
          <w:noProof/>
        </w:rPr>
        <w:fldChar w:fldCharType="separate"/>
      </w:r>
      <w:r w:rsidR="00307B6C">
        <w:rPr>
          <w:noProof/>
        </w:rPr>
        <w:t>144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171</w:t>
      </w:r>
      <w:r>
        <w:rPr>
          <w:noProof/>
        </w:rPr>
        <w:tab/>
        <w:t>Vesting of property</w:t>
      </w:r>
      <w:r w:rsidRPr="005B4B94">
        <w:rPr>
          <w:noProof/>
        </w:rPr>
        <w:tab/>
      </w:r>
      <w:r w:rsidRPr="005B4B94">
        <w:rPr>
          <w:noProof/>
        </w:rPr>
        <w:fldChar w:fldCharType="begin"/>
      </w:r>
      <w:r w:rsidRPr="005B4B94">
        <w:rPr>
          <w:noProof/>
        </w:rPr>
        <w:instrText xml:space="preserve"> PAGEREF _Toc68679216 \h </w:instrText>
      </w:r>
      <w:r w:rsidRPr="005B4B94">
        <w:rPr>
          <w:noProof/>
        </w:rPr>
      </w:r>
      <w:r w:rsidRPr="005B4B94">
        <w:rPr>
          <w:noProof/>
        </w:rPr>
        <w:fldChar w:fldCharType="separate"/>
      </w:r>
      <w:r w:rsidR="00307B6C">
        <w:rPr>
          <w:noProof/>
        </w:rPr>
        <w:t>144</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15—Exemptions and modifications</w:t>
      </w:r>
      <w:r w:rsidRPr="005B4B94">
        <w:rPr>
          <w:b w:val="0"/>
          <w:noProof/>
          <w:sz w:val="18"/>
        </w:rPr>
        <w:tab/>
      </w:r>
      <w:r w:rsidRPr="005B4B94">
        <w:rPr>
          <w:b w:val="0"/>
          <w:noProof/>
          <w:sz w:val="18"/>
        </w:rPr>
        <w:fldChar w:fldCharType="begin"/>
      </w:r>
      <w:r w:rsidRPr="005B4B94">
        <w:rPr>
          <w:b w:val="0"/>
          <w:noProof/>
          <w:sz w:val="18"/>
        </w:rPr>
        <w:instrText xml:space="preserve"> PAGEREF _Toc68679217 \h </w:instrText>
      </w:r>
      <w:r w:rsidRPr="005B4B94">
        <w:rPr>
          <w:b w:val="0"/>
          <w:noProof/>
          <w:sz w:val="18"/>
        </w:rPr>
      </w:r>
      <w:r w:rsidRPr="005B4B94">
        <w:rPr>
          <w:b w:val="0"/>
          <w:noProof/>
          <w:sz w:val="18"/>
        </w:rPr>
        <w:fldChar w:fldCharType="separate"/>
      </w:r>
      <w:r w:rsidR="00307B6C">
        <w:rPr>
          <w:b w:val="0"/>
          <w:noProof/>
          <w:sz w:val="18"/>
        </w:rPr>
        <w:t>146</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172</w:t>
      </w:r>
      <w:r>
        <w:rPr>
          <w:noProof/>
        </w:rPr>
        <w:tab/>
        <w:t>Object of Part</w:t>
      </w:r>
      <w:r w:rsidRPr="005B4B94">
        <w:rPr>
          <w:noProof/>
        </w:rPr>
        <w:tab/>
      </w:r>
      <w:r w:rsidRPr="005B4B94">
        <w:rPr>
          <w:noProof/>
        </w:rPr>
        <w:fldChar w:fldCharType="begin"/>
      </w:r>
      <w:r w:rsidRPr="005B4B94">
        <w:rPr>
          <w:noProof/>
        </w:rPr>
        <w:instrText xml:space="preserve"> PAGEREF _Toc68679218 \h </w:instrText>
      </w:r>
      <w:r w:rsidRPr="005B4B94">
        <w:rPr>
          <w:noProof/>
        </w:rPr>
      </w:r>
      <w:r w:rsidRPr="005B4B94">
        <w:rPr>
          <w:noProof/>
        </w:rPr>
        <w:fldChar w:fldCharType="separate"/>
      </w:r>
      <w:r w:rsidR="00307B6C">
        <w:rPr>
          <w:noProof/>
        </w:rPr>
        <w:t>146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173</w:t>
      </w:r>
      <w:r>
        <w:rPr>
          <w:noProof/>
        </w:rPr>
        <w:tab/>
        <w:t>Interpretation</w:t>
      </w:r>
      <w:r w:rsidRPr="005B4B94">
        <w:rPr>
          <w:noProof/>
        </w:rPr>
        <w:tab/>
      </w:r>
      <w:r w:rsidRPr="005B4B94">
        <w:rPr>
          <w:noProof/>
        </w:rPr>
        <w:fldChar w:fldCharType="begin"/>
      </w:r>
      <w:r w:rsidRPr="005B4B94">
        <w:rPr>
          <w:noProof/>
        </w:rPr>
        <w:instrText xml:space="preserve"> PAGEREF _Toc68679219 \h </w:instrText>
      </w:r>
      <w:r w:rsidRPr="005B4B94">
        <w:rPr>
          <w:noProof/>
        </w:rPr>
      </w:r>
      <w:r w:rsidRPr="005B4B94">
        <w:rPr>
          <w:noProof/>
        </w:rPr>
        <w:fldChar w:fldCharType="separate"/>
      </w:r>
      <w:r w:rsidR="00307B6C">
        <w:rPr>
          <w:noProof/>
        </w:rPr>
        <w:t>146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174</w:t>
      </w:r>
      <w:r>
        <w:rPr>
          <w:noProof/>
        </w:rPr>
        <w:tab/>
        <w:t>Regulator’s powers of exemption—modifiable provisions</w:t>
      </w:r>
      <w:r w:rsidRPr="005B4B94">
        <w:rPr>
          <w:noProof/>
        </w:rPr>
        <w:tab/>
      </w:r>
      <w:r w:rsidRPr="005B4B94">
        <w:rPr>
          <w:noProof/>
        </w:rPr>
        <w:fldChar w:fldCharType="begin"/>
      </w:r>
      <w:r w:rsidRPr="005B4B94">
        <w:rPr>
          <w:noProof/>
        </w:rPr>
        <w:instrText xml:space="preserve"> PAGEREF _Toc68679220 \h </w:instrText>
      </w:r>
      <w:r w:rsidRPr="005B4B94">
        <w:rPr>
          <w:noProof/>
        </w:rPr>
      </w:r>
      <w:r w:rsidRPr="005B4B94">
        <w:rPr>
          <w:noProof/>
        </w:rPr>
        <w:fldChar w:fldCharType="separate"/>
      </w:r>
      <w:r w:rsidR="00307B6C">
        <w:rPr>
          <w:noProof/>
        </w:rPr>
        <w:t>146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175</w:t>
      </w:r>
      <w:r>
        <w:rPr>
          <w:noProof/>
        </w:rPr>
        <w:tab/>
        <w:t>Regulator’s powers of exemption—general issues</w:t>
      </w:r>
      <w:r w:rsidRPr="005B4B94">
        <w:rPr>
          <w:noProof/>
        </w:rPr>
        <w:tab/>
      </w:r>
      <w:r w:rsidRPr="005B4B94">
        <w:rPr>
          <w:noProof/>
        </w:rPr>
        <w:fldChar w:fldCharType="begin"/>
      </w:r>
      <w:r w:rsidRPr="005B4B94">
        <w:rPr>
          <w:noProof/>
        </w:rPr>
        <w:instrText xml:space="preserve"> PAGEREF _Toc68679221 \h </w:instrText>
      </w:r>
      <w:r w:rsidRPr="005B4B94">
        <w:rPr>
          <w:noProof/>
        </w:rPr>
      </w:r>
      <w:r w:rsidRPr="005B4B94">
        <w:rPr>
          <w:noProof/>
        </w:rPr>
        <w:fldChar w:fldCharType="separate"/>
      </w:r>
      <w:r w:rsidR="00307B6C">
        <w:rPr>
          <w:noProof/>
        </w:rPr>
        <w:t>146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176</w:t>
      </w:r>
      <w:r>
        <w:rPr>
          <w:noProof/>
        </w:rPr>
        <w:tab/>
        <w:t>Enforcement of conditions to which exemption is subject</w:t>
      </w:r>
      <w:r w:rsidRPr="005B4B94">
        <w:rPr>
          <w:noProof/>
        </w:rPr>
        <w:tab/>
      </w:r>
      <w:r w:rsidRPr="005B4B94">
        <w:rPr>
          <w:noProof/>
        </w:rPr>
        <w:fldChar w:fldCharType="begin"/>
      </w:r>
      <w:r w:rsidRPr="005B4B94">
        <w:rPr>
          <w:noProof/>
        </w:rPr>
        <w:instrText xml:space="preserve"> PAGEREF _Toc68679222 \h </w:instrText>
      </w:r>
      <w:r w:rsidRPr="005B4B94">
        <w:rPr>
          <w:noProof/>
        </w:rPr>
      </w:r>
      <w:r w:rsidRPr="005B4B94">
        <w:rPr>
          <w:noProof/>
        </w:rPr>
        <w:fldChar w:fldCharType="separate"/>
      </w:r>
      <w:r w:rsidR="00307B6C">
        <w:rPr>
          <w:noProof/>
        </w:rPr>
        <w:t>147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177</w:t>
      </w:r>
      <w:r>
        <w:rPr>
          <w:noProof/>
        </w:rPr>
        <w:tab/>
        <w:t>Regulator’s powers of modification—modifiable provisions</w:t>
      </w:r>
      <w:r w:rsidRPr="005B4B94">
        <w:rPr>
          <w:noProof/>
        </w:rPr>
        <w:tab/>
      </w:r>
      <w:r w:rsidRPr="005B4B94">
        <w:rPr>
          <w:noProof/>
        </w:rPr>
        <w:fldChar w:fldCharType="begin"/>
      </w:r>
      <w:r w:rsidRPr="005B4B94">
        <w:rPr>
          <w:noProof/>
        </w:rPr>
        <w:instrText xml:space="preserve"> PAGEREF _Toc68679223 \h </w:instrText>
      </w:r>
      <w:r w:rsidRPr="005B4B94">
        <w:rPr>
          <w:noProof/>
        </w:rPr>
      </w:r>
      <w:r w:rsidRPr="005B4B94">
        <w:rPr>
          <w:noProof/>
        </w:rPr>
        <w:fldChar w:fldCharType="separate"/>
      </w:r>
      <w:r w:rsidR="00307B6C">
        <w:rPr>
          <w:noProof/>
        </w:rPr>
        <w:t>147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178</w:t>
      </w:r>
      <w:r>
        <w:rPr>
          <w:noProof/>
        </w:rPr>
        <w:tab/>
        <w:t>Regulator’s powers of modification—general issues</w:t>
      </w:r>
      <w:r w:rsidRPr="005B4B94">
        <w:rPr>
          <w:noProof/>
        </w:rPr>
        <w:tab/>
      </w:r>
      <w:r w:rsidRPr="005B4B94">
        <w:rPr>
          <w:noProof/>
        </w:rPr>
        <w:fldChar w:fldCharType="begin"/>
      </w:r>
      <w:r w:rsidRPr="005B4B94">
        <w:rPr>
          <w:noProof/>
        </w:rPr>
        <w:instrText xml:space="preserve"> PAGEREF _Toc68679224 \h </w:instrText>
      </w:r>
      <w:r w:rsidRPr="005B4B94">
        <w:rPr>
          <w:noProof/>
        </w:rPr>
      </w:r>
      <w:r w:rsidRPr="005B4B94">
        <w:rPr>
          <w:noProof/>
        </w:rPr>
        <w:fldChar w:fldCharType="separate"/>
      </w:r>
      <w:r w:rsidR="00307B6C">
        <w:rPr>
          <w:noProof/>
        </w:rPr>
        <w:t>147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179</w:t>
      </w:r>
      <w:r>
        <w:rPr>
          <w:noProof/>
        </w:rPr>
        <w:tab/>
        <w:t>Revocation of exemptions and modifications</w:t>
      </w:r>
      <w:r w:rsidRPr="005B4B94">
        <w:rPr>
          <w:noProof/>
        </w:rPr>
        <w:tab/>
      </w:r>
      <w:r w:rsidRPr="005B4B94">
        <w:rPr>
          <w:noProof/>
        </w:rPr>
        <w:fldChar w:fldCharType="begin"/>
      </w:r>
      <w:r w:rsidRPr="005B4B94">
        <w:rPr>
          <w:noProof/>
        </w:rPr>
        <w:instrText xml:space="preserve"> PAGEREF _Toc68679225 \h </w:instrText>
      </w:r>
      <w:r w:rsidRPr="005B4B94">
        <w:rPr>
          <w:noProof/>
        </w:rPr>
      </w:r>
      <w:r w:rsidRPr="005B4B94">
        <w:rPr>
          <w:noProof/>
        </w:rPr>
        <w:fldChar w:fldCharType="separate"/>
      </w:r>
      <w:r w:rsidR="00307B6C">
        <w:rPr>
          <w:noProof/>
        </w:rPr>
        <w:t>147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180</w:t>
      </w:r>
      <w:r>
        <w:rPr>
          <w:noProof/>
        </w:rPr>
        <w:tab/>
        <w:t>Publication of exemptions and modifications etc.</w:t>
      </w:r>
      <w:r w:rsidRPr="005B4B94">
        <w:rPr>
          <w:noProof/>
        </w:rPr>
        <w:tab/>
      </w:r>
      <w:r w:rsidRPr="005B4B94">
        <w:rPr>
          <w:noProof/>
        </w:rPr>
        <w:fldChar w:fldCharType="begin"/>
      </w:r>
      <w:r w:rsidRPr="005B4B94">
        <w:rPr>
          <w:noProof/>
        </w:rPr>
        <w:instrText xml:space="preserve"> PAGEREF _Toc68679226 \h </w:instrText>
      </w:r>
      <w:r w:rsidRPr="005B4B94">
        <w:rPr>
          <w:noProof/>
        </w:rPr>
      </w:r>
      <w:r w:rsidRPr="005B4B94">
        <w:rPr>
          <w:noProof/>
        </w:rPr>
        <w:fldChar w:fldCharType="separate"/>
      </w:r>
      <w:r w:rsidR="00307B6C">
        <w:rPr>
          <w:noProof/>
        </w:rPr>
        <w:t>148</w:t>
      </w:r>
      <w:r w:rsidRPr="005B4B94">
        <w:rPr>
          <w:noProof/>
        </w:rPr>
        <w:fldChar w:fldCharType="end"/>
      </w:r>
    </w:p>
    <w:p w:rsidR="005B4B94" w:rsidRDefault="005B4B94">
      <w:pPr>
        <w:pStyle w:val="TOC2"/>
        <w:rPr>
          <w:rFonts w:asciiTheme="minorHAnsi" w:eastAsiaTheme="minorEastAsia" w:hAnsiTheme="minorHAnsi" w:cstheme="minorBidi"/>
          <w:b w:val="0"/>
          <w:noProof/>
          <w:kern w:val="0"/>
          <w:sz w:val="22"/>
          <w:szCs w:val="22"/>
        </w:rPr>
      </w:pPr>
      <w:r>
        <w:rPr>
          <w:noProof/>
        </w:rPr>
        <w:t>Part 16—Miscellaneous</w:t>
      </w:r>
      <w:r w:rsidRPr="005B4B94">
        <w:rPr>
          <w:b w:val="0"/>
          <w:noProof/>
          <w:sz w:val="18"/>
        </w:rPr>
        <w:tab/>
      </w:r>
      <w:r w:rsidRPr="005B4B94">
        <w:rPr>
          <w:b w:val="0"/>
          <w:noProof/>
          <w:sz w:val="18"/>
        </w:rPr>
        <w:fldChar w:fldCharType="begin"/>
      </w:r>
      <w:r w:rsidRPr="005B4B94">
        <w:rPr>
          <w:b w:val="0"/>
          <w:noProof/>
          <w:sz w:val="18"/>
        </w:rPr>
        <w:instrText xml:space="preserve"> PAGEREF _Toc68679227 \h </w:instrText>
      </w:r>
      <w:r w:rsidRPr="005B4B94">
        <w:rPr>
          <w:b w:val="0"/>
          <w:noProof/>
          <w:sz w:val="18"/>
        </w:rPr>
      </w:r>
      <w:r w:rsidRPr="005B4B94">
        <w:rPr>
          <w:b w:val="0"/>
          <w:noProof/>
          <w:sz w:val="18"/>
        </w:rPr>
        <w:fldChar w:fldCharType="separate"/>
      </w:r>
      <w:r w:rsidR="00307B6C">
        <w:rPr>
          <w:b w:val="0"/>
          <w:noProof/>
          <w:sz w:val="18"/>
        </w:rPr>
        <w:t>149</w:t>
      </w:r>
      <w:r w:rsidRPr="005B4B94">
        <w:rPr>
          <w:b w:val="0"/>
          <w:noProof/>
          <w:sz w:val="18"/>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181</w:t>
      </w:r>
      <w:r>
        <w:rPr>
          <w:noProof/>
        </w:rPr>
        <w:tab/>
        <w:t>Object of Part</w:t>
      </w:r>
      <w:r w:rsidRPr="005B4B94">
        <w:rPr>
          <w:noProof/>
        </w:rPr>
        <w:tab/>
      </w:r>
      <w:r w:rsidRPr="005B4B94">
        <w:rPr>
          <w:noProof/>
        </w:rPr>
        <w:fldChar w:fldCharType="begin"/>
      </w:r>
      <w:r w:rsidRPr="005B4B94">
        <w:rPr>
          <w:noProof/>
        </w:rPr>
        <w:instrText xml:space="preserve"> PAGEREF _Toc68679228 \h </w:instrText>
      </w:r>
      <w:r w:rsidRPr="005B4B94">
        <w:rPr>
          <w:noProof/>
        </w:rPr>
      </w:r>
      <w:r w:rsidRPr="005B4B94">
        <w:rPr>
          <w:noProof/>
        </w:rPr>
        <w:fldChar w:fldCharType="separate"/>
      </w:r>
      <w:r w:rsidR="00307B6C">
        <w:rPr>
          <w:noProof/>
        </w:rPr>
        <w:t>149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182</w:t>
      </w:r>
      <w:r>
        <w:rPr>
          <w:noProof/>
        </w:rPr>
        <w:tab/>
        <w:t>Regulator may direct RSA institutions not to accept employer contributions</w:t>
      </w:r>
      <w:r w:rsidRPr="005B4B94">
        <w:rPr>
          <w:noProof/>
        </w:rPr>
        <w:tab/>
      </w:r>
      <w:r w:rsidRPr="005B4B94">
        <w:rPr>
          <w:noProof/>
        </w:rPr>
        <w:fldChar w:fldCharType="begin"/>
      </w:r>
      <w:r w:rsidRPr="005B4B94">
        <w:rPr>
          <w:noProof/>
        </w:rPr>
        <w:instrText xml:space="preserve"> PAGEREF _Toc68679229 \h </w:instrText>
      </w:r>
      <w:r w:rsidRPr="005B4B94">
        <w:rPr>
          <w:noProof/>
        </w:rPr>
      </w:r>
      <w:r w:rsidRPr="005B4B94">
        <w:rPr>
          <w:noProof/>
        </w:rPr>
        <w:fldChar w:fldCharType="separate"/>
      </w:r>
      <w:r w:rsidR="00307B6C">
        <w:rPr>
          <w:noProof/>
        </w:rPr>
        <w:t>149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183</w:t>
      </w:r>
      <w:r>
        <w:rPr>
          <w:noProof/>
        </w:rPr>
        <w:tab/>
        <w:t>RSA contributions—deductions from salary or wages to be remitted promptly</w:t>
      </w:r>
      <w:r w:rsidRPr="005B4B94">
        <w:rPr>
          <w:noProof/>
        </w:rPr>
        <w:tab/>
      </w:r>
      <w:r w:rsidRPr="005B4B94">
        <w:rPr>
          <w:noProof/>
        </w:rPr>
        <w:fldChar w:fldCharType="begin"/>
      </w:r>
      <w:r w:rsidRPr="005B4B94">
        <w:rPr>
          <w:noProof/>
        </w:rPr>
        <w:instrText xml:space="preserve"> PAGEREF _Toc68679230 \h </w:instrText>
      </w:r>
      <w:r w:rsidRPr="005B4B94">
        <w:rPr>
          <w:noProof/>
        </w:rPr>
      </w:r>
      <w:r w:rsidRPr="005B4B94">
        <w:rPr>
          <w:noProof/>
        </w:rPr>
        <w:fldChar w:fldCharType="separate"/>
      </w:r>
      <w:r w:rsidR="00307B6C">
        <w:rPr>
          <w:noProof/>
        </w:rPr>
        <w:t>152</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184</w:t>
      </w:r>
      <w:r>
        <w:rPr>
          <w:noProof/>
        </w:rPr>
        <w:tab/>
        <w:t>Compliance with determinations of the Superannuation Complaints Tribunal</w:t>
      </w:r>
      <w:r w:rsidRPr="005B4B94">
        <w:rPr>
          <w:noProof/>
        </w:rPr>
        <w:tab/>
      </w:r>
      <w:r w:rsidRPr="005B4B94">
        <w:rPr>
          <w:noProof/>
        </w:rPr>
        <w:fldChar w:fldCharType="begin"/>
      </w:r>
      <w:r w:rsidRPr="005B4B94">
        <w:rPr>
          <w:noProof/>
        </w:rPr>
        <w:instrText xml:space="preserve"> PAGEREF _Toc68679231 \h </w:instrText>
      </w:r>
      <w:r w:rsidRPr="005B4B94">
        <w:rPr>
          <w:noProof/>
        </w:rPr>
      </w:r>
      <w:r w:rsidRPr="005B4B94">
        <w:rPr>
          <w:noProof/>
        </w:rPr>
        <w:fldChar w:fldCharType="separate"/>
      </w:r>
      <w:r w:rsidR="00307B6C">
        <w:rPr>
          <w:noProof/>
        </w:rPr>
        <w:t>153</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185</w:t>
      </w:r>
      <w:r>
        <w:rPr>
          <w:noProof/>
        </w:rPr>
        <w:tab/>
        <w:t>Conduct by directors, servants and agents</w:t>
      </w:r>
      <w:r w:rsidRPr="005B4B94">
        <w:rPr>
          <w:noProof/>
        </w:rPr>
        <w:tab/>
      </w:r>
      <w:r w:rsidRPr="005B4B94">
        <w:rPr>
          <w:noProof/>
        </w:rPr>
        <w:fldChar w:fldCharType="begin"/>
      </w:r>
      <w:r w:rsidRPr="005B4B94">
        <w:rPr>
          <w:noProof/>
        </w:rPr>
        <w:instrText xml:space="preserve"> PAGEREF _Toc68679232 \h </w:instrText>
      </w:r>
      <w:r w:rsidRPr="005B4B94">
        <w:rPr>
          <w:noProof/>
        </w:rPr>
      </w:r>
      <w:r w:rsidRPr="005B4B94">
        <w:rPr>
          <w:noProof/>
        </w:rPr>
        <w:fldChar w:fldCharType="separate"/>
      </w:r>
      <w:r w:rsidR="00307B6C">
        <w:rPr>
          <w:noProof/>
        </w:rPr>
        <w:t>154</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186</w:t>
      </w:r>
      <w:r>
        <w:rPr>
          <w:noProof/>
        </w:rPr>
        <w:tab/>
        <w:t>Conviction does not relieve defendant from civil liability</w:t>
      </w:r>
      <w:r w:rsidRPr="005B4B94">
        <w:rPr>
          <w:noProof/>
        </w:rPr>
        <w:tab/>
      </w:r>
      <w:r w:rsidRPr="005B4B94">
        <w:rPr>
          <w:noProof/>
        </w:rPr>
        <w:fldChar w:fldCharType="begin"/>
      </w:r>
      <w:r w:rsidRPr="005B4B94">
        <w:rPr>
          <w:noProof/>
        </w:rPr>
        <w:instrText xml:space="preserve"> PAGEREF _Toc68679233 \h </w:instrText>
      </w:r>
      <w:r w:rsidRPr="005B4B94">
        <w:rPr>
          <w:noProof/>
        </w:rPr>
      </w:r>
      <w:r w:rsidRPr="005B4B94">
        <w:rPr>
          <w:noProof/>
        </w:rPr>
        <w:fldChar w:fldCharType="separate"/>
      </w:r>
      <w:r w:rsidR="00307B6C">
        <w:rPr>
          <w:noProof/>
        </w:rPr>
        <w:t>156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188</w:t>
      </w:r>
      <w:r>
        <w:rPr>
          <w:noProof/>
        </w:rPr>
        <w:tab/>
        <w:t>Civil immunity where defendant was complying with this Act</w:t>
      </w:r>
      <w:r w:rsidRPr="005B4B94">
        <w:rPr>
          <w:noProof/>
        </w:rPr>
        <w:tab/>
      </w:r>
      <w:r w:rsidRPr="005B4B94">
        <w:rPr>
          <w:noProof/>
        </w:rPr>
        <w:fldChar w:fldCharType="begin"/>
      </w:r>
      <w:r w:rsidRPr="005B4B94">
        <w:rPr>
          <w:noProof/>
        </w:rPr>
        <w:instrText xml:space="preserve"> PAGEREF _Toc68679234 \h </w:instrText>
      </w:r>
      <w:r w:rsidRPr="005B4B94">
        <w:rPr>
          <w:noProof/>
        </w:rPr>
      </w:r>
      <w:r w:rsidRPr="005B4B94">
        <w:rPr>
          <w:noProof/>
        </w:rPr>
        <w:fldChar w:fldCharType="separate"/>
      </w:r>
      <w:r w:rsidR="00307B6C">
        <w:rPr>
          <w:noProof/>
        </w:rPr>
        <w:t>156</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189</w:t>
      </w:r>
      <w:r>
        <w:rPr>
          <w:noProof/>
        </w:rPr>
        <w:tab/>
        <w:t>Review of certain decisions</w:t>
      </w:r>
      <w:r w:rsidRPr="005B4B94">
        <w:rPr>
          <w:noProof/>
        </w:rPr>
        <w:tab/>
      </w:r>
      <w:r w:rsidRPr="005B4B94">
        <w:rPr>
          <w:noProof/>
        </w:rPr>
        <w:fldChar w:fldCharType="begin"/>
      </w:r>
      <w:r w:rsidRPr="005B4B94">
        <w:rPr>
          <w:noProof/>
        </w:rPr>
        <w:instrText xml:space="preserve"> PAGEREF _Toc68679235 \h </w:instrText>
      </w:r>
      <w:r w:rsidRPr="005B4B94">
        <w:rPr>
          <w:noProof/>
        </w:rPr>
      </w:r>
      <w:r w:rsidRPr="005B4B94">
        <w:rPr>
          <w:noProof/>
        </w:rPr>
        <w:fldChar w:fldCharType="separate"/>
      </w:r>
      <w:r w:rsidR="00307B6C">
        <w:rPr>
          <w:noProof/>
        </w:rPr>
        <w:t>157</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190</w:t>
      </w:r>
      <w:r>
        <w:rPr>
          <w:noProof/>
        </w:rPr>
        <w:tab/>
        <w:t>Statements to accompany notification of decisions</w:t>
      </w:r>
      <w:r w:rsidRPr="005B4B94">
        <w:rPr>
          <w:noProof/>
        </w:rPr>
        <w:tab/>
      </w:r>
      <w:r w:rsidRPr="005B4B94">
        <w:rPr>
          <w:noProof/>
        </w:rPr>
        <w:fldChar w:fldCharType="begin"/>
      </w:r>
      <w:r w:rsidRPr="005B4B94">
        <w:rPr>
          <w:noProof/>
        </w:rPr>
        <w:instrText xml:space="preserve"> PAGEREF _Toc68679236 \h </w:instrText>
      </w:r>
      <w:r w:rsidRPr="005B4B94">
        <w:rPr>
          <w:noProof/>
        </w:rPr>
      </w:r>
      <w:r w:rsidRPr="005B4B94">
        <w:rPr>
          <w:noProof/>
        </w:rPr>
        <w:fldChar w:fldCharType="separate"/>
      </w:r>
      <w:r w:rsidR="00307B6C">
        <w:rPr>
          <w:noProof/>
        </w:rPr>
        <w:t>158</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195</w:t>
      </w:r>
      <w:r>
        <w:rPr>
          <w:noProof/>
        </w:rPr>
        <w:tab/>
        <w:t xml:space="preserve">This Act and the regulations have effect subject to the </w:t>
      </w:r>
      <w:r w:rsidRPr="00E6576C">
        <w:rPr>
          <w:i/>
          <w:noProof/>
        </w:rPr>
        <w:t>Crimes (Superannuation Benefits) Act 1989</w:t>
      </w:r>
      <w:r w:rsidRPr="00E6576C">
        <w:rPr>
          <w:noProof/>
        </w:rPr>
        <w:t xml:space="preserve"> </w:t>
      </w:r>
      <w:r>
        <w:rPr>
          <w:noProof/>
        </w:rPr>
        <w:t xml:space="preserve">and the </w:t>
      </w:r>
      <w:r w:rsidRPr="00E6576C">
        <w:rPr>
          <w:i/>
          <w:noProof/>
        </w:rPr>
        <w:t>Australian Federal Police Act 1979</w:t>
      </w:r>
      <w:r w:rsidRPr="005B4B94">
        <w:rPr>
          <w:noProof/>
        </w:rPr>
        <w:tab/>
      </w:r>
      <w:r w:rsidRPr="005B4B94">
        <w:rPr>
          <w:noProof/>
        </w:rPr>
        <w:fldChar w:fldCharType="begin"/>
      </w:r>
      <w:r w:rsidRPr="005B4B94">
        <w:rPr>
          <w:noProof/>
        </w:rPr>
        <w:instrText xml:space="preserve"> PAGEREF _Toc68679237 \h </w:instrText>
      </w:r>
      <w:r w:rsidRPr="005B4B94">
        <w:rPr>
          <w:noProof/>
        </w:rPr>
      </w:r>
      <w:r w:rsidRPr="005B4B94">
        <w:rPr>
          <w:noProof/>
        </w:rPr>
        <w:fldChar w:fldCharType="separate"/>
      </w:r>
      <w:r w:rsidR="00307B6C">
        <w:rPr>
          <w:noProof/>
        </w:rPr>
        <w:t>159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196</w:t>
      </w:r>
      <w:r>
        <w:rPr>
          <w:noProof/>
        </w:rPr>
        <w:tab/>
        <w:t xml:space="preserve">Payment out of an RSA in accordance with the </w:t>
      </w:r>
      <w:r w:rsidRPr="00E6576C">
        <w:rPr>
          <w:i/>
          <w:noProof/>
        </w:rPr>
        <w:t>Bankruptcy Act 1966</w:t>
      </w:r>
      <w:r w:rsidRPr="005B4B94">
        <w:rPr>
          <w:noProof/>
        </w:rPr>
        <w:tab/>
      </w:r>
      <w:r w:rsidRPr="005B4B94">
        <w:rPr>
          <w:noProof/>
        </w:rPr>
        <w:fldChar w:fldCharType="begin"/>
      </w:r>
      <w:r w:rsidRPr="005B4B94">
        <w:rPr>
          <w:noProof/>
        </w:rPr>
        <w:instrText xml:space="preserve"> PAGEREF _Toc68679238 \h </w:instrText>
      </w:r>
      <w:r w:rsidRPr="005B4B94">
        <w:rPr>
          <w:noProof/>
        </w:rPr>
      </w:r>
      <w:r w:rsidRPr="005B4B94">
        <w:rPr>
          <w:noProof/>
        </w:rPr>
        <w:fldChar w:fldCharType="separate"/>
      </w:r>
      <w:r w:rsidR="00307B6C">
        <w:rPr>
          <w:noProof/>
        </w:rPr>
        <w:t>159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197</w:t>
      </w:r>
      <w:r>
        <w:rPr>
          <w:noProof/>
        </w:rPr>
        <w:tab/>
        <w:t>Concurrent operation of State/Territory laws</w:t>
      </w:r>
      <w:r w:rsidRPr="005B4B94">
        <w:rPr>
          <w:noProof/>
        </w:rPr>
        <w:tab/>
      </w:r>
      <w:r w:rsidRPr="005B4B94">
        <w:rPr>
          <w:noProof/>
        </w:rPr>
        <w:fldChar w:fldCharType="begin"/>
      </w:r>
      <w:r w:rsidRPr="005B4B94">
        <w:rPr>
          <w:noProof/>
        </w:rPr>
        <w:instrText xml:space="preserve"> PAGEREF _Toc68679239 \h </w:instrText>
      </w:r>
      <w:r w:rsidRPr="005B4B94">
        <w:rPr>
          <w:noProof/>
        </w:rPr>
      </w:r>
      <w:r w:rsidRPr="005B4B94">
        <w:rPr>
          <w:noProof/>
        </w:rPr>
        <w:fldChar w:fldCharType="separate"/>
      </w:r>
      <w:r w:rsidR="00307B6C">
        <w:rPr>
          <w:noProof/>
        </w:rPr>
        <w:t>159</w:t>
      </w:r>
      <w:r w:rsidRPr="005B4B94">
        <w:rPr>
          <w:noProof/>
        </w:rPr>
        <w:fldChar w:fldCharType="end"/>
      </w:r>
    </w:p>
    <w:p w:rsidR="005B4B94" w:rsidRDefault="005B4B94">
      <w:pPr>
        <w:pStyle w:val="TOC5"/>
        <w:rPr>
          <w:rFonts w:asciiTheme="minorHAnsi" w:eastAsiaTheme="minorEastAsia" w:hAnsiTheme="minorHAnsi" w:cstheme="minorBidi"/>
          <w:noProof/>
          <w:kern w:val="0"/>
          <w:sz w:val="22"/>
          <w:szCs w:val="22"/>
        </w:rPr>
      </w:pPr>
      <w:r>
        <w:rPr>
          <w:noProof/>
        </w:rPr>
        <w:t>200</w:t>
      </w:r>
      <w:r>
        <w:rPr>
          <w:noProof/>
        </w:rPr>
        <w:tab/>
        <w:t>Regulations</w:t>
      </w:r>
      <w:r w:rsidRPr="005B4B94">
        <w:rPr>
          <w:noProof/>
        </w:rPr>
        <w:tab/>
      </w:r>
      <w:r w:rsidRPr="005B4B94">
        <w:rPr>
          <w:noProof/>
        </w:rPr>
        <w:fldChar w:fldCharType="begin"/>
      </w:r>
      <w:r w:rsidRPr="005B4B94">
        <w:rPr>
          <w:noProof/>
        </w:rPr>
        <w:instrText xml:space="preserve"> PAGEREF _Toc68679240 \h </w:instrText>
      </w:r>
      <w:r w:rsidRPr="005B4B94">
        <w:rPr>
          <w:noProof/>
        </w:rPr>
      </w:r>
      <w:r w:rsidRPr="005B4B94">
        <w:rPr>
          <w:noProof/>
        </w:rPr>
        <w:fldChar w:fldCharType="separate"/>
      </w:r>
      <w:r w:rsidR="00307B6C">
        <w:rPr>
          <w:noProof/>
        </w:rPr>
        <w:t>160</w:t>
      </w:r>
      <w:r w:rsidRPr="005B4B94">
        <w:rPr>
          <w:noProof/>
        </w:rPr>
        <w:fldChar w:fldCharType="end"/>
      </w:r>
    </w:p>
    <w:p w:rsidR="005B4B94" w:rsidRDefault="005B4B94" w:rsidP="005B4B94">
      <w:pPr>
        <w:pStyle w:val="TOC2"/>
        <w:rPr>
          <w:rFonts w:asciiTheme="minorHAnsi" w:eastAsiaTheme="minorEastAsia" w:hAnsiTheme="minorHAnsi" w:cstheme="minorBidi"/>
          <w:b w:val="0"/>
          <w:noProof/>
          <w:kern w:val="0"/>
          <w:sz w:val="22"/>
          <w:szCs w:val="22"/>
        </w:rPr>
      </w:pPr>
      <w:r>
        <w:rPr>
          <w:noProof/>
        </w:rPr>
        <w:lastRenderedPageBreak/>
        <w:t>Endnotes</w:t>
      </w:r>
      <w:r w:rsidRPr="005B4B94">
        <w:rPr>
          <w:b w:val="0"/>
          <w:noProof/>
          <w:sz w:val="18"/>
        </w:rPr>
        <w:tab/>
      </w:r>
      <w:r w:rsidRPr="005B4B94">
        <w:rPr>
          <w:b w:val="0"/>
          <w:noProof/>
          <w:sz w:val="18"/>
        </w:rPr>
        <w:fldChar w:fldCharType="begin"/>
      </w:r>
      <w:r w:rsidRPr="005B4B94">
        <w:rPr>
          <w:b w:val="0"/>
          <w:noProof/>
          <w:sz w:val="18"/>
        </w:rPr>
        <w:instrText xml:space="preserve"> PAGEREF _Toc68679241 \h </w:instrText>
      </w:r>
      <w:r w:rsidRPr="005B4B94">
        <w:rPr>
          <w:b w:val="0"/>
          <w:noProof/>
          <w:sz w:val="18"/>
        </w:rPr>
      </w:r>
      <w:r w:rsidRPr="005B4B94">
        <w:rPr>
          <w:b w:val="0"/>
          <w:noProof/>
          <w:sz w:val="18"/>
        </w:rPr>
        <w:fldChar w:fldCharType="separate"/>
      </w:r>
      <w:r w:rsidR="00307B6C">
        <w:rPr>
          <w:b w:val="0"/>
          <w:noProof/>
          <w:sz w:val="18"/>
        </w:rPr>
        <w:t>161</w:t>
      </w:r>
      <w:r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Endnote 1—About the endnotes</w:t>
      </w:r>
      <w:r w:rsidRPr="005B4B94">
        <w:rPr>
          <w:b w:val="0"/>
          <w:noProof/>
          <w:sz w:val="18"/>
        </w:rPr>
        <w:tab/>
      </w:r>
      <w:r w:rsidRPr="005B4B94">
        <w:rPr>
          <w:b w:val="0"/>
          <w:noProof/>
          <w:sz w:val="18"/>
        </w:rPr>
        <w:fldChar w:fldCharType="begin"/>
      </w:r>
      <w:r w:rsidRPr="005B4B94">
        <w:rPr>
          <w:b w:val="0"/>
          <w:noProof/>
          <w:sz w:val="18"/>
        </w:rPr>
        <w:instrText xml:space="preserve"> PAGEREF _Toc68679242 \h </w:instrText>
      </w:r>
      <w:r w:rsidRPr="005B4B94">
        <w:rPr>
          <w:b w:val="0"/>
          <w:noProof/>
          <w:sz w:val="18"/>
        </w:rPr>
      </w:r>
      <w:r w:rsidRPr="005B4B94">
        <w:rPr>
          <w:b w:val="0"/>
          <w:noProof/>
          <w:sz w:val="18"/>
        </w:rPr>
        <w:fldChar w:fldCharType="separate"/>
      </w:r>
      <w:r w:rsidR="00307B6C">
        <w:rPr>
          <w:b w:val="0"/>
          <w:noProof/>
          <w:sz w:val="18"/>
        </w:rPr>
        <w:t>161</w:t>
      </w:r>
      <w:r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Endnote 2—Abbreviation key</w:t>
      </w:r>
      <w:r w:rsidRPr="005B4B94">
        <w:rPr>
          <w:b w:val="0"/>
          <w:noProof/>
          <w:sz w:val="18"/>
        </w:rPr>
        <w:tab/>
      </w:r>
      <w:r w:rsidRPr="005B4B94">
        <w:rPr>
          <w:b w:val="0"/>
          <w:noProof/>
          <w:sz w:val="18"/>
        </w:rPr>
        <w:fldChar w:fldCharType="begin"/>
      </w:r>
      <w:r w:rsidRPr="005B4B94">
        <w:rPr>
          <w:b w:val="0"/>
          <w:noProof/>
          <w:sz w:val="18"/>
        </w:rPr>
        <w:instrText xml:space="preserve"> PAGEREF _Toc68679243 \h </w:instrText>
      </w:r>
      <w:r w:rsidRPr="005B4B94">
        <w:rPr>
          <w:b w:val="0"/>
          <w:noProof/>
          <w:sz w:val="18"/>
        </w:rPr>
      </w:r>
      <w:r w:rsidRPr="005B4B94">
        <w:rPr>
          <w:b w:val="0"/>
          <w:noProof/>
          <w:sz w:val="18"/>
        </w:rPr>
        <w:fldChar w:fldCharType="separate"/>
      </w:r>
      <w:r w:rsidR="00307B6C">
        <w:rPr>
          <w:b w:val="0"/>
          <w:noProof/>
          <w:sz w:val="18"/>
        </w:rPr>
        <w:t>163</w:t>
      </w:r>
      <w:r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Endnote 3—Legislation history</w:t>
      </w:r>
      <w:r w:rsidRPr="005B4B94">
        <w:rPr>
          <w:b w:val="0"/>
          <w:noProof/>
          <w:sz w:val="18"/>
        </w:rPr>
        <w:tab/>
      </w:r>
      <w:r w:rsidRPr="005B4B94">
        <w:rPr>
          <w:b w:val="0"/>
          <w:noProof/>
          <w:sz w:val="18"/>
        </w:rPr>
        <w:fldChar w:fldCharType="begin"/>
      </w:r>
      <w:r w:rsidRPr="005B4B94">
        <w:rPr>
          <w:b w:val="0"/>
          <w:noProof/>
          <w:sz w:val="18"/>
        </w:rPr>
        <w:instrText xml:space="preserve"> PAGEREF _Toc68679244 \h </w:instrText>
      </w:r>
      <w:r w:rsidRPr="005B4B94">
        <w:rPr>
          <w:b w:val="0"/>
          <w:noProof/>
          <w:sz w:val="18"/>
        </w:rPr>
      </w:r>
      <w:r w:rsidRPr="005B4B94">
        <w:rPr>
          <w:b w:val="0"/>
          <w:noProof/>
          <w:sz w:val="18"/>
        </w:rPr>
        <w:fldChar w:fldCharType="separate"/>
      </w:r>
      <w:r w:rsidR="00307B6C">
        <w:rPr>
          <w:b w:val="0"/>
          <w:noProof/>
          <w:sz w:val="18"/>
        </w:rPr>
        <w:t>164</w:t>
      </w:r>
      <w:r w:rsidRPr="005B4B94">
        <w:rPr>
          <w:b w:val="0"/>
          <w:noProof/>
          <w:sz w:val="18"/>
        </w:rPr>
        <w:fldChar w:fldCharType="end"/>
      </w:r>
    </w:p>
    <w:p w:rsidR="005B4B94" w:rsidRDefault="005B4B94">
      <w:pPr>
        <w:pStyle w:val="TOC3"/>
        <w:rPr>
          <w:rFonts w:asciiTheme="minorHAnsi" w:eastAsiaTheme="minorEastAsia" w:hAnsiTheme="minorHAnsi" w:cstheme="minorBidi"/>
          <w:b w:val="0"/>
          <w:noProof/>
          <w:kern w:val="0"/>
          <w:szCs w:val="22"/>
        </w:rPr>
      </w:pPr>
      <w:r>
        <w:rPr>
          <w:noProof/>
        </w:rPr>
        <w:t>Endnote 4—Amendment history</w:t>
      </w:r>
      <w:r w:rsidRPr="005B4B94">
        <w:rPr>
          <w:b w:val="0"/>
          <w:noProof/>
          <w:sz w:val="18"/>
        </w:rPr>
        <w:tab/>
      </w:r>
      <w:r w:rsidRPr="005B4B94">
        <w:rPr>
          <w:b w:val="0"/>
          <w:noProof/>
          <w:sz w:val="18"/>
        </w:rPr>
        <w:fldChar w:fldCharType="begin"/>
      </w:r>
      <w:r w:rsidRPr="005B4B94">
        <w:rPr>
          <w:b w:val="0"/>
          <w:noProof/>
          <w:sz w:val="18"/>
        </w:rPr>
        <w:instrText xml:space="preserve"> PAGEREF _Toc68679245 \h </w:instrText>
      </w:r>
      <w:r w:rsidRPr="005B4B94">
        <w:rPr>
          <w:b w:val="0"/>
          <w:noProof/>
          <w:sz w:val="18"/>
        </w:rPr>
      </w:r>
      <w:r w:rsidRPr="005B4B94">
        <w:rPr>
          <w:b w:val="0"/>
          <w:noProof/>
          <w:sz w:val="18"/>
        </w:rPr>
        <w:fldChar w:fldCharType="separate"/>
      </w:r>
      <w:r w:rsidR="00307B6C">
        <w:rPr>
          <w:b w:val="0"/>
          <w:noProof/>
          <w:sz w:val="18"/>
        </w:rPr>
        <w:t>172</w:t>
      </w:r>
      <w:r w:rsidRPr="005B4B94">
        <w:rPr>
          <w:b w:val="0"/>
          <w:noProof/>
          <w:sz w:val="18"/>
        </w:rPr>
        <w:fldChar w:fldCharType="end"/>
      </w:r>
    </w:p>
    <w:p w:rsidR="00CE66F2" w:rsidRPr="005B4B94" w:rsidRDefault="00777E55" w:rsidP="00CE66F2">
      <w:pPr>
        <w:sectPr w:rsidR="00CE66F2" w:rsidRPr="005B4B94" w:rsidSect="00E0051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B4B94">
        <w:fldChar w:fldCharType="end"/>
      </w:r>
    </w:p>
    <w:p w:rsidR="007D754B" w:rsidRPr="005B4B94" w:rsidRDefault="007D754B">
      <w:pPr>
        <w:pStyle w:val="LongT"/>
      </w:pPr>
      <w:r w:rsidRPr="005B4B94">
        <w:lastRenderedPageBreak/>
        <w:t>An Act to provide for retirement savings accounts, and for related purposes</w:t>
      </w:r>
    </w:p>
    <w:p w:rsidR="007D754B" w:rsidRPr="005B4B94" w:rsidRDefault="007D754B" w:rsidP="00B11A2D">
      <w:pPr>
        <w:pStyle w:val="ActHead2"/>
      </w:pPr>
      <w:bookmarkStart w:id="1" w:name="_Toc68678992"/>
      <w:r w:rsidRPr="005B4B94">
        <w:rPr>
          <w:rStyle w:val="CharPartNo"/>
        </w:rPr>
        <w:t>Part</w:t>
      </w:r>
      <w:r w:rsidR="00815E67" w:rsidRPr="005B4B94">
        <w:rPr>
          <w:rStyle w:val="CharPartNo"/>
        </w:rPr>
        <w:t> </w:t>
      </w:r>
      <w:r w:rsidRPr="005B4B94">
        <w:rPr>
          <w:rStyle w:val="CharPartNo"/>
        </w:rPr>
        <w:t>1</w:t>
      </w:r>
      <w:r w:rsidRPr="005B4B94">
        <w:t>—</w:t>
      </w:r>
      <w:r w:rsidRPr="005B4B94">
        <w:rPr>
          <w:rStyle w:val="CharPartText"/>
        </w:rPr>
        <w:t>Preliminary</w:t>
      </w:r>
      <w:bookmarkEnd w:id="1"/>
    </w:p>
    <w:p w:rsidR="007D754B" w:rsidRPr="005B4B94" w:rsidRDefault="007D754B" w:rsidP="00B11A2D">
      <w:pPr>
        <w:pStyle w:val="ActHead3"/>
      </w:pPr>
      <w:bookmarkStart w:id="2" w:name="_Toc68678993"/>
      <w:r w:rsidRPr="005B4B94">
        <w:rPr>
          <w:rStyle w:val="CharDivNo"/>
        </w:rPr>
        <w:t>Division</w:t>
      </w:r>
      <w:r w:rsidR="00815E67" w:rsidRPr="005B4B94">
        <w:rPr>
          <w:rStyle w:val="CharDivNo"/>
        </w:rPr>
        <w:t> </w:t>
      </w:r>
      <w:r w:rsidRPr="005B4B94">
        <w:rPr>
          <w:rStyle w:val="CharDivNo"/>
        </w:rPr>
        <w:t>1</w:t>
      </w:r>
      <w:r w:rsidRPr="005B4B94">
        <w:t>—</w:t>
      </w:r>
      <w:r w:rsidRPr="005B4B94">
        <w:rPr>
          <w:rStyle w:val="CharDivText"/>
        </w:rPr>
        <w:t>Preliminary</w:t>
      </w:r>
      <w:bookmarkEnd w:id="2"/>
    </w:p>
    <w:p w:rsidR="007D754B" w:rsidRPr="005B4B94" w:rsidRDefault="007D754B" w:rsidP="00B11A2D">
      <w:pPr>
        <w:pStyle w:val="ActHead5"/>
      </w:pPr>
      <w:bookmarkStart w:id="3" w:name="_Toc68678994"/>
      <w:r w:rsidRPr="005B4B94">
        <w:rPr>
          <w:rStyle w:val="CharSectno"/>
        </w:rPr>
        <w:t>1</w:t>
      </w:r>
      <w:r w:rsidRPr="005B4B94">
        <w:t xml:space="preserve">  Short title</w:t>
      </w:r>
      <w:bookmarkEnd w:id="3"/>
    </w:p>
    <w:p w:rsidR="007D754B" w:rsidRPr="005B4B94" w:rsidRDefault="007D754B">
      <w:pPr>
        <w:pStyle w:val="subsection"/>
      </w:pPr>
      <w:r w:rsidRPr="005B4B94">
        <w:tab/>
      </w:r>
      <w:r w:rsidRPr="005B4B94">
        <w:tab/>
        <w:t xml:space="preserve">This Act may be cited as the </w:t>
      </w:r>
      <w:r w:rsidRPr="005B4B94">
        <w:rPr>
          <w:i/>
        </w:rPr>
        <w:t>Retirement Savings Accounts Act 1997</w:t>
      </w:r>
      <w:r w:rsidRPr="005B4B94">
        <w:t>.</w:t>
      </w:r>
    </w:p>
    <w:p w:rsidR="007D754B" w:rsidRPr="005B4B94" w:rsidRDefault="007D754B" w:rsidP="00B11A2D">
      <w:pPr>
        <w:pStyle w:val="ActHead5"/>
      </w:pPr>
      <w:bookmarkStart w:id="4" w:name="_Toc68678995"/>
      <w:r w:rsidRPr="005B4B94">
        <w:rPr>
          <w:rStyle w:val="CharSectno"/>
        </w:rPr>
        <w:t>2</w:t>
      </w:r>
      <w:r w:rsidRPr="005B4B94">
        <w:t xml:space="preserve">  Commencement</w:t>
      </w:r>
      <w:bookmarkEnd w:id="4"/>
    </w:p>
    <w:p w:rsidR="007D754B" w:rsidRPr="005B4B94" w:rsidRDefault="007D754B">
      <w:pPr>
        <w:pStyle w:val="subsection"/>
      </w:pPr>
      <w:r w:rsidRPr="005B4B94">
        <w:tab/>
        <w:t>(1)</w:t>
      </w:r>
      <w:r w:rsidRPr="005B4B94">
        <w:tab/>
        <w:t xml:space="preserve">Subject to </w:t>
      </w:r>
      <w:r w:rsidR="00815E67" w:rsidRPr="005B4B94">
        <w:t>subsection (</w:t>
      </w:r>
      <w:r w:rsidRPr="005B4B94">
        <w:t>2), this Act commences on a day to be fixed by Proclamation.</w:t>
      </w:r>
    </w:p>
    <w:p w:rsidR="007D754B" w:rsidRPr="005B4B94" w:rsidRDefault="007D754B">
      <w:pPr>
        <w:pStyle w:val="subsection"/>
      </w:pPr>
      <w:r w:rsidRPr="005B4B94">
        <w:tab/>
        <w:t>(2)</w:t>
      </w:r>
      <w:r w:rsidRPr="005B4B94">
        <w:tab/>
        <w:t xml:space="preserve">If this Act does not commence under </w:t>
      </w:r>
      <w:r w:rsidR="00815E67" w:rsidRPr="005B4B94">
        <w:t>subsection (</w:t>
      </w:r>
      <w:r w:rsidRPr="005B4B94">
        <w:t>1) within 6</w:t>
      </w:r>
      <w:r w:rsidR="00B30B62" w:rsidRPr="005B4B94">
        <w:t xml:space="preserve"> </w:t>
      </w:r>
      <w:r w:rsidRPr="005B4B94">
        <w:t>months after the day on which this Act receives the Royal Assent, it commences on the first day after the end of that period.</w:t>
      </w:r>
    </w:p>
    <w:p w:rsidR="007D754B" w:rsidRPr="005B4B94" w:rsidRDefault="007D754B" w:rsidP="00B11A2D">
      <w:pPr>
        <w:pStyle w:val="ActHead5"/>
      </w:pPr>
      <w:bookmarkStart w:id="5" w:name="_Toc68678996"/>
      <w:r w:rsidRPr="005B4B94">
        <w:rPr>
          <w:rStyle w:val="CharSectno"/>
        </w:rPr>
        <w:t>3</w:t>
      </w:r>
      <w:r w:rsidRPr="005B4B94">
        <w:t xml:space="preserve">  General administration of Act</w:t>
      </w:r>
      <w:bookmarkEnd w:id="5"/>
    </w:p>
    <w:p w:rsidR="007D754B" w:rsidRPr="005B4B94" w:rsidRDefault="007D754B">
      <w:pPr>
        <w:pStyle w:val="subsection"/>
      </w:pPr>
      <w:r w:rsidRPr="005B4B94">
        <w:tab/>
        <w:t>(1)</w:t>
      </w:r>
      <w:r w:rsidRPr="005B4B94">
        <w:tab/>
        <w:t xml:space="preserve">Subject to </w:t>
      </w:r>
      <w:r w:rsidR="00815E67" w:rsidRPr="005B4B94">
        <w:t>subsection (</w:t>
      </w:r>
      <w:r w:rsidRPr="005B4B94">
        <w:t>3):</w:t>
      </w:r>
    </w:p>
    <w:p w:rsidR="007D754B" w:rsidRPr="005B4B94" w:rsidRDefault="007D754B">
      <w:pPr>
        <w:pStyle w:val="paragraph"/>
      </w:pPr>
      <w:r w:rsidRPr="005B4B94">
        <w:tab/>
        <w:t>(a)</w:t>
      </w:r>
      <w:r w:rsidRPr="005B4B94">
        <w:tab/>
        <w:t>APRA has the general administration of:</w:t>
      </w:r>
    </w:p>
    <w:p w:rsidR="007D754B" w:rsidRPr="005B4B94" w:rsidRDefault="007D754B">
      <w:pPr>
        <w:pStyle w:val="paragraphsub"/>
      </w:pPr>
      <w:r w:rsidRPr="005B4B94">
        <w:tab/>
        <w:t>(i)</w:t>
      </w:r>
      <w:r w:rsidRPr="005B4B94">
        <w:tab/>
        <w:t>Part</w:t>
      </w:r>
      <w:r w:rsidR="00815E67" w:rsidRPr="005B4B94">
        <w:t> </w:t>
      </w:r>
      <w:r w:rsidRPr="005B4B94">
        <w:t>3; and</w:t>
      </w:r>
    </w:p>
    <w:p w:rsidR="00AE2F6D" w:rsidRPr="005B4B94" w:rsidRDefault="00AE2F6D" w:rsidP="00AE2F6D">
      <w:pPr>
        <w:pStyle w:val="paragraphsub"/>
      </w:pPr>
      <w:r w:rsidRPr="005B4B94">
        <w:tab/>
        <w:t>(ii)</w:t>
      </w:r>
      <w:r w:rsidRPr="005B4B94">
        <w:tab/>
        <w:t>Division</w:t>
      </w:r>
      <w:r w:rsidR="00815E67" w:rsidRPr="005B4B94">
        <w:t> </w:t>
      </w:r>
      <w:r w:rsidRPr="005B4B94">
        <w:t>4 of Part</w:t>
      </w:r>
      <w:r w:rsidR="00815E67" w:rsidRPr="005B4B94">
        <w:t> </w:t>
      </w:r>
      <w:r w:rsidRPr="005B4B94">
        <w:t>4 (Other provisions relating to the</w:t>
      </w:r>
      <w:r w:rsidRPr="005B4B94">
        <w:rPr>
          <w:lang w:eastAsia="en-US"/>
        </w:rPr>
        <w:t xml:space="preserve"> </w:t>
      </w:r>
      <w:r w:rsidRPr="005B4B94">
        <w:t>operation of RSAs); and</w:t>
      </w:r>
    </w:p>
    <w:p w:rsidR="00633357" w:rsidRPr="005B4B94" w:rsidRDefault="00633357" w:rsidP="00633357">
      <w:pPr>
        <w:pStyle w:val="paragraphsub"/>
      </w:pPr>
      <w:r w:rsidRPr="005B4B94">
        <w:tab/>
        <w:t>(iii)</w:t>
      </w:r>
      <w:r w:rsidRPr="005B4B94">
        <w:tab/>
        <w:t>Parts</w:t>
      </w:r>
      <w:r w:rsidR="00815E67" w:rsidRPr="005B4B94">
        <w:t> </w:t>
      </w:r>
      <w:r w:rsidRPr="005B4B94">
        <w:t>6 and 9, and Part</w:t>
      </w:r>
      <w:r w:rsidR="00815E67" w:rsidRPr="005B4B94">
        <w:t> </w:t>
      </w:r>
      <w:r w:rsidRPr="005B4B94">
        <w:t xml:space="preserve">11 (except </w:t>
      </w:r>
      <w:r w:rsidR="009D00B2" w:rsidRPr="005B4B94">
        <w:t xml:space="preserve">the provisions mentioned in </w:t>
      </w:r>
      <w:r w:rsidR="00815E67" w:rsidRPr="005B4B94">
        <w:t>subparagraph (</w:t>
      </w:r>
      <w:r w:rsidR="009D00B2" w:rsidRPr="005B4B94">
        <w:t>e)(ii)</w:t>
      </w:r>
      <w:r w:rsidRPr="005B4B94">
        <w:t>); and</w:t>
      </w:r>
    </w:p>
    <w:p w:rsidR="007D754B" w:rsidRPr="005B4B94" w:rsidRDefault="007D754B">
      <w:pPr>
        <w:pStyle w:val="paragraphsub"/>
      </w:pPr>
      <w:r w:rsidRPr="005B4B94">
        <w:tab/>
        <w:t>(iv)</w:t>
      </w:r>
      <w:r w:rsidRPr="005B4B94">
        <w:tab/>
        <w:t>section</w:t>
      </w:r>
      <w:r w:rsidR="00815E67" w:rsidRPr="005B4B94">
        <w:t> </w:t>
      </w:r>
      <w:r w:rsidRPr="005B4B94">
        <w:t>183; and</w:t>
      </w:r>
    </w:p>
    <w:p w:rsidR="00E7321C" w:rsidRPr="005B4B94" w:rsidRDefault="00E7321C" w:rsidP="00E7321C">
      <w:pPr>
        <w:pStyle w:val="paragraph"/>
      </w:pPr>
      <w:r w:rsidRPr="005B4B94">
        <w:tab/>
        <w:t>(b)</w:t>
      </w:r>
      <w:r w:rsidRPr="005B4B94">
        <w:tab/>
        <w:t>APRA also has the general administration of sections</w:t>
      </w:r>
      <w:r w:rsidR="00815E67" w:rsidRPr="005B4B94">
        <w:t> </w:t>
      </w:r>
      <w:r w:rsidRPr="005B4B94">
        <w:t>37 to 39 and section</w:t>
      </w:r>
      <w:r w:rsidR="00815E67" w:rsidRPr="005B4B94">
        <w:t> </w:t>
      </w:r>
      <w:r w:rsidRPr="005B4B94">
        <w:t>49 to the extent that it is not conferred on either of the following:</w:t>
      </w:r>
    </w:p>
    <w:p w:rsidR="00E7321C" w:rsidRPr="005B4B94" w:rsidRDefault="00E7321C" w:rsidP="00E7321C">
      <w:pPr>
        <w:pStyle w:val="paragraphsub"/>
      </w:pPr>
      <w:r w:rsidRPr="005B4B94">
        <w:tab/>
        <w:t>(i)</w:t>
      </w:r>
      <w:r w:rsidRPr="005B4B94">
        <w:tab/>
        <w:t xml:space="preserve">ASIC by </w:t>
      </w:r>
      <w:r w:rsidR="00815E67" w:rsidRPr="005B4B94">
        <w:t>paragraph (</w:t>
      </w:r>
      <w:r w:rsidRPr="005B4B94">
        <w:t>d);</w:t>
      </w:r>
    </w:p>
    <w:p w:rsidR="00E7321C" w:rsidRPr="005B4B94" w:rsidRDefault="00E7321C" w:rsidP="00E7321C">
      <w:pPr>
        <w:pStyle w:val="paragraphsub"/>
      </w:pPr>
      <w:r w:rsidRPr="005B4B94">
        <w:tab/>
        <w:t>(ii)</w:t>
      </w:r>
      <w:r w:rsidRPr="005B4B94">
        <w:tab/>
        <w:t xml:space="preserve">the Commissioner of Taxation by </w:t>
      </w:r>
      <w:r w:rsidR="00815E67" w:rsidRPr="005B4B94">
        <w:t>paragraph (</w:t>
      </w:r>
      <w:r w:rsidRPr="005B4B94">
        <w:t>g); and</w:t>
      </w:r>
    </w:p>
    <w:p w:rsidR="0006088A" w:rsidRPr="005B4B94" w:rsidRDefault="0006088A" w:rsidP="0006088A">
      <w:pPr>
        <w:pStyle w:val="paragraph"/>
      </w:pPr>
      <w:r w:rsidRPr="005B4B94">
        <w:lastRenderedPageBreak/>
        <w:tab/>
        <w:t>(bb)</w:t>
      </w:r>
      <w:r w:rsidRPr="005B4B94">
        <w:tab/>
        <w:t>APRA also has the general administration of Divisions</w:t>
      </w:r>
      <w:r w:rsidR="00815E67" w:rsidRPr="005B4B94">
        <w:t> </w:t>
      </w:r>
      <w:r w:rsidRPr="005B4B94">
        <w:t>2 and 3 of Part</w:t>
      </w:r>
      <w:r w:rsidR="00815E67" w:rsidRPr="005B4B94">
        <w:t> </w:t>
      </w:r>
      <w:r w:rsidRPr="005B4B94">
        <w:t xml:space="preserve">4A to the extent that administration of the provisions is not conferred on the Commissioner of Taxation by </w:t>
      </w:r>
      <w:r w:rsidR="00815E67" w:rsidRPr="005B4B94">
        <w:t>paragraph (</w:t>
      </w:r>
      <w:r w:rsidRPr="005B4B94">
        <w:t>f); and</w:t>
      </w:r>
    </w:p>
    <w:p w:rsidR="007D754B" w:rsidRPr="005B4B94" w:rsidRDefault="007D754B">
      <w:pPr>
        <w:pStyle w:val="paragraph"/>
      </w:pPr>
      <w:r w:rsidRPr="005B4B94">
        <w:tab/>
        <w:t>(c)</w:t>
      </w:r>
      <w:r w:rsidRPr="005B4B94">
        <w:tab/>
        <w:t>ASIC has the general administration of:</w:t>
      </w:r>
    </w:p>
    <w:p w:rsidR="007D754B" w:rsidRPr="005B4B94" w:rsidRDefault="007D754B">
      <w:pPr>
        <w:pStyle w:val="paragraphsub"/>
      </w:pPr>
      <w:r w:rsidRPr="005B4B94">
        <w:tab/>
        <w:t>(i)</w:t>
      </w:r>
      <w:r w:rsidRPr="005B4B94">
        <w:tab/>
        <w:t>Part</w:t>
      </w:r>
      <w:r w:rsidR="00815E67" w:rsidRPr="005B4B94">
        <w:t> </w:t>
      </w:r>
      <w:r w:rsidRPr="005B4B94">
        <w:t>5 (other than section</w:t>
      </w:r>
      <w:r w:rsidR="00815E67" w:rsidRPr="005B4B94">
        <w:t> </w:t>
      </w:r>
      <w:r w:rsidRPr="005B4B94">
        <w:t>49); and</w:t>
      </w:r>
    </w:p>
    <w:p w:rsidR="007D754B" w:rsidRPr="005B4B94" w:rsidRDefault="007D754B">
      <w:pPr>
        <w:pStyle w:val="paragraphsub"/>
      </w:pPr>
      <w:r w:rsidRPr="005B4B94">
        <w:tab/>
        <w:t>(ii)</w:t>
      </w:r>
      <w:r w:rsidRPr="005B4B94">
        <w:tab/>
        <w:t>Part</w:t>
      </w:r>
      <w:r w:rsidR="00815E67" w:rsidRPr="005B4B94">
        <w:t> </w:t>
      </w:r>
      <w:r w:rsidRPr="005B4B94">
        <w:t>7; and</w:t>
      </w:r>
    </w:p>
    <w:p w:rsidR="007D754B" w:rsidRPr="005B4B94" w:rsidRDefault="007D754B">
      <w:pPr>
        <w:pStyle w:val="paragraphsub"/>
      </w:pPr>
      <w:r w:rsidRPr="005B4B94">
        <w:tab/>
        <w:t>(iii)</w:t>
      </w:r>
      <w:r w:rsidRPr="005B4B94">
        <w:tab/>
        <w:t>section</w:t>
      </w:r>
      <w:r w:rsidR="00815E67" w:rsidRPr="005B4B94">
        <w:t> </w:t>
      </w:r>
      <w:r w:rsidRPr="005B4B94">
        <w:t>184; and</w:t>
      </w:r>
    </w:p>
    <w:p w:rsidR="007D754B" w:rsidRPr="005B4B94" w:rsidRDefault="007D754B">
      <w:pPr>
        <w:pStyle w:val="paragraph"/>
      </w:pPr>
      <w:r w:rsidRPr="005B4B94">
        <w:tab/>
        <w:t>(d)</w:t>
      </w:r>
      <w:r w:rsidRPr="005B4B94">
        <w:tab/>
        <w:t>ASIC also has the general administration of sections</w:t>
      </w:r>
      <w:r w:rsidR="00815E67" w:rsidRPr="005B4B94">
        <w:t> </w:t>
      </w:r>
      <w:r w:rsidRPr="005B4B94">
        <w:t>37 to 39 and section</w:t>
      </w:r>
      <w:r w:rsidR="00815E67" w:rsidRPr="005B4B94">
        <w:t> </w:t>
      </w:r>
      <w:r w:rsidRPr="005B4B94">
        <w:t>49 to the extent to which they relate to:</w:t>
      </w:r>
    </w:p>
    <w:p w:rsidR="007D754B" w:rsidRPr="005B4B94" w:rsidRDefault="007D754B">
      <w:pPr>
        <w:pStyle w:val="paragraphsub"/>
      </w:pPr>
      <w:r w:rsidRPr="005B4B94">
        <w:tab/>
        <w:t>(i)</w:t>
      </w:r>
      <w:r w:rsidRPr="005B4B94">
        <w:tab/>
        <w:t>the keeping and retaining of records in relation to RSA’s; or</w:t>
      </w:r>
    </w:p>
    <w:p w:rsidR="007D754B" w:rsidRPr="005B4B94" w:rsidRDefault="007D754B">
      <w:pPr>
        <w:pStyle w:val="paragraphsub"/>
      </w:pPr>
      <w:r w:rsidRPr="005B4B94">
        <w:tab/>
        <w:t>(ii)</w:t>
      </w:r>
      <w:r w:rsidRPr="005B4B94">
        <w:tab/>
        <w:t>the disclosure of information to holders of RSA’s; or</w:t>
      </w:r>
    </w:p>
    <w:p w:rsidR="007D754B" w:rsidRPr="005B4B94" w:rsidRDefault="007D754B">
      <w:pPr>
        <w:pStyle w:val="paragraphsub"/>
      </w:pPr>
      <w:r w:rsidRPr="005B4B94">
        <w:tab/>
        <w:t>(iii)</w:t>
      </w:r>
      <w:r w:rsidRPr="005B4B94">
        <w:tab/>
        <w:t>the disclosure of information about RSA’s (including disclosure of information to ASIC but not including disclosure of information to APRA); or</w:t>
      </w:r>
    </w:p>
    <w:p w:rsidR="007D754B" w:rsidRPr="005B4B94" w:rsidRDefault="007D754B">
      <w:pPr>
        <w:pStyle w:val="paragraphsub"/>
      </w:pPr>
      <w:r w:rsidRPr="005B4B94">
        <w:tab/>
        <w:t>(iv)</w:t>
      </w:r>
      <w:r w:rsidRPr="005B4B94">
        <w:tab/>
        <w:t>any other matter prescribed by the regulations for the purposes of this paragraph</w:t>
      </w:r>
      <w:r w:rsidR="00E72685" w:rsidRPr="005B4B94">
        <w:t>; and</w:t>
      </w:r>
    </w:p>
    <w:p w:rsidR="009D00B2" w:rsidRPr="005B4B94" w:rsidRDefault="009D00B2" w:rsidP="009D00B2">
      <w:pPr>
        <w:pStyle w:val="paragraph"/>
      </w:pPr>
      <w:r w:rsidRPr="005B4B94">
        <w:tab/>
        <w:t>(e)</w:t>
      </w:r>
      <w:r w:rsidRPr="005B4B94">
        <w:tab/>
        <w:t>the Commissioner of Taxation has the general administration of:</w:t>
      </w:r>
    </w:p>
    <w:p w:rsidR="009D00B2" w:rsidRPr="005B4B94" w:rsidRDefault="009D00B2" w:rsidP="009D00B2">
      <w:pPr>
        <w:pStyle w:val="paragraphsub"/>
      </w:pPr>
      <w:r w:rsidRPr="005B4B94">
        <w:tab/>
        <w:t>(i)</w:t>
      </w:r>
      <w:r w:rsidRPr="005B4B94">
        <w:tab/>
        <w:t>Division</w:t>
      </w:r>
      <w:r w:rsidR="00815E67" w:rsidRPr="005B4B94">
        <w:t> </w:t>
      </w:r>
      <w:r w:rsidRPr="005B4B94">
        <w:t>3 of Part</w:t>
      </w:r>
      <w:r w:rsidR="00815E67" w:rsidRPr="005B4B94">
        <w:t> </w:t>
      </w:r>
      <w:r w:rsidRPr="005B4B94">
        <w:t>4 (Portability forms); and</w:t>
      </w:r>
    </w:p>
    <w:p w:rsidR="009D00B2" w:rsidRPr="005B4B94" w:rsidRDefault="009D00B2" w:rsidP="009D00B2">
      <w:pPr>
        <w:pStyle w:val="paragraphsub"/>
      </w:pPr>
      <w:r w:rsidRPr="005B4B94">
        <w:tab/>
        <w:t>(ii)</w:t>
      </w:r>
      <w:r w:rsidRPr="005B4B94">
        <w:tab/>
        <w:t>Division</w:t>
      </w:r>
      <w:r w:rsidR="00815E67" w:rsidRPr="005B4B94">
        <w:t> </w:t>
      </w:r>
      <w:r w:rsidRPr="005B4B94">
        <w:t>2 of Part</w:t>
      </w:r>
      <w:r w:rsidR="00815E67" w:rsidRPr="005B4B94">
        <w:t> </w:t>
      </w:r>
      <w:r w:rsidRPr="005B4B94">
        <w:t>11, section</w:t>
      </w:r>
      <w:r w:rsidR="00815E67" w:rsidRPr="005B4B94">
        <w:t> </w:t>
      </w:r>
      <w:r w:rsidRPr="005B4B94">
        <w:t>138A, Division</w:t>
      </w:r>
      <w:r w:rsidR="00815E67" w:rsidRPr="005B4B94">
        <w:t> </w:t>
      </w:r>
      <w:r w:rsidRPr="005B4B94">
        <w:t>4A of Part</w:t>
      </w:r>
      <w:r w:rsidR="00815E67" w:rsidRPr="005B4B94">
        <w:t> </w:t>
      </w:r>
      <w:r w:rsidRPr="005B4B94">
        <w:t xml:space="preserve">11 and </w:t>
      </w:r>
      <w:r w:rsidR="00AD614E" w:rsidRPr="005B4B94">
        <w:t>subsection</w:t>
      </w:r>
      <w:r w:rsidR="00815E67" w:rsidRPr="005B4B94">
        <w:t> </w:t>
      </w:r>
      <w:r w:rsidR="00AD614E" w:rsidRPr="005B4B94">
        <w:t xml:space="preserve">144(2A) </w:t>
      </w:r>
      <w:r w:rsidR="004E2170" w:rsidRPr="005B4B94">
        <w:t>(a</w:t>
      </w:r>
      <w:r w:rsidRPr="005B4B94">
        <w:t>bout tax file numbers)</w:t>
      </w:r>
      <w:r w:rsidR="0006088A" w:rsidRPr="005B4B94">
        <w:t>; and</w:t>
      </w:r>
    </w:p>
    <w:p w:rsidR="0006088A" w:rsidRPr="005B4B94" w:rsidRDefault="0006088A" w:rsidP="0006088A">
      <w:pPr>
        <w:pStyle w:val="paragraph"/>
      </w:pPr>
      <w:r w:rsidRPr="005B4B94">
        <w:tab/>
        <w:t>(f)</w:t>
      </w:r>
      <w:r w:rsidRPr="005B4B94">
        <w:tab/>
        <w:t>the Commissioner of Taxation has the general administration of:</w:t>
      </w:r>
    </w:p>
    <w:p w:rsidR="0006088A" w:rsidRPr="005B4B94" w:rsidRDefault="0006088A" w:rsidP="0006088A">
      <w:pPr>
        <w:pStyle w:val="paragraphsub"/>
      </w:pPr>
      <w:r w:rsidRPr="005B4B94">
        <w:tab/>
        <w:t>(i)</w:t>
      </w:r>
      <w:r w:rsidRPr="005B4B94">
        <w:tab/>
        <w:t>Division</w:t>
      </w:r>
      <w:r w:rsidR="00815E67" w:rsidRPr="005B4B94">
        <w:t> </w:t>
      </w:r>
      <w:r w:rsidRPr="005B4B94">
        <w:t>1 of Part</w:t>
      </w:r>
      <w:r w:rsidR="00815E67" w:rsidRPr="005B4B94">
        <w:t> </w:t>
      </w:r>
      <w:r w:rsidRPr="005B4B94">
        <w:t>4A; and</w:t>
      </w:r>
    </w:p>
    <w:p w:rsidR="0006088A" w:rsidRPr="005B4B94" w:rsidRDefault="0006088A" w:rsidP="0006088A">
      <w:pPr>
        <w:pStyle w:val="paragraphsub"/>
      </w:pPr>
      <w:r w:rsidRPr="005B4B94">
        <w:tab/>
        <w:t>(ii)</w:t>
      </w:r>
      <w:r w:rsidRPr="005B4B94">
        <w:tab/>
        <w:t>Division</w:t>
      </w:r>
      <w:r w:rsidR="00815E67" w:rsidRPr="005B4B94">
        <w:t> </w:t>
      </w:r>
      <w:r w:rsidRPr="005B4B94">
        <w:t>2 of Part</w:t>
      </w:r>
      <w:r w:rsidR="00815E67" w:rsidRPr="005B4B94">
        <w:t> </w:t>
      </w:r>
      <w:r w:rsidRPr="005B4B94">
        <w:t>4A, to the extent it relates to employers; and</w:t>
      </w:r>
    </w:p>
    <w:p w:rsidR="0006088A" w:rsidRPr="005B4B94" w:rsidRDefault="0006088A" w:rsidP="0006088A">
      <w:pPr>
        <w:pStyle w:val="paragraphsub"/>
      </w:pPr>
      <w:r w:rsidRPr="005B4B94">
        <w:tab/>
        <w:t>(iii)</w:t>
      </w:r>
      <w:r w:rsidRPr="005B4B94">
        <w:tab/>
        <w:t>Division</w:t>
      </w:r>
      <w:r w:rsidR="00815E67" w:rsidRPr="005B4B94">
        <w:t> </w:t>
      </w:r>
      <w:r w:rsidRPr="005B4B94">
        <w:t>2 of Part</w:t>
      </w:r>
      <w:r w:rsidR="00815E67" w:rsidRPr="005B4B94">
        <w:t> </w:t>
      </w:r>
      <w:r w:rsidRPr="005B4B94">
        <w:t>4A, to the extent it relates to payments and information given to the Commissioner of Taxation; and</w:t>
      </w:r>
    </w:p>
    <w:p w:rsidR="0006088A" w:rsidRPr="005B4B94" w:rsidRDefault="0006088A" w:rsidP="0006088A">
      <w:pPr>
        <w:pStyle w:val="paragraphsub"/>
      </w:pPr>
      <w:r w:rsidRPr="005B4B94">
        <w:tab/>
        <w:t>(iv)</w:t>
      </w:r>
      <w:r w:rsidRPr="005B4B94">
        <w:tab/>
        <w:t>Division</w:t>
      </w:r>
      <w:r w:rsidR="00815E67" w:rsidRPr="005B4B94">
        <w:t> </w:t>
      </w:r>
      <w:r w:rsidRPr="005B4B94">
        <w:t>4 of Part</w:t>
      </w:r>
      <w:r w:rsidR="00815E67" w:rsidRPr="005B4B94">
        <w:t> </w:t>
      </w:r>
      <w:r w:rsidRPr="005B4B94">
        <w:t>4A</w:t>
      </w:r>
      <w:r w:rsidR="00E7321C" w:rsidRPr="005B4B94">
        <w:t>; and</w:t>
      </w:r>
    </w:p>
    <w:p w:rsidR="00E7321C" w:rsidRPr="005B4B94" w:rsidRDefault="00E7321C" w:rsidP="00E7321C">
      <w:pPr>
        <w:pStyle w:val="paragraph"/>
      </w:pPr>
      <w:r w:rsidRPr="005B4B94">
        <w:tab/>
        <w:t>(g)</w:t>
      </w:r>
      <w:r w:rsidRPr="005B4B94">
        <w:tab/>
        <w:t>the Commissioner of Taxation has the general administration of regulations made under section</w:t>
      </w:r>
      <w:r w:rsidR="00815E67" w:rsidRPr="005B4B94">
        <w:t> </w:t>
      </w:r>
      <w:r w:rsidRPr="005B4B94">
        <w:t xml:space="preserve">38 to the extent that the </w:t>
      </w:r>
      <w:r w:rsidRPr="005B4B94">
        <w:lastRenderedPageBreak/>
        <w:t>regulations relate to the making and notific</w:t>
      </w:r>
      <w:r w:rsidRPr="005B4B94">
        <w:rPr>
          <w:rFonts w:eastAsiaTheme="minorHAnsi"/>
        </w:rPr>
        <w:t>a</w:t>
      </w:r>
      <w:r w:rsidRPr="005B4B94">
        <w:t>tion of determinations that an amount of benefits in an RSA may be released on compassionate grounds.</w:t>
      </w:r>
    </w:p>
    <w:p w:rsidR="00BC64C0" w:rsidRPr="005B4B94" w:rsidRDefault="00BC64C0" w:rsidP="00BC64C0">
      <w:pPr>
        <w:pStyle w:val="notetext"/>
      </w:pPr>
      <w:r w:rsidRPr="005B4B94">
        <w:t>Note:</w:t>
      </w:r>
      <w:r w:rsidRPr="005B4B94">
        <w:tab/>
        <w:t xml:space="preserve">An effect of </w:t>
      </w:r>
      <w:r w:rsidR="009D00B2" w:rsidRPr="005B4B94">
        <w:t xml:space="preserve">a provision being administered by the Commissioner of Taxation (see </w:t>
      </w:r>
      <w:r w:rsidR="00815E67" w:rsidRPr="005B4B94">
        <w:t>paragraphs (</w:t>
      </w:r>
      <w:r w:rsidR="00E7321C" w:rsidRPr="005B4B94">
        <w:t>e), (f) and (g)</w:t>
      </w:r>
      <w:r w:rsidR="009D00B2" w:rsidRPr="005B4B94">
        <w:t>) is that people who acquire information under the provision</w:t>
      </w:r>
      <w:r w:rsidRPr="005B4B94">
        <w:t xml:space="preserve"> are subject to the confidentiality obligations and exceptions in Division</w:t>
      </w:r>
      <w:r w:rsidR="00815E67" w:rsidRPr="005B4B94">
        <w:t> </w:t>
      </w:r>
      <w:r w:rsidRPr="005B4B94">
        <w:t xml:space="preserve">355 in </w:t>
      </w:r>
      <w:r w:rsidR="005B4B94">
        <w:t>Schedule 1</w:t>
      </w:r>
      <w:r w:rsidRPr="005B4B94">
        <w:t xml:space="preserve"> to the </w:t>
      </w:r>
      <w:r w:rsidRPr="005B4B94">
        <w:rPr>
          <w:i/>
        </w:rPr>
        <w:t>Taxation Administration Act 1953</w:t>
      </w:r>
      <w:r w:rsidRPr="005B4B94">
        <w:t>.</w:t>
      </w:r>
    </w:p>
    <w:p w:rsidR="007D754B" w:rsidRPr="005B4B94" w:rsidRDefault="007D754B">
      <w:pPr>
        <w:pStyle w:val="subsection"/>
      </w:pPr>
      <w:r w:rsidRPr="005B4B94">
        <w:tab/>
        <w:t>(2)</w:t>
      </w:r>
      <w:r w:rsidRPr="005B4B94">
        <w:tab/>
        <w:t>The following provisions (amongst other things) confer powers and duties on APRA for the purposes of APRA’s administration of the provisions it administers and on ASIC for the purposes of ASIC’s administration of the provisions it administers:</w:t>
      </w:r>
    </w:p>
    <w:p w:rsidR="007D754B" w:rsidRPr="005B4B94" w:rsidRDefault="007D754B">
      <w:pPr>
        <w:pStyle w:val="paragraph"/>
      </w:pPr>
      <w:r w:rsidRPr="005B4B94">
        <w:tab/>
        <w:t>(a)</w:t>
      </w:r>
      <w:r w:rsidRPr="005B4B94">
        <w:tab/>
        <w:t>Parts</w:t>
      </w:r>
      <w:r w:rsidR="00815E67" w:rsidRPr="005B4B94">
        <w:t> </w:t>
      </w:r>
      <w:r w:rsidRPr="005B4B94">
        <w:t>1 and 2;</w:t>
      </w:r>
    </w:p>
    <w:p w:rsidR="007D754B" w:rsidRPr="005B4B94" w:rsidRDefault="007D754B">
      <w:pPr>
        <w:pStyle w:val="paragraph"/>
      </w:pPr>
      <w:r w:rsidRPr="005B4B94">
        <w:tab/>
        <w:t>(b)</w:t>
      </w:r>
      <w:r w:rsidRPr="005B4B94">
        <w:tab/>
        <w:t>Part</w:t>
      </w:r>
      <w:r w:rsidR="00815E67" w:rsidRPr="005B4B94">
        <w:t> </w:t>
      </w:r>
      <w:r w:rsidRPr="005B4B94">
        <w:t>10;</w:t>
      </w:r>
    </w:p>
    <w:p w:rsidR="007D754B" w:rsidRPr="005B4B94" w:rsidRDefault="007D754B">
      <w:pPr>
        <w:pStyle w:val="paragraph"/>
      </w:pPr>
      <w:r w:rsidRPr="005B4B94">
        <w:tab/>
        <w:t>(c)</w:t>
      </w:r>
      <w:r w:rsidRPr="005B4B94">
        <w:tab/>
        <w:t>Parts</w:t>
      </w:r>
      <w:r w:rsidR="00815E67" w:rsidRPr="005B4B94">
        <w:t> </w:t>
      </w:r>
      <w:r w:rsidRPr="005B4B94">
        <w:t>12 to 15;</w:t>
      </w:r>
    </w:p>
    <w:p w:rsidR="007D754B" w:rsidRPr="005B4B94" w:rsidRDefault="007D754B">
      <w:pPr>
        <w:pStyle w:val="paragraph"/>
      </w:pPr>
      <w:r w:rsidRPr="005B4B94">
        <w:tab/>
        <w:t>(d)</w:t>
      </w:r>
      <w:r w:rsidRPr="005B4B94">
        <w:tab/>
        <w:t>Part</w:t>
      </w:r>
      <w:r w:rsidR="00815E67" w:rsidRPr="005B4B94">
        <w:t> </w:t>
      </w:r>
      <w:r w:rsidRPr="005B4B94">
        <w:t>16 (other than sections</w:t>
      </w:r>
      <w:r w:rsidR="00815E67" w:rsidRPr="005B4B94">
        <w:t> </w:t>
      </w:r>
      <w:r w:rsidRPr="005B4B94">
        <w:t>183 and 184).</w:t>
      </w:r>
    </w:p>
    <w:p w:rsidR="007D754B" w:rsidRPr="005B4B94" w:rsidRDefault="007D754B">
      <w:pPr>
        <w:pStyle w:val="notetext"/>
      </w:pPr>
      <w:r w:rsidRPr="005B4B94">
        <w:t>Note:</w:t>
      </w:r>
      <w:r w:rsidRPr="005B4B94">
        <w:tab/>
        <w:t xml:space="preserve">Generally neither APRA nor ASIC are referred to in these provisions, Regulator is used instead. See the definition of </w:t>
      </w:r>
      <w:r w:rsidRPr="005B4B94">
        <w:rPr>
          <w:b/>
          <w:i/>
        </w:rPr>
        <w:t>Regulator</w:t>
      </w:r>
      <w:r w:rsidRPr="005B4B94">
        <w:t xml:space="preserve"> in section</w:t>
      </w:r>
      <w:r w:rsidR="00815E67" w:rsidRPr="005B4B94">
        <w:t> </w:t>
      </w:r>
      <w:r w:rsidRPr="005B4B94">
        <w:t>16.</w:t>
      </w:r>
    </w:p>
    <w:p w:rsidR="00E042C8" w:rsidRPr="005B4B94" w:rsidRDefault="00E042C8" w:rsidP="00E042C8">
      <w:pPr>
        <w:pStyle w:val="subsection"/>
      </w:pPr>
      <w:r w:rsidRPr="005B4B94">
        <w:tab/>
        <w:t>(2A)</w:t>
      </w:r>
      <w:r w:rsidRPr="005B4B94">
        <w:tab/>
        <w:t>Powers and duties are also conferred by Part</w:t>
      </w:r>
      <w:r w:rsidR="00815E67" w:rsidRPr="005B4B94">
        <w:t> </w:t>
      </w:r>
      <w:r w:rsidRPr="005B4B94">
        <w:t>10 on the Commissioner of Taxation for the purposes of the administration of the provisions he or she administers.</w:t>
      </w:r>
    </w:p>
    <w:p w:rsidR="00E042C8" w:rsidRPr="005B4B94" w:rsidRDefault="00E042C8" w:rsidP="00E042C8">
      <w:pPr>
        <w:pStyle w:val="notetext"/>
      </w:pPr>
      <w:r w:rsidRPr="005B4B94">
        <w:t>Note:</w:t>
      </w:r>
      <w:r w:rsidRPr="005B4B94">
        <w:tab/>
        <w:t xml:space="preserve">Generally, the Commissioner of Taxation is not referred to in these provisions, Regulator is used instead. See the definition of </w:t>
      </w:r>
      <w:r w:rsidRPr="005B4B94">
        <w:rPr>
          <w:b/>
          <w:i/>
        </w:rPr>
        <w:t>Regulator</w:t>
      </w:r>
      <w:r w:rsidRPr="005B4B94">
        <w:t xml:space="preserve"> in section</w:t>
      </w:r>
      <w:r w:rsidR="00815E67" w:rsidRPr="005B4B94">
        <w:t> </w:t>
      </w:r>
      <w:r w:rsidRPr="005B4B94">
        <w:t>16.</w:t>
      </w:r>
    </w:p>
    <w:p w:rsidR="007D754B" w:rsidRPr="005B4B94" w:rsidRDefault="007D754B">
      <w:pPr>
        <w:pStyle w:val="subsection"/>
      </w:pPr>
      <w:r w:rsidRPr="005B4B94">
        <w:tab/>
        <w:t>(3)</w:t>
      </w:r>
      <w:r w:rsidRPr="005B4B94">
        <w:tab/>
        <w:t>The Minister may give APRA or ASIC directions about the performance or exercise of its functions or powers under this Act.</w:t>
      </w:r>
    </w:p>
    <w:p w:rsidR="007D754B" w:rsidRPr="005B4B94" w:rsidRDefault="007D754B" w:rsidP="00B11A2D">
      <w:pPr>
        <w:pStyle w:val="ActHead5"/>
      </w:pPr>
      <w:bookmarkStart w:id="6" w:name="_Toc68678997"/>
      <w:r w:rsidRPr="005B4B94">
        <w:rPr>
          <w:rStyle w:val="CharSectno"/>
        </w:rPr>
        <w:t>4</w:t>
      </w:r>
      <w:r w:rsidRPr="005B4B94">
        <w:t xml:space="preserve">  Application of Act not to be excluded or modified</w:t>
      </w:r>
      <w:bookmarkEnd w:id="6"/>
    </w:p>
    <w:p w:rsidR="007D754B" w:rsidRPr="005B4B94" w:rsidRDefault="007D754B">
      <w:pPr>
        <w:pStyle w:val="subsection"/>
      </w:pPr>
      <w:r w:rsidRPr="005B4B94">
        <w:tab/>
      </w:r>
      <w:r w:rsidRPr="005B4B94">
        <w:tab/>
        <w:t>This Act applies in relation to RSAs despite any provision in the terms and conditions of the RSA, including any provision that purports to substitute, or has the effect of substituting, the provisions of the law of a State or Territory or of a foreign country for all or any of the provisions of this Act.</w:t>
      </w:r>
    </w:p>
    <w:p w:rsidR="007D754B" w:rsidRPr="005B4B94" w:rsidRDefault="007D754B" w:rsidP="00B11A2D">
      <w:pPr>
        <w:pStyle w:val="ActHead5"/>
      </w:pPr>
      <w:bookmarkStart w:id="7" w:name="_Toc68678998"/>
      <w:r w:rsidRPr="005B4B94">
        <w:rPr>
          <w:rStyle w:val="CharSectno"/>
        </w:rPr>
        <w:lastRenderedPageBreak/>
        <w:t>5</w:t>
      </w:r>
      <w:r w:rsidRPr="005B4B94">
        <w:t xml:space="preserve">  Act extends to external Territories</w:t>
      </w:r>
      <w:bookmarkEnd w:id="7"/>
    </w:p>
    <w:p w:rsidR="007D754B" w:rsidRPr="005B4B94" w:rsidRDefault="007D754B">
      <w:pPr>
        <w:pStyle w:val="subsection"/>
      </w:pPr>
      <w:r w:rsidRPr="005B4B94">
        <w:tab/>
      </w:r>
      <w:r w:rsidRPr="005B4B94">
        <w:tab/>
        <w:t>This Act extends to all the external Territories.</w:t>
      </w:r>
    </w:p>
    <w:p w:rsidR="007D754B" w:rsidRPr="005B4B94" w:rsidRDefault="007D754B" w:rsidP="00B11A2D">
      <w:pPr>
        <w:pStyle w:val="ActHead5"/>
      </w:pPr>
      <w:bookmarkStart w:id="8" w:name="_Toc68678999"/>
      <w:r w:rsidRPr="005B4B94">
        <w:rPr>
          <w:rStyle w:val="CharSectno"/>
        </w:rPr>
        <w:t>6</w:t>
      </w:r>
      <w:r w:rsidRPr="005B4B94">
        <w:t xml:space="preserve">  Crown to be bound</w:t>
      </w:r>
      <w:bookmarkEnd w:id="8"/>
    </w:p>
    <w:p w:rsidR="007D754B" w:rsidRPr="005B4B94" w:rsidRDefault="007D754B">
      <w:pPr>
        <w:pStyle w:val="subsection"/>
      </w:pPr>
      <w:r w:rsidRPr="005B4B94">
        <w:tab/>
        <w:t>(1)</w:t>
      </w:r>
      <w:r w:rsidRPr="005B4B94">
        <w:tab/>
        <w:t>This Act binds the Crown in each of its capacities.</w:t>
      </w:r>
    </w:p>
    <w:p w:rsidR="007D754B" w:rsidRPr="005B4B94" w:rsidRDefault="007D754B">
      <w:pPr>
        <w:pStyle w:val="subsection"/>
      </w:pPr>
      <w:r w:rsidRPr="005B4B94">
        <w:tab/>
        <w:t>(2)</w:t>
      </w:r>
      <w:r w:rsidRPr="005B4B94">
        <w:tab/>
        <w:t>The Crown is not liable to be prosecuted for an offence against, or arising out of, this Act.</w:t>
      </w:r>
    </w:p>
    <w:p w:rsidR="007D754B" w:rsidRPr="005B4B94" w:rsidRDefault="007D754B" w:rsidP="007A11C8">
      <w:pPr>
        <w:pStyle w:val="ActHead3"/>
        <w:pageBreakBefore/>
      </w:pPr>
      <w:bookmarkStart w:id="9" w:name="_Toc68679000"/>
      <w:r w:rsidRPr="005B4B94">
        <w:rPr>
          <w:rStyle w:val="CharDivNo"/>
        </w:rPr>
        <w:lastRenderedPageBreak/>
        <w:t>Division</w:t>
      </w:r>
      <w:r w:rsidR="00815E67" w:rsidRPr="005B4B94">
        <w:rPr>
          <w:rStyle w:val="CharDivNo"/>
        </w:rPr>
        <w:t> </w:t>
      </w:r>
      <w:r w:rsidRPr="005B4B94">
        <w:rPr>
          <w:rStyle w:val="CharDivNo"/>
        </w:rPr>
        <w:t>2</w:t>
      </w:r>
      <w:r w:rsidRPr="005B4B94">
        <w:t>—</w:t>
      </w:r>
      <w:r w:rsidRPr="005B4B94">
        <w:rPr>
          <w:rStyle w:val="CharDivText"/>
        </w:rPr>
        <w:t>Summary and outline of the Act</w:t>
      </w:r>
      <w:bookmarkEnd w:id="9"/>
    </w:p>
    <w:p w:rsidR="007D754B" w:rsidRPr="005B4B94" w:rsidRDefault="007D754B" w:rsidP="00B11A2D">
      <w:pPr>
        <w:pStyle w:val="ActHead5"/>
      </w:pPr>
      <w:bookmarkStart w:id="10" w:name="_Toc68679001"/>
      <w:r w:rsidRPr="005B4B94">
        <w:rPr>
          <w:rStyle w:val="CharSectno"/>
        </w:rPr>
        <w:t>7</w:t>
      </w:r>
      <w:r w:rsidRPr="005B4B94">
        <w:t xml:space="preserve">  Brief summary of the Act</w:t>
      </w:r>
      <w:bookmarkEnd w:id="10"/>
    </w:p>
    <w:p w:rsidR="007D754B" w:rsidRPr="005B4B94" w:rsidRDefault="007D754B">
      <w:pPr>
        <w:pStyle w:val="subsection"/>
        <w:spacing w:after="120"/>
      </w:pPr>
      <w:r w:rsidRPr="005B4B94">
        <w:tab/>
      </w:r>
      <w:r w:rsidRPr="005B4B94">
        <w:tab/>
        <w:t>The following is a brief summary of the Act:</w:t>
      </w:r>
    </w:p>
    <w:p w:rsidR="007D754B" w:rsidRPr="005B4B94" w:rsidRDefault="007D754B">
      <w:pPr>
        <w:pStyle w:val="BoxHeadBold"/>
      </w:pPr>
      <w:r w:rsidRPr="005B4B94">
        <w:t>Brief summary of the Act</w:t>
      </w:r>
    </w:p>
    <w:p w:rsidR="007D754B" w:rsidRPr="005B4B94" w:rsidRDefault="007D754B">
      <w:pPr>
        <w:pStyle w:val="BoxHeadItalic"/>
      </w:pPr>
      <w:smartTag w:uri="urn:schemas-microsoft-com:office:smarttags" w:element="place">
        <w:r w:rsidRPr="005B4B94">
          <w:t>Main</w:t>
        </w:r>
      </w:smartTag>
      <w:r w:rsidRPr="005B4B94">
        <w:t xml:space="preserve"> purpose—provision for RSAs</w:t>
      </w:r>
    </w:p>
    <w:p w:rsidR="007D754B" w:rsidRPr="005B4B94" w:rsidRDefault="007D754B">
      <w:pPr>
        <w:pStyle w:val="BoxText"/>
      </w:pPr>
      <w:r w:rsidRPr="005B4B94">
        <w:t>This Act provides for retirement savings accounts, or RSAs, to be offered by certain financial institutions.</w:t>
      </w:r>
    </w:p>
    <w:p w:rsidR="007D754B" w:rsidRPr="005B4B94" w:rsidRDefault="007D754B">
      <w:pPr>
        <w:pStyle w:val="BoxText"/>
      </w:pPr>
      <w:r w:rsidRPr="005B4B94">
        <w:t>RSAs will provide benefits upon retirement or death and may also provide a limited range of other benefits.</w:t>
      </w:r>
    </w:p>
    <w:p w:rsidR="007D754B" w:rsidRPr="005B4B94" w:rsidRDefault="007D754B">
      <w:pPr>
        <w:pStyle w:val="BoxText"/>
      </w:pPr>
      <w:r w:rsidRPr="005B4B94">
        <w:t>RSAs will have certain restrictions placed upon them to make them similar to other superannuation products.</w:t>
      </w:r>
    </w:p>
    <w:p w:rsidR="007D754B" w:rsidRPr="005B4B94" w:rsidRDefault="007D754B">
      <w:pPr>
        <w:pStyle w:val="BoxHeadItalic"/>
      </w:pPr>
      <w:r w:rsidRPr="005B4B94">
        <w:t>Concessional taxation and social security treatment of RSAs</w:t>
      </w:r>
    </w:p>
    <w:p w:rsidR="007D754B" w:rsidRPr="005B4B94" w:rsidRDefault="007D754B">
      <w:pPr>
        <w:pStyle w:val="BoxText"/>
      </w:pPr>
      <w:r w:rsidRPr="005B4B94">
        <w:t>RSAs are subject to concessional rules under income tax and social security law.</w:t>
      </w:r>
    </w:p>
    <w:p w:rsidR="007D754B" w:rsidRPr="005B4B94" w:rsidRDefault="007D754B">
      <w:pPr>
        <w:pStyle w:val="BoxHeadItalic"/>
      </w:pPr>
      <w:r w:rsidRPr="005B4B94">
        <w:t>Supervision of RSA business of providers</w:t>
      </w:r>
    </w:p>
    <w:p w:rsidR="007D754B" w:rsidRPr="005B4B94" w:rsidRDefault="007D754B">
      <w:pPr>
        <w:pStyle w:val="BoxText"/>
      </w:pPr>
      <w:r w:rsidRPr="005B4B94">
        <w:t>The Act also provides for the approval of the entities that can offer RSAs and provides for supervision of the RSA business of those entities.</w:t>
      </w:r>
    </w:p>
    <w:p w:rsidR="007D754B" w:rsidRPr="005B4B94" w:rsidRDefault="007D754B">
      <w:pPr>
        <w:pStyle w:val="BoxText"/>
      </w:pPr>
      <w:r w:rsidRPr="005B4B94">
        <w:t>The general prudential supervision of these entities is not dealt with in this Act.</w:t>
      </w:r>
    </w:p>
    <w:p w:rsidR="007D754B" w:rsidRPr="005B4B94" w:rsidRDefault="007D754B" w:rsidP="007A11C8">
      <w:pPr>
        <w:pStyle w:val="ActHead2"/>
        <w:pageBreakBefore/>
      </w:pPr>
      <w:bookmarkStart w:id="11" w:name="_Toc68679002"/>
      <w:r w:rsidRPr="005B4B94">
        <w:rPr>
          <w:rStyle w:val="CharPartNo"/>
        </w:rPr>
        <w:lastRenderedPageBreak/>
        <w:t>Part</w:t>
      </w:r>
      <w:r w:rsidR="00815E67" w:rsidRPr="005B4B94">
        <w:rPr>
          <w:rStyle w:val="CharPartNo"/>
        </w:rPr>
        <w:t> </w:t>
      </w:r>
      <w:r w:rsidRPr="005B4B94">
        <w:rPr>
          <w:rStyle w:val="CharPartNo"/>
        </w:rPr>
        <w:t>2</w:t>
      </w:r>
      <w:r w:rsidRPr="005B4B94">
        <w:t>—</w:t>
      </w:r>
      <w:r w:rsidRPr="005B4B94">
        <w:rPr>
          <w:rStyle w:val="CharPartText"/>
        </w:rPr>
        <w:t>Key concepts and other definitions</w:t>
      </w:r>
      <w:bookmarkEnd w:id="11"/>
    </w:p>
    <w:p w:rsidR="007D754B" w:rsidRPr="005B4B94" w:rsidRDefault="007D754B" w:rsidP="00B11A2D">
      <w:pPr>
        <w:pStyle w:val="ActHead3"/>
      </w:pPr>
      <w:bookmarkStart w:id="12" w:name="_Toc68679003"/>
      <w:r w:rsidRPr="005B4B94">
        <w:rPr>
          <w:rStyle w:val="CharDivNo"/>
        </w:rPr>
        <w:t>Division</w:t>
      </w:r>
      <w:r w:rsidR="00815E67" w:rsidRPr="005B4B94">
        <w:rPr>
          <w:rStyle w:val="CharDivNo"/>
        </w:rPr>
        <w:t> </w:t>
      </w:r>
      <w:r w:rsidRPr="005B4B94">
        <w:rPr>
          <w:rStyle w:val="CharDivNo"/>
        </w:rPr>
        <w:t>1</w:t>
      </w:r>
      <w:r w:rsidRPr="005B4B94">
        <w:t>—</w:t>
      </w:r>
      <w:r w:rsidRPr="005B4B94">
        <w:rPr>
          <w:rStyle w:val="CharDivText"/>
        </w:rPr>
        <w:t>Key concepts</w:t>
      </w:r>
      <w:bookmarkEnd w:id="12"/>
    </w:p>
    <w:p w:rsidR="007D754B" w:rsidRPr="005B4B94" w:rsidRDefault="007D754B" w:rsidP="00B11A2D">
      <w:pPr>
        <w:pStyle w:val="ActHead5"/>
      </w:pPr>
      <w:bookmarkStart w:id="13" w:name="_Toc68679004"/>
      <w:r w:rsidRPr="005B4B94">
        <w:rPr>
          <w:rStyle w:val="CharSectno"/>
        </w:rPr>
        <w:t>8</w:t>
      </w:r>
      <w:r w:rsidRPr="005B4B94">
        <w:t xml:space="preserve">  Definition of </w:t>
      </w:r>
      <w:r w:rsidRPr="005B4B94">
        <w:rPr>
          <w:i/>
        </w:rPr>
        <w:t>RSA</w:t>
      </w:r>
      <w:bookmarkEnd w:id="13"/>
    </w:p>
    <w:p w:rsidR="007D754B" w:rsidRPr="005B4B94" w:rsidRDefault="007D754B">
      <w:pPr>
        <w:pStyle w:val="subsection"/>
      </w:pPr>
      <w:r w:rsidRPr="005B4B94">
        <w:tab/>
        <w:t>(1)</w:t>
      </w:r>
      <w:r w:rsidRPr="005B4B94">
        <w:tab/>
        <w:t xml:space="preserve">An </w:t>
      </w:r>
      <w:r w:rsidRPr="005B4B94">
        <w:rPr>
          <w:b/>
          <w:i/>
        </w:rPr>
        <w:t>RSA</w:t>
      </w:r>
      <w:r w:rsidRPr="005B4B94">
        <w:t xml:space="preserve">, or </w:t>
      </w:r>
      <w:r w:rsidRPr="005B4B94">
        <w:rPr>
          <w:b/>
          <w:i/>
        </w:rPr>
        <w:t>retirement savings account</w:t>
      </w:r>
      <w:r w:rsidRPr="005B4B94">
        <w:t>, is an account or a policy:</w:t>
      </w:r>
    </w:p>
    <w:p w:rsidR="007D754B" w:rsidRPr="005B4B94" w:rsidRDefault="007D754B">
      <w:pPr>
        <w:pStyle w:val="paragraph"/>
      </w:pPr>
      <w:r w:rsidRPr="005B4B94">
        <w:tab/>
        <w:t>(a)</w:t>
      </w:r>
      <w:r w:rsidRPr="005B4B94">
        <w:tab/>
        <w:t>that is described as an RSA; and</w:t>
      </w:r>
    </w:p>
    <w:p w:rsidR="007D754B" w:rsidRPr="005B4B94" w:rsidRDefault="007D754B">
      <w:pPr>
        <w:pStyle w:val="paragraph"/>
      </w:pPr>
      <w:r w:rsidRPr="005B4B94">
        <w:tab/>
        <w:t>(b)</w:t>
      </w:r>
      <w:r w:rsidRPr="005B4B94">
        <w:tab/>
        <w:t>that is provided by an entity that is an RSA institution at the time the account is opened or the policy is issued; and</w:t>
      </w:r>
    </w:p>
    <w:p w:rsidR="007D754B" w:rsidRPr="005B4B94" w:rsidRDefault="007D754B">
      <w:pPr>
        <w:pStyle w:val="paragraph"/>
      </w:pPr>
      <w:r w:rsidRPr="005B4B94">
        <w:tab/>
        <w:t>(c)</w:t>
      </w:r>
      <w:r w:rsidRPr="005B4B94">
        <w:tab/>
        <w:t>that is capital guaranteed (see section</w:t>
      </w:r>
      <w:r w:rsidR="00815E67" w:rsidRPr="005B4B94">
        <w:t> </w:t>
      </w:r>
      <w:r w:rsidRPr="005B4B94">
        <w:t>14); and</w:t>
      </w:r>
    </w:p>
    <w:p w:rsidR="007D754B" w:rsidRPr="005B4B94" w:rsidRDefault="007D754B">
      <w:pPr>
        <w:pStyle w:val="paragraph"/>
      </w:pPr>
      <w:r w:rsidRPr="005B4B94">
        <w:tab/>
        <w:t>(d)</w:t>
      </w:r>
      <w:r w:rsidRPr="005B4B94">
        <w:tab/>
        <w:t>that is held by a person who is an eligible person at the time the account is opened or the policy is issued (see section</w:t>
      </w:r>
      <w:r w:rsidR="00815E67" w:rsidRPr="005B4B94">
        <w:t> </w:t>
      </w:r>
      <w:r w:rsidRPr="005B4B94">
        <w:t>13); and</w:t>
      </w:r>
    </w:p>
    <w:p w:rsidR="007D754B" w:rsidRPr="005B4B94" w:rsidRDefault="007D754B">
      <w:pPr>
        <w:pStyle w:val="paragraph"/>
      </w:pPr>
      <w:r w:rsidRPr="005B4B94">
        <w:tab/>
        <w:t>(e)</w:t>
      </w:r>
      <w:r w:rsidRPr="005B4B94">
        <w:tab/>
        <w:t>that, at the time that it is opened or issued, satisfies:</w:t>
      </w:r>
    </w:p>
    <w:p w:rsidR="007D754B" w:rsidRPr="005B4B94" w:rsidRDefault="007D754B">
      <w:pPr>
        <w:pStyle w:val="paragraphsub"/>
      </w:pPr>
      <w:r w:rsidRPr="005B4B94">
        <w:tab/>
        <w:t>(i)</w:t>
      </w:r>
      <w:r w:rsidRPr="005B4B94">
        <w:tab/>
        <w:t>the requirements in section</w:t>
      </w:r>
      <w:r w:rsidR="00815E67" w:rsidRPr="005B4B94">
        <w:t> </w:t>
      </w:r>
      <w:r w:rsidRPr="005B4B94">
        <w:t>15; and</w:t>
      </w:r>
    </w:p>
    <w:p w:rsidR="007D754B" w:rsidRPr="005B4B94" w:rsidRDefault="007D754B">
      <w:pPr>
        <w:pStyle w:val="paragraphsub"/>
      </w:pPr>
      <w:r w:rsidRPr="005B4B94">
        <w:tab/>
        <w:t>(ii)</w:t>
      </w:r>
      <w:r w:rsidRPr="005B4B94">
        <w:tab/>
        <w:t>any prescribed criteria; and</w:t>
      </w:r>
    </w:p>
    <w:p w:rsidR="007D754B" w:rsidRPr="005B4B94" w:rsidRDefault="007D754B">
      <w:pPr>
        <w:pStyle w:val="paragraph"/>
      </w:pPr>
      <w:r w:rsidRPr="005B4B94">
        <w:tab/>
        <w:t>(f)</w:t>
      </w:r>
      <w:r w:rsidRPr="005B4B94">
        <w:tab/>
        <w:t>that is opened or issued on or after 1</w:t>
      </w:r>
      <w:r w:rsidR="00815E67" w:rsidRPr="005B4B94">
        <w:t> </w:t>
      </w:r>
      <w:r w:rsidRPr="005B4B94">
        <w:t>July 1997 or such later day as is prescribed.</w:t>
      </w:r>
    </w:p>
    <w:p w:rsidR="007D754B" w:rsidRPr="005B4B94" w:rsidRDefault="007D754B">
      <w:pPr>
        <w:pStyle w:val="subsection"/>
      </w:pPr>
      <w:r w:rsidRPr="005B4B94">
        <w:tab/>
        <w:t>(2)</w:t>
      </w:r>
      <w:r w:rsidRPr="005B4B94">
        <w:tab/>
        <w:t xml:space="preserve">However, an </w:t>
      </w:r>
      <w:r w:rsidRPr="005B4B94">
        <w:rPr>
          <w:b/>
          <w:i/>
        </w:rPr>
        <w:t>RSA</w:t>
      </w:r>
      <w:r w:rsidRPr="005B4B94">
        <w:t xml:space="preserve">, or </w:t>
      </w:r>
      <w:r w:rsidRPr="005B4B94">
        <w:rPr>
          <w:b/>
          <w:i/>
        </w:rPr>
        <w:t>retirement savings account</w:t>
      </w:r>
      <w:r w:rsidRPr="005B4B94">
        <w:t xml:space="preserve">, can only be provided by a life insurance company as a policy. </w:t>
      </w:r>
    </w:p>
    <w:p w:rsidR="007D754B" w:rsidRPr="005B4B94" w:rsidRDefault="007D754B">
      <w:pPr>
        <w:pStyle w:val="notetext"/>
      </w:pPr>
      <w:r w:rsidRPr="005B4B94">
        <w:t>Note:</w:t>
      </w:r>
      <w:r w:rsidRPr="005B4B94">
        <w:tab/>
        <w:t>Section</w:t>
      </w:r>
      <w:r w:rsidR="00815E67" w:rsidRPr="005B4B94">
        <w:t> </w:t>
      </w:r>
      <w:r w:rsidRPr="005B4B94">
        <w:t xml:space="preserve">16 provides that </w:t>
      </w:r>
      <w:r w:rsidRPr="005B4B94">
        <w:rPr>
          <w:b/>
          <w:i/>
        </w:rPr>
        <w:t>policy</w:t>
      </w:r>
      <w:r w:rsidRPr="005B4B94">
        <w:t xml:space="preserve"> has the same meaning as in the</w:t>
      </w:r>
      <w:r w:rsidRPr="005B4B94">
        <w:rPr>
          <w:i/>
        </w:rPr>
        <w:t xml:space="preserve"> Life Insurance Act 1995</w:t>
      </w:r>
      <w:r w:rsidRPr="005B4B94">
        <w:t>.</w:t>
      </w:r>
    </w:p>
    <w:p w:rsidR="007D754B" w:rsidRPr="005B4B94" w:rsidRDefault="007D754B" w:rsidP="00B11A2D">
      <w:pPr>
        <w:pStyle w:val="ActHead5"/>
      </w:pPr>
      <w:bookmarkStart w:id="14" w:name="_Toc68679005"/>
      <w:r w:rsidRPr="005B4B94">
        <w:rPr>
          <w:rStyle w:val="CharSectno"/>
        </w:rPr>
        <w:t>9</w:t>
      </w:r>
      <w:r w:rsidRPr="005B4B94">
        <w:t xml:space="preserve">  Meaning of </w:t>
      </w:r>
      <w:r w:rsidRPr="005B4B94">
        <w:rPr>
          <w:i/>
        </w:rPr>
        <w:t>hold</w:t>
      </w:r>
      <w:r w:rsidRPr="005B4B94">
        <w:t xml:space="preserve"> and </w:t>
      </w:r>
      <w:r w:rsidRPr="005B4B94">
        <w:rPr>
          <w:i/>
        </w:rPr>
        <w:t>holder</w:t>
      </w:r>
      <w:bookmarkEnd w:id="14"/>
    </w:p>
    <w:p w:rsidR="007D754B" w:rsidRPr="005B4B94" w:rsidRDefault="007D754B">
      <w:pPr>
        <w:pStyle w:val="subsection"/>
      </w:pPr>
      <w:r w:rsidRPr="005B4B94">
        <w:tab/>
        <w:t>(1)</w:t>
      </w:r>
      <w:r w:rsidRPr="005B4B94">
        <w:tab/>
        <w:t xml:space="preserve">A person </w:t>
      </w:r>
      <w:r w:rsidRPr="005B4B94">
        <w:rPr>
          <w:b/>
          <w:i/>
        </w:rPr>
        <w:t>holds</w:t>
      </w:r>
      <w:r w:rsidRPr="005B4B94">
        <w:t xml:space="preserve"> an account if the account is opened in the person’s name. The person is the </w:t>
      </w:r>
      <w:r w:rsidRPr="005B4B94">
        <w:rPr>
          <w:b/>
          <w:i/>
        </w:rPr>
        <w:t>holder</w:t>
      </w:r>
      <w:r w:rsidRPr="005B4B94">
        <w:t xml:space="preserve"> of the account.</w:t>
      </w:r>
    </w:p>
    <w:p w:rsidR="007D754B" w:rsidRPr="005B4B94" w:rsidRDefault="007D754B">
      <w:pPr>
        <w:pStyle w:val="subsection"/>
      </w:pPr>
      <w:r w:rsidRPr="005B4B94">
        <w:tab/>
        <w:t>(2)</w:t>
      </w:r>
      <w:r w:rsidRPr="005B4B94">
        <w:tab/>
        <w:t xml:space="preserve">A person </w:t>
      </w:r>
      <w:r w:rsidRPr="005B4B94">
        <w:rPr>
          <w:b/>
          <w:i/>
        </w:rPr>
        <w:t>holds</w:t>
      </w:r>
      <w:r w:rsidRPr="005B4B94">
        <w:t xml:space="preserve"> a policy if the person is the person who is the owner of the policy. The person is the </w:t>
      </w:r>
      <w:r w:rsidRPr="005B4B94">
        <w:rPr>
          <w:b/>
          <w:i/>
        </w:rPr>
        <w:t>holder</w:t>
      </w:r>
      <w:r w:rsidRPr="005B4B94">
        <w:t xml:space="preserve"> of the policy.</w:t>
      </w:r>
    </w:p>
    <w:p w:rsidR="007D754B" w:rsidRPr="005B4B94" w:rsidRDefault="007D754B" w:rsidP="00B11A2D">
      <w:pPr>
        <w:pStyle w:val="ActHead5"/>
      </w:pPr>
      <w:bookmarkStart w:id="15" w:name="_Toc68679006"/>
      <w:r w:rsidRPr="005B4B94">
        <w:rPr>
          <w:rStyle w:val="CharSectno"/>
        </w:rPr>
        <w:lastRenderedPageBreak/>
        <w:t>10</w:t>
      </w:r>
      <w:r w:rsidRPr="005B4B94">
        <w:t xml:space="preserve">  Meaning of </w:t>
      </w:r>
      <w:r w:rsidRPr="005B4B94">
        <w:rPr>
          <w:i/>
        </w:rPr>
        <w:t>provide</w:t>
      </w:r>
      <w:r w:rsidRPr="005B4B94">
        <w:t xml:space="preserve"> and </w:t>
      </w:r>
      <w:r w:rsidRPr="005B4B94">
        <w:rPr>
          <w:i/>
        </w:rPr>
        <w:t>provider</w:t>
      </w:r>
      <w:bookmarkEnd w:id="15"/>
    </w:p>
    <w:p w:rsidR="007D754B" w:rsidRPr="005B4B94" w:rsidRDefault="007D754B">
      <w:pPr>
        <w:pStyle w:val="subsection"/>
      </w:pPr>
      <w:r w:rsidRPr="005B4B94">
        <w:tab/>
        <w:t>(1)</w:t>
      </w:r>
      <w:r w:rsidRPr="005B4B94">
        <w:tab/>
        <w:t xml:space="preserve">A person </w:t>
      </w:r>
      <w:r w:rsidRPr="005B4B94">
        <w:rPr>
          <w:b/>
          <w:i/>
        </w:rPr>
        <w:t>provides</w:t>
      </w:r>
      <w:r w:rsidRPr="005B4B94">
        <w:t xml:space="preserve"> an account if the person accepts, or has accepted, contributions to the account. The person is the </w:t>
      </w:r>
      <w:r w:rsidRPr="005B4B94">
        <w:rPr>
          <w:b/>
          <w:i/>
        </w:rPr>
        <w:t xml:space="preserve">provider </w:t>
      </w:r>
      <w:r w:rsidRPr="005B4B94">
        <w:t>of the account.</w:t>
      </w:r>
    </w:p>
    <w:p w:rsidR="007D754B" w:rsidRPr="005B4B94" w:rsidRDefault="007D754B">
      <w:pPr>
        <w:pStyle w:val="subsection"/>
      </w:pPr>
      <w:r w:rsidRPr="005B4B94">
        <w:tab/>
        <w:t>(2)</w:t>
      </w:r>
      <w:r w:rsidRPr="005B4B94">
        <w:tab/>
        <w:t xml:space="preserve">A person </w:t>
      </w:r>
      <w:r w:rsidRPr="005B4B94">
        <w:rPr>
          <w:b/>
          <w:i/>
        </w:rPr>
        <w:t>provides</w:t>
      </w:r>
      <w:r w:rsidRPr="005B4B94">
        <w:t xml:space="preserve"> a policy if the policy is issued by the person. The person is the </w:t>
      </w:r>
      <w:r w:rsidRPr="005B4B94">
        <w:rPr>
          <w:b/>
          <w:i/>
        </w:rPr>
        <w:t xml:space="preserve">provider </w:t>
      </w:r>
      <w:r w:rsidRPr="005B4B94">
        <w:t>of the policy.</w:t>
      </w:r>
    </w:p>
    <w:p w:rsidR="007D754B" w:rsidRPr="005B4B94" w:rsidRDefault="007D754B" w:rsidP="00B11A2D">
      <w:pPr>
        <w:pStyle w:val="ActHead5"/>
      </w:pPr>
      <w:bookmarkStart w:id="16" w:name="_Toc68679007"/>
      <w:r w:rsidRPr="005B4B94">
        <w:rPr>
          <w:rStyle w:val="CharSectno"/>
        </w:rPr>
        <w:t>11</w:t>
      </w:r>
      <w:r w:rsidRPr="005B4B94">
        <w:t xml:space="preserve">  Who is an </w:t>
      </w:r>
      <w:r w:rsidRPr="005B4B94">
        <w:rPr>
          <w:i/>
        </w:rPr>
        <w:t>RSA institution</w:t>
      </w:r>
      <w:r w:rsidRPr="005B4B94">
        <w:t>?</w:t>
      </w:r>
      <w:bookmarkEnd w:id="16"/>
    </w:p>
    <w:p w:rsidR="007D754B" w:rsidRPr="005B4B94" w:rsidRDefault="007D754B">
      <w:pPr>
        <w:pStyle w:val="subsection"/>
      </w:pPr>
      <w:r w:rsidRPr="005B4B94">
        <w:tab/>
        <w:t>(1)</w:t>
      </w:r>
      <w:r w:rsidRPr="005B4B94">
        <w:tab/>
        <w:t xml:space="preserve">A person is an </w:t>
      </w:r>
      <w:r w:rsidRPr="005B4B94">
        <w:rPr>
          <w:b/>
          <w:i/>
        </w:rPr>
        <w:t>RSA institution</w:t>
      </w:r>
      <w:r w:rsidRPr="005B4B94">
        <w:t xml:space="preserve"> at a particular time if there is an approval under section</w:t>
      </w:r>
      <w:r w:rsidR="00815E67" w:rsidRPr="005B4B94">
        <w:t> </w:t>
      </w:r>
      <w:r w:rsidRPr="005B4B94">
        <w:t>26 in force in relation to the person at that time which has not been suspended or revoked under section</w:t>
      </w:r>
      <w:r w:rsidR="00815E67" w:rsidRPr="005B4B94">
        <w:t> </w:t>
      </w:r>
      <w:r w:rsidRPr="005B4B94">
        <w:t>33.</w:t>
      </w:r>
    </w:p>
    <w:p w:rsidR="007D754B" w:rsidRPr="005B4B94" w:rsidRDefault="007D754B">
      <w:pPr>
        <w:pStyle w:val="subsection"/>
      </w:pPr>
      <w:r w:rsidRPr="005B4B94">
        <w:tab/>
        <w:t>(2)</w:t>
      </w:r>
      <w:r w:rsidRPr="005B4B94">
        <w:tab/>
        <w:t>Only an ADI or a life insurance company or a prescribed financial institution can be approved as an RSA institution.</w:t>
      </w:r>
    </w:p>
    <w:p w:rsidR="007D754B" w:rsidRPr="005B4B94" w:rsidRDefault="007D754B" w:rsidP="00B11A2D">
      <w:pPr>
        <w:pStyle w:val="ActHead5"/>
      </w:pPr>
      <w:bookmarkStart w:id="17" w:name="_Toc68679008"/>
      <w:r w:rsidRPr="005B4B94">
        <w:rPr>
          <w:rStyle w:val="CharSectno"/>
        </w:rPr>
        <w:t>12</w:t>
      </w:r>
      <w:r w:rsidRPr="005B4B94">
        <w:t xml:space="preserve">  Who is an </w:t>
      </w:r>
      <w:r w:rsidRPr="005B4B94">
        <w:rPr>
          <w:i/>
        </w:rPr>
        <w:t>RSA provider</w:t>
      </w:r>
      <w:r w:rsidRPr="005B4B94">
        <w:t>?</w:t>
      </w:r>
      <w:bookmarkEnd w:id="17"/>
    </w:p>
    <w:p w:rsidR="007D754B" w:rsidRPr="005B4B94" w:rsidRDefault="007D754B">
      <w:pPr>
        <w:pStyle w:val="subsection"/>
      </w:pPr>
      <w:r w:rsidRPr="005B4B94">
        <w:tab/>
      </w:r>
      <w:r w:rsidRPr="005B4B94">
        <w:tab/>
        <w:t xml:space="preserve">A person is an </w:t>
      </w:r>
      <w:r w:rsidRPr="005B4B94">
        <w:rPr>
          <w:b/>
          <w:i/>
        </w:rPr>
        <w:t>RSA provider</w:t>
      </w:r>
      <w:r w:rsidRPr="005B4B94">
        <w:t xml:space="preserve"> at a particular time if, at that time, the person is the provider of one or more RSAs.</w:t>
      </w:r>
    </w:p>
    <w:p w:rsidR="007D754B" w:rsidRPr="005B4B94" w:rsidRDefault="007D754B">
      <w:pPr>
        <w:pStyle w:val="notetext"/>
      </w:pPr>
      <w:r w:rsidRPr="005B4B94">
        <w:t>Note:</w:t>
      </w:r>
      <w:r w:rsidRPr="005B4B94">
        <w:tab/>
        <w:t>Most RSA providers will also be RSA institutions. However, although every RSA provider must have been an RSA institution at one time, some may have ceased to be an RSA institution.</w:t>
      </w:r>
    </w:p>
    <w:p w:rsidR="007D754B" w:rsidRPr="005B4B94" w:rsidRDefault="007D754B" w:rsidP="00B11A2D">
      <w:pPr>
        <w:pStyle w:val="ActHead5"/>
      </w:pPr>
      <w:bookmarkStart w:id="18" w:name="_Toc68679009"/>
      <w:r w:rsidRPr="005B4B94">
        <w:rPr>
          <w:rStyle w:val="CharSectno"/>
        </w:rPr>
        <w:t>13</w:t>
      </w:r>
      <w:r w:rsidRPr="005B4B94">
        <w:t xml:space="preserve">  Who is an </w:t>
      </w:r>
      <w:r w:rsidRPr="005B4B94">
        <w:rPr>
          <w:i/>
        </w:rPr>
        <w:t>eligible person</w:t>
      </w:r>
      <w:r w:rsidRPr="005B4B94">
        <w:t>?</w:t>
      </w:r>
      <w:bookmarkEnd w:id="18"/>
    </w:p>
    <w:p w:rsidR="007D754B" w:rsidRPr="005B4B94" w:rsidRDefault="007D754B">
      <w:pPr>
        <w:pStyle w:val="subsection"/>
      </w:pPr>
      <w:r w:rsidRPr="005B4B94">
        <w:tab/>
      </w:r>
      <w:r w:rsidRPr="005B4B94">
        <w:tab/>
        <w:t xml:space="preserve">A person is an </w:t>
      </w:r>
      <w:r w:rsidRPr="005B4B94">
        <w:rPr>
          <w:b/>
          <w:i/>
        </w:rPr>
        <w:t>eligible person</w:t>
      </w:r>
      <w:r w:rsidRPr="005B4B94">
        <w:t xml:space="preserve"> at a particular time if, at that time, the person satisfies any prescribed criteria.</w:t>
      </w:r>
    </w:p>
    <w:p w:rsidR="007D754B" w:rsidRPr="005B4B94" w:rsidRDefault="007D754B" w:rsidP="00B11A2D">
      <w:pPr>
        <w:pStyle w:val="ActHead5"/>
      </w:pPr>
      <w:bookmarkStart w:id="19" w:name="_Toc68679010"/>
      <w:r w:rsidRPr="005B4B94">
        <w:rPr>
          <w:rStyle w:val="CharSectno"/>
        </w:rPr>
        <w:t>14</w:t>
      </w:r>
      <w:r w:rsidRPr="005B4B94">
        <w:t xml:space="preserve">  What </w:t>
      </w:r>
      <w:r w:rsidRPr="005B4B94">
        <w:rPr>
          <w:i/>
        </w:rPr>
        <w:t xml:space="preserve">capital guaranteed </w:t>
      </w:r>
      <w:r w:rsidRPr="005B4B94">
        <w:t>means</w:t>
      </w:r>
      <w:bookmarkEnd w:id="19"/>
    </w:p>
    <w:p w:rsidR="007D754B" w:rsidRPr="005B4B94" w:rsidRDefault="007D754B">
      <w:pPr>
        <w:pStyle w:val="subsection"/>
      </w:pPr>
      <w:r w:rsidRPr="005B4B94">
        <w:tab/>
        <w:t>(1)</w:t>
      </w:r>
      <w:r w:rsidRPr="005B4B94">
        <w:tab/>
        <w:t xml:space="preserve">An RSA that is an account is </w:t>
      </w:r>
      <w:r w:rsidRPr="005B4B94">
        <w:rPr>
          <w:b/>
          <w:i/>
        </w:rPr>
        <w:t>capital guaranteed</w:t>
      </w:r>
      <w:r w:rsidRPr="005B4B94">
        <w:t xml:space="preserve"> if the balance of the account may not be reduced by the crediting of any negative interest.</w:t>
      </w:r>
    </w:p>
    <w:p w:rsidR="007D754B" w:rsidRPr="005B4B94" w:rsidRDefault="007D754B">
      <w:pPr>
        <w:pStyle w:val="subsection"/>
      </w:pPr>
      <w:r w:rsidRPr="005B4B94">
        <w:tab/>
        <w:t>(2)</w:t>
      </w:r>
      <w:r w:rsidRPr="005B4B94">
        <w:tab/>
        <w:t xml:space="preserve">An RSA that is a policy is </w:t>
      </w:r>
      <w:r w:rsidRPr="005B4B94">
        <w:rPr>
          <w:b/>
          <w:i/>
        </w:rPr>
        <w:t>capital guaranteed</w:t>
      </w:r>
      <w:r w:rsidRPr="005B4B94">
        <w:t xml:space="preserve"> if the contributions and accumulated earnings may not be reduced by negative </w:t>
      </w:r>
      <w:r w:rsidRPr="005B4B94">
        <w:lastRenderedPageBreak/>
        <w:t>investment returns or any reduction in the value of assets in which the policy is invested.</w:t>
      </w:r>
    </w:p>
    <w:p w:rsidR="007D754B" w:rsidRPr="005B4B94" w:rsidRDefault="007D754B" w:rsidP="00B11A2D">
      <w:pPr>
        <w:pStyle w:val="ActHead5"/>
      </w:pPr>
      <w:bookmarkStart w:id="20" w:name="_Toc68679011"/>
      <w:r w:rsidRPr="005B4B94">
        <w:rPr>
          <w:rStyle w:val="CharSectno"/>
        </w:rPr>
        <w:t>15</w:t>
      </w:r>
      <w:r w:rsidRPr="005B4B94">
        <w:t xml:space="preserve">  RSA benefits</w:t>
      </w:r>
      <w:bookmarkEnd w:id="20"/>
    </w:p>
    <w:p w:rsidR="007D754B" w:rsidRPr="005B4B94" w:rsidRDefault="007D754B">
      <w:pPr>
        <w:pStyle w:val="subsection"/>
      </w:pPr>
      <w:r w:rsidRPr="005B4B94">
        <w:tab/>
        <w:t>(1)</w:t>
      </w:r>
      <w:r w:rsidRPr="005B4B94">
        <w:tab/>
        <w:t xml:space="preserve">An RSA must be maintained to provide one or more of the benefits specified in </w:t>
      </w:r>
      <w:r w:rsidR="00815E67" w:rsidRPr="005B4B94">
        <w:t>subsections (</w:t>
      </w:r>
      <w:r w:rsidRPr="005B4B94">
        <w:t xml:space="preserve">2) and (3). It may also be maintained to provide one or more of the benefits specified in </w:t>
      </w:r>
      <w:r w:rsidR="00815E67" w:rsidRPr="005B4B94">
        <w:t>subsection (</w:t>
      </w:r>
      <w:r w:rsidRPr="005B4B94">
        <w:t>4).</w:t>
      </w:r>
    </w:p>
    <w:p w:rsidR="007D754B" w:rsidRPr="005B4B94" w:rsidRDefault="007D754B">
      <w:pPr>
        <w:pStyle w:val="subsection"/>
      </w:pPr>
      <w:r w:rsidRPr="005B4B94">
        <w:tab/>
        <w:t>(2)</w:t>
      </w:r>
      <w:r w:rsidRPr="005B4B94">
        <w:tab/>
        <w:t>The benefits specified in this subsection are benefits for the holder of the RSA on or after one of, or the earlier of, the following:</w:t>
      </w:r>
    </w:p>
    <w:p w:rsidR="007D754B" w:rsidRPr="005B4B94" w:rsidRDefault="007D754B">
      <w:pPr>
        <w:pStyle w:val="paragraph"/>
      </w:pPr>
      <w:r w:rsidRPr="005B4B94">
        <w:tab/>
        <w:t>(a)</w:t>
      </w:r>
      <w:r w:rsidRPr="005B4B94">
        <w:tab/>
        <w:t>the holder’s retirement from any business, trade, profession, vocation, calling, occupation or employment in which the holder was engaged (whether the holder’s retirement occurred before, or occurred after, the holder’s account was opened);</w:t>
      </w:r>
    </w:p>
    <w:p w:rsidR="007D754B" w:rsidRPr="005B4B94" w:rsidRDefault="007D754B">
      <w:pPr>
        <w:pStyle w:val="paragraph"/>
      </w:pPr>
      <w:r w:rsidRPr="005B4B94">
        <w:tab/>
        <w:t>(b)</w:t>
      </w:r>
      <w:r w:rsidRPr="005B4B94">
        <w:tab/>
        <w:t>the holder’s attainment of an age not less than the age specified in the regulations.</w:t>
      </w:r>
    </w:p>
    <w:p w:rsidR="007D754B" w:rsidRPr="005B4B94" w:rsidRDefault="007D754B">
      <w:pPr>
        <w:pStyle w:val="notetext"/>
      </w:pPr>
      <w:r w:rsidRPr="005B4B94">
        <w:t>Note:</w:t>
      </w:r>
      <w:r w:rsidRPr="005B4B94">
        <w:tab/>
        <w:t>A prescribed criterion under paragraph</w:t>
      </w:r>
      <w:r w:rsidR="00815E67" w:rsidRPr="005B4B94">
        <w:t> </w:t>
      </w:r>
      <w:r w:rsidRPr="005B4B94">
        <w:t>8(e), or an operating standard under section</w:t>
      </w:r>
      <w:r w:rsidR="00815E67" w:rsidRPr="005B4B94">
        <w:t> </w:t>
      </w:r>
      <w:r w:rsidRPr="005B4B94">
        <w:t>38, may prevent any benefits being provided before the holder attains a specified age.</w:t>
      </w:r>
    </w:p>
    <w:p w:rsidR="007D754B" w:rsidRPr="005B4B94" w:rsidRDefault="007D754B">
      <w:pPr>
        <w:pStyle w:val="subsection"/>
      </w:pPr>
      <w:r w:rsidRPr="005B4B94">
        <w:tab/>
        <w:t>(3)</w:t>
      </w:r>
      <w:r w:rsidRPr="005B4B94">
        <w:tab/>
        <w:t>The benefits specified in this subsection are benefits in respect of the holder of the RSA on or after the holder’s death, if:</w:t>
      </w:r>
    </w:p>
    <w:p w:rsidR="007D754B" w:rsidRPr="005B4B94" w:rsidRDefault="007D754B">
      <w:pPr>
        <w:pStyle w:val="paragraph"/>
      </w:pPr>
      <w:r w:rsidRPr="005B4B94">
        <w:tab/>
        <w:t>(a)</w:t>
      </w:r>
      <w:r w:rsidRPr="005B4B94">
        <w:tab/>
        <w:t>the death occurred before:</w:t>
      </w:r>
    </w:p>
    <w:p w:rsidR="007D754B" w:rsidRPr="005B4B94" w:rsidRDefault="007D754B">
      <w:pPr>
        <w:pStyle w:val="paragraphsub"/>
      </w:pPr>
      <w:r w:rsidRPr="005B4B94">
        <w:tab/>
        <w:t>(i)</w:t>
      </w:r>
      <w:r w:rsidRPr="005B4B94">
        <w:tab/>
        <w:t>the holder’s retirement from any business, trade, profession, vocation, calling, occupation or employment in which the holder was engaged; or</w:t>
      </w:r>
    </w:p>
    <w:p w:rsidR="007D754B" w:rsidRPr="005B4B94" w:rsidRDefault="007D754B">
      <w:pPr>
        <w:pStyle w:val="paragraphsub"/>
      </w:pPr>
      <w:r w:rsidRPr="005B4B94">
        <w:tab/>
        <w:t>(ii)</w:t>
      </w:r>
      <w:r w:rsidRPr="005B4B94">
        <w:tab/>
        <w:t xml:space="preserve">the holder attained the age prescribed for the purposes of </w:t>
      </w:r>
      <w:r w:rsidR="00815E67" w:rsidRPr="005B4B94">
        <w:t>paragraph (</w:t>
      </w:r>
      <w:r w:rsidRPr="005B4B94">
        <w:t>2)(b); and</w:t>
      </w:r>
    </w:p>
    <w:p w:rsidR="007D754B" w:rsidRPr="005B4B94" w:rsidRDefault="007D754B">
      <w:pPr>
        <w:pStyle w:val="paragraph"/>
      </w:pPr>
      <w:r w:rsidRPr="005B4B94">
        <w:tab/>
        <w:t>(b)</w:t>
      </w:r>
      <w:r w:rsidRPr="005B4B94">
        <w:tab/>
        <w:t>the benefits are provided to the holder’s legal personal representative, to any or all of the holder’s dependants, or to both.</w:t>
      </w:r>
    </w:p>
    <w:p w:rsidR="007D754B" w:rsidRPr="005B4B94" w:rsidRDefault="007D754B">
      <w:pPr>
        <w:pStyle w:val="notetext"/>
      </w:pPr>
      <w:r w:rsidRPr="005B4B94">
        <w:t>Note:</w:t>
      </w:r>
      <w:r w:rsidRPr="005B4B94">
        <w:tab/>
        <w:t>These benefits may be provided directly from the RSA or from policies paid for using money from the RSA.</w:t>
      </w:r>
    </w:p>
    <w:p w:rsidR="007D754B" w:rsidRPr="005B4B94" w:rsidRDefault="007D754B">
      <w:pPr>
        <w:pStyle w:val="subsection"/>
      </w:pPr>
      <w:r w:rsidRPr="005B4B94">
        <w:lastRenderedPageBreak/>
        <w:tab/>
        <w:t>(4)</w:t>
      </w:r>
      <w:r w:rsidRPr="005B4B94">
        <w:tab/>
        <w:t xml:space="preserve">As long as the RSA is maintained to provide one or more of the benefits set out in </w:t>
      </w:r>
      <w:r w:rsidR="00815E67" w:rsidRPr="005B4B94">
        <w:t>subsections (</w:t>
      </w:r>
      <w:r w:rsidRPr="005B4B94">
        <w:t>2) and (3), it may also be maintained to provide one or more of the following:</w:t>
      </w:r>
    </w:p>
    <w:p w:rsidR="007D754B" w:rsidRPr="005B4B94" w:rsidRDefault="007D754B">
      <w:pPr>
        <w:pStyle w:val="paragraph"/>
      </w:pPr>
      <w:r w:rsidRPr="005B4B94">
        <w:tab/>
        <w:t>(a)</w:t>
      </w:r>
      <w:r w:rsidRPr="005B4B94">
        <w:tab/>
        <w:t>benefits for the holder on or after the termination of the holder’s employment with an employer who had, or any of whose associates had, at any time, contributed amounts in the account;</w:t>
      </w:r>
    </w:p>
    <w:p w:rsidR="007D754B" w:rsidRPr="005B4B94" w:rsidRDefault="007D754B">
      <w:pPr>
        <w:pStyle w:val="paragraph"/>
      </w:pPr>
      <w:r w:rsidRPr="005B4B94">
        <w:tab/>
        <w:t>(b)</w:t>
      </w:r>
      <w:r w:rsidRPr="005B4B94">
        <w:tab/>
        <w:t>benefits for the holder on or after the holder’s cessation of work, if the work was for gain or reward in any business, trade, profession, vocation, calling, occupation or employment in which the holder was engaged and the cessation is on account of ill</w:t>
      </w:r>
      <w:r w:rsidR="005B4B94">
        <w:noBreakHyphen/>
      </w:r>
      <w:r w:rsidRPr="005B4B94">
        <w:t>health (whether physical or mental);</w:t>
      </w:r>
    </w:p>
    <w:p w:rsidR="007D754B" w:rsidRPr="005B4B94" w:rsidRDefault="007D754B" w:rsidP="00AA65A8">
      <w:pPr>
        <w:pStyle w:val="noteToPara"/>
      </w:pPr>
      <w:r w:rsidRPr="005B4B94">
        <w:t>Note:</w:t>
      </w:r>
      <w:r w:rsidRPr="005B4B94">
        <w:tab/>
        <w:t>These benefits may be provided directly from the RSA or from policies paid for using money from the RSA.</w:t>
      </w:r>
    </w:p>
    <w:p w:rsidR="007D754B" w:rsidRPr="005B4B94" w:rsidRDefault="007D754B">
      <w:pPr>
        <w:pStyle w:val="paragraph"/>
      </w:pPr>
      <w:r w:rsidRPr="005B4B94">
        <w:tab/>
        <w:t>(c)</w:t>
      </w:r>
      <w:r w:rsidRPr="005B4B94">
        <w:tab/>
        <w:t>benefits in respect of the holder on or after the holder’s death, if the benefits are provided to the holder’s legal personal representative, to any or all of the holder’s dependants, or to both and:</w:t>
      </w:r>
    </w:p>
    <w:p w:rsidR="007D754B" w:rsidRPr="005B4B94" w:rsidRDefault="007D754B">
      <w:pPr>
        <w:pStyle w:val="paragraphsub"/>
      </w:pPr>
      <w:r w:rsidRPr="005B4B94">
        <w:tab/>
        <w:t>(i)</w:t>
      </w:r>
      <w:r w:rsidRPr="005B4B94">
        <w:tab/>
        <w:t>the death occurred after the holder’s retirement from any business, trade, profession, vocation, calling, occupation or employment in which the holder was engaged (whether the holder’s retirement occurred before, or occurred after, the account was opened); or</w:t>
      </w:r>
    </w:p>
    <w:p w:rsidR="007D754B" w:rsidRPr="005B4B94" w:rsidRDefault="007D754B">
      <w:pPr>
        <w:pStyle w:val="paragraphsub"/>
      </w:pPr>
      <w:r w:rsidRPr="005B4B94">
        <w:tab/>
        <w:t>(ii)</w:t>
      </w:r>
      <w:r w:rsidRPr="005B4B94">
        <w:tab/>
        <w:t xml:space="preserve">the death occurred after the holder attained the age prescribed for the purposes of </w:t>
      </w:r>
      <w:r w:rsidR="00815E67" w:rsidRPr="005B4B94">
        <w:t>paragraph (</w:t>
      </w:r>
      <w:r w:rsidRPr="005B4B94">
        <w:t>2)(b);</w:t>
      </w:r>
    </w:p>
    <w:p w:rsidR="007D754B" w:rsidRPr="005B4B94" w:rsidRDefault="007D754B">
      <w:pPr>
        <w:pStyle w:val="paragraph"/>
      </w:pPr>
      <w:r w:rsidRPr="005B4B94">
        <w:tab/>
        <w:t>(d)</w:t>
      </w:r>
      <w:r w:rsidRPr="005B4B94">
        <w:tab/>
        <w:t>such other benefits as APRA approves in writing.</w:t>
      </w:r>
    </w:p>
    <w:p w:rsidR="007D754B" w:rsidRPr="005B4B94" w:rsidRDefault="007D754B" w:rsidP="007A11C8">
      <w:pPr>
        <w:pStyle w:val="ActHead3"/>
        <w:pageBreakBefore/>
      </w:pPr>
      <w:bookmarkStart w:id="21" w:name="_Toc68679012"/>
      <w:r w:rsidRPr="005B4B94">
        <w:rPr>
          <w:rStyle w:val="CharDivNo"/>
        </w:rPr>
        <w:lastRenderedPageBreak/>
        <w:t>Division</w:t>
      </w:r>
      <w:r w:rsidR="00815E67" w:rsidRPr="005B4B94">
        <w:rPr>
          <w:rStyle w:val="CharDivNo"/>
        </w:rPr>
        <w:t> </w:t>
      </w:r>
      <w:r w:rsidRPr="005B4B94">
        <w:rPr>
          <w:rStyle w:val="CharDivNo"/>
        </w:rPr>
        <w:t>2</w:t>
      </w:r>
      <w:r w:rsidRPr="005B4B94">
        <w:t>—</w:t>
      </w:r>
      <w:r w:rsidRPr="005B4B94">
        <w:rPr>
          <w:rStyle w:val="CharDivText"/>
        </w:rPr>
        <w:t>Interpretation</w:t>
      </w:r>
      <w:bookmarkEnd w:id="21"/>
    </w:p>
    <w:p w:rsidR="007D754B" w:rsidRPr="005B4B94" w:rsidRDefault="007D754B" w:rsidP="00B11A2D">
      <w:pPr>
        <w:pStyle w:val="ActHead5"/>
      </w:pPr>
      <w:bookmarkStart w:id="22" w:name="_Toc68679013"/>
      <w:r w:rsidRPr="005B4B94">
        <w:rPr>
          <w:rStyle w:val="CharSectno"/>
        </w:rPr>
        <w:t>16</w:t>
      </w:r>
      <w:r w:rsidRPr="005B4B94">
        <w:t xml:space="preserve">  Definitions</w:t>
      </w:r>
      <w:bookmarkEnd w:id="22"/>
    </w:p>
    <w:p w:rsidR="007D754B" w:rsidRPr="005B4B94" w:rsidRDefault="007D754B">
      <w:pPr>
        <w:pStyle w:val="subsection"/>
      </w:pPr>
      <w:r w:rsidRPr="005B4B94">
        <w:tab/>
      </w:r>
      <w:r w:rsidRPr="005B4B94">
        <w:tab/>
        <w:t>In this Act, unless the contrary intention appears:</w:t>
      </w:r>
    </w:p>
    <w:p w:rsidR="007D754B" w:rsidRPr="005B4B94" w:rsidRDefault="007D754B">
      <w:pPr>
        <w:pStyle w:val="Definition"/>
      </w:pPr>
      <w:r w:rsidRPr="005B4B94">
        <w:rPr>
          <w:b/>
          <w:i/>
        </w:rPr>
        <w:t>ADI</w:t>
      </w:r>
      <w:r w:rsidRPr="005B4B94">
        <w:t xml:space="preserve"> (authorised deposit</w:t>
      </w:r>
      <w:r w:rsidR="005B4B94">
        <w:noBreakHyphen/>
      </w:r>
      <w:r w:rsidRPr="005B4B94">
        <w:t xml:space="preserve">taking institution) means a body corporate that is an ADI for the purposes of the </w:t>
      </w:r>
      <w:r w:rsidRPr="005B4B94">
        <w:rPr>
          <w:i/>
        </w:rPr>
        <w:t>Banking Act 1959</w:t>
      </w:r>
      <w:r w:rsidRPr="005B4B94">
        <w:t>.</w:t>
      </w:r>
    </w:p>
    <w:p w:rsidR="007D754B" w:rsidRPr="005B4B94" w:rsidRDefault="007D754B">
      <w:pPr>
        <w:pStyle w:val="Definition"/>
        <w:rPr>
          <w:b/>
          <w:i/>
        </w:rPr>
      </w:pPr>
      <w:r w:rsidRPr="005B4B94">
        <w:rPr>
          <w:b/>
          <w:i/>
        </w:rPr>
        <w:t>annuity</w:t>
      </w:r>
      <w:r w:rsidRPr="005B4B94">
        <w:t xml:space="preserve"> has the same meaning as in the </w:t>
      </w:r>
      <w:r w:rsidRPr="005B4B94">
        <w:rPr>
          <w:i/>
        </w:rPr>
        <w:t>Superannuation Industry (Supervision) Act 1993</w:t>
      </w:r>
      <w:r w:rsidRPr="005B4B94">
        <w:t>.</w:t>
      </w:r>
    </w:p>
    <w:p w:rsidR="007D754B" w:rsidRPr="005B4B94" w:rsidRDefault="007D754B">
      <w:pPr>
        <w:pStyle w:val="Definition"/>
      </w:pPr>
      <w:r w:rsidRPr="005B4B94">
        <w:rPr>
          <w:b/>
          <w:i/>
        </w:rPr>
        <w:t>approved auditor</w:t>
      </w:r>
      <w:r w:rsidRPr="005B4B94">
        <w:t xml:space="preserve"> means a person included in a class of persons specified in regulations made for the purposes of this definition, but does not include a person </w:t>
      </w:r>
      <w:r w:rsidR="009B78B7" w:rsidRPr="005B4B94">
        <w:t>who is disqualified from being or acting as an auditor of all RSA providers under section</w:t>
      </w:r>
      <w:r w:rsidR="00815E67" w:rsidRPr="005B4B94">
        <w:t> </w:t>
      </w:r>
      <w:r w:rsidR="009B78B7" w:rsidRPr="005B4B94">
        <w:t>67</w:t>
      </w:r>
      <w:r w:rsidRPr="005B4B94">
        <w:t>.</w:t>
      </w:r>
    </w:p>
    <w:p w:rsidR="007D754B" w:rsidRPr="005B4B94" w:rsidRDefault="007D754B">
      <w:pPr>
        <w:pStyle w:val="Definition"/>
      </w:pPr>
      <w:r w:rsidRPr="005B4B94">
        <w:rPr>
          <w:b/>
          <w:i/>
        </w:rPr>
        <w:t>approved deposit fund</w:t>
      </w:r>
      <w:r w:rsidRPr="005B4B94">
        <w:t xml:space="preserve"> means a fund that is an approved deposit fund for the purposes of the </w:t>
      </w:r>
      <w:r w:rsidRPr="005B4B94">
        <w:rPr>
          <w:i/>
        </w:rPr>
        <w:t>Superannuation Industry (Supervision) Act 1993</w:t>
      </w:r>
      <w:r w:rsidRPr="005B4B94">
        <w:t>.</w:t>
      </w:r>
    </w:p>
    <w:p w:rsidR="007D754B" w:rsidRPr="005B4B94" w:rsidRDefault="007D754B">
      <w:pPr>
        <w:pStyle w:val="Definition"/>
      </w:pPr>
      <w:r w:rsidRPr="005B4B94">
        <w:rPr>
          <w:b/>
          <w:i/>
        </w:rPr>
        <w:t>approved form</w:t>
      </w:r>
      <w:r w:rsidRPr="005B4B94">
        <w:t xml:space="preserve"> means a form approved by the Regulator, in writing, for the purposes of the provision in which the expression appears.</w:t>
      </w:r>
    </w:p>
    <w:p w:rsidR="007D754B" w:rsidRPr="005B4B94" w:rsidRDefault="007D754B">
      <w:pPr>
        <w:pStyle w:val="Definition"/>
      </w:pPr>
      <w:r w:rsidRPr="005B4B94">
        <w:rPr>
          <w:b/>
          <w:i/>
        </w:rPr>
        <w:t>APRA</w:t>
      </w:r>
      <w:r w:rsidRPr="005B4B94">
        <w:t xml:space="preserve"> means the Australian Prudential Regulation Authority.</w:t>
      </w:r>
    </w:p>
    <w:p w:rsidR="007D754B" w:rsidRPr="005B4B94" w:rsidRDefault="007D754B">
      <w:pPr>
        <w:pStyle w:val="Definition"/>
      </w:pPr>
      <w:r w:rsidRPr="005B4B94">
        <w:rPr>
          <w:b/>
          <w:i/>
        </w:rPr>
        <w:t>ASIC</w:t>
      </w:r>
      <w:r w:rsidRPr="005B4B94">
        <w:t xml:space="preserve"> means the Australian Securities and Investments Commission.</w:t>
      </w:r>
    </w:p>
    <w:p w:rsidR="007D754B" w:rsidRPr="005B4B94" w:rsidRDefault="007D754B">
      <w:pPr>
        <w:pStyle w:val="Definition"/>
      </w:pPr>
      <w:r w:rsidRPr="005B4B94">
        <w:rPr>
          <w:b/>
          <w:i/>
        </w:rPr>
        <w:t>associate</w:t>
      </w:r>
      <w:r w:rsidRPr="005B4B94">
        <w:t xml:space="preserve"> has the meaning given by section</w:t>
      </w:r>
      <w:r w:rsidR="00815E67" w:rsidRPr="005B4B94">
        <w:t> </w:t>
      </w:r>
      <w:r w:rsidRPr="005B4B94">
        <w:t>18.</w:t>
      </w:r>
    </w:p>
    <w:p w:rsidR="007D754B" w:rsidRPr="005B4B94" w:rsidRDefault="007D754B">
      <w:pPr>
        <w:pStyle w:val="Definition"/>
      </w:pPr>
      <w:r w:rsidRPr="005B4B94">
        <w:rPr>
          <w:b/>
          <w:i/>
        </w:rPr>
        <w:t>Australian court</w:t>
      </w:r>
      <w:r w:rsidRPr="005B4B94">
        <w:t xml:space="preserve"> means:</w:t>
      </w:r>
    </w:p>
    <w:p w:rsidR="007D754B" w:rsidRPr="005B4B94" w:rsidRDefault="007D754B">
      <w:pPr>
        <w:pStyle w:val="paragraph"/>
      </w:pPr>
      <w:r w:rsidRPr="005B4B94">
        <w:tab/>
        <w:t>(a)</w:t>
      </w:r>
      <w:r w:rsidRPr="005B4B94">
        <w:tab/>
        <w:t>the High Court; or</w:t>
      </w:r>
    </w:p>
    <w:p w:rsidR="007D754B" w:rsidRPr="005B4B94" w:rsidRDefault="007D754B">
      <w:pPr>
        <w:pStyle w:val="paragraph"/>
      </w:pPr>
      <w:r w:rsidRPr="005B4B94">
        <w:tab/>
        <w:t>(b)</w:t>
      </w:r>
      <w:r w:rsidRPr="005B4B94">
        <w:tab/>
        <w:t>a court created by the Parliament; or</w:t>
      </w:r>
    </w:p>
    <w:p w:rsidR="007D754B" w:rsidRPr="005B4B94" w:rsidRDefault="007D754B">
      <w:pPr>
        <w:pStyle w:val="paragraph"/>
      </w:pPr>
      <w:r w:rsidRPr="005B4B94">
        <w:tab/>
        <w:t>(c)</w:t>
      </w:r>
      <w:r w:rsidRPr="005B4B94">
        <w:tab/>
        <w:t>a court of a State or Territory.</w:t>
      </w:r>
    </w:p>
    <w:p w:rsidR="007D754B" w:rsidRPr="005B4B94" w:rsidRDefault="007D754B">
      <w:pPr>
        <w:pStyle w:val="Definition"/>
      </w:pPr>
      <w:r w:rsidRPr="005B4B94">
        <w:rPr>
          <w:b/>
          <w:i/>
        </w:rPr>
        <w:lastRenderedPageBreak/>
        <w:t>authorised person</w:t>
      </w:r>
      <w:r w:rsidRPr="005B4B94">
        <w:t xml:space="preserve"> means a person authorised by the Regulator under section</w:t>
      </w:r>
      <w:r w:rsidR="00815E67" w:rsidRPr="005B4B94">
        <w:t> </w:t>
      </w:r>
      <w:r w:rsidRPr="005B4B94">
        <w:t>129A for the purposes of the provision in which the expression occurs.</w:t>
      </w:r>
    </w:p>
    <w:p w:rsidR="007D754B" w:rsidRPr="005B4B94" w:rsidRDefault="007D754B" w:rsidP="001A3633">
      <w:pPr>
        <w:pStyle w:val="Definition"/>
        <w:keepNext/>
      </w:pPr>
      <w:r w:rsidRPr="005B4B94">
        <w:rPr>
          <w:b/>
          <w:i/>
        </w:rPr>
        <w:t>books</w:t>
      </w:r>
      <w:r w:rsidRPr="005B4B94">
        <w:t xml:space="preserve"> includes:</w:t>
      </w:r>
    </w:p>
    <w:p w:rsidR="007D754B" w:rsidRPr="005B4B94" w:rsidRDefault="007D754B" w:rsidP="001A3633">
      <w:pPr>
        <w:pStyle w:val="paragraph"/>
        <w:keepNext/>
      </w:pPr>
      <w:r w:rsidRPr="005B4B94">
        <w:tab/>
        <w:t>(a)</w:t>
      </w:r>
      <w:r w:rsidRPr="005B4B94">
        <w:tab/>
        <w:t>any record; or</w:t>
      </w:r>
    </w:p>
    <w:p w:rsidR="007D754B" w:rsidRPr="005B4B94" w:rsidRDefault="007D754B">
      <w:pPr>
        <w:pStyle w:val="paragraph"/>
      </w:pPr>
      <w:r w:rsidRPr="005B4B94">
        <w:tab/>
        <w:t>(b)</w:t>
      </w:r>
      <w:r w:rsidRPr="005B4B94">
        <w:tab/>
        <w:t>any accounts or accounting records, however compiled, recorded or stored; or</w:t>
      </w:r>
    </w:p>
    <w:p w:rsidR="007D754B" w:rsidRPr="005B4B94" w:rsidRDefault="007D754B">
      <w:pPr>
        <w:pStyle w:val="paragraph"/>
      </w:pPr>
      <w:r w:rsidRPr="005B4B94">
        <w:tab/>
        <w:t>(c)</w:t>
      </w:r>
      <w:r w:rsidRPr="005B4B94">
        <w:tab/>
        <w:t>a document.</w:t>
      </w:r>
    </w:p>
    <w:p w:rsidR="007D754B" w:rsidRPr="005B4B94" w:rsidRDefault="007D754B">
      <w:pPr>
        <w:pStyle w:val="Definition"/>
        <w:rPr>
          <w:b/>
          <w:i/>
        </w:rPr>
      </w:pPr>
      <w:r w:rsidRPr="005B4B94">
        <w:rPr>
          <w:b/>
          <w:i/>
        </w:rPr>
        <w:t>capital guaranteed</w:t>
      </w:r>
      <w:r w:rsidRPr="005B4B94">
        <w:t xml:space="preserve"> has the meaning given by section</w:t>
      </w:r>
      <w:r w:rsidR="00815E67" w:rsidRPr="005B4B94">
        <w:t> </w:t>
      </w:r>
      <w:r w:rsidRPr="005B4B94">
        <w:t>14.</w:t>
      </w:r>
    </w:p>
    <w:p w:rsidR="007D754B" w:rsidRPr="005B4B94" w:rsidRDefault="007D754B">
      <w:pPr>
        <w:pStyle w:val="Definition"/>
      </w:pPr>
      <w:r w:rsidRPr="005B4B94">
        <w:rPr>
          <w:b/>
          <w:i/>
        </w:rPr>
        <w:t>constitutional corporation</w:t>
      </w:r>
      <w:r w:rsidRPr="005B4B94">
        <w:t xml:space="preserve"> means a body corporate that is:</w:t>
      </w:r>
    </w:p>
    <w:p w:rsidR="007D754B" w:rsidRPr="005B4B94" w:rsidRDefault="007D754B">
      <w:pPr>
        <w:pStyle w:val="paragraph"/>
      </w:pPr>
      <w:r w:rsidRPr="005B4B94">
        <w:tab/>
        <w:t>(a)</w:t>
      </w:r>
      <w:r w:rsidRPr="005B4B94">
        <w:tab/>
        <w:t>a trading corporation formed within the limits of the Commonwealth (within the meaning of paragraph</w:t>
      </w:r>
      <w:r w:rsidR="00815E67" w:rsidRPr="005B4B94">
        <w:t> </w:t>
      </w:r>
      <w:r w:rsidRPr="005B4B94">
        <w:t>51(xx) of the Constitution); or</w:t>
      </w:r>
    </w:p>
    <w:p w:rsidR="007D754B" w:rsidRPr="005B4B94" w:rsidRDefault="007D754B">
      <w:pPr>
        <w:pStyle w:val="paragraph"/>
      </w:pPr>
      <w:r w:rsidRPr="005B4B94">
        <w:tab/>
        <w:t>(b)</w:t>
      </w:r>
      <w:r w:rsidRPr="005B4B94">
        <w:tab/>
        <w:t>a financial corporation formed within the limits of the Commonwealth (within the meaning of paragraph</w:t>
      </w:r>
      <w:r w:rsidR="00815E67" w:rsidRPr="005B4B94">
        <w:t> </w:t>
      </w:r>
      <w:r w:rsidRPr="005B4B94">
        <w:t>51(xx) of the Constitution).</w:t>
      </w:r>
    </w:p>
    <w:p w:rsidR="00E042C8" w:rsidRPr="005B4B94" w:rsidRDefault="00E042C8" w:rsidP="00E042C8">
      <w:pPr>
        <w:pStyle w:val="Definition"/>
      </w:pPr>
      <w:r w:rsidRPr="005B4B94">
        <w:rPr>
          <w:b/>
          <w:i/>
        </w:rPr>
        <w:t>contributing employer</w:t>
      </w:r>
      <w:r w:rsidRPr="005B4B94">
        <w:t xml:space="preserve"> means an employer having obligations under Part</w:t>
      </w:r>
      <w:r w:rsidR="00815E67" w:rsidRPr="005B4B94">
        <w:t> </w:t>
      </w:r>
      <w:r w:rsidRPr="005B4B94">
        <w:t>4A (about the data and payment regulations and standards relating to RSAs).</w:t>
      </w:r>
    </w:p>
    <w:p w:rsidR="007D754B" w:rsidRPr="005B4B94" w:rsidRDefault="007D754B">
      <w:pPr>
        <w:pStyle w:val="Definition"/>
      </w:pPr>
      <w:r w:rsidRPr="005B4B94">
        <w:rPr>
          <w:b/>
          <w:i/>
        </w:rPr>
        <w:t>contribution</w:t>
      </w:r>
      <w:r w:rsidRPr="005B4B94">
        <w:t xml:space="preserve"> includes a deposit into an account held at an ADI or a prescribed financial institution and a payment of a premium to a life insurance company.</w:t>
      </w:r>
    </w:p>
    <w:p w:rsidR="007D754B" w:rsidRPr="005B4B94" w:rsidRDefault="007D754B">
      <w:pPr>
        <w:pStyle w:val="Definition"/>
      </w:pPr>
      <w:r w:rsidRPr="005B4B94">
        <w:rPr>
          <w:b/>
          <w:i/>
        </w:rPr>
        <w:t>court</w:t>
      </w:r>
      <w:r w:rsidRPr="005B4B94">
        <w:t xml:space="preserve"> means any court, when exercising jurisdiction under this Act.</w:t>
      </w:r>
    </w:p>
    <w:p w:rsidR="007D754B" w:rsidRPr="005B4B94" w:rsidRDefault="007D754B">
      <w:pPr>
        <w:pStyle w:val="Definition"/>
      </w:pPr>
      <w:r w:rsidRPr="005B4B94">
        <w:rPr>
          <w:b/>
          <w:i/>
        </w:rPr>
        <w:t>Court</w:t>
      </w:r>
      <w:r w:rsidRPr="005B4B94">
        <w:t xml:space="preserve"> means the Federal Court of Australia or the Supreme Court of a State or a Territory.</w:t>
      </w:r>
    </w:p>
    <w:p w:rsidR="0006088A" w:rsidRPr="005B4B94" w:rsidRDefault="0006088A" w:rsidP="0006088A">
      <w:pPr>
        <w:pStyle w:val="Definition"/>
      </w:pPr>
      <w:r w:rsidRPr="005B4B94">
        <w:rPr>
          <w:b/>
          <w:i/>
        </w:rPr>
        <w:t>data and payment matter relating to RSAs</w:t>
      </w:r>
      <w:r w:rsidRPr="005B4B94">
        <w:t xml:space="preserve"> has the meaning given by subsection</w:t>
      </w:r>
      <w:r w:rsidR="00815E67" w:rsidRPr="005B4B94">
        <w:t> </w:t>
      </w:r>
      <w:r w:rsidRPr="005B4B94">
        <w:t>45B(5).</w:t>
      </w:r>
    </w:p>
    <w:p w:rsidR="002D59DA" w:rsidRPr="005B4B94" w:rsidRDefault="002D59DA" w:rsidP="002D59DA">
      <w:pPr>
        <w:pStyle w:val="Definition"/>
      </w:pPr>
      <w:r w:rsidRPr="005B4B94">
        <w:rPr>
          <w:b/>
          <w:i/>
        </w:rPr>
        <w:t>data and payment regulations and standards relating to RSAs</w:t>
      </w:r>
      <w:r w:rsidRPr="005B4B94">
        <w:t xml:space="preserve"> means:</w:t>
      </w:r>
    </w:p>
    <w:p w:rsidR="002D59DA" w:rsidRPr="005B4B94" w:rsidRDefault="002D59DA" w:rsidP="002D59DA">
      <w:pPr>
        <w:pStyle w:val="paragraph"/>
      </w:pPr>
      <w:r w:rsidRPr="005B4B94">
        <w:tab/>
        <w:t>(a)</w:t>
      </w:r>
      <w:r w:rsidRPr="005B4B94">
        <w:tab/>
        <w:t>the regulations made under section</w:t>
      </w:r>
      <w:r w:rsidR="00815E67" w:rsidRPr="005B4B94">
        <w:t> </w:t>
      </w:r>
      <w:r w:rsidRPr="005B4B94">
        <w:t>45B; and</w:t>
      </w:r>
    </w:p>
    <w:p w:rsidR="002D59DA" w:rsidRPr="005B4B94" w:rsidRDefault="002D59DA" w:rsidP="002D59DA">
      <w:pPr>
        <w:pStyle w:val="paragraph"/>
      </w:pPr>
      <w:r w:rsidRPr="005B4B94">
        <w:lastRenderedPageBreak/>
        <w:tab/>
        <w:t>(b)</w:t>
      </w:r>
      <w:r w:rsidRPr="005B4B94">
        <w:tab/>
        <w:t>the standards issued by the Commissioner of Taxation under that section.</w:t>
      </w:r>
    </w:p>
    <w:p w:rsidR="0006088A" w:rsidRPr="005B4B94" w:rsidRDefault="0006088A" w:rsidP="0006088A">
      <w:pPr>
        <w:pStyle w:val="Definition"/>
      </w:pPr>
      <w:r w:rsidRPr="005B4B94">
        <w:rPr>
          <w:b/>
          <w:i/>
        </w:rPr>
        <w:t>data and payment standard relating to RSAs</w:t>
      </w:r>
      <w:r w:rsidRPr="005B4B94">
        <w:t xml:space="preserve"> means a standard issued by the Commissioner of Taxation under section</w:t>
      </w:r>
      <w:r w:rsidR="00815E67" w:rsidRPr="005B4B94">
        <w:t> </w:t>
      </w:r>
      <w:r w:rsidRPr="005B4B94">
        <w:t>45B.</w:t>
      </w:r>
    </w:p>
    <w:p w:rsidR="007D754B" w:rsidRPr="005B4B94" w:rsidRDefault="007D754B">
      <w:pPr>
        <w:pStyle w:val="Definition"/>
      </w:pPr>
      <w:r w:rsidRPr="005B4B94">
        <w:rPr>
          <w:b/>
          <w:i/>
        </w:rPr>
        <w:t>data processing device</w:t>
      </w:r>
      <w:r w:rsidRPr="005B4B94">
        <w:t xml:space="preserve"> means any article or material (for example, a disk) from which information is capable of being reproduced with or without the aid of any other article or device.</w:t>
      </w:r>
    </w:p>
    <w:p w:rsidR="007D754B" w:rsidRPr="005B4B94" w:rsidRDefault="007D754B">
      <w:pPr>
        <w:pStyle w:val="Definition"/>
      </w:pPr>
      <w:r w:rsidRPr="005B4B94">
        <w:rPr>
          <w:b/>
          <w:i/>
        </w:rPr>
        <w:t>dependant</w:t>
      </w:r>
      <w:r w:rsidRPr="005B4B94">
        <w:t xml:space="preserve"> has the meaning given by section</w:t>
      </w:r>
      <w:r w:rsidR="00815E67" w:rsidRPr="005B4B94">
        <w:t> </w:t>
      </w:r>
      <w:r w:rsidRPr="005B4B94">
        <w:t>20.</w:t>
      </w:r>
    </w:p>
    <w:p w:rsidR="007D754B" w:rsidRPr="005B4B94" w:rsidRDefault="007D754B">
      <w:pPr>
        <w:pStyle w:val="Definition"/>
      </w:pPr>
      <w:r w:rsidRPr="005B4B94">
        <w:rPr>
          <w:b/>
          <w:i/>
        </w:rPr>
        <w:t>director</w:t>
      </w:r>
      <w:r w:rsidRPr="005B4B94">
        <w:t xml:space="preserve">, in relation to a body corporate, has the same meaning as in the </w:t>
      </w:r>
      <w:r w:rsidRPr="005B4B94">
        <w:rPr>
          <w:i/>
        </w:rPr>
        <w:t>Corporations Act 2001</w:t>
      </w:r>
      <w:r w:rsidRPr="005B4B94">
        <w:t>.</w:t>
      </w:r>
    </w:p>
    <w:p w:rsidR="007D754B" w:rsidRPr="005B4B94" w:rsidRDefault="007D754B">
      <w:pPr>
        <w:pStyle w:val="Definition"/>
      </w:pPr>
      <w:r w:rsidRPr="005B4B94">
        <w:rPr>
          <w:b/>
          <w:i/>
        </w:rPr>
        <w:t>disclose</w:t>
      </w:r>
      <w:r w:rsidRPr="005B4B94">
        <w:t>, in relation to information, means give, reveal or communicate in any way.</w:t>
      </w:r>
    </w:p>
    <w:p w:rsidR="007D754B" w:rsidRPr="005B4B94" w:rsidRDefault="007D754B">
      <w:pPr>
        <w:pStyle w:val="Definition"/>
        <w:rPr>
          <w:b/>
          <w:i/>
        </w:rPr>
      </w:pPr>
      <w:r w:rsidRPr="005B4B94">
        <w:rPr>
          <w:b/>
          <w:i/>
        </w:rPr>
        <w:t>eligible person</w:t>
      </w:r>
      <w:r w:rsidRPr="005B4B94">
        <w:t xml:space="preserve"> has the meaning given by section</w:t>
      </w:r>
      <w:r w:rsidR="00815E67" w:rsidRPr="005B4B94">
        <w:t> </w:t>
      </w:r>
      <w:r w:rsidRPr="005B4B94">
        <w:t>13.</w:t>
      </w:r>
    </w:p>
    <w:p w:rsidR="00FF49C1" w:rsidRPr="005B4B94" w:rsidRDefault="00FF49C1" w:rsidP="00FF49C1">
      <w:pPr>
        <w:pStyle w:val="Definition"/>
        <w:rPr>
          <w:i/>
        </w:rPr>
      </w:pPr>
      <w:r w:rsidRPr="005B4B94">
        <w:rPr>
          <w:b/>
          <w:i/>
        </w:rPr>
        <w:t>eligible superannuation entity</w:t>
      </w:r>
      <w:r w:rsidRPr="005B4B94">
        <w:t xml:space="preserve"> has the same meaning as in the </w:t>
      </w:r>
      <w:r w:rsidRPr="005B4B94">
        <w:rPr>
          <w:i/>
        </w:rPr>
        <w:t>Superannuation Industry (Supervision) Act 1993.</w:t>
      </w:r>
    </w:p>
    <w:p w:rsidR="007D754B" w:rsidRPr="005B4B94" w:rsidRDefault="007D754B">
      <w:pPr>
        <w:pStyle w:val="Definition"/>
      </w:pPr>
      <w:r w:rsidRPr="005B4B94">
        <w:rPr>
          <w:b/>
          <w:i/>
        </w:rPr>
        <w:t>employee</w:t>
      </w:r>
      <w:r w:rsidRPr="005B4B94">
        <w:t xml:space="preserve"> has the meaning given by section</w:t>
      </w:r>
      <w:r w:rsidR="00815E67" w:rsidRPr="005B4B94">
        <w:t> </w:t>
      </w:r>
      <w:r w:rsidRPr="005B4B94">
        <w:t>19.</w:t>
      </w:r>
    </w:p>
    <w:p w:rsidR="007D754B" w:rsidRPr="005B4B94" w:rsidRDefault="007D754B">
      <w:pPr>
        <w:pStyle w:val="Definition"/>
      </w:pPr>
      <w:r w:rsidRPr="005B4B94">
        <w:rPr>
          <w:b/>
          <w:i/>
        </w:rPr>
        <w:t>employer</w:t>
      </w:r>
      <w:r w:rsidRPr="005B4B94">
        <w:t xml:space="preserve"> has the meaning given by section</w:t>
      </w:r>
      <w:r w:rsidR="00815E67" w:rsidRPr="005B4B94">
        <w:t> </w:t>
      </w:r>
      <w:r w:rsidRPr="005B4B94">
        <w:t>19.</w:t>
      </w:r>
    </w:p>
    <w:p w:rsidR="007D754B" w:rsidRPr="005B4B94" w:rsidRDefault="007D754B">
      <w:pPr>
        <w:pStyle w:val="Definition"/>
      </w:pPr>
      <w:r w:rsidRPr="005B4B94">
        <w:rPr>
          <w:b/>
          <w:i/>
        </w:rPr>
        <w:t>executive officer</w:t>
      </w:r>
      <w:r w:rsidRPr="005B4B94">
        <w:t>, in relation to a body corporate, means a person, by whatever name called and whether or not a director of the body, who is concerned, or takes part, in the management of the body.</w:t>
      </w:r>
    </w:p>
    <w:p w:rsidR="007D754B" w:rsidRPr="005B4B94" w:rsidRDefault="007D754B">
      <w:pPr>
        <w:pStyle w:val="Definition"/>
      </w:pPr>
      <w:r w:rsidRPr="005B4B94">
        <w:rPr>
          <w:b/>
          <w:i/>
        </w:rPr>
        <w:t>expert</w:t>
      </w:r>
      <w:r w:rsidRPr="005B4B94">
        <w:t>, in relation to a matter, means a person whose profession or reputation gives authority to a statement made by him or her in relation to that matter.</w:t>
      </w:r>
    </w:p>
    <w:p w:rsidR="007D754B" w:rsidRPr="005B4B94" w:rsidRDefault="007D754B">
      <w:pPr>
        <w:pStyle w:val="Definition"/>
      </w:pPr>
      <w:r w:rsidRPr="005B4B94">
        <w:rPr>
          <w:b/>
          <w:i/>
        </w:rPr>
        <w:t>function</w:t>
      </w:r>
      <w:r w:rsidRPr="005B4B94">
        <w:t xml:space="preserve"> includes duty.</w:t>
      </w:r>
    </w:p>
    <w:p w:rsidR="007D754B" w:rsidRPr="005B4B94" w:rsidRDefault="007D754B">
      <w:pPr>
        <w:pStyle w:val="Definition"/>
      </w:pPr>
      <w:r w:rsidRPr="005B4B94">
        <w:rPr>
          <w:b/>
          <w:i/>
        </w:rPr>
        <w:t>half</w:t>
      </w:r>
      <w:r w:rsidR="005B4B94">
        <w:rPr>
          <w:b/>
          <w:i/>
        </w:rPr>
        <w:noBreakHyphen/>
      </w:r>
      <w:r w:rsidRPr="005B4B94">
        <w:rPr>
          <w:b/>
          <w:i/>
        </w:rPr>
        <w:t>year</w:t>
      </w:r>
      <w:r w:rsidRPr="005B4B94">
        <w:t xml:space="preserve"> means a period of 6 months ending on 30</w:t>
      </w:r>
      <w:r w:rsidR="00815E67" w:rsidRPr="005B4B94">
        <w:t> </w:t>
      </w:r>
      <w:r w:rsidRPr="005B4B94">
        <w:t>June or 31</w:t>
      </w:r>
      <w:r w:rsidR="00815E67" w:rsidRPr="005B4B94">
        <w:t> </w:t>
      </w:r>
      <w:r w:rsidRPr="005B4B94">
        <w:t>December.</w:t>
      </w:r>
    </w:p>
    <w:p w:rsidR="007D754B" w:rsidRPr="005B4B94" w:rsidRDefault="007D754B">
      <w:pPr>
        <w:pStyle w:val="Definition"/>
        <w:rPr>
          <w:b/>
          <w:i/>
        </w:rPr>
      </w:pPr>
      <w:r w:rsidRPr="005B4B94">
        <w:rPr>
          <w:b/>
          <w:i/>
        </w:rPr>
        <w:t>holder</w:t>
      </w:r>
      <w:r w:rsidRPr="005B4B94">
        <w:t xml:space="preserve"> has the meaning given by section</w:t>
      </w:r>
      <w:r w:rsidR="00815E67" w:rsidRPr="005B4B94">
        <w:t> </w:t>
      </w:r>
      <w:r w:rsidRPr="005B4B94">
        <w:t>9.</w:t>
      </w:r>
    </w:p>
    <w:p w:rsidR="007D754B" w:rsidRPr="005B4B94" w:rsidRDefault="007D754B">
      <w:pPr>
        <w:pStyle w:val="Definition"/>
      </w:pPr>
      <w:r w:rsidRPr="005B4B94">
        <w:rPr>
          <w:b/>
          <w:i/>
        </w:rPr>
        <w:lastRenderedPageBreak/>
        <w:t>holds</w:t>
      </w:r>
      <w:r w:rsidRPr="005B4B94">
        <w:t xml:space="preserve"> has the meaning given by section</w:t>
      </w:r>
      <w:r w:rsidR="00815E67" w:rsidRPr="005B4B94">
        <w:t> </w:t>
      </w:r>
      <w:r w:rsidRPr="005B4B94">
        <w:t>9.</w:t>
      </w:r>
    </w:p>
    <w:p w:rsidR="007D754B" w:rsidRPr="005B4B94" w:rsidRDefault="007D754B">
      <w:pPr>
        <w:pStyle w:val="Definition"/>
      </w:pPr>
      <w:r w:rsidRPr="005B4B94">
        <w:rPr>
          <w:b/>
          <w:i/>
        </w:rPr>
        <w:t>Income Tax Assessment Act</w:t>
      </w:r>
      <w:r w:rsidRPr="005B4B94">
        <w:t xml:space="preserve"> means the </w:t>
      </w:r>
      <w:r w:rsidRPr="005B4B94">
        <w:rPr>
          <w:i/>
        </w:rPr>
        <w:t>Income Tax Assessment</w:t>
      </w:r>
      <w:r w:rsidRPr="005B4B94">
        <w:t xml:space="preserve"> </w:t>
      </w:r>
      <w:r w:rsidRPr="005B4B94">
        <w:rPr>
          <w:i/>
        </w:rPr>
        <w:t>Act 1936</w:t>
      </w:r>
      <w:r w:rsidRPr="005B4B94">
        <w:t>.</w:t>
      </w:r>
    </w:p>
    <w:p w:rsidR="007D754B" w:rsidRPr="005B4B94" w:rsidRDefault="007D754B">
      <w:pPr>
        <w:pStyle w:val="Definition"/>
      </w:pPr>
      <w:r w:rsidRPr="005B4B94">
        <w:rPr>
          <w:b/>
          <w:i/>
        </w:rPr>
        <w:t>inspector</w:t>
      </w:r>
      <w:r w:rsidRPr="005B4B94">
        <w:t xml:space="preserve"> has the meaning given by section</w:t>
      </w:r>
      <w:r w:rsidR="00815E67" w:rsidRPr="005B4B94">
        <w:t> </w:t>
      </w:r>
      <w:r w:rsidRPr="005B4B94">
        <w:t>96.</w:t>
      </w:r>
    </w:p>
    <w:p w:rsidR="00DE7ECA" w:rsidRPr="005B4B94" w:rsidRDefault="00DE7ECA" w:rsidP="00DE7ECA">
      <w:pPr>
        <w:pStyle w:val="Definition"/>
      </w:pPr>
      <w:r w:rsidRPr="005B4B94">
        <w:rPr>
          <w:b/>
          <w:i/>
        </w:rPr>
        <w:t xml:space="preserve">interdependency relationship </w:t>
      </w:r>
      <w:r w:rsidRPr="005B4B94">
        <w:t>has the meaning given by section</w:t>
      </w:r>
      <w:r w:rsidR="00815E67" w:rsidRPr="005B4B94">
        <w:t> </w:t>
      </w:r>
      <w:r w:rsidRPr="005B4B94">
        <w:t>20A.</w:t>
      </w:r>
    </w:p>
    <w:p w:rsidR="007D754B" w:rsidRPr="005B4B94" w:rsidRDefault="007D754B">
      <w:pPr>
        <w:pStyle w:val="Definition"/>
      </w:pPr>
      <w:r w:rsidRPr="005B4B94">
        <w:rPr>
          <w:b/>
          <w:i/>
        </w:rPr>
        <w:t>investment</w:t>
      </w:r>
      <w:r w:rsidRPr="005B4B94">
        <w:t xml:space="preserve"> means any mode of application of money or other property for the purpose of gaining interest, income or profit.</w:t>
      </w:r>
    </w:p>
    <w:p w:rsidR="007D754B" w:rsidRPr="005B4B94" w:rsidRDefault="007D754B">
      <w:pPr>
        <w:pStyle w:val="Definition"/>
      </w:pPr>
      <w:r w:rsidRPr="005B4B94">
        <w:rPr>
          <w:b/>
          <w:i/>
        </w:rPr>
        <w:t>involved</w:t>
      </w:r>
      <w:r w:rsidRPr="005B4B94">
        <w:t>, in relation to a contravention, has the meaning given by section</w:t>
      </w:r>
      <w:r w:rsidR="00815E67" w:rsidRPr="005B4B94">
        <w:t> </w:t>
      </w:r>
      <w:r w:rsidRPr="005B4B94">
        <w:t>21.</w:t>
      </w:r>
    </w:p>
    <w:p w:rsidR="007D754B" w:rsidRPr="005B4B94" w:rsidRDefault="007D754B">
      <w:pPr>
        <w:pStyle w:val="Definition"/>
      </w:pPr>
      <w:r w:rsidRPr="005B4B94">
        <w:rPr>
          <w:b/>
          <w:i/>
        </w:rPr>
        <w:t>lawyer</w:t>
      </w:r>
      <w:r w:rsidRPr="005B4B94">
        <w:t xml:space="preserve"> means a duly qualified legal practitioner and, in relation to a person, means such a practitioner acting for the person.</w:t>
      </w:r>
    </w:p>
    <w:p w:rsidR="007D754B" w:rsidRPr="005B4B94" w:rsidRDefault="007D754B">
      <w:pPr>
        <w:pStyle w:val="Definition"/>
      </w:pPr>
      <w:r w:rsidRPr="005B4B94">
        <w:rPr>
          <w:b/>
          <w:i/>
        </w:rPr>
        <w:t>legal personal representative</w:t>
      </w:r>
      <w:r w:rsidRPr="005B4B94">
        <w:t xml:space="preserve"> means the executor of the will or administrator of the estate of a deceased person, the trustee of the estate of a person under a legal disability or a person who holds an enduring power of attorney granted by a person.</w:t>
      </w:r>
    </w:p>
    <w:p w:rsidR="007D754B" w:rsidRPr="005B4B94" w:rsidRDefault="007D754B">
      <w:pPr>
        <w:pStyle w:val="Definition"/>
      </w:pPr>
      <w:r w:rsidRPr="005B4B94">
        <w:rPr>
          <w:b/>
          <w:i/>
        </w:rPr>
        <w:t>life insurance company</w:t>
      </w:r>
      <w:r w:rsidRPr="005B4B94">
        <w:t xml:space="preserve"> means:</w:t>
      </w:r>
    </w:p>
    <w:p w:rsidR="007D754B" w:rsidRPr="005B4B94" w:rsidRDefault="007D754B">
      <w:pPr>
        <w:pStyle w:val="paragraph"/>
      </w:pPr>
      <w:r w:rsidRPr="005B4B94">
        <w:tab/>
        <w:t>(a)</w:t>
      </w:r>
      <w:r w:rsidRPr="005B4B94">
        <w:tab/>
        <w:t>a body corporate registered under</w:t>
      </w:r>
      <w:r w:rsidR="001C01FF" w:rsidRPr="005B4B94">
        <w:t xml:space="preserve"> section</w:t>
      </w:r>
      <w:r w:rsidR="00815E67" w:rsidRPr="005B4B94">
        <w:t> </w:t>
      </w:r>
      <w:r w:rsidR="001C01FF" w:rsidRPr="005B4B94">
        <w:t>21 of</w:t>
      </w:r>
      <w:r w:rsidRPr="005B4B94">
        <w:t xml:space="preserve"> the </w:t>
      </w:r>
      <w:r w:rsidRPr="005B4B94">
        <w:rPr>
          <w:i/>
        </w:rPr>
        <w:t>Life Insurance Act</w:t>
      </w:r>
      <w:r w:rsidRPr="005B4B94">
        <w:t xml:space="preserve"> </w:t>
      </w:r>
      <w:r w:rsidRPr="005B4B94">
        <w:rPr>
          <w:i/>
        </w:rPr>
        <w:t>1995</w:t>
      </w:r>
      <w:r w:rsidRPr="005B4B94">
        <w:t>; or</w:t>
      </w:r>
    </w:p>
    <w:p w:rsidR="007D754B" w:rsidRPr="005B4B94" w:rsidRDefault="007D754B">
      <w:pPr>
        <w:pStyle w:val="paragraph"/>
      </w:pPr>
      <w:r w:rsidRPr="005B4B94">
        <w:tab/>
        <w:t>(b)</w:t>
      </w:r>
      <w:r w:rsidRPr="005B4B94">
        <w:tab/>
        <w:t>a public authority:</w:t>
      </w:r>
    </w:p>
    <w:p w:rsidR="007D754B" w:rsidRPr="005B4B94" w:rsidRDefault="007D754B">
      <w:pPr>
        <w:pStyle w:val="paragraphsub"/>
      </w:pPr>
      <w:r w:rsidRPr="005B4B94">
        <w:tab/>
        <w:t>(i)</w:t>
      </w:r>
      <w:r w:rsidRPr="005B4B94">
        <w:tab/>
        <w:t>that is constituted by a law of a State or Territory; and</w:t>
      </w:r>
    </w:p>
    <w:p w:rsidR="007D754B" w:rsidRPr="005B4B94" w:rsidRDefault="007D754B">
      <w:pPr>
        <w:pStyle w:val="paragraphsub"/>
      </w:pPr>
      <w:r w:rsidRPr="005B4B94">
        <w:tab/>
        <w:t>(ii)</w:t>
      </w:r>
      <w:r w:rsidRPr="005B4B94">
        <w:tab/>
        <w:t>that carries on life insurance business within the meaning of section</w:t>
      </w:r>
      <w:r w:rsidR="00815E67" w:rsidRPr="005B4B94">
        <w:t> </w:t>
      </w:r>
      <w:r w:rsidRPr="005B4B94">
        <w:t>11 of that Act.</w:t>
      </w:r>
    </w:p>
    <w:p w:rsidR="007D754B" w:rsidRPr="005B4B94" w:rsidRDefault="007D754B">
      <w:pPr>
        <w:pStyle w:val="Definition"/>
      </w:pPr>
      <w:r w:rsidRPr="005B4B94">
        <w:rPr>
          <w:b/>
          <w:i/>
        </w:rPr>
        <w:t>member of the staff of APRA</w:t>
      </w:r>
      <w:r w:rsidRPr="005B4B94">
        <w:t xml:space="preserve"> has the same meaning as that given to the expression</w:t>
      </w:r>
      <w:r w:rsidRPr="005B4B94">
        <w:rPr>
          <w:b/>
          <w:i/>
        </w:rPr>
        <w:t xml:space="preserve"> APRA staff member</w:t>
      </w:r>
      <w:r w:rsidRPr="005B4B94">
        <w:t xml:space="preserve"> in section</w:t>
      </w:r>
      <w:r w:rsidR="00815E67" w:rsidRPr="005B4B94">
        <w:t> </w:t>
      </w:r>
      <w:r w:rsidRPr="005B4B94">
        <w:t xml:space="preserve">3 of the </w:t>
      </w:r>
      <w:r w:rsidRPr="005B4B94">
        <w:rPr>
          <w:i/>
        </w:rPr>
        <w:t>Australian Prudential Regulation Authority Act 1998</w:t>
      </w:r>
      <w:r w:rsidRPr="005B4B94">
        <w:t>.</w:t>
      </w:r>
    </w:p>
    <w:p w:rsidR="007D754B" w:rsidRPr="005B4B94" w:rsidRDefault="007D754B">
      <w:pPr>
        <w:pStyle w:val="Definition"/>
      </w:pPr>
      <w:r w:rsidRPr="005B4B94">
        <w:rPr>
          <w:b/>
          <w:i/>
        </w:rPr>
        <w:t>member of the staff of ASIC</w:t>
      </w:r>
      <w:r w:rsidRPr="005B4B94">
        <w:t xml:space="preserve"> has the same meaning as that given to the expression </w:t>
      </w:r>
      <w:r w:rsidRPr="005B4B94">
        <w:rPr>
          <w:b/>
          <w:i/>
        </w:rPr>
        <w:t>staff member</w:t>
      </w:r>
      <w:r w:rsidRPr="005B4B94">
        <w:t xml:space="preserve"> in subsection</w:t>
      </w:r>
      <w:r w:rsidR="00815E67" w:rsidRPr="005B4B94">
        <w:t> </w:t>
      </w:r>
      <w:r w:rsidRPr="005B4B94">
        <w:t xml:space="preserve">5(1) of the </w:t>
      </w:r>
      <w:r w:rsidRPr="005B4B94">
        <w:rPr>
          <w:i/>
        </w:rPr>
        <w:t>Australian Securities and Investments Commission Act 2001</w:t>
      </w:r>
      <w:r w:rsidRPr="005B4B94">
        <w:t>.</w:t>
      </w:r>
    </w:p>
    <w:p w:rsidR="007D754B" w:rsidRPr="005B4B94" w:rsidRDefault="007D754B">
      <w:pPr>
        <w:pStyle w:val="Definition"/>
      </w:pPr>
      <w:r w:rsidRPr="005B4B94">
        <w:rPr>
          <w:b/>
          <w:i/>
        </w:rPr>
        <w:t>modifications</w:t>
      </w:r>
      <w:r w:rsidRPr="005B4B94">
        <w:t xml:space="preserve"> includes additions, omissions and substitutions.</w:t>
      </w:r>
    </w:p>
    <w:p w:rsidR="007D754B" w:rsidRPr="005B4B94" w:rsidRDefault="007D754B">
      <w:pPr>
        <w:pStyle w:val="Definition"/>
      </w:pPr>
      <w:r w:rsidRPr="005B4B94">
        <w:rPr>
          <w:b/>
          <w:i/>
        </w:rPr>
        <w:lastRenderedPageBreak/>
        <w:t>occurrence of an event</w:t>
      </w:r>
      <w:r w:rsidRPr="005B4B94">
        <w:t xml:space="preserve"> includes the coming into existence of a state of affairs.</w:t>
      </w:r>
    </w:p>
    <w:p w:rsidR="007D754B" w:rsidRPr="005B4B94" w:rsidRDefault="007D754B">
      <w:pPr>
        <w:pStyle w:val="Definition"/>
      </w:pPr>
      <w:r w:rsidRPr="005B4B94">
        <w:rPr>
          <w:b/>
          <w:i/>
        </w:rPr>
        <w:t>old</w:t>
      </w:r>
      <w:r w:rsidR="005B4B94">
        <w:rPr>
          <w:b/>
          <w:i/>
        </w:rPr>
        <w:noBreakHyphen/>
      </w:r>
      <w:r w:rsidRPr="005B4B94">
        <w:rPr>
          <w:b/>
          <w:i/>
        </w:rPr>
        <w:t>age pension</w:t>
      </w:r>
      <w:r w:rsidRPr="005B4B94">
        <w:t xml:space="preserve"> has the same meaning as in paragraph</w:t>
      </w:r>
      <w:r w:rsidR="00815E67" w:rsidRPr="005B4B94">
        <w:t> </w:t>
      </w:r>
      <w:r w:rsidRPr="005B4B94">
        <w:t>51(xxiii) of the Constitution.</w:t>
      </w:r>
    </w:p>
    <w:p w:rsidR="007D754B" w:rsidRPr="005B4B94" w:rsidRDefault="007D754B">
      <w:pPr>
        <w:pStyle w:val="Definition"/>
        <w:rPr>
          <w:b/>
          <w:i/>
        </w:rPr>
      </w:pPr>
      <w:r w:rsidRPr="005B4B94">
        <w:rPr>
          <w:b/>
          <w:i/>
        </w:rPr>
        <w:t>owner</w:t>
      </w:r>
      <w:r w:rsidRPr="005B4B94">
        <w:t xml:space="preserve">, in relation to a policy, has the same meaning as in the </w:t>
      </w:r>
      <w:r w:rsidRPr="005B4B94">
        <w:rPr>
          <w:i/>
        </w:rPr>
        <w:t>Life Insurance Act 1995</w:t>
      </w:r>
      <w:r w:rsidRPr="005B4B94">
        <w:t>.</w:t>
      </w:r>
    </w:p>
    <w:p w:rsidR="007D754B" w:rsidRPr="005B4B94" w:rsidRDefault="007D754B">
      <w:pPr>
        <w:pStyle w:val="Definition"/>
      </w:pPr>
      <w:r w:rsidRPr="005B4B94">
        <w:rPr>
          <w:b/>
          <w:i/>
        </w:rPr>
        <w:t>pension</w:t>
      </w:r>
      <w:r w:rsidRPr="005B4B94">
        <w:t xml:space="preserve"> (except in the expression </w:t>
      </w:r>
      <w:r w:rsidRPr="005B4B94">
        <w:rPr>
          <w:b/>
          <w:i/>
        </w:rPr>
        <w:t>old</w:t>
      </w:r>
      <w:r w:rsidR="005B4B94">
        <w:rPr>
          <w:b/>
          <w:i/>
        </w:rPr>
        <w:noBreakHyphen/>
      </w:r>
      <w:r w:rsidRPr="005B4B94">
        <w:rPr>
          <w:b/>
          <w:i/>
        </w:rPr>
        <w:t>age pension</w:t>
      </w:r>
      <w:r w:rsidRPr="005B4B94">
        <w:t>) means a benefit, if the benefit is taken, under the regulations, to be a pension for the purposes of this Act.</w:t>
      </w:r>
    </w:p>
    <w:p w:rsidR="007D754B" w:rsidRPr="005B4B94" w:rsidRDefault="007D754B">
      <w:pPr>
        <w:pStyle w:val="Definition"/>
      </w:pPr>
      <w:r w:rsidRPr="005B4B94">
        <w:rPr>
          <w:b/>
          <w:i/>
        </w:rPr>
        <w:t>person affected by a reviewable decision</w:t>
      </w:r>
      <w:r w:rsidRPr="005B4B94">
        <w:t>, in relation to a reviewable decision, means the person in relation to which the decision was made.</w:t>
      </w:r>
    </w:p>
    <w:p w:rsidR="007D754B" w:rsidRPr="005B4B94" w:rsidRDefault="007D754B">
      <w:pPr>
        <w:pStyle w:val="Definition"/>
      </w:pPr>
      <w:r w:rsidRPr="005B4B94">
        <w:rPr>
          <w:b/>
          <w:i/>
        </w:rPr>
        <w:t>policy</w:t>
      </w:r>
      <w:r w:rsidRPr="005B4B94">
        <w:t xml:space="preserve"> has the same meaning as in the </w:t>
      </w:r>
      <w:r w:rsidRPr="005B4B94">
        <w:rPr>
          <w:i/>
        </w:rPr>
        <w:t>Life Insurance Act 1995</w:t>
      </w:r>
      <w:r w:rsidRPr="005B4B94">
        <w:t>.</w:t>
      </w:r>
    </w:p>
    <w:p w:rsidR="007D754B" w:rsidRPr="005B4B94" w:rsidRDefault="007D754B">
      <w:pPr>
        <w:pStyle w:val="Definition"/>
      </w:pPr>
      <w:r w:rsidRPr="005B4B94">
        <w:rPr>
          <w:b/>
          <w:i/>
        </w:rPr>
        <w:t>premises</w:t>
      </w:r>
      <w:r w:rsidRPr="005B4B94">
        <w:t xml:space="preserve"> includes:</w:t>
      </w:r>
    </w:p>
    <w:p w:rsidR="007D754B" w:rsidRPr="005B4B94" w:rsidRDefault="007D754B">
      <w:pPr>
        <w:pStyle w:val="paragraph"/>
      </w:pPr>
      <w:r w:rsidRPr="005B4B94">
        <w:tab/>
        <w:t>(a)</w:t>
      </w:r>
      <w:r w:rsidRPr="005B4B94">
        <w:tab/>
        <w:t>a structure, building, aircraft, vehicle or vessel; and</w:t>
      </w:r>
    </w:p>
    <w:p w:rsidR="007D754B" w:rsidRPr="005B4B94" w:rsidRDefault="007D754B">
      <w:pPr>
        <w:pStyle w:val="paragraph"/>
      </w:pPr>
      <w:r w:rsidRPr="005B4B94">
        <w:tab/>
        <w:t>(b)</w:t>
      </w:r>
      <w:r w:rsidRPr="005B4B94">
        <w:tab/>
        <w:t>any land or place (whether enclosed or built on or not); and</w:t>
      </w:r>
    </w:p>
    <w:p w:rsidR="007D754B" w:rsidRPr="005B4B94" w:rsidRDefault="007D754B">
      <w:pPr>
        <w:pStyle w:val="paragraph"/>
      </w:pPr>
      <w:r w:rsidRPr="005B4B94">
        <w:tab/>
        <w:t>(c)</w:t>
      </w:r>
      <w:r w:rsidRPr="005B4B94">
        <w:tab/>
        <w:t>a part of a structure, building, aircraft, vehicle or vessel or of such a place.</w:t>
      </w:r>
    </w:p>
    <w:p w:rsidR="007D754B" w:rsidRPr="005B4B94" w:rsidRDefault="007D754B">
      <w:pPr>
        <w:pStyle w:val="Definition"/>
      </w:pPr>
      <w:r w:rsidRPr="005B4B94">
        <w:rPr>
          <w:b/>
          <w:i/>
        </w:rPr>
        <w:t>premium</w:t>
      </w:r>
      <w:r w:rsidRPr="005B4B94">
        <w:t xml:space="preserve"> means a premium in respect of a policy and includes an instalment of premium.</w:t>
      </w:r>
    </w:p>
    <w:p w:rsidR="007D754B" w:rsidRPr="005B4B94" w:rsidRDefault="007D754B">
      <w:pPr>
        <w:pStyle w:val="Definition"/>
      </w:pPr>
      <w:r w:rsidRPr="005B4B94">
        <w:rPr>
          <w:b/>
          <w:i/>
        </w:rPr>
        <w:t>prescribed</w:t>
      </w:r>
      <w:r w:rsidRPr="005B4B94">
        <w:t xml:space="preserve"> means prescribed by the regulations.</w:t>
      </w:r>
    </w:p>
    <w:p w:rsidR="007D754B" w:rsidRPr="005B4B94" w:rsidRDefault="007D754B">
      <w:pPr>
        <w:pStyle w:val="Definition"/>
      </w:pPr>
      <w:r w:rsidRPr="005B4B94">
        <w:rPr>
          <w:b/>
          <w:i/>
        </w:rPr>
        <w:t>prescribed financial institution</w:t>
      </w:r>
      <w:r w:rsidRPr="005B4B94">
        <w:t xml:space="preserve"> means a body prescribed by the regulations for the purposes of this definition.</w:t>
      </w:r>
    </w:p>
    <w:p w:rsidR="007D754B" w:rsidRPr="005B4B94" w:rsidRDefault="007D754B">
      <w:pPr>
        <w:pStyle w:val="Definition"/>
      </w:pPr>
      <w:r w:rsidRPr="005B4B94">
        <w:rPr>
          <w:b/>
          <w:i/>
        </w:rPr>
        <w:t>procure</w:t>
      </w:r>
      <w:r w:rsidRPr="005B4B94">
        <w:t xml:space="preserve"> includes cause.</w:t>
      </w:r>
    </w:p>
    <w:p w:rsidR="007D754B" w:rsidRPr="005B4B94" w:rsidRDefault="007D754B">
      <w:pPr>
        <w:pStyle w:val="Definition"/>
      </w:pPr>
      <w:r w:rsidRPr="005B4B94">
        <w:rPr>
          <w:b/>
          <w:i/>
        </w:rPr>
        <w:t>produce</w:t>
      </w:r>
      <w:r w:rsidRPr="005B4B94">
        <w:t xml:space="preserve"> includes permit access to.</w:t>
      </w:r>
    </w:p>
    <w:p w:rsidR="007D754B" w:rsidRPr="005B4B94" w:rsidRDefault="007D754B">
      <w:pPr>
        <w:pStyle w:val="Definition"/>
        <w:rPr>
          <w:b/>
          <w:i/>
        </w:rPr>
      </w:pPr>
      <w:r w:rsidRPr="005B4B94">
        <w:rPr>
          <w:b/>
          <w:i/>
        </w:rPr>
        <w:t>provide</w:t>
      </w:r>
      <w:r w:rsidRPr="005B4B94">
        <w:t xml:space="preserve"> has the meaning given by section</w:t>
      </w:r>
      <w:r w:rsidR="00815E67" w:rsidRPr="005B4B94">
        <w:t> </w:t>
      </w:r>
      <w:r w:rsidRPr="005B4B94">
        <w:t>10.</w:t>
      </w:r>
    </w:p>
    <w:p w:rsidR="007D754B" w:rsidRPr="005B4B94" w:rsidRDefault="007D754B">
      <w:pPr>
        <w:pStyle w:val="Definition"/>
        <w:rPr>
          <w:b/>
          <w:i/>
        </w:rPr>
      </w:pPr>
      <w:r w:rsidRPr="005B4B94">
        <w:rPr>
          <w:b/>
          <w:i/>
        </w:rPr>
        <w:t>provider</w:t>
      </w:r>
      <w:r w:rsidRPr="005B4B94">
        <w:t xml:space="preserve"> has the meaning given by section</w:t>
      </w:r>
      <w:r w:rsidR="00815E67" w:rsidRPr="005B4B94">
        <w:t> </w:t>
      </w:r>
      <w:r w:rsidRPr="005B4B94">
        <w:t>10.</w:t>
      </w:r>
    </w:p>
    <w:p w:rsidR="007D754B" w:rsidRPr="005B4B94" w:rsidRDefault="007D754B">
      <w:pPr>
        <w:pStyle w:val="Definition"/>
      </w:pPr>
      <w:r w:rsidRPr="005B4B94">
        <w:rPr>
          <w:b/>
          <w:i/>
        </w:rPr>
        <w:lastRenderedPageBreak/>
        <w:t>regulated document</w:t>
      </w:r>
      <w:r w:rsidRPr="005B4B94">
        <w:t>, in relation to an RSA provider, means a document:</w:t>
      </w:r>
    </w:p>
    <w:p w:rsidR="007D754B" w:rsidRPr="005B4B94" w:rsidRDefault="007D754B">
      <w:pPr>
        <w:pStyle w:val="paragraph"/>
      </w:pPr>
      <w:r w:rsidRPr="005B4B94">
        <w:tab/>
        <w:t>(a)</w:t>
      </w:r>
      <w:r w:rsidRPr="005B4B94">
        <w:tab/>
        <w:t>issued, or authorised to be issued, by the RSA provider; and</w:t>
      </w:r>
    </w:p>
    <w:p w:rsidR="007D754B" w:rsidRPr="005B4B94" w:rsidRDefault="007D754B">
      <w:pPr>
        <w:pStyle w:val="paragraph"/>
      </w:pPr>
      <w:r w:rsidRPr="005B4B94">
        <w:tab/>
        <w:t>(b)</w:t>
      </w:r>
      <w:r w:rsidRPr="005B4B94">
        <w:tab/>
        <w:t>that the RSA provider knows, or ought reasonably to know (having regard to the RSA provider’s abilities, experience, qualifications and other attributes), may influence a person’s decision:</w:t>
      </w:r>
    </w:p>
    <w:p w:rsidR="007D754B" w:rsidRPr="005B4B94" w:rsidRDefault="007D754B">
      <w:pPr>
        <w:pStyle w:val="paragraphsub"/>
      </w:pPr>
      <w:r w:rsidRPr="005B4B94">
        <w:tab/>
        <w:t>(i)</w:t>
      </w:r>
      <w:r w:rsidRPr="005B4B94">
        <w:tab/>
        <w:t xml:space="preserve">to apply to become a holder of an RSA; or </w:t>
      </w:r>
    </w:p>
    <w:p w:rsidR="007D754B" w:rsidRPr="005B4B94" w:rsidRDefault="007D754B">
      <w:pPr>
        <w:pStyle w:val="paragraphsub"/>
      </w:pPr>
      <w:r w:rsidRPr="005B4B94">
        <w:tab/>
        <w:t>(ii)</w:t>
      </w:r>
      <w:r w:rsidRPr="005B4B94">
        <w:tab/>
        <w:t>to make an application, on behalf of an employee, for the employee to become the holder of an RSA.</w:t>
      </w:r>
    </w:p>
    <w:p w:rsidR="007D754B" w:rsidRPr="005B4B94" w:rsidRDefault="007D754B">
      <w:pPr>
        <w:pStyle w:val="Definition"/>
      </w:pPr>
      <w:r w:rsidRPr="005B4B94">
        <w:rPr>
          <w:b/>
          <w:i/>
        </w:rPr>
        <w:t xml:space="preserve">regulated exempt public sector superannuation scheme </w:t>
      </w:r>
      <w:r w:rsidRPr="005B4B94">
        <w:t xml:space="preserve">means an exempt public sector superannuation scheme (within the meaning of the </w:t>
      </w:r>
      <w:r w:rsidRPr="005B4B94">
        <w:rPr>
          <w:i/>
        </w:rPr>
        <w:t>Superannuation Industry (Supervision) Act 1993</w:t>
      </w:r>
      <w:r w:rsidRPr="005B4B94">
        <w:t>) in respect of which either of the following applies:</w:t>
      </w:r>
    </w:p>
    <w:p w:rsidR="007D754B" w:rsidRPr="005B4B94" w:rsidRDefault="007D754B">
      <w:pPr>
        <w:pStyle w:val="paragraph"/>
      </w:pPr>
      <w:r w:rsidRPr="005B4B94">
        <w:tab/>
        <w:t>(a)</w:t>
      </w:r>
      <w:r w:rsidRPr="005B4B94">
        <w:tab/>
        <w:t xml:space="preserve">the trustee of the scheme is a constitutional corporation; </w:t>
      </w:r>
    </w:p>
    <w:p w:rsidR="007D754B" w:rsidRPr="005B4B94" w:rsidRDefault="007D754B">
      <w:pPr>
        <w:pStyle w:val="paragraph"/>
      </w:pPr>
      <w:r w:rsidRPr="005B4B94">
        <w:tab/>
        <w:t>(b)</w:t>
      </w:r>
      <w:r w:rsidRPr="005B4B94">
        <w:tab/>
        <w:t>the sole or primary purpose of the scheme is the</w:t>
      </w:r>
      <w:r w:rsidRPr="005B4B94">
        <w:rPr>
          <w:i/>
        </w:rPr>
        <w:t xml:space="preserve"> </w:t>
      </w:r>
      <w:r w:rsidRPr="005B4B94">
        <w:t>provision of old</w:t>
      </w:r>
      <w:r w:rsidR="005B4B94">
        <w:noBreakHyphen/>
      </w:r>
      <w:r w:rsidRPr="005B4B94">
        <w:t>age pensions</w:t>
      </w:r>
      <w:r w:rsidRPr="005B4B94">
        <w:rPr>
          <w:i/>
        </w:rPr>
        <w:t>.</w:t>
      </w:r>
    </w:p>
    <w:p w:rsidR="004161F8" w:rsidRPr="005B4B94" w:rsidRDefault="004161F8" w:rsidP="004161F8">
      <w:pPr>
        <w:pStyle w:val="Definition"/>
      </w:pPr>
      <w:r w:rsidRPr="005B4B94">
        <w:rPr>
          <w:b/>
          <w:i/>
        </w:rPr>
        <w:t>regulated exempt public sector superannuation scheme</w:t>
      </w:r>
      <w:r w:rsidRPr="005B4B94">
        <w:t xml:space="preserve"> has the meaning given by Part</w:t>
      </w:r>
      <w:r w:rsidR="00815E67" w:rsidRPr="005B4B94">
        <w:t> </w:t>
      </w:r>
      <w:r w:rsidRPr="005B4B94">
        <w:t xml:space="preserve">25A of the </w:t>
      </w:r>
      <w:r w:rsidRPr="005B4B94">
        <w:rPr>
          <w:i/>
        </w:rPr>
        <w:t>Superannuation Industry (Supervision) Act 1993</w:t>
      </w:r>
      <w:r w:rsidRPr="005B4B94">
        <w:t>.</w:t>
      </w:r>
    </w:p>
    <w:p w:rsidR="007D754B" w:rsidRPr="005B4B94" w:rsidRDefault="007D754B">
      <w:pPr>
        <w:pStyle w:val="Definition"/>
      </w:pPr>
      <w:r w:rsidRPr="005B4B94">
        <w:rPr>
          <w:b/>
          <w:i/>
        </w:rPr>
        <w:t>regulated superannuation fund</w:t>
      </w:r>
      <w:r w:rsidRPr="005B4B94">
        <w:t xml:space="preserve"> means a fund that is a regulated superannuation fund for the purposes of the </w:t>
      </w:r>
      <w:r w:rsidRPr="005B4B94">
        <w:rPr>
          <w:i/>
        </w:rPr>
        <w:t>Superannuation Industry (Supervision) Act 1993</w:t>
      </w:r>
      <w:r w:rsidRPr="005B4B94">
        <w:t>.</w:t>
      </w:r>
    </w:p>
    <w:p w:rsidR="007D754B" w:rsidRPr="005B4B94" w:rsidRDefault="007D754B">
      <w:pPr>
        <w:pStyle w:val="Definition"/>
      </w:pPr>
      <w:r w:rsidRPr="005B4B94">
        <w:rPr>
          <w:b/>
          <w:i/>
        </w:rPr>
        <w:t>Regulator</w:t>
      </w:r>
      <w:r w:rsidRPr="005B4B94">
        <w:t xml:space="preserve"> means:</w:t>
      </w:r>
    </w:p>
    <w:p w:rsidR="007D754B" w:rsidRPr="005B4B94" w:rsidRDefault="007D754B">
      <w:pPr>
        <w:pStyle w:val="paragraph"/>
      </w:pPr>
      <w:r w:rsidRPr="005B4B94">
        <w:tab/>
        <w:t>(a)</w:t>
      </w:r>
      <w:r w:rsidRPr="005B4B94">
        <w:tab/>
        <w:t>APRA if the provision in which it occurs is, or is being applied for the purposes of, a provision that is administered by APRA; and</w:t>
      </w:r>
    </w:p>
    <w:p w:rsidR="00B042D2" w:rsidRPr="005B4B94" w:rsidRDefault="007D754B" w:rsidP="00B042D2">
      <w:pPr>
        <w:pStyle w:val="paragraph"/>
      </w:pPr>
      <w:r w:rsidRPr="005B4B94">
        <w:tab/>
        <w:t>(b)</w:t>
      </w:r>
      <w:r w:rsidRPr="005B4B94">
        <w:tab/>
        <w:t>ASIC if the provision in which it occurs is, or is being applied for the purposes of, a provision that is administered by ASIC</w:t>
      </w:r>
      <w:r w:rsidR="00B042D2" w:rsidRPr="005B4B94">
        <w:t>; and</w:t>
      </w:r>
    </w:p>
    <w:p w:rsidR="00C406FF" w:rsidRPr="005B4B94" w:rsidRDefault="00C406FF" w:rsidP="00C406FF">
      <w:pPr>
        <w:pStyle w:val="paragraph"/>
      </w:pPr>
      <w:r w:rsidRPr="005B4B94">
        <w:tab/>
      </w:r>
      <w:r w:rsidR="00F96A13" w:rsidRPr="005B4B94">
        <w:t>(d</w:t>
      </w:r>
      <w:r w:rsidRPr="005B4B94">
        <w:t>)</w:t>
      </w:r>
      <w:r w:rsidRPr="005B4B94">
        <w:tab/>
        <w:t>the Commissioner of Taxation, if the provision in which it occurs is, or is being applied for the purposes of, a provision that is administered by the Commissioner of Taxation.</w:t>
      </w:r>
    </w:p>
    <w:p w:rsidR="007D754B" w:rsidRPr="005B4B94" w:rsidRDefault="007D754B">
      <w:pPr>
        <w:pStyle w:val="Definition"/>
      </w:pPr>
      <w:r w:rsidRPr="005B4B94">
        <w:rPr>
          <w:b/>
          <w:i/>
        </w:rPr>
        <w:lastRenderedPageBreak/>
        <w:t>relevant person</w:t>
      </w:r>
      <w:r w:rsidRPr="005B4B94">
        <w:t xml:space="preserve"> in relation to bodies corporate, means:</w:t>
      </w:r>
    </w:p>
    <w:p w:rsidR="007D754B" w:rsidRPr="005B4B94" w:rsidRDefault="007D754B">
      <w:pPr>
        <w:pStyle w:val="paragraph"/>
      </w:pPr>
      <w:r w:rsidRPr="005B4B94">
        <w:tab/>
        <w:t>(a)</w:t>
      </w:r>
      <w:r w:rsidRPr="005B4B94">
        <w:tab/>
        <w:t>a responsible officer of the RSA provider; or</w:t>
      </w:r>
    </w:p>
    <w:p w:rsidR="007D754B" w:rsidRPr="005B4B94" w:rsidRDefault="007D754B">
      <w:pPr>
        <w:pStyle w:val="paragraph"/>
      </w:pPr>
      <w:r w:rsidRPr="005B4B94">
        <w:tab/>
        <w:t>(b)</w:t>
      </w:r>
      <w:r w:rsidRPr="005B4B94">
        <w:tab/>
        <w:t>an auditor of the RSA provider.</w:t>
      </w:r>
    </w:p>
    <w:p w:rsidR="007D754B" w:rsidRPr="005B4B94" w:rsidRDefault="007D754B">
      <w:pPr>
        <w:pStyle w:val="Definition"/>
      </w:pPr>
      <w:r w:rsidRPr="005B4B94">
        <w:rPr>
          <w:b/>
          <w:i/>
        </w:rPr>
        <w:t>responsible officer</w:t>
      </w:r>
      <w:r w:rsidRPr="005B4B94">
        <w:t>, in relation to a body corporate, means:</w:t>
      </w:r>
    </w:p>
    <w:p w:rsidR="007D754B" w:rsidRPr="005B4B94" w:rsidRDefault="007D754B">
      <w:pPr>
        <w:pStyle w:val="paragraph"/>
      </w:pPr>
      <w:r w:rsidRPr="005B4B94">
        <w:tab/>
        <w:t>(a)</w:t>
      </w:r>
      <w:r w:rsidRPr="005B4B94">
        <w:tab/>
        <w:t>a director of the body; or</w:t>
      </w:r>
    </w:p>
    <w:p w:rsidR="007D754B" w:rsidRPr="005B4B94" w:rsidRDefault="007D754B">
      <w:pPr>
        <w:pStyle w:val="paragraph"/>
      </w:pPr>
      <w:r w:rsidRPr="005B4B94">
        <w:tab/>
        <w:t>(b)</w:t>
      </w:r>
      <w:r w:rsidRPr="005B4B94">
        <w:tab/>
        <w:t>a secretary of the body; or</w:t>
      </w:r>
    </w:p>
    <w:p w:rsidR="007D754B" w:rsidRPr="005B4B94" w:rsidRDefault="007D754B">
      <w:pPr>
        <w:pStyle w:val="paragraph"/>
      </w:pPr>
      <w:r w:rsidRPr="005B4B94">
        <w:tab/>
        <w:t>(c)</w:t>
      </w:r>
      <w:r w:rsidRPr="005B4B94">
        <w:tab/>
        <w:t>an executive officer of the body.</w:t>
      </w:r>
    </w:p>
    <w:p w:rsidR="007D754B" w:rsidRPr="005B4B94" w:rsidRDefault="007D754B">
      <w:pPr>
        <w:pStyle w:val="Definition"/>
        <w:rPr>
          <w:b/>
          <w:i/>
        </w:rPr>
      </w:pPr>
      <w:r w:rsidRPr="005B4B94">
        <w:rPr>
          <w:b/>
          <w:i/>
        </w:rPr>
        <w:t xml:space="preserve">retirement savings account </w:t>
      </w:r>
      <w:r w:rsidRPr="005B4B94">
        <w:t>has the meaning given by section</w:t>
      </w:r>
      <w:r w:rsidR="00815E67" w:rsidRPr="005B4B94">
        <w:t> </w:t>
      </w:r>
      <w:r w:rsidRPr="005B4B94">
        <w:t>8.</w:t>
      </w:r>
    </w:p>
    <w:p w:rsidR="007D754B" w:rsidRPr="005B4B94" w:rsidRDefault="007D754B">
      <w:pPr>
        <w:pStyle w:val="Definition"/>
      </w:pPr>
      <w:r w:rsidRPr="005B4B94">
        <w:rPr>
          <w:b/>
          <w:i/>
        </w:rPr>
        <w:t>reviewable decision</w:t>
      </w:r>
      <w:r w:rsidRPr="005B4B94">
        <w:t xml:space="preserve"> means:</w:t>
      </w:r>
    </w:p>
    <w:p w:rsidR="007D754B" w:rsidRPr="005B4B94" w:rsidRDefault="007D754B">
      <w:pPr>
        <w:pStyle w:val="paragraph"/>
      </w:pPr>
      <w:r w:rsidRPr="005B4B94">
        <w:tab/>
        <w:t>(a)</w:t>
      </w:r>
      <w:r w:rsidRPr="005B4B94">
        <w:tab/>
        <w:t>a decision of APRA under subsection</w:t>
      </w:r>
      <w:r w:rsidR="00815E67" w:rsidRPr="005B4B94">
        <w:t> </w:t>
      </w:r>
      <w:r w:rsidRPr="005B4B94">
        <w:t>24(2) to treat an application as having been withdrawn; or</w:t>
      </w:r>
    </w:p>
    <w:p w:rsidR="007D754B" w:rsidRPr="005B4B94" w:rsidRDefault="007D754B">
      <w:pPr>
        <w:pStyle w:val="paragraph"/>
      </w:pPr>
      <w:r w:rsidRPr="005B4B94">
        <w:tab/>
        <w:t>(b)</w:t>
      </w:r>
      <w:r w:rsidRPr="005B4B94">
        <w:tab/>
        <w:t>a decision of APRA under subsection</w:t>
      </w:r>
      <w:r w:rsidR="00815E67" w:rsidRPr="005B4B94">
        <w:t> </w:t>
      </w:r>
      <w:r w:rsidRPr="005B4B94">
        <w:t>26(2) refusing an application for approval; or</w:t>
      </w:r>
    </w:p>
    <w:p w:rsidR="007D754B" w:rsidRPr="005B4B94" w:rsidRDefault="007D754B">
      <w:pPr>
        <w:pStyle w:val="paragraph"/>
      </w:pPr>
      <w:r w:rsidRPr="005B4B94">
        <w:tab/>
        <w:t>(c)</w:t>
      </w:r>
      <w:r w:rsidRPr="005B4B94">
        <w:tab/>
        <w:t>a decision of APRA under subsection</w:t>
      </w:r>
      <w:r w:rsidR="00815E67" w:rsidRPr="005B4B94">
        <w:t> </w:t>
      </w:r>
      <w:r w:rsidRPr="005B4B94">
        <w:t>26(4) to specify conditions in an instrument of approval; or</w:t>
      </w:r>
    </w:p>
    <w:p w:rsidR="007D754B" w:rsidRPr="005B4B94" w:rsidRDefault="007D754B">
      <w:pPr>
        <w:pStyle w:val="paragraph"/>
      </w:pPr>
      <w:r w:rsidRPr="005B4B94">
        <w:tab/>
        <w:t>(d)</w:t>
      </w:r>
      <w:r w:rsidRPr="005B4B94">
        <w:tab/>
        <w:t>a decision of APRA under subsection</w:t>
      </w:r>
      <w:r w:rsidR="00815E67" w:rsidRPr="005B4B94">
        <w:t> </w:t>
      </w:r>
      <w:r w:rsidRPr="005B4B94">
        <w:t>28(4) to treat an application as having been withdrawn; or</w:t>
      </w:r>
    </w:p>
    <w:p w:rsidR="007D754B" w:rsidRPr="005B4B94" w:rsidRDefault="007D754B">
      <w:pPr>
        <w:pStyle w:val="paragraph"/>
      </w:pPr>
      <w:r w:rsidRPr="005B4B94">
        <w:tab/>
        <w:t>(e)</w:t>
      </w:r>
      <w:r w:rsidRPr="005B4B94">
        <w:tab/>
        <w:t>a decision of APRA under section</w:t>
      </w:r>
      <w:r w:rsidR="00815E67" w:rsidRPr="005B4B94">
        <w:t> </w:t>
      </w:r>
      <w:r w:rsidRPr="005B4B94">
        <w:t>29 or 30 to vary the approval of an RSA institution; or</w:t>
      </w:r>
    </w:p>
    <w:p w:rsidR="007D754B" w:rsidRPr="005B4B94" w:rsidRDefault="007D754B">
      <w:pPr>
        <w:pStyle w:val="paragraph"/>
      </w:pPr>
      <w:r w:rsidRPr="005B4B94">
        <w:tab/>
        <w:t>(f)</w:t>
      </w:r>
      <w:r w:rsidRPr="005B4B94">
        <w:tab/>
        <w:t>a decision of APRA under section</w:t>
      </w:r>
      <w:r w:rsidR="00815E67" w:rsidRPr="005B4B94">
        <w:t> </w:t>
      </w:r>
      <w:r w:rsidRPr="005B4B94">
        <w:t>29 to refuse to vary the approval of an RSA institution; or</w:t>
      </w:r>
    </w:p>
    <w:p w:rsidR="0006088A" w:rsidRPr="005B4B94" w:rsidRDefault="0006088A" w:rsidP="0006088A">
      <w:pPr>
        <w:pStyle w:val="paragraph"/>
      </w:pPr>
      <w:r w:rsidRPr="005B4B94">
        <w:tab/>
        <w:t>(g)</w:t>
      </w:r>
      <w:r w:rsidRPr="005B4B94">
        <w:tab/>
        <w:t>a decision of the Regulator to give or vary a direction under section</w:t>
      </w:r>
      <w:r w:rsidR="00815E67" w:rsidRPr="005B4B94">
        <w:t> </w:t>
      </w:r>
      <w:r w:rsidRPr="005B4B94">
        <w:t>45F or 45G; or</w:t>
      </w:r>
    </w:p>
    <w:p w:rsidR="007D754B" w:rsidRPr="005B4B94" w:rsidRDefault="007D754B">
      <w:pPr>
        <w:pStyle w:val="paragraph"/>
      </w:pPr>
      <w:r w:rsidRPr="005B4B94">
        <w:tab/>
        <w:t>(k)</w:t>
      </w:r>
      <w:r w:rsidRPr="005B4B94">
        <w:tab/>
        <w:t>a decision of the Regulator under section</w:t>
      </w:r>
      <w:r w:rsidR="00815E67" w:rsidRPr="005B4B94">
        <w:t> </w:t>
      </w:r>
      <w:r w:rsidRPr="005B4B94">
        <w:t>174 to make an exemption; or</w:t>
      </w:r>
    </w:p>
    <w:p w:rsidR="007D754B" w:rsidRPr="005B4B94" w:rsidRDefault="007D754B">
      <w:pPr>
        <w:pStyle w:val="paragraph"/>
      </w:pPr>
      <w:r w:rsidRPr="005B4B94">
        <w:tab/>
        <w:t>(l)</w:t>
      </w:r>
      <w:r w:rsidRPr="005B4B94">
        <w:tab/>
        <w:t>a decision of the Regulator under section</w:t>
      </w:r>
      <w:r w:rsidR="00815E67" w:rsidRPr="005B4B94">
        <w:t> </w:t>
      </w:r>
      <w:r w:rsidRPr="005B4B94">
        <w:t>177 to make a declaration; or</w:t>
      </w:r>
    </w:p>
    <w:p w:rsidR="007D754B" w:rsidRPr="005B4B94" w:rsidRDefault="007D754B">
      <w:pPr>
        <w:pStyle w:val="paragraph"/>
      </w:pPr>
      <w:r w:rsidRPr="005B4B94">
        <w:tab/>
        <w:t>(m)</w:t>
      </w:r>
      <w:r w:rsidRPr="005B4B94">
        <w:tab/>
        <w:t>a decision of the Regulator under section</w:t>
      </w:r>
      <w:r w:rsidR="00815E67" w:rsidRPr="005B4B94">
        <w:t> </w:t>
      </w:r>
      <w:r w:rsidRPr="005B4B94">
        <w:t>179 to revoke an exemption or declaration; or</w:t>
      </w:r>
    </w:p>
    <w:p w:rsidR="007D754B" w:rsidRPr="005B4B94" w:rsidRDefault="007D754B">
      <w:pPr>
        <w:pStyle w:val="paragraph"/>
      </w:pPr>
      <w:r w:rsidRPr="005B4B94">
        <w:tab/>
        <w:t>(n)</w:t>
      </w:r>
      <w:r w:rsidRPr="005B4B94">
        <w:tab/>
        <w:t>a decision of the Regulator to give a direction under section</w:t>
      </w:r>
      <w:r w:rsidR="00815E67" w:rsidRPr="005B4B94">
        <w:t> </w:t>
      </w:r>
      <w:r w:rsidRPr="005B4B94">
        <w:t>182; or</w:t>
      </w:r>
    </w:p>
    <w:p w:rsidR="007D754B" w:rsidRPr="005B4B94" w:rsidRDefault="007D754B">
      <w:pPr>
        <w:pStyle w:val="paragraph"/>
      </w:pPr>
      <w:r w:rsidRPr="005B4B94">
        <w:tab/>
        <w:t>(o)</w:t>
      </w:r>
      <w:r w:rsidRPr="005B4B94">
        <w:tab/>
        <w:t>a decision of the Regulator refusing to revoke a direction under section</w:t>
      </w:r>
      <w:r w:rsidR="00815E67" w:rsidRPr="005B4B94">
        <w:t> </w:t>
      </w:r>
      <w:r w:rsidRPr="005B4B94">
        <w:t>182.</w:t>
      </w:r>
    </w:p>
    <w:p w:rsidR="007D754B" w:rsidRPr="005B4B94" w:rsidRDefault="007D754B">
      <w:pPr>
        <w:pStyle w:val="Definition"/>
        <w:rPr>
          <w:b/>
          <w:i/>
        </w:rPr>
      </w:pPr>
      <w:r w:rsidRPr="005B4B94">
        <w:rPr>
          <w:b/>
          <w:i/>
        </w:rPr>
        <w:lastRenderedPageBreak/>
        <w:t>RSA</w:t>
      </w:r>
      <w:r w:rsidRPr="005B4B94">
        <w:t xml:space="preserve"> has the meaning given by section</w:t>
      </w:r>
      <w:r w:rsidR="00815E67" w:rsidRPr="005B4B94">
        <w:t> </w:t>
      </w:r>
      <w:r w:rsidRPr="005B4B94">
        <w:t>8.</w:t>
      </w:r>
    </w:p>
    <w:p w:rsidR="007D754B" w:rsidRPr="005B4B94" w:rsidRDefault="007D754B">
      <w:pPr>
        <w:pStyle w:val="Definition"/>
        <w:rPr>
          <w:b/>
          <w:i/>
        </w:rPr>
      </w:pPr>
      <w:r w:rsidRPr="005B4B94">
        <w:rPr>
          <w:b/>
          <w:i/>
        </w:rPr>
        <w:t>RSA institution</w:t>
      </w:r>
      <w:r w:rsidRPr="005B4B94">
        <w:t xml:space="preserve"> has the meaning given by section</w:t>
      </w:r>
      <w:r w:rsidR="00815E67" w:rsidRPr="005B4B94">
        <w:t> </w:t>
      </w:r>
      <w:r w:rsidRPr="005B4B94">
        <w:t>11.</w:t>
      </w:r>
    </w:p>
    <w:p w:rsidR="007D754B" w:rsidRPr="005B4B94" w:rsidRDefault="007D754B">
      <w:pPr>
        <w:pStyle w:val="Definition"/>
        <w:rPr>
          <w:b/>
          <w:i/>
        </w:rPr>
      </w:pPr>
      <w:r w:rsidRPr="005B4B94">
        <w:rPr>
          <w:b/>
          <w:i/>
        </w:rPr>
        <w:t>RSA provider</w:t>
      </w:r>
      <w:r w:rsidRPr="005B4B94">
        <w:t xml:space="preserve"> has the meaning given by section</w:t>
      </w:r>
      <w:r w:rsidR="00815E67" w:rsidRPr="005B4B94">
        <w:t> </w:t>
      </w:r>
      <w:r w:rsidRPr="005B4B94">
        <w:t>12.</w:t>
      </w:r>
    </w:p>
    <w:p w:rsidR="007D754B" w:rsidRPr="005B4B94" w:rsidRDefault="007D754B">
      <w:pPr>
        <w:pStyle w:val="Definition"/>
      </w:pPr>
      <w:r w:rsidRPr="005B4B94">
        <w:rPr>
          <w:b/>
          <w:i/>
        </w:rPr>
        <w:t>statement</w:t>
      </w:r>
      <w:r w:rsidRPr="005B4B94">
        <w:t>, in Parts</w:t>
      </w:r>
      <w:r w:rsidR="00815E67" w:rsidRPr="005B4B94">
        <w:t> </w:t>
      </w:r>
      <w:r w:rsidRPr="005B4B94">
        <w:t>5 and 7, includes a promise, estimate or forecast.</w:t>
      </w:r>
    </w:p>
    <w:p w:rsidR="007D754B" w:rsidRPr="005B4B94" w:rsidRDefault="007D754B" w:rsidP="001A3633">
      <w:pPr>
        <w:pStyle w:val="Definition"/>
        <w:keepNext/>
      </w:pPr>
      <w:r w:rsidRPr="005B4B94">
        <w:rPr>
          <w:b/>
          <w:i/>
        </w:rPr>
        <w:t>Superannuation Acts</w:t>
      </w:r>
      <w:r w:rsidRPr="005B4B94">
        <w:t xml:space="preserve"> means:</w:t>
      </w:r>
    </w:p>
    <w:p w:rsidR="007D754B" w:rsidRPr="005B4B94" w:rsidRDefault="007D754B" w:rsidP="001A3633">
      <w:pPr>
        <w:pStyle w:val="paragraph"/>
        <w:keepNext/>
      </w:pPr>
      <w:r w:rsidRPr="005B4B94">
        <w:tab/>
        <w:t>(a)</w:t>
      </w:r>
      <w:r w:rsidRPr="005B4B94">
        <w:tab/>
        <w:t>this Act; and</w:t>
      </w:r>
    </w:p>
    <w:p w:rsidR="007D754B" w:rsidRPr="005B4B94" w:rsidRDefault="007D754B">
      <w:pPr>
        <w:pStyle w:val="paragraph"/>
      </w:pPr>
      <w:r w:rsidRPr="005B4B94">
        <w:tab/>
        <w:t>(b)</w:t>
      </w:r>
      <w:r w:rsidRPr="005B4B94">
        <w:tab/>
        <w:t xml:space="preserve">the </w:t>
      </w:r>
      <w:r w:rsidRPr="005B4B94">
        <w:rPr>
          <w:i/>
        </w:rPr>
        <w:t>Superannuation Contributions Tax (Assessment and Collection) Act 1997</w:t>
      </w:r>
      <w:r w:rsidRPr="005B4B94">
        <w:t>; and</w:t>
      </w:r>
    </w:p>
    <w:p w:rsidR="007D754B" w:rsidRPr="005B4B94" w:rsidRDefault="007D754B">
      <w:pPr>
        <w:pStyle w:val="paragraph"/>
      </w:pPr>
      <w:r w:rsidRPr="005B4B94">
        <w:tab/>
        <w:t>(c)</w:t>
      </w:r>
      <w:r w:rsidRPr="005B4B94">
        <w:tab/>
        <w:t xml:space="preserve">the </w:t>
      </w:r>
      <w:r w:rsidRPr="005B4B94">
        <w:rPr>
          <w:i/>
        </w:rPr>
        <w:t>Superannuation Contributions Tax (Members of Constitutionally Protected Funds) Assessment and Collection Act 1997</w:t>
      </w:r>
      <w:r w:rsidRPr="005B4B94">
        <w:t>; and</w:t>
      </w:r>
    </w:p>
    <w:p w:rsidR="007D754B" w:rsidRPr="005B4B94" w:rsidRDefault="007D754B">
      <w:pPr>
        <w:pStyle w:val="paragraph"/>
      </w:pPr>
      <w:r w:rsidRPr="005B4B94">
        <w:tab/>
        <w:t>(d)</w:t>
      </w:r>
      <w:r w:rsidRPr="005B4B94">
        <w:tab/>
        <w:t xml:space="preserve">the </w:t>
      </w:r>
      <w:r w:rsidRPr="005B4B94">
        <w:rPr>
          <w:i/>
        </w:rPr>
        <w:t xml:space="preserve">Superannuation (Unclaimed Money and Lost Members) Act </w:t>
      </w:r>
      <w:r w:rsidR="00F768D5" w:rsidRPr="005B4B94">
        <w:rPr>
          <w:i/>
        </w:rPr>
        <w:t>1999</w:t>
      </w:r>
      <w:r w:rsidR="00F768D5" w:rsidRPr="005B4B94">
        <w:t>.</w:t>
      </w:r>
    </w:p>
    <w:p w:rsidR="007D754B" w:rsidRPr="005B4B94" w:rsidRDefault="007D754B">
      <w:pPr>
        <w:pStyle w:val="Definition"/>
      </w:pPr>
      <w:r w:rsidRPr="005B4B94">
        <w:rPr>
          <w:b/>
          <w:i/>
        </w:rPr>
        <w:t>Superannuation Complaints Tribunal</w:t>
      </w:r>
      <w:r w:rsidRPr="005B4B94">
        <w:t xml:space="preserve"> means the Superannuation Complaints Tribunal established by the </w:t>
      </w:r>
      <w:r w:rsidRPr="005B4B94">
        <w:rPr>
          <w:i/>
        </w:rPr>
        <w:t>Superannuation (Resolution of Complaints) Act 1993</w:t>
      </w:r>
      <w:r w:rsidRPr="005B4B94">
        <w:t>.</w:t>
      </w:r>
    </w:p>
    <w:p w:rsidR="00670DE0" w:rsidRPr="005B4B94" w:rsidRDefault="00670DE0" w:rsidP="00670DE0">
      <w:pPr>
        <w:pStyle w:val="Definition"/>
      </w:pPr>
      <w:r w:rsidRPr="005B4B94">
        <w:rPr>
          <w:b/>
          <w:i/>
        </w:rPr>
        <w:t>superannuation data and payment regulations and standards</w:t>
      </w:r>
      <w:r w:rsidRPr="005B4B94">
        <w:t xml:space="preserve"> has the same meaning as in the </w:t>
      </w:r>
      <w:r w:rsidRPr="005B4B94">
        <w:rPr>
          <w:i/>
        </w:rPr>
        <w:t>Superannuation Industry (Supervision) Act 1993</w:t>
      </w:r>
      <w:r w:rsidRPr="005B4B94">
        <w:t>.</w:t>
      </w:r>
    </w:p>
    <w:p w:rsidR="007D754B" w:rsidRPr="005B4B94" w:rsidRDefault="007D754B">
      <w:pPr>
        <w:pStyle w:val="Definition"/>
      </w:pPr>
      <w:r w:rsidRPr="005B4B94">
        <w:rPr>
          <w:b/>
          <w:i/>
        </w:rPr>
        <w:t>superannuation entity</w:t>
      </w:r>
      <w:r w:rsidRPr="005B4B94">
        <w:t xml:space="preserve"> means:</w:t>
      </w:r>
    </w:p>
    <w:p w:rsidR="007D754B" w:rsidRPr="005B4B94" w:rsidRDefault="007D754B">
      <w:pPr>
        <w:pStyle w:val="paragraph"/>
      </w:pPr>
      <w:r w:rsidRPr="005B4B94">
        <w:tab/>
        <w:t>(a)</w:t>
      </w:r>
      <w:r w:rsidRPr="005B4B94">
        <w:tab/>
        <w:t>a regulated superannuation fund; or</w:t>
      </w:r>
    </w:p>
    <w:p w:rsidR="007D754B" w:rsidRPr="005B4B94" w:rsidRDefault="007D754B">
      <w:pPr>
        <w:pStyle w:val="paragraph"/>
      </w:pPr>
      <w:r w:rsidRPr="005B4B94">
        <w:tab/>
        <w:t>(b)</w:t>
      </w:r>
      <w:r w:rsidRPr="005B4B94">
        <w:tab/>
        <w:t>an approved deposit fund.</w:t>
      </w:r>
    </w:p>
    <w:p w:rsidR="007D754B" w:rsidRPr="005B4B94" w:rsidRDefault="007D754B">
      <w:pPr>
        <w:pStyle w:val="Definition"/>
      </w:pPr>
      <w:r w:rsidRPr="005B4B94">
        <w:rPr>
          <w:b/>
          <w:i/>
        </w:rPr>
        <w:t>superannuation interest</w:t>
      </w:r>
      <w:r w:rsidRPr="005B4B94">
        <w:t xml:space="preserve"> has the same meaning as in the </w:t>
      </w:r>
      <w:r w:rsidRPr="005B4B94">
        <w:rPr>
          <w:i/>
        </w:rPr>
        <w:t>Superannuation Industry (Supervision) Act 1993</w:t>
      </w:r>
      <w:r w:rsidRPr="005B4B94">
        <w:t>.</w:t>
      </w:r>
    </w:p>
    <w:p w:rsidR="007D754B" w:rsidRPr="005B4B94" w:rsidRDefault="007D754B">
      <w:pPr>
        <w:pStyle w:val="Definition"/>
      </w:pPr>
      <w:r w:rsidRPr="005B4B94">
        <w:rPr>
          <w:b/>
          <w:i/>
        </w:rPr>
        <w:t>tax file number</w:t>
      </w:r>
      <w:r w:rsidRPr="005B4B94">
        <w:t xml:space="preserve"> has the meaning given by section</w:t>
      </w:r>
      <w:r w:rsidR="00815E67" w:rsidRPr="005B4B94">
        <w:t> </w:t>
      </w:r>
      <w:r w:rsidRPr="005B4B94">
        <w:t xml:space="preserve">202A of the </w:t>
      </w:r>
      <w:r w:rsidRPr="005B4B94">
        <w:rPr>
          <w:i/>
        </w:rPr>
        <w:t>Income Tax Assessment Act 1936</w:t>
      </w:r>
      <w:r w:rsidRPr="005B4B94">
        <w:t>.</w:t>
      </w:r>
    </w:p>
    <w:p w:rsidR="007D754B" w:rsidRPr="005B4B94" w:rsidRDefault="007D754B">
      <w:pPr>
        <w:pStyle w:val="Definition"/>
      </w:pPr>
      <w:r w:rsidRPr="005B4B94">
        <w:rPr>
          <w:b/>
          <w:i/>
        </w:rPr>
        <w:t>trustee</w:t>
      </w:r>
      <w:r w:rsidRPr="005B4B94">
        <w:t>, in relation to a fund, scheme or trust, means:</w:t>
      </w:r>
    </w:p>
    <w:p w:rsidR="007D754B" w:rsidRPr="005B4B94" w:rsidRDefault="007D754B">
      <w:pPr>
        <w:pStyle w:val="paragraph"/>
      </w:pPr>
      <w:r w:rsidRPr="005B4B94">
        <w:tab/>
        <w:t>(a)</w:t>
      </w:r>
      <w:r w:rsidRPr="005B4B94">
        <w:tab/>
        <w:t>if there is a trustee (within the ordinary meaning of that expression) of the fund, scheme or trust—the trustee; or</w:t>
      </w:r>
    </w:p>
    <w:p w:rsidR="007D754B" w:rsidRPr="005B4B94" w:rsidRDefault="007D754B">
      <w:pPr>
        <w:pStyle w:val="paragraph"/>
      </w:pPr>
      <w:r w:rsidRPr="005B4B94">
        <w:lastRenderedPageBreak/>
        <w:tab/>
        <w:t>(b)</w:t>
      </w:r>
      <w:r w:rsidRPr="005B4B94">
        <w:tab/>
        <w:t>in any other case—the person who manages the fund, scheme or trust.</w:t>
      </w:r>
    </w:p>
    <w:p w:rsidR="007D754B" w:rsidRPr="005B4B94" w:rsidRDefault="007D754B">
      <w:pPr>
        <w:pStyle w:val="Definition"/>
      </w:pPr>
      <w:r w:rsidRPr="005B4B94">
        <w:rPr>
          <w:b/>
          <w:i/>
        </w:rPr>
        <w:t>year of income</w:t>
      </w:r>
      <w:r w:rsidRPr="005B4B94">
        <w:t xml:space="preserve"> in relation to a person, means a period that is, for the purposes of the </w:t>
      </w:r>
      <w:r w:rsidRPr="005B4B94">
        <w:rPr>
          <w:i/>
        </w:rPr>
        <w:t>Income Tax Assessment Act 1936</w:t>
      </w:r>
      <w:r w:rsidRPr="005B4B94">
        <w:t>, a year of income of the person (subsection</w:t>
      </w:r>
      <w:r w:rsidR="00815E67" w:rsidRPr="005B4B94">
        <w:t> </w:t>
      </w:r>
      <w:r w:rsidRPr="005B4B94">
        <w:t>6(2A) of that Act applies accordingly).</w:t>
      </w:r>
    </w:p>
    <w:p w:rsidR="007D754B" w:rsidRPr="005B4B94" w:rsidRDefault="007D754B" w:rsidP="00B11A2D">
      <w:pPr>
        <w:pStyle w:val="ActHead5"/>
      </w:pPr>
      <w:bookmarkStart w:id="23" w:name="_Toc68679014"/>
      <w:r w:rsidRPr="005B4B94">
        <w:rPr>
          <w:rStyle w:val="CharSectno"/>
        </w:rPr>
        <w:t>17</w:t>
      </w:r>
      <w:r w:rsidRPr="005B4B94">
        <w:t xml:space="preserve">  Approvals, determinations etc. by Regulator</w:t>
      </w:r>
      <w:bookmarkEnd w:id="23"/>
    </w:p>
    <w:p w:rsidR="007D754B" w:rsidRPr="005B4B94" w:rsidRDefault="007D754B">
      <w:pPr>
        <w:pStyle w:val="subsection"/>
      </w:pPr>
      <w:r w:rsidRPr="005B4B94">
        <w:tab/>
      </w:r>
      <w:r w:rsidRPr="005B4B94">
        <w:tab/>
        <w:t>If:</w:t>
      </w:r>
    </w:p>
    <w:p w:rsidR="007D754B" w:rsidRPr="005B4B94" w:rsidRDefault="007D754B">
      <w:pPr>
        <w:pStyle w:val="paragraph"/>
      </w:pPr>
      <w:r w:rsidRPr="005B4B94">
        <w:tab/>
        <w:t>(a)</w:t>
      </w:r>
      <w:r w:rsidRPr="005B4B94">
        <w:tab/>
        <w:t>a provision of this Act refers to an approval given, determination made or other act or thing done by the Regulator; and</w:t>
      </w:r>
    </w:p>
    <w:p w:rsidR="007D754B" w:rsidRPr="005B4B94" w:rsidRDefault="007D754B">
      <w:pPr>
        <w:pStyle w:val="paragraph"/>
      </w:pPr>
      <w:r w:rsidRPr="005B4B94">
        <w:tab/>
        <w:t>(b)</w:t>
      </w:r>
      <w:r w:rsidRPr="005B4B94">
        <w:tab/>
        <w:t>there is no other provision of this Act expressly authorising the Regulator to give the approval, make the determination or do the act or thing;</w:t>
      </w:r>
    </w:p>
    <w:p w:rsidR="007D754B" w:rsidRPr="005B4B94" w:rsidRDefault="007D754B">
      <w:pPr>
        <w:pStyle w:val="subsection2"/>
      </w:pPr>
      <w:r w:rsidRPr="005B4B94">
        <w:t>the Regulator is authorised to give the approval, make the determination or do the act or thing.</w:t>
      </w:r>
    </w:p>
    <w:p w:rsidR="007D754B" w:rsidRPr="005B4B94" w:rsidRDefault="007D754B" w:rsidP="00B11A2D">
      <w:pPr>
        <w:pStyle w:val="ActHead5"/>
      </w:pPr>
      <w:bookmarkStart w:id="24" w:name="_Toc68679015"/>
      <w:r w:rsidRPr="005B4B94">
        <w:rPr>
          <w:rStyle w:val="CharSectno"/>
        </w:rPr>
        <w:t>18</w:t>
      </w:r>
      <w:r w:rsidRPr="005B4B94">
        <w:t xml:space="preserve">  Associates</w:t>
      </w:r>
      <w:bookmarkEnd w:id="24"/>
    </w:p>
    <w:p w:rsidR="007D754B" w:rsidRPr="005B4B94" w:rsidRDefault="007D754B">
      <w:pPr>
        <w:pStyle w:val="subsection"/>
      </w:pPr>
      <w:r w:rsidRPr="005B4B94">
        <w:tab/>
        <w:t>(1)</w:t>
      </w:r>
      <w:r w:rsidRPr="005B4B94">
        <w:tab/>
        <w:t xml:space="preserve">The question whether a person is an associate of another person for the purposes of this Act is to be determined in the same way as that question would be determined under the </w:t>
      </w:r>
      <w:r w:rsidRPr="005B4B94">
        <w:rPr>
          <w:i/>
        </w:rPr>
        <w:t>Corporations Act 2001</w:t>
      </w:r>
      <w:r w:rsidRPr="005B4B94">
        <w:t xml:space="preserve"> if the assumptions set out in </w:t>
      </w:r>
      <w:r w:rsidR="00815E67" w:rsidRPr="005B4B94">
        <w:t>subsection (</w:t>
      </w:r>
      <w:r w:rsidRPr="005B4B94">
        <w:t>2) were made.</w:t>
      </w:r>
    </w:p>
    <w:p w:rsidR="007D754B" w:rsidRPr="005B4B94" w:rsidRDefault="007D754B">
      <w:pPr>
        <w:pStyle w:val="subsection"/>
      </w:pPr>
      <w:r w:rsidRPr="005B4B94">
        <w:tab/>
        <w:t>(2)</w:t>
      </w:r>
      <w:r w:rsidRPr="005B4B94">
        <w:tab/>
        <w:t>The assumptions are as follows:</w:t>
      </w:r>
    </w:p>
    <w:p w:rsidR="007D754B" w:rsidRPr="005B4B94" w:rsidRDefault="007D754B">
      <w:pPr>
        <w:pStyle w:val="paragraph"/>
      </w:pPr>
      <w:r w:rsidRPr="005B4B94">
        <w:tab/>
        <w:t>(a)</w:t>
      </w:r>
      <w:r w:rsidRPr="005B4B94">
        <w:tab/>
        <w:t>that sections</w:t>
      </w:r>
      <w:r w:rsidR="00815E67" w:rsidRPr="005B4B94">
        <w:t> </w:t>
      </w:r>
      <w:r w:rsidRPr="005B4B94">
        <w:t>12 and 14 and paragraphs 15(1)(b) and 16(1)(b) and (c) of that Act had not been enacted;</w:t>
      </w:r>
    </w:p>
    <w:p w:rsidR="007D754B" w:rsidRPr="005B4B94" w:rsidRDefault="007D754B">
      <w:pPr>
        <w:pStyle w:val="paragraph"/>
      </w:pPr>
      <w:r w:rsidRPr="005B4B94">
        <w:tab/>
        <w:t>(b)</w:t>
      </w:r>
      <w:r w:rsidRPr="005B4B94">
        <w:tab/>
        <w:t>that section</w:t>
      </w:r>
      <w:r w:rsidR="00815E67" w:rsidRPr="005B4B94">
        <w:t> </w:t>
      </w:r>
      <w:r w:rsidRPr="005B4B94">
        <w:t>13 of that Act were not limited to Chapter</w:t>
      </w:r>
      <w:r w:rsidR="00815E67" w:rsidRPr="005B4B94">
        <w:t> </w:t>
      </w:r>
      <w:r w:rsidRPr="005B4B94">
        <w:t>7, but extended to all provisions of that Act.</w:t>
      </w:r>
    </w:p>
    <w:p w:rsidR="007D754B" w:rsidRPr="005B4B94" w:rsidRDefault="007D754B" w:rsidP="00B11A2D">
      <w:pPr>
        <w:pStyle w:val="ActHead5"/>
      </w:pPr>
      <w:bookmarkStart w:id="25" w:name="_Toc68679016"/>
      <w:r w:rsidRPr="005B4B94">
        <w:rPr>
          <w:rStyle w:val="CharSectno"/>
        </w:rPr>
        <w:t>19</w:t>
      </w:r>
      <w:r w:rsidRPr="005B4B94">
        <w:t xml:space="preserve">  Definitions of </w:t>
      </w:r>
      <w:r w:rsidRPr="005B4B94">
        <w:rPr>
          <w:i/>
        </w:rPr>
        <w:t>employee</w:t>
      </w:r>
      <w:r w:rsidRPr="005B4B94">
        <w:t xml:space="preserve"> and </w:t>
      </w:r>
      <w:r w:rsidRPr="005B4B94">
        <w:rPr>
          <w:i/>
        </w:rPr>
        <w:t>employer</w:t>
      </w:r>
      <w:bookmarkEnd w:id="25"/>
    </w:p>
    <w:p w:rsidR="007D754B" w:rsidRPr="005B4B94" w:rsidRDefault="007D754B">
      <w:pPr>
        <w:pStyle w:val="subsection"/>
      </w:pPr>
      <w:r w:rsidRPr="005B4B94">
        <w:tab/>
        <w:t>(1)</w:t>
      </w:r>
      <w:r w:rsidRPr="005B4B94">
        <w:tab/>
        <w:t xml:space="preserve">Subject to this section, in this Act, </w:t>
      </w:r>
      <w:r w:rsidRPr="005B4B94">
        <w:rPr>
          <w:b/>
          <w:i/>
        </w:rPr>
        <w:t>employee</w:t>
      </w:r>
      <w:r w:rsidRPr="005B4B94">
        <w:t xml:space="preserve"> and </w:t>
      </w:r>
      <w:r w:rsidRPr="005B4B94">
        <w:rPr>
          <w:b/>
          <w:i/>
        </w:rPr>
        <w:t>employer</w:t>
      </w:r>
      <w:r w:rsidRPr="005B4B94">
        <w:t xml:space="preserve"> have their ordinary meaning. However, for the purposes of this Act, </w:t>
      </w:r>
      <w:r w:rsidR="00815E67" w:rsidRPr="005B4B94">
        <w:t>subsections (</w:t>
      </w:r>
      <w:r w:rsidRPr="005B4B94">
        <w:t>2) to (10):</w:t>
      </w:r>
    </w:p>
    <w:p w:rsidR="007D754B" w:rsidRPr="005B4B94" w:rsidRDefault="007D754B">
      <w:pPr>
        <w:pStyle w:val="paragraph"/>
      </w:pPr>
      <w:r w:rsidRPr="005B4B94">
        <w:lastRenderedPageBreak/>
        <w:tab/>
        <w:t>(a)</w:t>
      </w:r>
      <w:r w:rsidRPr="005B4B94">
        <w:tab/>
        <w:t>expand the meaning of those terms; and</w:t>
      </w:r>
    </w:p>
    <w:p w:rsidR="007D754B" w:rsidRPr="005B4B94" w:rsidRDefault="007D754B">
      <w:pPr>
        <w:pStyle w:val="paragraph"/>
      </w:pPr>
      <w:r w:rsidRPr="005B4B94">
        <w:tab/>
        <w:t>(b)</w:t>
      </w:r>
      <w:r w:rsidRPr="005B4B94">
        <w:tab/>
        <w:t>make particular provision to avoid doubt as to the status of certain persons.</w:t>
      </w:r>
    </w:p>
    <w:p w:rsidR="007D754B" w:rsidRPr="005B4B94" w:rsidRDefault="007D754B">
      <w:pPr>
        <w:pStyle w:val="subsection"/>
      </w:pPr>
      <w:r w:rsidRPr="005B4B94">
        <w:tab/>
        <w:t>(2)</w:t>
      </w:r>
      <w:r w:rsidRPr="005B4B94">
        <w:tab/>
        <w:t>A person who is entitled to payment for the performance of duties as a member of the executive body (whether described as the board of directors or otherwise) of a body corporate is, in relation to those duties, an employee of the body corporate.</w:t>
      </w:r>
    </w:p>
    <w:p w:rsidR="007D754B" w:rsidRPr="005B4B94" w:rsidRDefault="007D754B">
      <w:pPr>
        <w:pStyle w:val="subsection"/>
      </w:pPr>
      <w:r w:rsidRPr="005B4B94">
        <w:tab/>
        <w:t>(3)</w:t>
      </w:r>
      <w:r w:rsidRPr="005B4B94">
        <w:tab/>
        <w:t>If a person works under a contract that is wholly or principally for the labour of the person, the person is an employee of the other party to the contract.</w:t>
      </w:r>
    </w:p>
    <w:p w:rsidR="007D754B" w:rsidRPr="005B4B94" w:rsidRDefault="007D754B">
      <w:pPr>
        <w:pStyle w:val="subsection"/>
      </w:pPr>
      <w:r w:rsidRPr="005B4B94">
        <w:tab/>
        <w:t>(4)</w:t>
      </w:r>
      <w:r w:rsidRPr="005B4B94">
        <w:tab/>
        <w:t>A member of the Parliament of the Commonwealth is an employee of the Commonwealth.</w:t>
      </w:r>
    </w:p>
    <w:p w:rsidR="007D754B" w:rsidRPr="005B4B94" w:rsidRDefault="007D754B">
      <w:pPr>
        <w:pStyle w:val="subsection"/>
      </w:pPr>
      <w:r w:rsidRPr="005B4B94">
        <w:tab/>
        <w:t>(5)</w:t>
      </w:r>
      <w:r w:rsidRPr="005B4B94">
        <w:tab/>
        <w:t>A member of the Parliament of a State is an employee of the State.</w:t>
      </w:r>
    </w:p>
    <w:p w:rsidR="007D754B" w:rsidRPr="005B4B94" w:rsidRDefault="007D754B">
      <w:pPr>
        <w:pStyle w:val="subsection"/>
      </w:pPr>
      <w:r w:rsidRPr="005B4B94">
        <w:tab/>
        <w:t>(6)</w:t>
      </w:r>
      <w:r w:rsidRPr="005B4B94">
        <w:tab/>
        <w:t xml:space="preserve">A member of the Legislative Assembly for the </w:t>
      </w:r>
      <w:smartTag w:uri="urn:schemas-microsoft-com:office:smarttags" w:element="State">
        <w:smartTag w:uri="urn:schemas-microsoft-com:office:smarttags" w:element="place">
          <w:r w:rsidRPr="005B4B94">
            <w:t>Australian Capital Territory</w:t>
          </w:r>
        </w:smartTag>
      </w:smartTag>
      <w:r w:rsidRPr="005B4B94">
        <w:t xml:space="preserve"> is an employee of the </w:t>
      </w:r>
      <w:smartTag w:uri="urn:schemas-microsoft-com:office:smarttags" w:element="State">
        <w:smartTag w:uri="urn:schemas-microsoft-com:office:smarttags" w:element="place">
          <w:r w:rsidRPr="005B4B94">
            <w:t>Australian Capital Territory</w:t>
          </w:r>
        </w:smartTag>
      </w:smartTag>
      <w:r w:rsidRPr="005B4B94">
        <w:t>.</w:t>
      </w:r>
    </w:p>
    <w:p w:rsidR="007D754B" w:rsidRPr="005B4B94" w:rsidRDefault="007D754B">
      <w:pPr>
        <w:pStyle w:val="subsection"/>
      </w:pPr>
      <w:r w:rsidRPr="005B4B94">
        <w:tab/>
        <w:t>(7)</w:t>
      </w:r>
      <w:r w:rsidRPr="005B4B94">
        <w:tab/>
        <w:t xml:space="preserve">A member of the Legislative Assembly of the </w:t>
      </w:r>
      <w:smartTag w:uri="urn:schemas-microsoft-com:office:smarttags" w:element="State">
        <w:smartTag w:uri="urn:schemas-microsoft-com:office:smarttags" w:element="place">
          <w:r w:rsidRPr="005B4B94">
            <w:t>Northern Territory</w:t>
          </w:r>
        </w:smartTag>
      </w:smartTag>
      <w:r w:rsidRPr="005B4B94">
        <w:t xml:space="preserve"> is an employee of the </w:t>
      </w:r>
      <w:smartTag w:uri="urn:schemas-microsoft-com:office:smarttags" w:element="State">
        <w:smartTag w:uri="urn:schemas-microsoft-com:office:smarttags" w:element="place">
          <w:r w:rsidRPr="005B4B94">
            <w:t>Northern Territory</w:t>
          </w:r>
        </w:smartTag>
      </w:smartTag>
      <w:r w:rsidRPr="005B4B94">
        <w:t>.</w:t>
      </w:r>
    </w:p>
    <w:p w:rsidR="007D754B" w:rsidRPr="005B4B94" w:rsidRDefault="007D754B">
      <w:pPr>
        <w:pStyle w:val="subsection"/>
      </w:pPr>
      <w:r w:rsidRPr="005B4B94">
        <w:tab/>
        <w:t>(8)</w:t>
      </w:r>
      <w:r w:rsidRPr="005B4B94">
        <w:tab/>
        <w:t>For the purposes of this Act:</w:t>
      </w:r>
    </w:p>
    <w:p w:rsidR="007D754B" w:rsidRPr="005B4B94" w:rsidRDefault="007D754B">
      <w:pPr>
        <w:pStyle w:val="paragraph"/>
      </w:pPr>
      <w:r w:rsidRPr="005B4B94">
        <w:tab/>
        <w:t>(a)</w:t>
      </w:r>
      <w:r w:rsidRPr="005B4B94">
        <w:tab/>
        <w:t>a person who is paid to perform or present, or to participate in the performance or presentation of, any music, play, dance, entertainment, sport, display or promotional activity or any similar activity involving the exercise of intellectual, artistic, musical, physical or other personal skills is an employee of the person liable to make the payment; and</w:t>
      </w:r>
    </w:p>
    <w:p w:rsidR="007D754B" w:rsidRPr="005B4B94" w:rsidRDefault="007D754B">
      <w:pPr>
        <w:pStyle w:val="paragraph"/>
      </w:pPr>
      <w:r w:rsidRPr="005B4B94">
        <w:tab/>
        <w:t>(b)</w:t>
      </w:r>
      <w:r w:rsidRPr="005B4B94">
        <w:tab/>
        <w:t xml:space="preserve">a person who is paid to provide services in connection with an activity referred to in </w:t>
      </w:r>
      <w:r w:rsidR="00815E67" w:rsidRPr="005B4B94">
        <w:t>paragraph (</w:t>
      </w:r>
      <w:r w:rsidRPr="005B4B94">
        <w:t>a) is an employee of the person liable to make the payment; and</w:t>
      </w:r>
    </w:p>
    <w:p w:rsidR="007D754B" w:rsidRPr="005B4B94" w:rsidRDefault="007D754B">
      <w:pPr>
        <w:pStyle w:val="paragraph"/>
      </w:pPr>
      <w:r w:rsidRPr="005B4B94">
        <w:tab/>
        <w:t>(c)</w:t>
      </w:r>
      <w:r w:rsidRPr="005B4B94">
        <w:tab/>
        <w:t>a person who is paid to perform services in, or in connection with, the making of any film, tape or disk or of any television or radio broadcast is an employee of the person liable to make the payment.</w:t>
      </w:r>
    </w:p>
    <w:p w:rsidR="007D754B" w:rsidRPr="005B4B94" w:rsidRDefault="007D754B">
      <w:pPr>
        <w:pStyle w:val="subsection"/>
      </w:pPr>
      <w:r w:rsidRPr="005B4B94">
        <w:tab/>
        <w:t>(9)</w:t>
      </w:r>
      <w:r w:rsidRPr="005B4B94">
        <w:tab/>
        <w:t xml:space="preserve">Subject to </w:t>
      </w:r>
      <w:r w:rsidR="00815E67" w:rsidRPr="005B4B94">
        <w:t>subsection (</w:t>
      </w:r>
      <w:r w:rsidRPr="005B4B94">
        <w:t>10), a person who:</w:t>
      </w:r>
    </w:p>
    <w:p w:rsidR="007D754B" w:rsidRPr="005B4B94" w:rsidRDefault="007D754B">
      <w:pPr>
        <w:pStyle w:val="paragraph"/>
      </w:pPr>
      <w:r w:rsidRPr="005B4B94">
        <w:lastRenderedPageBreak/>
        <w:tab/>
        <w:t>(a)</w:t>
      </w:r>
      <w:r w:rsidRPr="005B4B94">
        <w:tab/>
        <w:t>holds, or performs the duties of, an appointment, office or position under the Constitution or under a law of the Commonwealth, of a State or of a Territory; or</w:t>
      </w:r>
    </w:p>
    <w:p w:rsidR="007D754B" w:rsidRPr="005B4B94" w:rsidRDefault="007D754B">
      <w:pPr>
        <w:pStyle w:val="paragraph"/>
      </w:pPr>
      <w:r w:rsidRPr="005B4B94">
        <w:tab/>
        <w:t>(b)</w:t>
      </w:r>
      <w:r w:rsidRPr="005B4B94">
        <w:tab/>
        <w:t>is otherwise in the service of the Commonwealth, of a State or of a Territory (including service as a member of the Defence Force or as a member of a police force);</w:t>
      </w:r>
    </w:p>
    <w:p w:rsidR="007D754B" w:rsidRPr="005B4B94" w:rsidRDefault="007D754B">
      <w:pPr>
        <w:pStyle w:val="subsection2"/>
      </w:pPr>
      <w:r w:rsidRPr="005B4B94">
        <w:t>is an employee of the Commonwealth, the State or the Territory, as the case requires.</w:t>
      </w:r>
    </w:p>
    <w:p w:rsidR="007D754B" w:rsidRPr="005B4B94" w:rsidRDefault="007D754B">
      <w:pPr>
        <w:pStyle w:val="subsection"/>
      </w:pPr>
      <w:r w:rsidRPr="005B4B94">
        <w:tab/>
        <w:t>(10)</w:t>
      </w:r>
      <w:r w:rsidRPr="005B4B94">
        <w:tab/>
        <w:t>A person who holds office as a member of a local government council is an employee of the council.</w:t>
      </w:r>
    </w:p>
    <w:p w:rsidR="007D754B" w:rsidRPr="005B4B94" w:rsidRDefault="007D754B" w:rsidP="00B11A2D">
      <w:pPr>
        <w:pStyle w:val="ActHead5"/>
      </w:pPr>
      <w:bookmarkStart w:id="26" w:name="_Toc68679017"/>
      <w:r w:rsidRPr="005B4B94">
        <w:rPr>
          <w:rStyle w:val="CharSectno"/>
        </w:rPr>
        <w:t>20</w:t>
      </w:r>
      <w:r w:rsidRPr="005B4B94">
        <w:t xml:space="preserve">  Definition of </w:t>
      </w:r>
      <w:r w:rsidRPr="005B4B94">
        <w:rPr>
          <w:i/>
        </w:rPr>
        <w:t>dependant</w:t>
      </w:r>
      <w:bookmarkEnd w:id="26"/>
    </w:p>
    <w:p w:rsidR="007D754B" w:rsidRPr="005B4B94" w:rsidRDefault="007D754B">
      <w:pPr>
        <w:pStyle w:val="subsection"/>
      </w:pPr>
      <w:r w:rsidRPr="005B4B94">
        <w:tab/>
        <w:t>(1)</w:t>
      </w:r>
      <w:r w:rsidRPr="005B4B94">
        <w:tab/>
        <w:t xml:space="preserve">For the purposes of this Act, </w:t>
      </w:r>
      <w:r w:rsidRPr="005B4B94">
        <w:rPr>
          <w:b/>
          <w:i/>
        </w:rPr>
        <w:t>dependant</w:t>
      </w:r>
      <w:r w:rsidRPr="005B4B94">
        <w:t xml:space="preserve">, in relation to a person, includes the spouse </w:t>
      </w:r>
      <w:r w:rsidR="0001632C" w:rsidRPr="005B4B94">
        <w:t>of the person, any child of the person and any person with whom the person has an interdependency relationship</w:t>
      </w:r>
      <w:r w:rsidRPr="005B4B94">
        <w:t>.</w:t>
      </w:r>
    </w:p>
    <w:p w:rsidR="00813894" w:rsidRPr="005B4B94" w:rsidRDefault="00813894" w:rsidP="00B020B9">
      <w:pPr>
        <w:pStyle w:val="subsection"/>
        <w:keepNext/>
      </w:pPr>
      <w:r w:rsidRPr="005B4B94">
        <w:tab/>
        <w:t>(2)</w:t>
      </w:r>
      <w:r w:rsidRPr="005B4B94">
        <w:tab/>
        <w:t xml:space="preserve">The </w:t>
      </w:r>
      <w:r w:rsidRPr="005B4B94">
        <w:rPr>
          <w:b/>
          <w:i/>
        </w:rPr>
        <w:t>spouse</w:t>
      </w:r>
      <w:r w:rsidRPr="005B4B94">
        <w:t>, in relation to a person, includes:</w:t>
      </w:r>
    </w:p>
    <w:p w:rsidR="00813894" w:rsidRPr="005B4B94" w:rsidRDefault="00813894" w:rsidP="00813894">
      <w:pPr>
        <w:pStyle w:val="paragraph"/>
      </w:pPr>
      <w:r w:rsidRPr="005B4B94">
        <w:tab/>
        <w:t>(a)</w:t>
      </w:r>
      <w:r w:rsidRPr="005B4B94">
        <w:tab/>
        <w:t xml:space="preserve">another person (whether of the same sex or a different sex) with whom the person is in a relationship that is registered under a law of a State or Territory prescribed for the purposes of </w:t>
      </w:r>
      <w:r w:rsidR="000C38A1" w:rsidRPr="005B4B94">
        <w:t>section</w:t>
      </w:r>
      <w:r w:rsidR="00815E67" w:rsidRPr="005B4B94">
        <w:t> </w:t>
      </w:r>
      <w:r w:rsidR="000C38A1" w:rsidRPr="005B4B94">
        <w:t>2E</w:t>
      </w:r>
      <w:r w:rsidRPr="005B4B94">
        <w:t xml:space="preserve"> of the </w:t>
      </w:r>
      <w:r w:rsidRPr="005B4B94">
        <w:rPr>
          <w:i/>
        </w:rPr>
        <w:t>Acts Interpretation Act 1901</w:t>
      </w:r>
      <w:r w:rsidRPr="005B4B94">
        <w:t xml:space="preserve"> as a kind of relationship prescribed for the purposes of that section; and</w:t>
      </w:r>
    </w:p>
    <w:p w:rsidR="00813894" w:rsidRPr="005B4B94" w:rsidRDefault="00813894" w:rsidP="00813894">
      <w:pPr>
        <w:pStyle w:val="paragraph"/>
      </w:pPr>
      <w:r w:rsidRPr="005B4B94">
        <w:tab/>
        <w:t>(b)</w:t>
      </w:r>
      <w:r w:rsidRPr="005B4B94">
        <w:tab/>
        <w:t>another person who, although not legally married to the person, lives with the person on a genuine domestic basis in a relationship as a couple.</w:t>
      </w:r>
    </w:p>
    <w:p w:rsidR="00813894" w:rsidRPr="005B4B94" w:rsidRDefault="00813894" w:rsidP="00813894">
      <w:pPr>
        <w:pStyle w:val="subsection"/>
      </w:pPr>
      <w:r w:rsidRPr="005B4B94">
        <w:tab/>
        <w:t>(3)</w:t>
      </w:r>
      <w:r w:rsidRPr="005B4B94">
        <w:tab/>
        <w:t xml:space="preserve">Any </w:t>
      </w:r>
      <w:r w:rsidRPr="005B4B94">
        <w:rPr>
          <w:b/>
          <w:i/>
        </w:rPr>
        <w:t>child</w:t>
      </w:r>
      <w:r w:rsidRPr="005B4B94">
        <w:t>, in relation to a person, includes:</w:t>
      </w:r>
    </w:p>
    <w:p w:rsidR="00813894" w:rsidRPr="005B4B94" w:rsidRDefault="00813894" w:rsidP="00813894">
      <w:pPr>
        <w:pStyle w:val="paragraph"/>
      </w:pPr>
      <w:r w:rsidRPr="005B4B94">
        <w:tab/>
        <w:t>(a)</w:t>
      </w:r>
      <w:r w:rsidRPr="005B4B94">
        <w:tab/>
        <w:t>a stepchild, an ex</w:t>
      </w:r>
      <w:r w:rsidR="005B4B94">
        <w:noBreakHyphen/>
      </w:r>
      <w:r w:rsidRPr="005B4B94">
        <w:t>nuptial child or an adopted child of the person; and</w:t>
      </w:r>
    </w:p>
    <w:p w:rsidR="00813894" w:rsidRPr="005B4B94" w:rsidRDefault="00813894" w:rsidP="00813894">
      <w:pPr>
        <w:pStyle w:val="paragraph"/>
      </w:pPr>
      <w:r w:rsidRPr="005B4B94">
        <w:tab/>
        <w:t>(b)</w:t>
      </w:r>
      <w:r w:rsidRPr="005B4B94">
        <w:tab/>
        <w:t>a child of the person’s spouse; and</w:t>
      </w:r>
    </w:p>
    <w:p w:rsidR="00813894" w:rsidRPr="005B4B94" w:rsidRDefault="00813894" w:rsidP="00813894">
      <w:pPr>
        <w:pStyle w:val="paragraph"/>
      </w:pPr>
      <w:r w:rsidRPr="005B4B94">
        <w:tab/>
        <w:t>(c)</w:t>
      </w:r>
      <w:r w:rsidRPr="005B4B94">
        <w:tab/>
        <w:t xml:space="preserve">someone who is a child of the person within the meaning of the </w:t>
      </w:r>
      <w:r w:rsidRPr="005B4B94">
        <w:rPr>
          <w:i/>
        </w:rPr>
        <w:t>Family Law Act 1975</w:t>
      </w:r>
      <w:r w:rsidRPr="005B4B94">
        <w:t>.</w:t>
      </w:r>
    </w:p>
    <w:p w:rsidR="007D754B" w:rsidRPr="005B4B94" w:rsidRDefault="007D754B">
      <w:pPr>
        <w:pStyle w:val="subsection"/>
      </w:pPr>
      <w:r w:rsidRPr="005B4B94">
        <w:rPr>
          <w:b/>
          <w:i/>
        </w:rPr>
        <w:tab/>
      </w:r>
      <w:r w:rsidRPr="005B4B94">
        <w:t>(4)</w:t>
      </w:r>
      <w:r w:rsidRPr="005B4B94">
        <w:tab/>
        <w:t xml:space="preserve">An </w:t>
      </w:r>
      <w:r w:rsidRPr="005B4B94">
        <w:rPr>
          <w:b/>
          <w:i/>
        </w:rPr>
        <w:t>adopted child</w:t>
      </w:r>
      <w:r w:rsidRPr="005B4B94">
        <w:t>, in relation to a person, means a person adopted by that person:</w:t>
      </w:r>
    </w:p>
    <w:p w:rsidR="007D754B" w:rsidRPr="005B4B94" w:rsidRDefault="007D754B">
      <w:pPr>
        <w:pStyle w:val="paragraph"/>
      </w:pPr>
      <w:r w:rsidRPr="005B4B94">
        <w:lastRenderedPageBreak/>
        <w:tab/>
        <w:t>(a)</w:t>
      </w:r>
      <w:r w:rsidRPr="005B4B94">
        <w:tab/>
        <w:t>under the law of a State or Territory relating to the adoption of children; or</w:t>
      </w:r>
    </w:p>
    <w:p w:rsidR="007D754B" w:rsidRPr="005B4B94" w:rsidRDefault="007D754B">
      <w:pPr>
        <w:pStyle w:val="paragraph"/>
      </w:pPr>
      <w:r w:rsidRPr="005B4B94">
        <w:tab/>
        <w:t>(b)</w:t>
      </w:r>
      <w:r w:rsidRPr="005B4B94">
        <w:tab/>
        <w:t>under the law of any other place relating to the adoption of children, if the validity of the adoption would be recognised under the law of any State or Territory.</w:t>
      </w:r>
    </w:p>
    <w:p w:rsidR="0097168A" w:rsidRPr="005B4B94" w:rsidRDefault="0097168A" w:rsidP="00B11A2D">
      <w:pPr>
        <w:pStyle w:val="ActHead5"/>
      </w:pPr>
      <w:bookmarkStart w:id="27" w:name="_Toc68679018"/>
      <w:r w:rsidRPr="005B4B94">
        <w:rPr>
          <w:rStyle w:val="CharSectno"/>
        </w:rPr>
        <w:t>20A</w:t>
      </w:r>
      <w:r w:rsidRPr="005B4B94">
        <w:t xml:space="preserve">  Interdependency relationship</w:t>
      </w:r>
      <w:bookmarkEnd w:id="27"/>
    </w:p>
    <w:p w:rsidR="0097168A" w:rsidRPr="005B4B94" w:rsidRDefault="0097168A" w:rsidP="0097168A">
      <w:pPr>
        <w:pStyle w:val="subsection"/>
      </w:pPr>
      <w:r w:rsidRPr="005B4B94">
        <w:rPr>
          <w:b/>
          <w:i/>
        </w:rPr>
        <w:tab/>
      </w:r>
      <w:r w:rsidRPr="005B4B94">
        <w:t>(1)</w:t>
      </w:r>
      <w:r w:rsidRPr="005B4B94">
        <w:rPr>
          <w:b/>
          <w:i/>
        </w:rPr>
        <w:tab/>
      </w:r>
      <w:r w:rsidRPr="005B4B94">
        <w:t xml:space="preserve">Subject to </w:t>
      </w:r>
      <w:r w:rsidR="00815E67" w:rsidRPr="005B4B94">
        <w:t>subsection (</w:t>
      </w:r>
      <w:r w:rsidRPr="005B4B94">
        <w:t xml:space="preserve">3), for the purposes of this Act, 2 persons (whether or not related by family) have an </w:t>
      </w:r>
      <w:r w:rsidRPr="005B4B94">
        <w:rPr>
          <w:b/>
          <w:i/>
        </w:rPr>
        <w:t>interdependency relationship</w:t>
      </w:r>
      <w:r w:rsidRPr="005B4B94">
        <w:t xml:space="preserve"> if:</w:t>
      </w:r>
    </w:p>
    <w:p w:rsidR="0097168A" w:rsidRPr="005B4B94" w:rsidRDefault="0097168A" w:rsidP="0097168A">
      <w:pPr>
        <w:pStyle w:val="paragraph"/>
      </w:pPr>
      <w:r w:rsidRPr="005B4B94">
        <w:tab/>
        <w:t>(a)</w:t>
      </w:r>
      <w:r w:rsidRPr="005B4B94">
        <w:tab/>
        <w:t>they have a close personal relationship; and</w:t>
      </w:r>
    </w:p>
    <w:p w:rsidR="0097168A" w:rsidRPr="005B4B94" w:rsidRDefault="0097168A" w:rsidP="0097168A">
      <w:pPr>
        <w:pStyle w:val="paragraph"/>
      </w:pPr>
      <w:r w:rsidRPr="005B4B94">
        <w:tab/>
        <w:t>(b)</w:t>
      </w:r>
      <w:r w:rsidRPr="005B4B94">
        <w:tab/>
        <w:t>they live together; and</w:t>
      </w:r>
    </w:p>
    <w:p w:rsidR="0097168A" w:rsidRPr="005B4B94" w:rsidRDefault="0097168A" w:rsidP="0097168A">
      <w:pPr>
        <w:pStyle w:val="paragraph"/>
      </w:pPr>
      <w:r w:rsidRPr="005B4B94">
        <w:tab/>
        <w:t>(c)</w:t>
      </w:r>
      <w:r w:rsidRPr="005B4B94">
        <w:tab/>
        <w:t>one or each of them provides the other with financial support; and</w:t>
      </w:r>
    </w:p>
    <w:p w:rsidR="0097168A" w:rsidRPr="005B4B94" w:rsidRDefault="0097168A" w:rsidP="0097168A">
      <w:pPr>
        <w:pStyle w:val="paragraph"/>
      </w:pPr>
      <w:r w:rsidRPr="005B4B94">
        <w:tab/>
        <w:t>(d)</w:t>
      </w:r>
      <w:r w:rsidRPr="005B4B94">
        <w:tab/>
        <w:t>one or each of them provides the other with domestic support and personal care.</w:t>
      </w:r>
    </w:p>
    <w:p w:rsidR="0097168A" w:rsidRPr="005B4B94" w:rsidRDefault="0097168A" w:rsidP="0097168A">
      <w:pPr>
        <w:pStyle w:val="subsection"/>
      </w:pPr>
      <w:r w:rsidRPr="005B4B94">
        <w:tab/>
        <w:t>(2)</w:t>
      </w:r>
      <w:r w:rsidRPr="005B4B94">
        <w:tab/>
        <w:t xml:space="preserve">Subject to </w:t>
      </w:r>
      <w:r w:rsidR="00815E67" w:rsidRPr="005B4B94">
        <w:t>subsection (</w:t>
      </w:r>
      <w:r w:rsidRPr="005B4B94">
        <w:t>3), for the purposes of this Act, if:</w:t>
      </w:r>
    </w:p>
    <w:p w:rsidR="0097168A" w:rsidRPr="005B4B94" w:rsidRDefault="0097168A" w:rsidP="0097168A">
      <w:pPr>
        <w:pStyle w:val="paragraph"/>
      </w:pPr>
      <w:r w:rsidRPr="005B4B94">
        <w:tab/>
        <w:t>(a)</w:t>
      </w:r>
      <w:r w:rsidRPr="005B4B94">
        <w:tab/>
        <w:t xml:space="preserve">2 persons (whether or not related by family) satisfy the requirement of </w:t>
      </w:r>
      <w:r w:rsidR="00815E67" w:rsidRPr="005B4B94">
        <w:t>paragraph (</w:t>
      </w:r>
      <w:r w:rsidRPr="005B4B94">
        <w:t>1)(a); and</w:t>
      </w:r>
    </w:p>
    <w:p w:rsidR="0097168A" w:rsidRPr="005B4B94" w:rsidRDefault="0097168A" w:rsidP="0097168A">
      <w:pPr>
        <w:pStyle w:val="paragraph"/>
      </w:pPr>
      <w:r w:rsidRPr="005B4B94">
        <w:tab/>
        <w:t>(b)</w:t>
      </w:r>
      <w:r w:rsidRPr="005B4B94">
        <w:tab/>
        <w:t xml:space="preserve">they do not satisfy the other requirements of an interdependency relationship under </w:t>
      </w:r>
      <w:r w:rsidR="00815E67" w:rsidRPr="005B4B94">
        <w:t>subsection (</w:t>
      </w:r>
      <w:r w:rsidRPr="005B4B94">
        <w:t>1); and</w:t>
      </w:r>
    </w:p>
    <w:p w:rsidR="0097168A" w:rsidRPr="005B4B94" w:rsidRDefault="0097168A" w:rsidP="0097168A">
      <w:pPr>
        <w:pStyle w:val="paragraph"/>
      </w:pPr>
      <w:r w:rsidRPr="005B4B94">
        <w:tab/>
        <w:t>(c)</w:t>
      </w:r>
      <w:r w:rsidRPr="005B4B94">
        <w:tab/>
        <w:t>the reason they do not satisfy the other requirements is that either or both of them suffer from a physical, intellectual or psychiatric disability;</w:t>
      </w:r>
    </w:p>
    <w:p w:rsidR="0097168A" w:rsidRPr="005B4B94" w:rsidRDefault="0097168A" w:rsidP="0097168A">
      <w:pPr>
        <w:pStyle w:val="subsection2"/>
      </w:pPr>
      <w:r w:rsidRPr="005B4B94">
        <w:t xml:space="preserve">they have an </w:t>
      </w:r>
      <w:r w:rsidRPr="005B4B94">
        <w:rPr>
          <w:b/>
          <w:i/>
        </w:rPr>
        <w:t>interdependency relationship</w:t>
      </w:r>
      <w:r w:rsidRPr="005B4B94">
        <w:t>.</w:t>
      </w:r>
    </w:p>
    <w:p w:rsidR="0097168A" w:rsidRPr="005B4B94" w:rsidRDefault="0097168A" w:rsidP="0097168A">
      <w:pPr>
        <w:pStyle w:val="subsection"/>
      </w:pPr>
      <w:r w:rsidRPr="005B4B94">
        <w:tab/>
        <w:t>(3)</w:t>
      </w:r>
      <w:r w:rsidRPr="005B4B94">
        <w:tab/>
        <w:t>The regulations may specify:</w:t>
      </w:r>
    </w:p>
    <w:p w:rsidR="0097168A" w:rsidRPr="005B4B94" w:rsidRDefault="0097168A" w:rsidP="0097168A">
      <w:pPr>
        <w:pStyle w:val="paragraph"/>
      </w:pPr>
      <w:r w:rsidRPr="005B4B94">
        <w:tab/>
        <w:t>(a)</w:t>
      </w:r>
      <w:r w:rsidRPr="005B4B94">
        <w:tab/>
        <w:t xml:space="preserve">matters that are, or are not, to be taken into account in determining under </w:t>
      </w:r>
      <w:r w:rsidR="00815E67" w:rsidRPr="005B4B94">
        <w:t>subsection (</w:t>
      </w:r>
      <w:r w:rsidRPr="005B4B94">
        <w:t xml:space="preserve">1) or (2) whether 2 persons have an </w:t>
      </w:r>
      <w:r w:rsidRPr="005B4B94">
        <w:rPr>
          <w:b/>
          <w:i/>
        </w:rPr>
        <w:t>interdependency relationship</w:t>
      </w:r>
      <w:r w:rsidRPr="005B4B94">
        <w:t>; and</w:t>
      </w:r>
    </w:p>
    <w:p w:rsidR="0097168A" w:rsidRPr="005B4B94" w:rsidRDefault="0097168A" w:rsidP="0097168A">
      <w:pPr>
        <w:pStyle w:val="paragraph"/>
      </w:pPr>
      <w:r w:rsidRPr="005B4B94">
        <w:tab/>
        <w:t>(b)</w:t>
      </w:r>
      <w:r w:rsidRPr="005B4B94">
        <w:tab/>
        <w:t xml:space="preserve">circumstances in which 2 persons have, or do not have, an </w:t>
      </w:r>
      <w:r w:rsidRPr="005B4B94">
        <w:rPr>
          <w:b/>
          <w:i/>
        </w:rPr>
        <w:t>interdependency relationship</w:t>
      </w:r>
      <w:r w:rsidRPr="005B4B94">
        <w:t>.</w:t>
      </w:r>
    </w:p>
    <w:p w:rsidR="007D754B" w:rsidRPr="005B4B94" w:rsidRDefault="007D754B" w:rsidP="00B11A2D">
      <w:pPr>
        <w:pStyle w:val="ActHead5"/>
      </w:pPr>
      <w:bookmarkStart w:id="28" w:name="_Toc68679019"/>
      <w:r w:rsidRPr="005B4B94">
        <w:rPr>
          <w:rStyle w:val="CharSectno"/>
        </w:rPr>
        <w:lastRenderedPageBreak/>
        <w:t>21</w:t>
      </w:r>
      <w:r w:rsidRPr="005B4B94">
        <w:t xml:space="preserve">  Persons involved in contravention</w:t>
      </w:r>
      <w:bookmarkEnd w:id="28"/>
    </w:p>
    <w:p w:rsidR="007D754B" w:rsidRPr="005B4B94" w:rsidRDefault="007D754B">
      <w:pPr>
        <w:pStyle w:val="subsection"/>
      </w:pPr>
      <w:r w:rsidRPr="005B4B94">
        <w:tab/>
      </w:r>
      <w:r w:rsidRPr="005B4B94">
        <w:tab/>
        <w:t>For the purposes of this Act, a person is involved in a contravention if, and only if, the person:</w:t>
      </w:r>
    </w:p>
    <w:p w:rsidR="007D754B" w:rsidRPr="005B4B94" w:rsidRDefault="007D754B">
      <w:pPr>
        <w:pStyle w:val="paragraph"/>
      </w:pPr>
      <w:r w:rsidRPr="005B4B94">
        <w:tab/>
        <w:t>(a)</w:t>
      </w:r>
      <w:r w:rsidRPr="005B4B94">
        <w:tab/>
        <w:t>has aided, abetted, counselled or procured the contravention; or</w:t>
      </w:r>
    </w:p>
    <w:p w:rsidR="007D754B" w:rsidRPr="005B4B94" w:rsidRDefault="007D754B">
      <w:pPr>
        <w:pStyle w:val="paragraph"/>
      </w:pPr>
      <w:r w:rsidRPr="005B4B94">
        <w:tab/>
        <w:t>(b)</w:t>
      </w:r>
      <w:r w:rsidRPr="005B4B94">
        <w:tab/>
        <w:t>has induced, whether by threats or promises or otherwise, the contravention; or</w:t>
      </w:r>
    </w:p>
    <w:p w:rsidR="007D754B" w:rsidRPr="005B4B94" w:rsidRDefault="007D754B">
      <w:pPr>
        <w:pStyle w:val="paragraph"/>
      </w:pPr>
      <w:r w:rsidRPr="005B4B94">
        <w:tab/>
        <w:t>(c)</w:t>
      </w:r>
      <w:r w:rsidRPr="005B4B94">
        <w:tab/>
        <w:t>has been in any way, by act or omission, directly or indirectly, knowingly concerned in, or party to, the contravention; or</w:t>
      </w:r>
    </w:p>
    <w:p w:rsidR="007D754B" w:rsidRPr="005B4B94" w:rsidRDefault="007D754B">
      <w:pPr>
        <w:pStyle w:val="paragraph"/>
      </w:pPr>
      <w:r w:rsidRPr="005B4B94">
        <w:tab/>
        <w:t>(d)</w:t>
      </w:r>
      <w:r w:rsidRPr="005B4B94">
        <w:tab/>
        <w:t>has conspired with others to effect the contravention.</w:t>
      </w:r>
    </w:p>
    <w:p w:rsidR="007D754B" w:rsidRPr="005B4B94" w:rsidRDefault="007D754B" w:rsidP="007A11C8">
      <w:pPr>
        <w:pStyle w:val="ActHead2"/>
        <w:pageBreakBefore/>
      </w:pPr>
      <w:bookmarkStart w:id="29" w:name="_Toc68679020"/>
      <w:r w:rsidRPr="005B4B94">
        <w:rPr>
          <w:rStyle w:val="CharPartNo"/>
        </w:rPr>
        <w:lastRenderedPageBreak/>
        <w:t>Part</w:t>
      </w:r>
      <w:r w:rsidR="00815E67" w:rsidRPr="005B4B94">
        <w:rPr>
          <w:rStyle w:val="CharPartNo"/>
        </w:rPr>
        <w:t> </w:t>
      </w:r>
      <w:r w:rsidRPr="005B4B94">
        <w:rPr>
          <w:rStyle w:val="CharPartNo"/>
        </w:rPr>
        <w:t>3</w:t>
      </w:r>
      <w:r w:rsidRPr="005B4B94">
        <w:t>—</w:t>
      </w:r>
      <w:r w:rsidRPr="005B4B94">
        <w:rPr>
          <w:rStyle w:val="CharPartText"/>
        </w:rPr>
        <w:t>Approval of RSA institutions</w:t>
      </w:r>
      <w:bookmarkEnd w:id="29"/>
    </w:p>
    <w:p w:rsidR="007D754B" w:rsidRPr="005B4B94" w:rsidRDefault="004E2170">
      <w:pPr>
        <w:pStyle w:val="Header"/>
      </w:pPr>
      <w:r w:rsidRPr="005B4B94">
        <w:rPr>
          <w:rStyle w:val="CharDivNo"/>
        </w:rPr>
        <w:t xml:space="preserve"> </w:t>
      </w:r>
      <w:r w:rsidRPr="005B4B94">
        <w:rPr>
          <w:rStyle w:val="CharDivText"/>
        </w:rPr>
        <w:t xml:space="preserve"> </w:t>
      </w:r>
    </w:p>
    <w:p w:rsidR="007D754B" w:rsidRPr="005B4B94" w:rsidRDefault="007D754B" w:rsidP="00B11A2D">
      <w:pPr>
        <w:pStyle w:val="ActHead5"/>
      </w:pPr>
      <w:bookmarkStart w:id="30" w:name="_Toc68679021"/>
      <w:r w:rsidRPr="005B4B94">
        <w:rPr>
          <w:rStyle w:val="CharSectno"/>
        </w:rPr>
        <w:t>22</w:t>
      </w:r>
      <w:r w:rsidRPr="005B4B94">
        <w:t xml:space="preserve">  Object of Part</w:t>
      </w:r>
      <w:bookmarkEnd w:id="30"/>
    </w:p>
    <w:p w:rsidR="007D754B" w:rsidRPr="005B4B94" w:rsidRDefault="007D754B">
      <w:pPr>
        <w:pStyle w:val="subsection"/>
      </w:pPr>
      <w:r w:rsidRPr="005B4B94">
        <w:tab/>
        <w:t>(1)</w:t>
      </w:r>
      <w:r w:rsidRPr="005B4B94">
        <w:tab/>
        <w:t xml:space="preserve">The object of this </w:t>
      </w:r>
      <w:r w:rsidR="005B4B94">
        <w:t>Part i</w:t>
      </w:r>
      <w:r w:rsidRPr="005B4B94">
        <w:t>s to provide for constitutional corporations that can be relied on to conduct RSAs in accordance with this Act and the regulations to be approved as RSA institutions for the purposes of this Act and to provide for the variation, suspension and revocation of those approvals.</w:t>
      </w:r>
    </w:p>
    <w:p w:rsidR="007D754B" w:rsidRPr="005B4B94" w:rsidRDefault="007D754B">
      <w:pPr>
        <w:pStyle w:val="subsection"/>
      </w:pPr>
      <w:r w:rsidRPr="005B4B94">
        <w:tab/>
        <w:t>(2)</w:t>
      </w:r>
      <w:r w:rsidRPr="005B4B94">
        <w:tab/>
        <w:t>The significance of the approval of RSA institutions is that only RSA institutions can offer RSAs.</w:t>
      </w:r>
    </w:p>
    <w:p w:rsidR="007D754B" w:rsidRPr="005B4B94" w:rsidRDefault="007D754B">
      <w:pPr>
        <w:pStyle w:val="notetext"/>
      </w:pPr>
      <w:r w:rsidRPr="005B4B94">
        <w:t>Note:</w:t>
      </w:r>
      <w:r w:rsidRPr="005B4B94">
        <w:tab/>
        <w:t>In certain circumstances, an entity may cease to be approved as an RSA institution. Many provisions of this Act may continue to apply to that entity.</w:t>
      </w:r>
    </w:p>
    <w:p w:rsidR="007D754B" w:rsidRPr="005B4B94" w:rsidRDefault="007D754B" w:rsidP="00B11A2D">
      <w:pPr>
        <w:pStyle w:val="ActHead5"/>
      </w:pPr>
      <w:bookmarkStart w:id="31" w:name="_Toc68679022"/>
      <w:r w:rsidRPr="005B4B94">
        <w:rPr>
          <w:rStyle w:val="CharSectno"/>
        </w:rPr>
        <w:t>23</w:t>
      </w:r>
      <w:r w:rsidRPr="005B4B94">
        <w:t xml:space="preserve">  Application for approval</w:t>
      </w:r>
      <w:bookmarkEnd w:id="31"/>
    </w:p>
    <w:p w:rsidR="007D754B" w:rsidRPr="005B4B94" w:rsidRDefault="007D754B">
      <w:pPr>
        <w:pStyle w:val="subsection"/>
      </w:pPr>
      <w:r w:rsidRPr="005B4B94">
        <w:tab/>
        <w:t>(1)</w:t>
      </w:r>
      <w:r w:rsidRPr="005B4B94">
        <w:tab/>
        <w:t>A constitutional corporation that is an ADI or a life insurance company or prescribed financial institution may apply to APRA for approval as an RSA institution for the purposes of this Act.</w:t>
      </w:r>
    </w:p>
    <w:p w:rsidR="007D754B" w:rsidRPr="005B4B94" w:rsidRDefault="007D754B">
      <w:pPr>
        <w:pStyle w:val="subsection"/>
      </w:pPr>
      <w:r w:rsidRPr="005B4B94">
        <w:tab/>
        <w:t>(2)</w:t>
      </w:r>
      <w:r w:rsidRPr="005B4B94">
        <w:tab/>
        <w:t>An application must:</w:t>
      </w:r>
    </w:p>
    <w:p w:rsidR="007D754B" w:rsidRPr="005B4B94" w:rsidRDefault="007D754B">
      <w:pPr>
        <w:pStyle w:val="paragraph"/>
      </w:pPr>
      <w:r w:rsidRPr="005B4B94">
        <w:tab/>
        <w:t>(a)</w:t>
      </w:r>
      <w:r w:rsidRPr="005B4B94">
        <w:tab/>
        <w:t>be in the approved form; and</w:t>
      </w:r>
    </w:p>
    <w:p w:rsidR="007D754B" w:rsidRPr="005B4B94" w:rsidRDefault="007D754B">
      <w:pPr>
        <w:pStyle w:val="paragraph"/>
      </w:pPr>
      <w:r w:rsidRPr="005B4B94">
        <w:tab/>
        <w:t>(b)</w:t>
      </w:r>
      <w:r w:rsidRPr="005B4B94">
        <w:tab/>
        <w:t>contain the information required by the form; and</w:t>
      </w:r>
    </w:p>
    <w:p w:rsidR="007D754B" w:rsidRPr="005B4B94" w:rsidRDefault="007D754B">
      <w:pPr>
        <w:pStyle w:val="paragraph"/>
      </w:pPr>
      <w:r w:rsidRPr="005B4B94">
        <w:tab/>
        <w:t>(c)</w:t>
      </w:r>
      <w:r w:rsidRPr="005B4B94">
        <w:tab/>
        <w:t>be accompanied by an application fee of the prescribed amount.</w:t>
      </w:r>
    </w:p>
    <w:p w:rsidR="007D754B" w:rsidRPr="005B4B94" w:rsidRDefault="007D754B" w:rsidP="00AA65A8">
      <w:pPr>
        <w:pStyle w:val="noteToPara"/>
      </w:pPr>
      <w:r w:rsidRPr="005B4B94">
        <w:t>Note:</w:t>
      </w:r>
      <w:r w:rsidRPr="005B4B94">
        <w:tab/>
        <w:t>The approved form of application may require the applicant to set out the applicant’s tax file number. See subsection</w:t>
      </w:r>
      <w:r w:rsidR="00815E67" w:rsidRPr="005B4B94">
        <w:t> </w:t>
      </w:r>
      <w:r w:rsidRPr="005B4B94">
        <w:t>144(1).</w:t>
      </w:r>
    </w:p>
    <w:p w:rsidR="007D754B" w:rsidRPr="005B4B94" w:rsidRDefault="007D754B" w:rsidP="00B11A2D">
      <w:pPr>
        <w:pStyle w:val="ActHead5"/>
      </w:pPr>
      <w:bookmarkStart w:id="32" w:name="_Toc68679023"/>
      <w:r w:rsidRPr="005B4B94">
        <w:rPr>
          <w:rStyle w:val="CharSectno"/>
        </w:rPr>
        <w:t>24</w:t>
      </w:r>
      <w:r w:rsidRPr="005B4B94">
        <w:t xml:space="preserve">  Further information may be requested</w:t>
      </w:r>
      <w:bookmarkEnd w:id="32"/>
    </w:p>
    <w:p w:rsidR="007D754B" w:rsidRPr="005B4B94" w:rsidRDefault="007D754B">
      <w:pPr>
        <w:pStyle w:val="subsection"/>
      </w:pPr>
      <w:r w:rsidRPr="005B4B94">
        <w:tab/>
        <w:t>(1)</w:t>
      </w:r>
      <w:r w:rsidRPr="005B4B94">
        <w:tab/>
        <w:t>If APRA needs further information to decide the application for approval, APRA may request the applicant, in writing, to supply APRA with such further information as is specified in the request within such time as is specified in the request.</w:t>
      </w:r>
    </w:p>
    <w:p w:rsidR="007D754B" w:rsidRPr="005B4B94" w:rsidRDefault="007D754B">
      <w:pPr>
        <w:pStyle w:val="subsection"/>
      </w:pPr>
      <w:r w:rsidRPr="005B4B94">
        <w:lastRenderedPageBreak/>
        <w:tab/>
        <w:t>(2)</w:t>
      </w:r>
      <w:r w:rsidRPr="005B4B94">
        <w:tab/>
        <w:t>If, without reasonable excuse, the applicant refuses or fails to comply with the request, APRA may decide to treat the application as having been withdrawn.</w:t>
      </w:r>
    </w:p>
    <w:p w:rsidR="007D754B" w:rsidRPr="005B4B94" w:rsidRDefault="007D754B">
      <w:pPr>
        <w:pStyle w:val="subsection"/>
      </w:pPr>
      <w:r w:rsidRPr="005B4B94">
        <w:tab/>
        <w:t>(3)</w:t>
      </w:r>
      <w:r w:rsidRPr="005B4B94">
        <w:tab/>
        <w:t xml:space="preserve">If APRA decides, under </w:t>
      </w:r>
      <w:r w:rsidR="00815E67" w:rsidRPr="005B4B94">
        <w:t>subsection (</w:t>
      </w:r>
      <w:r w:rsidRPr="005B4B94">
        <w:t>2), to treat the application as having been withdrawn, APRA must, as soon as practicable after so deciding, inform the applicant in writing to that effect.</w:t>
      </w:r>
    </w:p>
    <w:p w:rsidR="007D754B" w:rsidRPr="005B4B94" w:rsidRDefault="007D754B" w:rsidP="00B11A2D">
      <w:pPr>
        <w:pStyle w:val="ActHead5"/>
      </w:pPr>
      <w:bookmarkStart w:id="33" w:name="_Toc68679024"/>
      <w:r w:rsidRPr="005B4B94">
        <w:rPr>
          <w:rStyle w:val="CharSectno"/>
        </w:rPr>
        <w:t>25</w:t>
      </w:r>
      <w:r w:rsidRPr="005B4B94">
        <w:t xml:space="preserve">  Period within which application for approval is to be decided</w:t>
      </w:r>
      <w:bookmarkEnd w:id="33"/>
    </w:p>
    <w:p w:rsidR="007D754B" w:rsidRPr="005B4B94" w:rsidRDefault="007D754B">
      <w:pPr>
        <w:pStyle w:val="subsection"/>
      </w:pPr>
      <w:r w:rsidRPr="005B4B94">
        <w:tab/>
        <w:t>(1)</w:t>
      </w:r>
      <w:r w:rsidRPr="005B4B94">
        <w:tab/>
        <w:t>Subject to this section, APRA must decide an application for approval within 60 days after receiving it.</w:t>
      </w:r>
    </w:p>
    <w:p w:rsidR="007D754B" w:rsidRPr="005B4B94" w:rsidRDefault="007D754B">
      <w:pPr>
        <w:pStyle w:val="subsection"/>
      </w:pPr>
      <w:r w:rsidRPr="005B4B94">
        <w:tab/>
        <w:t>(2)</w:t>
      </w:r>
      <w:r w:rsidRPr="005B4B94">
        <w:tab/>
        <w:t>If APRA thinks that it will take longer to decide the application, APRA may extend, by up to 60 days, the period for deciding it.</w:t>
      </w:r>
    </w:p>
    <w:p w:rsidR="007D754B" w:rsidRPr="005B4B94" w:rsidRDefault="007D754B">
      <w:pPr>
        <w:pStyle w:val="subsection"/>
      </w:pPr>
      <w:r w:rsidRPr="005B4B94">
        <w:tab/>
        <w:t>(3)</w:t>
      </w:r>
      <w:r w:rsidRPr="005B4B94">
        <w:tab/>
        <w:t>An extension must be made by written notice given to the applicant within 60 days after APRA receives the application.</w:t>
      </w:r>
    </w:p>
    <w:p w:rsidR="007D754B" w:rsidRPr="005B4B94" w:rsidRDefault="007D754B">
      <w:pPr>
        <w:pStyle w:val="subsection"/>
      </w:pPr>
      <w:r w:rsidRPr="005B4B94">
        <w:tab/>
        <w:t>(4)</w:t>
      </w:r>
      <w:r w:rsidRPr="005B4B94">
        <w:tab/>
        <w:t>If APRA makes an extension, APRA must decide the application within the extended period.</w:t>
      </w:r>
    </w:p>
    <w:p w:rsidR="007D754B" w:rsidRPr="005B4B94" w:rsidRDefault="007D754B">
      <w:pPr>
        <w:pStyle w:val="subsection"/>
      </w:pPr>
      <w:r w:rsidRPr="005B4B94">
        <w:tab/>
        <w:t>(5)</w:t>
      </w:r>
      <w:r w:rsidRPr="005B4B94">
        <w:tab/>
        <w:t>If APRA has not decided the application by the end of the day by which APRA is required to decide it, APRA is taken to have decided, at the end of that day, to approve the application.</w:t>
      </w:r>
    </w:p>
    <w:p w:rsidR="007D754B" w:rsidRPr="005B4B94" w:rsidRDefault="007D754B" w:rsidP="00B11A2D">
      <w:pPr>
        <w:pStyle w:val="ActHead5"/>
      </w:pPr>
      <w:bookmarkStart w:id="34" w:name="_Toc68679025"/>
      <w:r w:rsidRPr="005B4B94">
        <w:rPr>
          <w:rStyle w:val="CharSectno"/>
        </w:rPr>
        <w:t>26</w:t>
      </w:r>
      <w:r w:rsidRPr="005B4B94">
        <w:t xml:space="preserve">  Deciding an application for approval</w:t>
      </w:r>
      <w:bookmarkEnd w:id="34"/>
    </w:p>
    <w:p w:rsidR="007D754B" w:rsidRPr="005B4B94" w:rsidRDefault="007D754B">
      <w:pPr>
        <w:pStyle w:val="subsection"/>
      </w:pPr>
      <w:r w:rsidRPr="005B4B94">
        <w:tab/>
        <w:t>(1)</w:t>
      </w:r>
      <w:r w:rsidRPr="005B4B94">
        <w:tab/>
        <w:t>If an application that satisfies section</w:t>
      </w:r>
      <w:r w:rsidR="00815E67" w:rsidRPr="005B4B94">
        <w:t> </w:t>
      </w:r>
      <w:r w:rsidRPr="005B4B94">
        <w:t>23 is made, APRA must, in writing, approve an applicant as an RSA institution for the purposes of this Act unless APRA is satisfied that the applicant cannot be relied on to conduct RSAs in accordance with this Act and the regulations.</w:t>
      </w:r>
    </w:p>
    <w:p w:rsidR="007D754B" w:rsidRPr="005B4B94" w:rsidRDefault="007D754B">
      <w:pPr>
        <w:pStyle w:val="subsection"/>
      </w:pPr>
      <w:r w:rsidRPr="005B4B94">
        <w:tab/>
        <w:t>(2)</w:t>
      </w:r>
      <w:r w:rsidRPr="005B4B94">
        <w:tab/>
        <w:t>APRA must consult with the prescribed regulatory agency, if any, before it can be satisfied that the applicant cannot be relied on to conduct RSAs in accordance with this Act and the regulations.</w:t>
      </w:r>
    </w:p>
    <w:p w:rsidR="007D754B" w:rsidRPr="005B4B94" w:rsidRDefault="007D754B">
      <w:pPr>
        <w:pStyle w:val="subsection"/>
      </w:pPr>
      <w:r w:rsidRPr="005B4B94">
        <w:tab/>
        <w:t>(3)</w:t>
      </w:r>
      <w:r w:rsidRPr="005B4B94">
        <w:tab/>
        <w:t>If APRA is so satisfied, it must, in writing, refuse the application.</w:t>
      </w:r>
    </w:p>
    <w:p w:rsidR="007D754B" w:rsidRPr="005B4B94" w:rsidRDefault="007D754B">
      <w:pPr>
        <w:pStyle w:val="subsection"/>
      </w:pPr>
      <w:r w:rsidRPr="005B4B94">
        <w:lastRenderedPageBreak/>
        <w:tab/>
        <w:t>(4)</w:t>
      </w:r>
      <w:r w:rsidRPr="005B4B94">
        <w:tab/>
        <w:t>The approval is subject to any conditions specified in the instrument of approval.</w:t>
      </w:r>
    </w:p>
    <w:p w:rsidR="007D754B" w:rsidRPr="005B4B94" w:rsidRDefault="007D754B">
      <w:pPr>
        <w:pStyle w:val="subsection"/>
      </w:pPr>
      <w:r w:rsidRPr="005B4B94">
        <w:tab/>
        <w:t>(5)</w:t>
      </w:r>
      <w:r w:rsidRPr="005B4B94">
        <w:tab/>
        <w:t>If APRA refuses the application, APRA must set out the reasons for the refusal in the instrument of refusal.</w:t>
      </w:r>
    </w:p>
    <w:p w:rsidR="007D754B" w:rsidRPr="005B4B94" w:rsidRDefault="007D754B">
      <w:pPr>
        <w:pStyle w:val="subsection"/>
      </w:pPr>
      <w:r w:rsidRPr="005B4B94">
        <w:tab/>
        <w:t>(6)</w:t>
      </w:r>
      <w:r w:rsidRPr="005B4B94">
        <w:tab/>
        <w:t>APRA must cause the applicant to be given a copy of the instrument of approval or refusal.</w:t>
      </w:r>
    </w:p>
    <w:p w:rsidR="007D754B" w:rsidRPr="005B4B94" w:rsidRDefault="007D754B" w:rsidP="00B11A2D">
      <w:pPr>
        <w:pStyle w:val="ActHead5"/>
      </w:pPr>
      <w:bookmarkStart w:id="35" w:name="_Toc68679026"/>
      <w:r w:rsidRPr="005B4B94">
        <w:rPr>
          <w:rStyle w:val="CharSectno"/>
        </w:rPr>
        <w:t>27</w:t>
      </w:r>
      <w:r w:rsidRPr="005B4B94">
        <w:t xml:space="preserve">  When an approval is in force</w:t>
      </w:r>
      <w:bookmarkEnd w:id="35"/>
    </w:p>
    <w:p w:rsidR="007D754B" w:rsidRPr="005B4B94" w:rsidRDefault="007D754B">
      <w:pPr>
        <w:pStyle w:val="subsection"/>
      </w:pPr>
      <w:r w:rsidRPr="005B4B94">
        <w:tab/>
      </w:r>
      <w:r w:rsidRPr="005B4B94">
        <w:tab/>
        <w:t>An approval under section</w:t>
      </w:r>
      <w:r w:rsidR="00815E67" w:rsidRPr="005B4B94">
        <w:t> </w:t>
      </w:r>
      <w:r w:rsidRPr="005B4B94">
        <w:t>26:</w:t>
      </w:r>
    </w:p>
    <w:p w:rsidR="007D754B" w:rsidRPr="005B4B94" w:rsidRDefault="007D754B">
      <w:pPr>
        <w:pStyle w:val="paragraph"/>
      </w:pPr>
      <w:r w:rsidRPr="005B4B94">
        <w:tab/>
        <w:t>(a)</w:t>
      </w:r>
      <w:r w:rsidRPr="005B4B94">
        <w:tab/>
        <w:t>comes into force when it is granted, or, if a later time is specified in the instrument of approval as the time when the approval comes into force, at that later time; and</w:t>
      </w:r>
    </w:p>
    <w:p w:rsidR="007D754B" w:rsidRPr="005B4B94" w:rsidRDefault="007D754B">
      <w:pPr>
        <w:pStyle w:val="paragraph"/>
      </w:pPr>
      <w:r w:rsidRPr="005B4B94">
        <w:tab/>
        <w:t>(b)</w:t>
      </w:r>
      <w:r w:rsidRPr="005B4B94">
        <w:tab/>
        <w:t>remains in force, subject to any variation under section</w:t>
      </w:r>
      <w:r w:rsidR="00815E67" w:rsidRPr="005B4B94">
        <w:t> </w:t>
      </w:r>
      <w:r w:rsidRPr="005B4B94">
        <w:t>29 or 30, until it is revoked under section</w:t>
      </w:r>
      <w:r w:rsidR="00815E67" w:rsidRPr="005B4B94">
        <w:t> </w:t>
      </w:r>
      <w:r w:rsidRPr="005B4B94">
        <w:t>33.</w:t>
      </w:r>
    </w:p>
    <w:p w:rsidR="007D754B" w:rsidRPr="005B4B94" w:rsidRDefault="007D754B" w:rsidP="00B11A2D">
      <w:pPr>
        <w:pStyle w:val="ActHead5"/>
      </w:pPr>
      <w:bookmarkStart w:id="36" w:name="_Toc68679027"/>
      <w:r w:rsidRPr="005B4B94">
        <w:rPr>
          <w:rStyle w:val="CharSectno"/>
        </w:rPr>
        <w:t>28</w:t>
      </w:r>
      <w:r w:rsidRPr="005B4B94">
        <w:t xml:space="preserve">  Application for variation of an approval</w:t>
      </w:r>
      <w:bookmarkEnd w:id="36"/>
    </w:p>
    <w:p w:rsidR="007D754B" w:rsidRPr="005B4B94" w:rsidRDefault="007D754B">
      <w:pPr>
        <w:pStyle w:val="subsection"/>
      </w:pPr>
      <w:r w:rsidRPr="005B4B94">
        <w:tab/>
        <w:t>(1)</w:t>
      </w:r>
      <w:r w:rsidRPr="005B4B94">
        <w:tab/>
        <w:t>An RSA institution may apply to APRA for variation of the approval by requesting a variation of any conditions to which the approval is subject.</w:t>
      </w:r>
    </w:p>
    <w:p w:rsidR="007D754B" w:rsidRPr="005B4B94" w:rsidRDefault="007D754B">
      <w:pPr>
        <w:pStyle w:val="subsection"/>
      </w:pPr>
      <w:r w:rsidRPr="005B4B94">
        <w:tab/>
        <w:t>(2)</w:t>
      </w:r>
      <w:r w:rsidRPr="005B4B94">
        <w:tab/>
        <w:t>An application must:</w:t>
      </w:r>
    </w:p>
    <w:p w:rsidR="007D754B" w:rsidRPr="005B4B94" w:rsidRDefault="007D754B">
      <w:pPr>
        <w:pStyle w:val="paragraph"/>
      </w:pPr>
      <w:r w:rsidRPr="005B4B94">
        <w:tab/>
        <w:t>(a)</w:t>
      </w:r>
      <w:r w:rsidRPr="005B4B94">
        <w:tab/>
        <w:t>be made in writing; and</w:t>
      </w:r>
    </w:p>
    <w:p w:rsidR="007D754B" w:rsidRPr="005B4B94" w:rsidRDefault="007D754B">
      <w:pPr>
        <w:pStyle w:val="paragraph"/>
      </w:pPr>
      <w:r w:rsidRPr="005B4B94">
        <w:tab/>
        <w:t>(b)</w:t>
      </w:r>
      <w:r w:rsidRPr="005B4B94">
        <w:tab/>
        <w:t>specify the variation requested by the RSA institution; and</w:t>
      </w:r>
    </w:p>
    <w:p w:rsidR="007D754B" w:rsidRPr="005B4B94" w:rsidRDefault="007D754B">
      <w:pPr>
        <w:pStyle w:val="paragraph"/>
      </w:pPr>
      <w:r w:rsidRPr="005B4B94">
        <w:tab/>
        <w:t>(c)</w:t>
      </w:r>
      <w:r w:rsidRPr="005B4B94">
        <w:tab/>
        <w:t>set out the reasons for the application; and</w:t>
      </w:r>
    </w:p>
    <w:p w:rsidR="007D754B" w:rsidRPr="005B4B94" w:rsidRDefault="007D754B">
      <w:pPr>
        <w:pStyle w:val="paragraph"/>
      </w:pPr>
      <w:r w:rsidRPr="005B4B94">
        <w:tab/>
        <w:t>(d)</w:t>
      </w:r>
      <w:r w:rsidRPr="005B4B94">
        <w:tab/>
        <w:t>be signed by a responsible officer of the RSA institution.</w:t>
      </w:r>
    </w:p>
    <w:p w:rsidR="007D754B" w:rsidRPr="005B4B94" w:rsidRDefault="007D754B">
      <w:pPr>
        <w:pStyle w:val="subsection"/>
      </w:pPr>
      <w:r w:rsidRPr="005B4B94">
        <w:tab/>
        <w:t>(3)</w:t>
      </w:r>
      <w:r w:rsidRPr="005B4B94">
        <w:tab/>
        <w:t>If APRA needs further information to decide an application, APRA may request the RSA institution, in writing, to supply APRA with such further information as is specified in the request within such time as is specified in the request.</w:t>
      </w:r>
    </w:p>
    <w:p w:rsidR="007D754B" w:rsidRPr="005B4B94" w:rsidRDefault="007D754B">
      <w:pPr>
        <w:pStyle w:val="subsection"/>
      </w:pPr>
      <w:r w:rsidRPr="005B4B94">
        <w:tab/>
        <w:t>(4)</w:t>
      </w:r>
      <w:r w:rsidRPr="005B4B94">
        <w:tab/>
        <w:t>If, without reasonable excuse, the RSA institution refuses or fails to comply with the request, APRA may decide to treat the application as having been withdrawn.</w:t>
      </w:r>
    </w:p>
    <w:p w:rsidR="007D754B" w:rsidRPr="005B4B94" w:rsidRDefault="007D754B">
      <w:pPr>
        <w:pStyle w:val="subsection"/>
      </w:pPr>
      <w:r w:rsidRPr="005B4B94">
        <w:lastRenderedPageBreak/>
        <w:tab/>
        <w:t>(5)</w:t>
      </w:r>
      <w:r w:rsidRPr="005B4B94">
        <w:tab/>
        <w:t xml:space="preserve">If APRA decides, under </w:t>
      </w:r>
      <w:r w:rsidR="00815E67" w:rsidRPr="005B4B94">
        <w:t>subsection (</w:t>
      </w:r>
      <w:r w:rsidRPr="005B4B94">
        <w:t>4), to treat the application as having been withdrawn, APRA must, as soon as practicable after so deciding, inform the RSA institution in writing to that effect.</w:t>
      </w:r>
    </w:p>
    <w:p w:rsidR="007D754B" w:rsidRPr="005B4B94" w:rsidRDefault="007D754B" w:rsidP="00B11A2D">
      <w:pPr>
        <w:pStyle w:val="ActHead5"/>
      </w:pPr>
      <w:bookmarkStart w:id="37" w:name="_Toc68679028"/>
      <w:r w:rsidRPr="005B4B94">
        <w:rPr>
          <w:rStyle w:val="CharSectno"/>
        </w:rPr>
        <w:t>29</w:t>
      </w:r>
      <w:r w:rsidRPr="005B4B94">
        <w:t xml:space="preserve">  An application must be decided within a period of time</w:t>
      </w:r>
      <w:bookmarkEnd w:id="37"/>
    </w:p>
    <w:p w:rsidR="007D754B" w:rsidRPr="005B4B94" w:rsidRDefault="007D754B">
      <w:pPr>
        <w:pStyle w:val="subsection"/>
      </w:pPr>
      <w:r w:rsidRPr="005B4B94">
        <w:tab/>
        <w:t>(1)</w:t>
      </w:r>
      <w:r w:rsidRPr="005B4B94">
        <w:tab/>
        <w:t>Subject to this section, APRA must decide an application for variation of the approval of an RSA institution within 60 days after receiving it.</w:t>
      </w:r>
    </w:p>
    <w:p w:rsidR="007D754B" w:rsidRPr="005B4B94" w:rsidRDefault="007D754B">
      <w:pPr>
        <w:pStyle w:val="subsection"/>
      </w:pPr>
      <w:r w:rsidRPr="005B4B94">
        <w:tab/>
        <w:t>(2)</w:t>
      </w:r>
      <w:r w:rsidRPr="005B4B94">
        <w:tab/>
        <w:t>APRA is not required to vary the approval of an RSA institution in the terms requested by the RSA institution.</w:t>
      </w:r>
    </w:p>
    <w:p w:rsidR="007D754B" w:rsidRPr="005B4B94" w:rsidRDefault="007D754B">
      <w:pPr>
        <w:pStyle w:val="subsection"/>
      </w:pPr>
      <w:r w:rsidRPr="005B4B94">
        <w:tab/>
        <w:t>(3)</w:t>
      </w:r>
      <w:r w:rsidRPr="005B4B94">
        <w:tab/>
        <w:t>If APRA thinks that it will take longer than 60 days to decide the application, APRA may extend the period for deciding it by no more than 60 days.</w:t>
      </w:r>
    </w:p>
    <w:p w:rsidR="007D754B" w:rsidRPr="005B4B94" w:rsidRDefault="007D754B">
      <w:pPr>
        <w:pStyle w:val="subsection"/>
      </w:pPr>
      <w:r w:rsidRPr="005B4B94">
        <w:tab/>
        <w:t>(4)</w:t>
      </w:r>
      <w:r w:rsidRPr="005B4B94">
        <w:tab/>
        <w:t>An extension must be notified in writing to the RSA institution within 60 days after APRA receives the application.</w:t>
      </w:r>
    </w:p>
    <w:p w:rsidR="007D754B" w:rsidRPr="005B4B94" w:rsidRDefault="007D754B">
      <w:pPr>
        <w:pStyle w:val="subsection"/>
      </w:pPr>
      <w:r w:rsidRPr="005B4B94">
        <w:tab/>
        <w:t>(5)</w:t>
      </w:r>
      <w:r w:rsidRPr="005B4B94">
        <w:tab/>
        <w:t>If APRA makes an extension, APRA must decide the application within the extended period.</w:t>
      </w:r>
    </w:p>
    <w:p w:rsidR="007D754B" w:rsidRPr="005B4B94" w:rsidRDefault="007D754B">
      <w:pPr>
        <w:pStyle w:val="subsection"/>
      </w:pPr>
      <w:r w:rsidRPr="005B4B94">
        <w:tab/>
        <w:t>(6)</w:t>
      </w:r>
      <w:r w:rsidRPr="005B4B94">
        <w:tab/>
        <w:t>If APRA has not decided the application by the end of the day by which APRA is required to decide it, APRA is taken to have decided, at the end of that day, to refuse the application.</w:t>
      </w:r>
    </w:p>
    <w:p w:rsidR="007D754B" w:rsidRPr="005B4B94" w:rsidRDefault="007D754B" w:rsidP="00B11A2D">
      <w:pPr>
        <w:pStyle w:val="ActHead5"/>
      </w:pPr>
      <w:bookmarkStart w:id="38" w:name="_Toc68679029"/>
      <w:r w:rsidRPr="005B4B94">
        <w:rPr>
          <w:rStyle w:val="CharSectno"/>
        </w:rPr>
        <w:t>30</w:t>
      </w:r>
      <w:r w:rsidRPr="005B4B94">
        <w:t xml:space="preserve">  APRA may vary an approval on its own initiative</w:t>
      </w:r>
      <w:bookmarkEnd w:id="38"/>
    </w:p>
    <w:p w:rsidR="007D754B" w:rsidRPr="005B4B94" w:rsidRDefault="007D754B">
      <w:pPr>
        <w:pStyle w:val="subsection"/>
      </w:pPr>
      <w:r w:rsidRPr="005B4B94">
        <w:tab/>
      </w:r>
      <w:r w:rsidRPr="005B4B94">
        <w:tab/>
        <w:t>APRA may, on its own initiative, vary the approval of an RSA institution by varying any conditions to which the approval is subject.</w:t>
      </w:r>
    </w:p>
    <w:p w:rsidR="007D754B" w:rsidRPr="005B4B94" w:rsidRDefault="007D754B" w:rsidP="00B11A2D">
      <w:pPr>
        <w:pStyle w:val="ActHead5"/>
      </w:pPr>
      <w:bookmarkStart w:id="39" w:name="_Toc68679030"/>
      <w:r w:rsidRPr="005B4B94">
        <w:rPr>
          <w:rStyle w:val="CharSectno"/>
        </w:rPr>
        <w:t>31</w:t>
      </w:r>
      <w:r w:rsidRPr="005B4B94">
        <w:t xml:space="preserve">  Notifying the RSA institution of the outcome of an application</w:t>
      </w:r>
      <w:bookmarkEnd w:id="39"/>
    </w:p>
    <w:p w:rsidR="007D754B" w:rsidRPr="005B4B94" w:rsidRDefault="007D754B">
      <w:pPr>
        <w:pStyle w:val="subsection"/>
      </w:pPr>
      <w:r w:rsidRPr="005B4B94">
        <w:tab/>
        <w:t>(1)</w:t>
      </w:r>
      <w:r w:rsidRPr="005B4B94">
        <w:tab/>
        <w:t>If, under section</w:t>
      </w:r>
      <w:r w:rsidR="00815E67" w:rsidRPr="005B4B94">
        <w:t> </w:t>
      </w:r>
      <w:r w:rsidRPr="005B4B94">
        <w:t>29 or 30, APRA decides to vary the approval of an RSA institution, APRA must:</w:t>
      </w:r>
    </w:p>
    <w:p w:rsidR="007D754B" w:rsidRPr="005B4B94" w:rsidRDefault="007D754B">
      <w:pPr>
        <w:pStyle w:val="paragraph"/>
      </w:pPr>
      <w:r w:rsidRPr="005B4B94">
        <w:tab/>
        <w:t>(a)</w:t>
      </w:r>
      <w:r w:rsidRPr="005B4B94">
        <w:tab/>
        <w:t>by notice in writing, vary the approval; and</w:t>
      </w:r>
    </w:p>
    <w:p w:rsidR="007D754B" w:rsidRPr="005B4B94" w:rsidRDefault="007D754B">
      <w:pPr>
        <w:pStyle w:val="paragraph"/>
      </w:pPr>
      <w:r w:rsidRPr="005B4B94">
        <w:lastRenderedPageBreak/>
        <w:tab/>
        <w:t>(b)</w:t>
      </w:r>
      <w:r w:rsidRPr="005B4B94">
        <w:tab/>
        <w:t>give a copy of that notice, and a statement of the reasons for the variation, to the RSA institution.</w:t>
      </w:r>
    </w:p>
    <w:p w:rsidR="007D754B" w:rsidRPr="005B4B94" w:rsidRDefault="007D754B">
      <w:pPr>
        <w:pStyle w:val="subsection"/>
      </w:pPr>
      <w:r w:rsidRPr="005B4B94">
        <w:tab/>
        <w:t>(2)</w:t>
      </w:r>
      <w:r w:rsidRPr="005B4B94">
        <w:tab/>
        <w:t>A notice varying an approval must:</w:t>
      </w:r>
    </w:p>
    <w:p w:rsidR="007D754B" w:rsidRPr="005B4B94" w:rsidRDefault="007D754B">
      <w:pPr>
        <w:pStyle w:val="paragraph"/>
      </w:pPr>
      <w:r w:rsidRPr="005B4B94">
        <w:tab/>
        <w:t>(a)</w:t>
      </w:r>
      <w:r w:rsidRPr="005B4B94">
        <w:tab/>
        <w:t>identify the approval being varied; and</w:t>
      </w:r>
    </w:p>
    <w:p w:rsidR="007D754B" w:rsidRPr="005B4B94" w:rsidRDefault="007D754B">
      <w:pPr>
        <w:pStyle w:val="paragraph"/>
      </w:pPr>
      <w:r w:rsidRPr="005B4B94">
        <w:tab/>
        <w:t>(b)</w:t>
      </w:r>
      <w:r w:rsidRPr="005B4B94">
        <w:tab/>
        <w:t>specify the day, not earlier than the day on which the notice of variation is made, when the variation begins; and</w:t>
      </w:r>
    </w:p>
    <w:p w:rsidR="007D754B" w:rsidRPr="005B4B94" w:rsidRDefault="007D754B">
      <w:pPr>
        <w:pStyle w:val="paragraph"/>
      </w:pPr>
      <w:r w:rsidRPr="005B4B94">
        <w:tab/>
        <w:t>(c)</w:t>
      </w:r>
      <w:r w:rsidRPr="005B4B94">
        <w:tab/>
        <w:t>specify any conditions to which the approval of the RSA institution is subject after the variation begins.</w:t>
      </w:r>
    </w:p>
    <w:p w:rsidR="007D754B" w:rsidRPr="005B4B94" w:rsidRDefault="007D754B">
      <w:pPr>
        <w:pStyle w:val="subsection"/>
      </w:pPr>
      <w:r w:rsidRPr="005B4B94">
        <w:tab/>
        <w:t>(3)</w:t>
      </w:r>
      <w:r w:rsidRPr="005B4B94">
        <w:tab/>
        <w:t>If, under section</w:t>
      </w:r>
      <w:r w:rsidR="00815E67" w:rsidRPr="005B4B94">
        <w:t> </w:t>
      </w:r>
      <w:r w:rsidRPr="005B4B94">
        <w:t>29, APRA decides to refuse to vary the approval of an RSA institution, APRA must:</w:t>
      </w:r>
    </w:p>
    <w:p w:rsidR="007D754B" w:rsidRPr="005B4B94" w:rsidRDefault="007D754B">
      <w:pPr>
        <w:pStyle w:val="paragraph"/>
      </w:pPr>
      <w:r w:rsidRPr="005B4B94">
        <w:tab/>
        <w:t>(a)</w:t>
      </w:r>
      <w:r w:rsidRPr="005B4B94">
        <w:tab/>
        <w:t>by notice in writing, record that it has so decided; and</w:t>
      </w:r>
    </w:p>
    <w:p w:rsidR="007D754B" w:rsidRPr="005B4B94" w:rsidRDefault="007D754B">
      <w:pPr>
        <w:pStyle w:val="paragraph"/>
      </w:pPr>
      <w:r w:rsidRPr="005B4B94">
        <w:tab/>
        <w:t>(b)</w:t>
      </w:r>
      <w:r w:rsidRPr="005B4B94">
        <w:tab/>
        <w:t>give a copy of that notice, and a statement of the reasons for the refusal to vary the approval, to the RSA institution.</w:t>
      </w:r>
    </w:p>
    <w:p w:rsidR="007D754B" w:rsidRPr="005B4B94" w:rsidRDefault="007D754B" w:rsidP="00B11A2D">
      <w:pPr>
        <w:pStyle w:val="ActHead5"/>
      </w:pPr>
      <w:bookmarkStart w:id="40" w:name="_Toc68679031"/>
      <w:r w:rsidRPr="005B4B94">
        <w:rPr>
          <w:rStyle w:val="CharSectno"/>
        </w:rPr>
        <w:t>32</w:t>
      </w:r>
      <w:r w:rsidRPr="005B4B94">
        <w:t xml:space="preserve">  When a variation of approval comes into force</w:t>
      </w:r>
      <w:bookmarkEnd w:id="40"/>
    </w:p>
    <w:p w:rsidR="007D754B" w:rsidRPr="005B4B94" w:rsidRDefault="007D754B">
      <w:pPr>
        <w:pStyle w:val="subsection"/>
      </w:pPr>
      <w:r w:rsidRPr="005B4B94">
        <w:tab/>
      </w:r>
      <w:r w:rsidRPr="005B4B94">
        <w:tab/>
        <w:t>If, under section</w:t>
      </w:r>
      <w:r w:rsidR="00815E67" w:rsidRPr="005B4B94">
        <w:t> </w:t>
      </w:r>
      <w:r w:rsidRPr="005B4B94">
        <w:t>29 or 30, APRA decides to vary an approval of an RSA institution:</w:t>
      </w:r>
    </w:p>
    <w:p w:rsidR="007D754B" w:rsidRPr="005B4B94" w:rsidRDefault="007D754B">
      <w:pPr>
        <w:pStyle w:val="paragraph"/>
      </w:pPr>
      <w:r w:rsidRPr="005B4B94">
        <w:tab/>
        <w:t>(a)</w:t>
      </w:r>
      <w:r w:rsidRPr="005B4B94">
        <w:tab/>
        <w:t>that variation comes into force on the day specified in the notice under paragraph</w:t>
      </w:r>
      <w:r w:rsidR="00815E67" w:rsidRPr="005B4B94">
        <w:t> </w:t>
      </w:r>
      <w:r w:rsidRPr="005B4B94">
        <w:t>31(2)(b); and</w:t>
      </w:r>
    </w:p>
    <w:p w:rsidR="007D754B" w:rsidRPr="005B4B94" w:rsidRDefault="007D754B">
      <w:pPr>
        <w:pStyle w:val="paragraph"/>
      </w:pPr>
      <w:r w:rsidRPr="005B4B94">
        <w:tab/>
        <w:t>(b)</w:t>
      </w:r>
      <w:r w:rsidRPr="005B4B94">
        <w:tab/>
        <w:t>the variation remains in force until the revocation of the approval to which it relates or the coming into force of a later variation of that approval.</w:t>
      </w:r>
    </w:p>
    <w:p w:rsidR="007D754B" w:rsidRPr="005B4B94" w:rsidRDefault="007D754B" w:rsidP="00B11A2D">
      <w:pPr>
        <w:pStyle w:val="ActHead5"/>
      </w:pPr>
      <w:bookmarkStart w:id="41" w:name="_Toc68679032"/>
      <w:r w:rsidRPr="005B4B94">
        <w:rPr>
          <w:rStyle w:val="CharSectno"/>
        </w:rPr>
        <w:t>33</w:t>
      </w:r>
      <w:r w:rsidRPr="005B4B94">
        <w:t xml:space="preserve">  Suspension or revocation of approval</w:t>
      </w:r>
      <w:bookmarkEnd w:id="41"/>
    </w:p>
    <w:p w:rsidR="007D754B" w:rsidRPr="005B4B94" w:rsidRDefault="007D754B">
      <w:pPr>
        <w:pStyle w:val="subsection"/>
      </w:pPr>
      <w:r w:rsidRPr="005B4B94">
        <w:tab/>
        <w:t>(1)</w:t>
      </w:r>
      <w:r w:rsidRPr="005B4B94">
        <w:tab/>
        <w:t>APRA may suspend or revoke the approval of an RSA institution by written notice given to the RSA institution.</w:t>
      </w:r>
    </w:p>
    <w:p w:rsidR="007D754B" w:rsidRPr="005B4B94" w:rsidRDefault="007D754B">
      <w:pPr>
        <w:pStyle w:val="subsection"/>
      </w:pPr>
      <w:r w:rsidRPr="005B4B94">
        <w:tab/>
        <w:t>(2)</w:t>
      </w:r>
      <w:r w:rsidRPr="005B4B94">
        <w:tab/>
        <w:t xml:space="preserve">Without limiting </w:t>
      </w:r>
      <w:r w:rsidR="00815E67" w:rsidRPr="005B4B94">
        <w:t>subsection (</w:t>
      </w:r>
      <w:r w:rsidRPr="005B4B94">
        <w:t>1), APRA may suspend or revoke an approval under that subsection if APRA is satisfied, on reasonable grounds, that:</w:t>
      </w:r>
    </w:p>
    <w:p w:rsidR="007D754B" w:rsidRPr="005B4B94" w:rsidRDefault="007D754B">
      <w:pPr>
        <w:pStyle w:val="paragraph"/>
      </w:pPr>
      <w:r w:rsidRPr="005B4B94">
        <w:tab/>
        <w:t>(a)</w:t>
      </w:r>
      <w:r w:rsidRPr="005B4B94">
        <w:tab/>
        <w:t>the RSA institution has requested in writing that the approval be suspended or revoked; or</w:t>
      </w:r>
    </w:p>
    <w:p w:rsidR="007D754B" w:rsidRPr="005B4B94" w:rsidRDefault="007D754B">
      <w:pPr>
        <w:pStyle w:val="paragraph"/>
      </w:pPr>
      <w:r w:rsidRPr="005B4B94">
        <w:tab/>
        <w:t>(b)</w:t>
      </w:r>
      <w:r w:rsidRPr="005B4B94">
        <w:tab/>
        <w:t>the RSA institution ceases to be an ADI or a life insurance company or prescribed financial institution; or</w:t>
      </w:r>
    </w:p>
    <w:p w:rsidR="007D754B" w:rsidRPr="005B4B94" w:rsidRDefault="007D754B">
      <w:pPr>
        <w:pStyle w:val="paragraph"/>
      </w:pPr>
      <w:r w:rsidRPr="005B4B94">
        <w:lastRenderedPageBreak/>
        <w:tab/>
        <w:t>(c)</w:t>
      </w:r>
      <w:r w:rsidRPr="005B4B94">
        <w:tab/>
        <w:t>there has been a contravention of any condition to which the approval is subject; or</w:t>
      </w:r>
    </w:p>
    <w:p w:rsidR="007D754B" w:rsidRPr="005B4B94" w:rsidRDefault="007D754B">
      <w:pPr>
        <w:pStyle w:val="paragraph"/>
      </w:pPr>
      <w:r w:rsidRPr="005B4B94">
        <w:tab/>
        <w:t>(d)</w:t>
      </w:r>
      <w:r w:rsidRPr="005B4B94">
        <w:tab/>
        <w:t>the RSA institution can no longer be relied on to conduct RSAs in compliance with this Act and the regulations.</w:t>
      </w:r>
    </w:p>
    <w:p w:rsidR="007D754B" w:rsidRPr="005B4B94" w:rsidRDefault="007D754B">
      <w:pPr>
        <w:pStyle w:val="subsection"/>
      </w:pPr>
      <w:r w:rsidRPr="005B4B94">
        <w:tab/>
        <w:t>(3)</w:t>
      </w:r>
      <w:r w:rsidRPr="005B4B94">
        <w:tab/>
        <w:t xml:space="preserve">Except in a case covered by </w:t>
      </w:r>
      <w:r w:rsidR="00815E67" w:rsidRPr="005B4B94">
        <w:t>paragraph (</w:t>
      </w:r>
      <w:r w:rsidRPr="005B4B94">
        <w:t xml:space="preserve">2)(a), APRA must not make a decision under </w:t>
      </w:r>
      <w:r w:rsidR="00815E67" w:rsidRPr="005B4B94">
        <w:t>subsection (</w:t>
      </w:r>
      <w:r w:rsidRPr="005B4B94">
        <w:t>1) without consulting with the prescribed regulatory agency, if any, and obtaining the written consent of the Minister.</w:t>
      </w:r>
    </w:p>
    <w:p w:rsidR="007D754B" w:rsidRPr="005B4B94" w:rsidRDefault="007D754B">
      <w:pPr>
        <w:pStyle w:val="subsection"/>
      </w:pPr>
      <w:r w:rsidRPr="005B4B94">
        <w:tab/>
        <w:t>(4)</w:t>
      </w:r>
      <w:r w:rsidRPr="005B4B94">
        <w:tab/>
        <w:t>APRA may lift a suspension of an approval of an RSA institution by written notice given to the RSA institution.</w:t>
      </w:r>
    </w:p>
    <w:p w:rsidR="007D754B" w:rsidRPr="005B4B94" w:rsidRDefault="007D754B" w:rsidP="00B11A2D">
      <w:pPr>
        <w:pStyle w:val="ActHead5"/>
      </w:pPr>
      <w:bookmarkStart w:id="42" w:name="_Toc68679033"/>
      <w:r w:rsidRPr="005B4B94">
        <w:rPr>
          <w:rStyle w:val="CharSectno"/>
        </w:rPr>
        <w:t>34</w:t>
      </w:r>
      <w:r w:rsidRPr="005B4B94">
        <w:t xml:space="preserve">  Consequences of suspension or revocation</w:t>
      </w:r>
      <w:bookmarkEnd w:id="42"/>
    </w:p>
    <w:p w:rsidR="007D754B" w:rsidRPr="005B4B94" w:rsidRDefault="007D754B">
      <w:pPr>
        <w:pStyle w:val="subsection"/>
      </w:pPr>
      <w:r w:rsidRPr="005B4B94">
        <w:tab/>
        <w:t>(1)</w:t>
      </w:r>
      <w:r w:rsidRPr="005B4B94">
        <w:tab/>
        <w:t>If the approval of an RSA institution is suspended or revoked:</w:t>
      </w:r>
    </w:p>
    <w:p w:rsidR="007D754B" w:rsidRPr="005B4B94" w:rsidRDefault="007D754B">
      <w:pPr>
        <w:pStyle w:val="paragraph"/>
      </w:pPr>
      <w:r w:rsidRPr="005B4B94">
        <w:tab/>
        <w:t>(a)</w:t>
      </w:r>
      <w:r w:rsidRPr="005B4B94">
        <w:tab/>
        <w:t>the RSA provider must, within the prescribed period, notify the holder of each RSA, and any employer who makes contributions to those RSAs, that the approval has been suspended or revoked; and</w:t>
      </w:r>
    </w:p>
    <w:p w:rsidR="007D754B" w:rsidRPr="005B4B94" w:rsidRDefault="007D754B">
      <w:pPr>
        <w:pStyle w:val="paragraph"/>
      </w:pPr>
      <w:r w:rsidRPr="005B4B94">
        <w:tab/>
        <w:t>(b)</w:t>
      </w:r>
      <w:r w:rsidRPr="005B4B94">
        <w:tab/>
        <w:t>the RSA provider must not accept any additional contributions to existing RSAs unless, and until, the suspension is lifted or the RSA provider is later approved as an RSA institution.</w:t>
      </w:r>
    </w:p>
    <w:p w:rsidR="007D754B" w:rsidRPr="005B4B94" w:rsidRDefault="007D754B">
      <w:pPr>
        <w:pStyle w:val="notetext"/>
      </w:pPr>
      <w:r w:rsidRPr="005B4B94">
        <w:t>Note:</w:t>
      </w:r>
      <w:r w:rsidRPr="005B4B94">
        <w:tab/>
        <w:t>It is not possible for the entity to allow any person to become the holder of a new RSA because it ceases to be an RSA institution. See paragraph</w:t>
      </w:r>
      <w:r w:rsidR="00815E67" w:rsidRPr="005B4B94">
        <w:t> </w:t>
      </w:r>
      <w:r w:rsidRPr="005B4B94">
        <w:t>8(b) and subsection</w:t>
      </w:r>
      <w:r w:rsidR="00815E67" w:rsidRPr="005B4B94">
        <w:t> </w:t>
      </w:r>
      <w:r w:rsidRPr="005B4B94">
        <w:t>11(1).</w:t>
      </w:r>
    </w:p>
    <w:p w:rsidR="007D754B" w:rsidRPr="005B4B94" w:rsidRDefault="007D754B">
      <w:pPr>
        <w:pStyle w:val="subsection"/>
      </w:pPr>
      <w:r w:rsidRPr="005B4B94">
        <w:tab/>
        <w:t>(2)</w:t>
      </w:r>
      <w:r w:rsidRPr="005B4B94">
        <w:tab/>
        <w:t>Despite the suspension or revocation of an approval, RSAs that were being provided by that entity immediately before the suspension or revocation continue to be RSAs.</w:t>
      </w:r>
    </w:p>
    <w:p w:rsidR="007D754B" w:rsidRPr="005B4B94" w:rsidRDefault="007D754B">
      <w:pPr>
        <w:pStyle w:val="notetext"/>
      </w:pPr>
      <w:r w:rsidRPr="005B4B94">
        <w:t>Note:</w:t>
      </w:r>
      <w:r w:rsidRPr="005B4B94">
        <w:tab/>
        <w:t>Many provisions of this Act apply to an entity that was formerly an RSA institution, despite the suspension or revocation of an approval.</w:t>
      </w:r>
    </w:p>
    <w:p w:rsidR="007D754B" w:rsidRPr="005B4B94" w:rsidRDefault="007D754B">
      <w:pPr>
        <w:pStyle w:val="SubsectionHead"/>
      </w:pPr>
      <w:r w:rsidRPr="005B4B94">
        <w:t xml:space="preserve">Offence of contravening </w:t>
      </w:r>
      <w:r w:rsidR="00815E67" w:rsidRPr="005B4B94">
        <w:t>subsection (</w:t>
      </w:r>
      <w:r w:rsidRPr="005B4B94">
        <w:t>1)</w:t>
      </w:r>
    </w:p>
    <w:p w:rsidR="007D754B" w:rsidRPr="005B4B94" w:rsidRDefault="007D754B">
      <w:pPr>
        <w:pStyle w:val="subsection"/>
      </w:pPr>
      <w:r w:rsidRPr="005B4B94">
        <w:tab/>
        <w:t>(3)</w:t>
      </w:r>
      <w:r w:rsidRPr="005B4B94">
        <w:tab/>
        <w:t xml:space="preserve">An RSA provider must not, without reasonable excuse, contravene </w:t>
      </w:r>
      <w:r w:rsidR="00815E67" w:rsidRPr="005B4B94">
        <w:t>subsection (</w:t>
      </w:r>
      <w:r w:rsidRPr="005B4B94">
        <w:t>1).</w:t>
      </w:r>
    </w:p>
    <w:p w:rsidR="007D754B" w:rsidRPr="005B4B94" w:rsidRDefault="007D754B">
      <w:pPr>
        <w:pStyle w:val="Penalty"/>
      </w:pPr>
      <w:r w:rsidRPr="005B4B94">
        <w:lastRenderedPageBreak/>
        <w:t>Penalty:</w:t>
      </w:r>
      <w:r w:rsidRPr="005B4B94">
        <w:tab/>
        <w:t>250 penalty units.</w:t>
      </w:r>
    </w:p>
    <w:p w:rsidR="007D754B" w:rsidRPr="005B4B94" w:rsidRDefault="007D754B">
      <w:pPr>
        <w:pStyle w:val="subsection"/>
      </w:pPr>
      <w:r w:rsidRPr="005B4B94">
        <w:tab/>
        <w:t>(3A)</w:t>
      </w:r>
      <w:r w:rsidRPr="005B4B94">
        <w:tab/>
      </w:r>
      <w:r w:rsidR="00815E67" w:rsidRPr="005B4B94">
        <w:t>Subsection (</w:t>
      </w:r>
      <w:r w:rsidRPr="005B4B94">
        <w:t>3) is an offence of strict liability.</w:t>
      </w:r>
    </w:p>
    <w:p w:rsidR="007D754B" w:rsidRPr="005B4B94" w:rsidRDefault="007D754B">
      <w:pPr>
        <w:pStyle w:val="notet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pPr>
        <w:pStyle w:val="notetext"/>
      </w:pPr>
      <w:r w:rsidRPr="005B4B94">
        <w:t>Note 3:</w:t>
      </w:r>
      <w:r w:rsidRPr="005B4B94">
        <w:tab/>
        <w:t xml:space="preserve">A defendant bears an evidential burden in relation to the matter in </w:t>
      </w:r>
      <w:r w:rsidR="00815E67" w:rsidRPr="005B4B94">
        <w:t>paragraph (</w:t>
      </w:r>
      <w:r w:rsidRPr="005B4B94">
        <w:t>1)(b</w:t>
      </w:r>
      <w:r w:rsidR="004E2170" w:rsidRPr="005B4B94">
        <w:t>)</w:t>
      </w:r>
      <w:r w:rsidR="00CA7CCD" w:rsidRPr="005B4B94">
        <w:t xml:space="preserve"> </w:t>
      </w:r>
      <w:r w:rsidR="004E2170" w:rsidRPr="005B4B94">
        <w:t>(</w:t>
      </w:r>
      <w:r w:rsidRPr="005B4B94">
        <w:t>see subsection</w:t>
      </w:r>
      <w:r w:rsidR="00815E67" w:rsidRPr="005B4B94">
        <w:t> </w:t>
      </w:r>
      <w:r w:rsidRPr="005B4B94">
        <w:t xml:space="preserve">13.3(3) of the </w:t>
      </w:r>
      <w:r w:rsidRPr="005B4B94">
        <w:rPr>
          <w:i/>
        </w:rPr>
        <w:t>Criminal Code</w:t>
      </w:r>
      <w:r w:rsidRPr="005B4B94">
        <w:t>).</w:t>
      </w:r>
    </w:p>
    <w:p w:rsidR="007D754B" w:rsidRPr="005B4B94" w:rsidRDefault="007D754B">
      <w:pPr>
        <w:pStyle w:val="SubsectionHead"/>
      </w:pPr>
      <w:r w:rsidRPr="005B4B94">
        <w:t>Refund of contributions</w:t>
      </w:r>
    </w:p>
    <w:p w:rsidR="007D754B" w:rsidRPr="005B4B94" w:rsidRDefault="007D754B">
      <w:pPr>
        <w:pStyle w:val="subsection"/>
      </w:pPr>
      <w:r w:rsidRPr="005B4B94">
        <w:tab/>
        <w:t>(4)</w:t>
      </w:r>
      <w:r w:rsidRPr="005B4B94">
        <w:tab/>
        <w:t xml:space="preserve">Accepting a contribution in contravention of </w:t>
      </w:r>
      <w:r w:rsidR="00815E67" w:rsidRPr="005B4B94">
        <w:t>subsection (</w:t>
      </w:r>
      <w:r w:rsidRPr="005B4B94">
        <w:t>1) does not result in the invalidity of a transaction. However, the RSA provider must refund the contribution within 28 days or such further period as APRA allows.</w:t>
      </w:r>
    </w:p>
    <w:p w:rsidR="007D754B" w:rsidRPr="005B4B94" w:rsidRDefault="007D754B">
      <w:pPr>
        <w:pStyle w:val="SubsectionHead"/>
      </w:pPr>
      <w:r w:rsidRPr="005B4B94">
        <w:t xml:space="preserve">Offence of contravening </w:t>
      </w:r>
      <w:r w:rsidR="00815E67" w:rsidRPr="005B4B94">
        <w:t>subsection (</w:t>
      </w:r>
      <w:r w:rsidRPr="005B4B94">
        <w:t>4)</w:t>
      </w:r>
    </w:p>
    <w:p w:rsidR="007D754B" w:rsidRPr="005B4B94" w:rsidRDefault="007D754B">
      <w:pPr>
        <w:pStyle w:val="subsection"/>
      </w:pPr>
      <w:r w:rsidRPr="005B4B94">
        <w:tab/>
        <w:t>(5)</w:t>
      </w:r>
      <w:r w:rsidRPr="005B4B94">
        <w:tab/>
        <w:t xml:space="preserve">A person who, without reasonable excuse, contravenes </w:t>
      </w:r>
      <w:r w:rsidR="00815E67" w:rsidRPr="005B4B94">
        <w:t>subsection (</w:t>
      </w:r>
      <w:r w:rsidRPr="005B4B94">
        <w:t xml:space="preserve">4) </w:t>
      </w:r>
      <w:r w:rsidR="002C442C" w:rsidRPr="005B4B94">
        <w:t>commits</w:t>
      </w:r>
      <w:r w:rsidRPr="005B4B94">
        <w:t xml:space="preserve"> an offence punishable on conviction by a fine not exceeding 50 penalty units.</w:t>
      </w:r>
    </w:p>
    <w:p w:rsidR="007D754B" w:rsidRPr="005B4B94" w:rsidRDefault="007D754B" w:rsidP="001A3633">
      <w:pPr>
        <w:pStyle w:val="subsection"/>
        <w:keepNext/>
      </w:pPr>
      <w:r w:rsidRPr="005B4B94">
        <w:tab/>
        <w:t>(5A)</w:t>
      </w:r>
      <w:r w:rsidRPr="005B4B94">
        <w:tab/>
      </w:r>
      <w:r w:rsidR="00815E67" w:rsidRPr="005B4B94">
        <w:t>Subsection (</w:t>
      </w:r>
      <w:r w:rsidRPr="005B4B94">
        <w:t>5) is an offence of strict liability.</w:t>
      </w:r>
    </w:p>
    <w:p w:rsidR="007D754B" w:rsidRPr="005B4B94" w:rsidRDefault="007D754B" w:rsidP="001A3633">
      <w:pPr>
        <w:pStyle w:val="notetext"/>
        <w:keepN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pPr>
        <w:pStyle w:val="subsection"/>
      </w:pPr>
      <w:r w:rsidRPr="005B4B94">
        <w:tab/>
        <w:t>(6)</w:t>
      </w:r>
      <w:r w:rsidRPr="005B4B94">
        <w:tab/>
        <w:t>For the purposes of the Income Tax Assessment Act</w:t>
      </w:r>
      <w:r w:rsidRPr="005B4B94">
        <w:rPr>
          <w:i/>
        </w:rPr>
        <w:t xml:space="preserve"> </w:t>
      </w:r>
      <w:r w:rsidRPr="005B4B94">
        <w:t xml:space="preserve">and the </w:t>
      </w:r>
      <w:r w:rsidRPr="005B4B94">
        <w:rPr>
          <w:i/>
        </w:rPr>
        <w:t>Superannuation Guarantee (Administration) Act 1992</w:t>
      </w:r>
      <w:r w:rsidRPr="005B4B94">
        <w:t>, if a contribution is refunded under this section, the contribution is taken never to have been made.</w:t>
      </w:r>
    </w:p>
    <w:p w:rsidR="007D754B" w:rsidRPr="005B4B94" w:rsidRDefault="007D754B" w:rsidP="00B11A2D">
      <w:pPr>
        <w:pStyle w:val="ActHead5"/>
      </w:pPr>
      <w:bookmarkStart w:id="43" w:name="_Toc68679034"/>
      <w:r w:rsidRPr="005B4B94">
        <w:rPr>
          <w:rStyle w:val="CharSectno"/>
        </w:rPr>
        <w:t>35</w:t>
      </w:r>
      <w:r w:rsidRPr="005B4B94">
        <w:t xml:space="preserve">  Notification of breach of conditions</w:t>
      </w:r>
      <w:bookmarkEnd w:id="43"/>
    </w:p>
    <w:p w:rsidR="007D754B" w:rsidRPr="005B4B94" w:rsidRDefault="007D754B">
      <w:pPr>
        <w:pStyle w:val="subsection"/>
      </w:pPr>
      <w:r w:rsidRPr="005B4B94">
        <w:tab/>
        <w:t>(1)</w:t>
      </w:r>
      <w:r w:rsidRPr="005B4B94">
        <w:tab/>
        <w:t>An RSA institution must, as soon as practicable, and in any event within 30 days, after becoming aware of a contravention of a condition to which the approval of the RSA institution is subject, give APRA a written notice setting out particulars of the contravention.</w:t>
      </w:r>
    </w:p>
    <w:p w:rsidR="007D754B" w:rsidRPr="005B4B94" w:rsidRDefault="007D754B">
      <w:pPr>
        <w:pStyle w:val="subsection"/>
      </w:pPr>
      <w:r w:rsidRPr="005B4B94">
        <w:lastRenderedPageBreak/>
        <w:tab/>
        <w:t>(2)</w:t>
      </w:r>
      <w:r w:rsidRPr="005B4B94">
        <w:tab/>
        <w:t xml:space="preserve">An RSA institution must not, without reasonable excuse, contravene </w:t>
      </w:r>
      <w:r w:rsidR="00815E67" w:rsidRPr="005B4B94">
        <w:t>subsection (</w:t>
      </w:r>
      <w:r w:rsidRPr="005B4B94">
        <w:t>1).</w:t>
      </w:r>
    </w:p>
    <w:p w:rsidR="007D754B" w:rsidRPr="005B4B94" w:rsidRDefault="007D754B">
      <w:pPr>
        <w:pStyle w:val="Penalty"/>
      </w:pPr>
      <w:r w:rsidRPr="005B4B94">
        <w:t>Penalty:</w:t>
      </w:r>
      <w:r w:rsidRPr="005B4B94">
        <w:tab/>
        <w:t>250 penalty units.</w:t>
      </w:r>
    </w:p>
    <w:p w:rsidR="007D754B" w:rsidRPr="005B4B94" w:rsidRDefault="007D754B">
      <w:pPr>
        <w:pStyle w:val="subsection"/>
      </w:pPr>
      <w:r w:rsidRPr="005B4B94">
        <w:tab/>
        <w:t>(3)</w:t>
      </w:r>
      <w:r w:rsidRPr="005B4B94">
        <w:tab/>
      </w:r>
      <w:r w:rsidR="00815E67" w:rsidRPr="005B4B94">
        <w:t>Subsection (</w:t>
      </w:r>
      <w:r w:rsidRPr="005B4B94">
        <w:t>2) is an offence of strict liability.</w:t>
      </w:r>
    </w:p>
    <w:p w:rsidR="007D754B" w:rsidRPr="005B4B94" w:rsidRDefault="007D754B">
      <w:pPr>
        <w:pStyle w:val="notet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rsidP="00B11A2D">
      <w:pPr>
        <w:pStyle w:val="ActHead5"/>
      </w:pPr>
      <w:bookmarkStart w:id="44" w:name="_Toc68679035"/>
      <w:r w:rsidRPr="005B4B94">
        <w:rPr>
          <w:rStyle w:val="CharSectno"/>
        </w:rPr>
        <w:t>36</w:t>
      </w:r>
      <w:r w:rsidRPr="005B4B94">
        <w:t xml:space="preserve">  Interpretation</w:t>
      </w:r>
      <w:bookmarkEnd w:id="44"/>
    </w:p>
    <w:p w:rsidR="007D754B" w:rsidRPr="005B4B94" w:rsidRDefault="007D754B">
      <w:pPr>
        <w:pStyle w:val="subsection"/>
      </w:pPr>
      <w:r w:rsidRPr="005B4B94">
        <w:tab/>
      </w:r>
      <w:r w:rsidRPr="005B4B94">
        <w:tab/>
        <w:t>A reference in section</w:t>
      </w:r>
      <w:r w:rsidR="00815E67" w:rsidRPr="005B4B94">
        <w:t> </w:t>
      </w:r>
      <w:r w:rsidRPr="005B4B94">
        <w:t>28, 29, 30, 31, 32, 33, 34 or 35 to an approval includes a reference to an approval as varied under section</w:t>
      </w:r>
      <w:r w:rsidR="00815E67" w:rsidRPr="005B4B94">
        <w:t> </w:t>
      </w:r>
      <w:r w:rsidRPr="005B4B94">
        <w:t>29 or 30.</w:t>
      </w:r>
    </w:p>
    <w:p w:rsidR="007D754B" w:rsidRPr="005B4B94" w:rsidRDefault="007D754B" w:rsidP="007A11C8">
      <w:pPr>
        <w:pStyle w:val="ActHead2"/>
        <w:pageBreakBefore/>
      </w:pPr>
      <w:bookmarkStart w:id="45" w:name="_Toc68679036"/>
      <w:r w:rsidRPr="005B4B94">
        <w:rPr>
          <w:rStyle w:val="CharPartNo"/>
        </w:rPr>
        <w:lastRenderedPageBreak/>
        <w:t>Part</w:t>
      </w:r>
      <w:r w:rsidR="00815E67" w:rsidRPr="005B4B94">
        <w:rPr>
          <w:rStyle w:val="CharPartNo"/>
        </w:rPr>
        <w:t> </w:t>
      </w:r>
      <w:r w:rsidRPr="005B4B94">
        <w:rPr>
          <w:rStyle w:val="CharPartNo"/>
        </w:rPr>
        <w:t>4</w:t>
      </w:r>
      <w:r w:rsidRPr="005B4B94">
        <w:t>—</w:t>
      </w:r>
      <w:r w:rsidRPr="005B4B94">
        <w:rPr>
          <w:rStyle w:val="CharPartText"/>
        </w:rPr>
        <w:t>Operating standards etc. and annual returns for RSAs</w:t>
      </w:r>
      <w:bookmarkEnd w:id="45"/>
    </w:p>
    <w:p w:rsidR="002F571D" w:rsidRPr="005B4B94" w:rsidRDefault="002F571D" w:rsidP="002F571D">
      <w:pPr>
        <w:pStyle w:val="ActHead3"/>
      </w:pPr>
      <w:bookmarkStart w:id="46" w:name="_Toc68679037"/>
      <w:r w:rsidRPr="005B4B94">
        <w:rPr>
          <w:rStyle w:val="CharDivNo"/>
        </w:rPr>
        <w:t>Division</w:t>
      </w:r>
      <w:r w:rsidR="00815E67" w:rsidRPr="005B4B94">
        <w:rPr>
          <w:rStyle w:val="CharDivNo"/>
        </w:rPr>
        <w:t> </w:t>
      </w:r>
      <w:r w:rsidRPr="005B4B94">
        <w:rPr>
          <w:rStyle w:val="CharDivNo"/>
        </w:rPr>
        <w:t>1</w:t>
      </w:r>
      <w:r w:rsidRPr="005B4B94">
        <w:t>—</w:t>
      </w:r>
      <w:r w:rsidRPr="005B4B94">
        <w:rPr>
          <w:rStyle w:val="CharDivText"/>
        </w:rPr>
        <w:t>Object of Part</w:t>
      </w:r>
      <w:bookmarkEnd w:id="46"/>
    </w:p>
    <w:p w:rsidR="007D754B" w:rsidRPr="005B4B94" w:rsidRDefault="007D754B" w:rsidP="00B11A2D">
      <w:pPr>
        <w:pStyle w:val="ActHead5"/>
      </w:pPr>
      <w:bookmarkStart w:id="47" w:name="_Toc68679038"/>
      <w:r w:rsidRPr="005B4B94">
        <w:rPr>
          <w:rStyle w:val="CharSectno"/>
        </w:rPr>
        <w:t>37</w:t>
      </w:r>
      <w:r w:rsidRPr="005B4B94">
        <w:t xml:space="preserve">  Object of Part</w:t>
      </w:r>
      <w:bookmarkEnd w:id="47"/>
    </w:p>
    <w:p w:rsidR="007D754B" w:rsidRPr="005B4B94" w:rsidRDefault="007D754B">
      <w:pPr>
        <w:pStyle w:val="subsection"/>
      </w:pPr>
      <w:r w:rsidRPr="005B4B94">
        <w:tab/>
      </w:r>
      <w:r w:rsidRPr="005B4B94">
        <w:tab/>
        <w:t xml:space="preserve">The object of this </w:t>
      </w:r>
      <w:r w:rsidR="005B4B94">
        <w:t>Part i</w:t>
      </w:r>
      <w:r w:rsidRPr="005B4B94">
        <w:t>s to provide for a system of prescribed standards and specific rules applicable to the operation of RSAs.</w:t>
      </w:r>
    </w:p>
    <w:p w:rsidR="002F571D" w:rsidRPr="005B4B94" w:rsidRDefault="002F571D" w:rsidP="007A11C8">
      <w:pPr>
        <w:pStyle w:val="ActHead3"/>
        <w:pageBreakBefore/>
      </w:pPr>
      <w:bookmarkStart w:id="48" w:name="_Toc68679039"/>
      <w:r w:rsidRPr="005B4B94">
        <w:rPr>
          <w:rStyle w:val="CharDivNo"/>
        </w:rPr>
        <w:lastRenderedPageBreak/>
        <w:t>Division</w:t>
      </w:r>
      <w:r w:rsidR="00815E67" w:rsidRPr="005B4B94">
        <w:rPr>
          <w:rStyle w:val="CharDivNo"/>
        </w:rPr>
        <w:t> </w:t>
      </w:r>
      <w:r w:rsidRPr="005B4B94">
        <w:rPr>
          <w:rStyle w:val="CharDivNo"/>
        </w:rPr>
        <w:t>2</w:t>
      </w:r>
      <w:r w:rsidRPr="005B4B94">
        <w:t>—</w:t>
      </w:r>
      <w:r w:rsidRPr="005B4B94">
        <w:rPr>
          <w:rStyle w:val="CharDivText"/>
        </w:rPr>
        <w:t>Operating standards</w:t>
      </w:r>
      <w:bookmarkEnd w:id="48"/>
    </w:p>
    <w:p w:rsidR="007D754B" w:rsidRPr="005B4B94" w:rsidRDefault="007D754B" w:rsidP="00B11A2D">
      <w:pPr>
        <w:pStyle w:val="ActHead5"/>
      </w:pPr>
      <w:bookmarkStart w:id="49" w:name="_Toc68679040"/>
      <w:r w:rsidRPr="005B4B94">
        <w:rPr>
          <w:rStyle w:val="CharSectno"/>
        </w:rPr>
        <w:t>38</w:t>
      </w:r>
      <w:r w:rsidRPr="005B4B94">
        <w:t xml:space="preserve">  Operating standards for RSAs</w:t>
      </w:r>
      <w:bookmarkEnd w:id="49"/>
    </w:p>
    <w:p w:rsidR="007D754B" w:rsidRPr="005B4B94" w:rsidRDefault="007D754B">
      <w:pPr>
        <w:pStyle w:val="subsection"/>
      </w:pPr>
      <w:r w:rsidRPr="005B4B94">
        <w:tab/>
        <w:t>(1)</w:t>
      </w:r>
      <w:r w:rsidRPr="005B4B94">
        <w:tab/>
        <w:t>The regulations may prescribe standards applicable to the operation of RSAs.</w:t>
      </w:r>
    </w:p>
    <w:p w:rsidR="007D754B" w:rsidRPr="005B4B94" w:rsidRDefault="007D754B">
      <w:pPr>
        <w:pStyle w:val="subsection"/>
      </w:pPr>
      <w:r w:rsidRPr="005B4B94">
        <w:tab/>
        <w:t>(2)</w:t>
      </w:r>
      <w:r w:rsidRPr="005B4B94">
        <w:tab/>
        <w:t>The standards that may be prescribed include, but are not limited to, standards relating to the following matters:</w:t>
      </w:r>
    </w:p>
    <w:p w:rsidR="007D754B" w:rsidRPr="005B4B94" w:rsidRDefault="007D754B">
      <w:pPr>
        <w:pStyle w:val="paragraph"/>
      </w:pPr>
      <w:r w:rsidRPr="005B4B94">
        <w:tab/>
        <w:t>(a)</w:t>
      </w:r>
      <w:r w:rsidRPr="005B4B94">
        <w:tab/>
        <w:t>the persons who may hold RSAs;</w:t>
      </w:r>
    </w:p>
    <w:p w:rsidR="007D754B" w:rsidRPr="005B4B94" w:rsidRDefault="007D754B">
      <w:pPr>
        <w:pStyle w:val="paragraph"/>
      </w:pPr>
      <w:r w:rsidRPr="005B4B94">
        <w:tab/>
        <w:t>(b)</w:t>
      </w:r>
      <w:r w:rsidRPr="005B4B94">
        <w:tab/>
        <w:t>the circumstances in which an RSA institution may accept contributions to an RSA;</w:t>
      </w:r>
    </w:p>
    <w:p w:rsidR="007D754B" w:rsidRPr="005B4B94" w:rsidRDefault="007D754B">
      <w:pPr>
        <w:pStyle w:val="paragraph"/>
      </w:pPr>
      <w:r w:rsidRPr="005B4B94">
        <w:tab/>
        <w:t>(c)</w:t>
      </w:r>
      <w:r w:rsidRPr="005B4B94">
        <w:tab/>
        <w:t>the minimum benefits to be provided by RSAs;</w:t>
      </w:r>
    </w:p>
    <w:p w:rsidR="007D754B" w:rsidRPr="005B4B94" w:rsidRDefault="007D754B">
      <w:pPr>
        <w:pStyle w:val="paragraph"/>
      </w:pPr>
      <w:r w:rsidRPr="005B4B94">
        <w:tab/>
        <w:t>(d)</w:t>
      </w:r>
      <w:r w:rsidRPr="005B4B94">
        <w:tab/>
        <w:t>the form in which benefits may be provided by RSA providers;</w:t>
      </w:r>
    </w:p>
    <w:p w:rsidR="007D754B" w:rsidRPr="005B4B94" w:rsidRDefault="007D754B">
      <w:pPr>
        <w:pStyle w:val="paragraph"/>
      </w:pPr>
      <w:r w:rsidRPr="005B4B94">
        <w:tab/>
        <w:t>(e)</w:t>
      </w:r>
      <w:r w:rsidRPr="005B4B94">
        <w:tab/>
        <w:t>the preservation of certain benefits arising directly or indirectly from amounts contributed to RSAs;</w:t>
      </w:r>
    </w:p>
    <w:p w:rsidR="007D754B" w:rsidRPr="005B4B94" w:rsidRDefault="007D754B">
      <w:pPr>
        <w:pStyle w:val="paragraph"/>
      </w:pPr>
      <w:r w:rsidRPr="005B4B94">
        <w:tab/>
        <w:t>(f)</w:t>
      </w:r>
      <w:r w:rsidRPr="005B4B94">
        <w:tab/>
        <w:t>the payment by RSA providers of benefits arising directly or indirectly from amounts contributed to RSAs;</w:t>
      </w:r>
    </w:p>
    <w:p w:rsidR="007D754B" w:rsidRPr="005B4B94" w:rsidRDefault="007D754B">
      <w:pPr>
        <w:pStyle w:val="paragraph"/>
      </w:pPr>
      <w:r w:rsidRPr="005B4B94">
        <w:tab/>
        <w:t>(g)</w:t>
      </w:r>
      <w:r w:rsidRPr="005B4B94">
        <w:tab/>
        <w:t>the payment by RSA providers of death benefits;</w:t>
      </w:r>
    </w:p>
    <w:p w:rsidR="007D754B" w:rsidRPr="005B4B94" w:rsidRDefault="007D754B">
      <w:pPr>
        <w:pStyle w:val="paragraph"/>
      </w:pPr>
      <w:r w:rsidRPr="005B4B94">
        <w:tab/>
        <w:t>(h)</w:t>
      </w:r>
      <w:r w:rsidRPr="005B4B94">
        <w:tab/>
        <w:t>the portability of benefits arising directly or indirectly from amounts contributed to RSAs;</w:t>
      </w:r>
    </w:p>
    <w:p w:rsidR="007D754B" w:rsidRPr="005B4B94" w:rsidRDefault="007D754B">
      <w:pPr>
        <w:pStyle w:val="paragraph"/>
      </w:pPr>
      <w:r w:rsidRPr="005B4B94">
        <w:tab/>
        <w:t>(i)</w:t>
      </w:r>
      <w:r w:rsidRPr="005B4B94">
        <w:tab/>
        <w:t>the fees that may be charged for the provision of RSAs;</w:t>
      </w:r>
    </w:p>
    <w:p w:rsidR="007D754B" w:rsidRPr="005B4B94" w:rsidRDefault="007D754B">
      <w:pPr>
        <w:pStyle w:val="paragraph"/>
      </w:pPr>
      <w:r w:rsidRPr="005B4B94">
        <w:tab/>
        <w:t>(j)</w:t>
      </w:r>
      <w:r w:rsidRPr="005B4B94">
        <w:tab/>
        <w:t>the keeping and retention of records in relation to RSAs;</w:t>
      </w:r>
    </w:p>
    <w:p w:rsidR="007D754B" w:rsidRPr="005B4B94" w:rsidRDefault="007D754B">
      <w:pPr>
        <w:pStyle w:val="paragraph"/>
      </w:pPr>
      <w:r w:rsidRPr="005B4B94">
        <w:tab/>
        <w:t>(k)</w:t>
      </w:r>
      <w:r w:rsidRPr="005B4B94">
        <w:tab/>
        <w:t>the disclosure of information to holders of RSAs;</w:t>
      </w:r>
    </w:p>
    <w:p w:rsidR="007D754B" w:rsidRPr="005B4B94" w:rsidRDefault="007D754B">
      <w:pPr>
        <w:pStyle w:val="paragraph"/>
      </w:pPr>
      <w:r w:rsidRPr="005B4B94">
        <w:tab/>
        <w:t>(l)</w:t>
      </w:r>
      <w:r w:rsidRPr="005B4B94">
        <w:tab/>
        <w:t>the disclosure of information about RSAs to the Regulator;</w:t>
      </w:r>
    </w:p>
    <w:p w:rsidR="007D754B" w:rsidRPr="005B4B94" w:rsidRDefault="007D754B">
      <w:pPr>
        <w:pStyle w:val="paragraph"/>
      </w:pPr>
      <w:r w:rsidRPr="005B4B94">
        <w:tab/>
        <w:t>(m)</w:t>
      </w:r>
      <w:r w:rsidRPr="005B4B94">
        <w:tab/>
        <w:t>the disclosure of information about RSAs to persons other than holders of RSAs or the Regulator;</w:t>
      </w:r>
    </w:p>
    <w:p w:rsidR="007D754B" w:rsidRPr="005B4B94" w:rsidRDefault="007D754B">
      <w:pPr>
        <w:pStyle w:val="paragraph"/>
      </w:pPr>
      <w:r w:rsidRPr="005B4B94">
        <w:tab/>
        <w:t>(n)</w:t>
      </w:r>
      <w:r w:rsidRPr="005B4B94">
        <w:tab/>
        <w:t>compliance, by RSA providers, with determinations of the Superannuation Complaints Tribunal</w:t>
      </w:r>
      <w:r w:rsidR="008E1B49" w:rsidRPr="005B4B94">
        <w:t>;</w:t>
      </w:r>
    </w:p>
    <w:p w:rsidR="00BB2090" w:rsidRPr="005B4B94" w:rsidRDefault="00BB2090" w:rsidP="00BB2090">
      <w:pPr>
        <w:pStyle w:val="paragraph"/>
      </w:pPr>
      <w:r w:rsidRPr="005B4B94">
        <w:tab/>
        <w:t>(o)</w:t>
      </w:r>
      <w:r w:rsidRPr="005B4B94">
        <w:tab/>
        <w:t>dispute resolution.</w:t>
      </w:r>
    </w:p>
    <w:p w:rsidR="007D754B" w:rsidRPr="005B4B94" w:rsidRDefault="007D754B">
      <w:pPr>
        <w:pStyle w:val="subsection"/>
      </w:pPr>
      <w:r w:rsidRPr="005B4B94">
        <w:tab/>
        <w:t>(3)</w:t>
      </w:r>
      <w:r w:rsidRPr="005B4B94">
        <w:tab/>
        <w:t xml:space="preserve">Regulations made in accordance with </w:t>
      </w:r>
      <w:r w:rsidR="00815E67" w:rsidRPr="005B4B94">
        <w:t>paragraph (</w:t>
      </w:r>
      <w:r w:rsidRPr="005B4B94">
        <w:t>2)(i) must further the objective of ensuring that RSAs are a low</w:t>
      </w:r>
      <w:r w:rsidR="005B4B94">
        <w:noBreakHyphen/>
      </w:r>
      <w:r w:rsidRPr="005B4B94">
        <w:t>cost product.</w:t>
      </w:r>
    </w:p>
    <w:p w:rsidR="007D754B" w:rsidRPr="005B4B94" w:rsidRDefault="007D754B" w:rsidP="00B11A2D">
      <w:pPr>
        <w:pStyle w:val="ActHead5"/>
      </w:pPr>
      <w:bookmarkStart w:id="50" w:name="_Toc68679041"/>
      <w:r w:rsidRPr="005B4B94">
        <w:rPr>
          <w:rStyle w:val="CharSectno"/>
        </w:rPr>
        <w:lastRenderedPageBreak/>
        <w:t>39</w:t>
      </w:r>
      <w:r w:rsidRPr="005B4B94">
        <w:t xml:space="preserve">  Prescribed operating standards must be complied with</w:t>
      </w:r>
      <w:bookmarkEnd w:id="50"/>
    </w:p>
    <w:p w:rsidR="007D754B" w:rsidRPr="005B4B94" w:rsidRDefault="007D754B">
      <w:pPr>
        <w:pStyle w:val="SubsectionHead"/>
      </w:pPr>
      <w:r w:rsidRPr="005B4B94">
        <w:t>Standards must be complied with</w:t>
      </w:r>
    </w:p>
    <w:p w:rsidR="007D754B" w:rsidRPr="005B4B94" w:rsidRDefault="007D754B">
      <w:pPr>
        <w:pStyle w:val="subsection"/>
      </w:pPr>
      <w:r w:rsidRPr="005B4B94">
        <w:tab/>
        <w:t>(1)</w:t>
      </w:r>
      <w:r w:rsidRPr="005B4B94">
        <w:tab/>
        <w:t>An RSA provider must ensure that the prescribed standards applicable to the operation of the RSA provider are complied with at all times.</w:t>
      </w:r>
    </w:p>
    <w:p w:rsidR="007D754B" w:rsidRPr="005B4B94" w:rsidRDefault="007D754B">
      <w:pPr>
        <w:pStyle w:val="SubsectionHead"/>
      </w:pPr>
      <w:r w:rsidRPr="005B4B94">
        <w:t>Offence</w:t>
      </w:r>
    </w:p>
    <w:p w:rsidR="007D754B" w:rsidRPr="005B4B94" w:rsidRDefault="007D754B">
      <w:pPr>
        <w:pStyle w:val="subsection"/>
      </w:pPr>
      <w:r w:rsidRPr="005B4B94">
        <w:tab/>
        <w:t>(2)</w:t>
      </w:r>
      <w:r w:rsidRPr="005B4B94">
        <w:tab/>
        <w:t xml:space="preserve">A person who intentionally or recklessly contravenes </w:t>
      </w:r>
      <w:r w:rsidR="00815E67" w:rsidRPr="005B4B94">
        <w:t>subsection (</w:t>
      </w:r>
      <w:r w:rsidRPr="005B4B94">
        <w:t xml:space="preserve">1) </w:t>
      </w:r>
      <w:r w:rsidR="002C442C" w:rsidRPr="005B4B94">
        <w:t>commits</w:t>
      </w:r>
      <w:r w:rsidRPr="005B4B94">
        <w:t xml:space="preserve"> an offence punishable on conviction by a fine not exceeding 100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SubsectionHead"/>
      </w:pPr>
      <w:r w:rsidRPr="005B4B94">
        <w:t xml:space="preserve">Validity of transaction not affected by contravention of </w:t>
      </w:r>
      <w:r w:rsidR="00815E67" w:rsidRPr="005B4B94">
        <w:t>subsection (</w:t>
      </w:r>
      <w:r w:rsidRPr="005B4B94">
        <w:t>1)</w:t>
      </w:r>
    </w:p>
    <w:p w:rsidR="007D754B" w:rsidRPr="005B4B94" w:rsidRDefault="007D754B">
      <w:pPr>
        <w:pStyle w:val="subsection"/>
      </w:pPr>
      <w:r w:rsidRPr="005B4B94">
        <w:tab/>
        <w:t>(3)</w:t>
      </w:r>
      <w:r w:rsidRPr="005B4B94">
        <w:tab/>
        <w:t xml:space="preserve">A contravention of </w:t>
      </w:r>
      <w:r w:rsidR="00815E67" w:rsidRPr="005B4B94">
        <w:t>subsection (</w:t>
      </w:r>
      <w:r w:rsidRPr="005B4B94">
        <w:t>1) does not affect the validity of a transaction.</w:t>
      </w:r>
    </w:p>
    <w:p w:rsidR="002F571D" w:rsidRPr="005B4B94" w:rsidRDefault="002F571D" w:rsidP="007A11C8">
      <w:pPr>
        <w:pStyle w:val="ActHead3"/>
        <w:pageBreakBefore/>
      </w:pPr>
      <w:bookmarkStart w:id="51" w:name="_Toc68679042"/>
      <w:r w:rsidRPr="005B4B94">
        <w:rPr>
          <w:rStyle w:val="CharDivNo"/>
        </w:rPr>
        <w:lastRenderedPageBreak/>
        <w:t>Division</w:t>
      </w:r>
      <w:r w:rsidR="00815E67" w:rsidRPr="005B4B94">
        <w:rPr>
          <w:rStyle w:val="CharDivNo"/>
        </w:rPr>
        <w:t> </w:t>
      </w:r>
      <w:r w:rsidRPr="005B4B94">
        <w:rPr>
          <w:rStyle w:val="CharDivNo"/>
        </w:rPr>
        <w:t>3</w:t>
      </w:r>
      <w:r w:rsidRPr="005B4B94">
        <w:t>—</w:t>
      </w:r>
      <w:r w:rsidRPr="005B4B94">
        <w:rPr>
          <w:rStyle w:val="CharDivText"/>
        </w:rPr>
        <w:t>Portability forms</w:t>
      </w:r>
      <w:bookmarkEnd w:id="51"/>
    </w:p>
    <w:p w:rsidR="002F571D" w:rsidRPr="005B4B94" w:rsidRDefault="002F571D" w:rsidP="002F571D">
      <w:pPr>
        <w:pStyle w:val="ActHead5"/>
      </w:pPr>
      <w:bookmarkStart w:id="52" w:name="_Toc68679043"/>
      <w:r w:rsidRPr="005B4B94">
        <w:rPr>
          <w:rStyle w:val="CharSectno"/>
        </w:rPr>
        <w:t>39A</w:t>
      </w:r>
      <w:r w:rsidRPr="005B4B94">
        <w:t xml:space="preserve">  Portability forms</w:t>
      </w:r>
      <w:bookmarkEnd w:id="52"/>
    </w:p>
    <w:p w:rsidR="002F571D" w:rsidRPr="005B4B94" w:rsidRDefault="002F571D" w:rsidP="002F571D">
      <w:pPr>
        <w:pStyle w:val="subsection"/>
      </w:pPr>
      <w:r w:rsidRPr="005B4B94">
        <w:tab/>
        <w:t>(1)</w:t>
      </w:r>
      <w:r w:rsidRPr="005B4B94">
        <w:tab/>
        <w:t>For the purposes of standards made under Division</w:t>
      </w:r>
      <w:r w:rsidR="00815E67" w:rsidRPr="005B4B94">
        <w:t> </w:t>
      </w:r>
      <w:r w:rsidRPr="005B4B94">
        <w:t>2, and without limiting that Division, the regulations may prescribe a scheme under which:</w:t>
      </w:r>
    </w:p>
    <w:p w:rsidR="002F571D" w:rsidRPr="005B4B94" w:rsidRDefault="002F571D" w:rsidP="002F571D">
      <w:pPr>
        <w:pStyle w:val="paragraph"/>
      </w:pPr>
      <w:r w:rsidRPr="005B4B94">
        <w:tab/>
        <w:t>(a)</w:t>
      </w:r>
      <w:r w:rsidRPr="005B4B94">
        <w:tab/>
        <w:t>the holder of an RSA gives to the Commissioner of Taxation a request for the benefits held for the holder in the RSA to be rolled</w:t>
      </w:r>
      <w:r w:rsidR="005B4B94">
        <w:noBreakHyphen/>
      </w:r>
      <w:r w:rsidRPr="005B4B94">
        <w:t>over or transferred; and</w:t>
      </w:r>
    </w:p>
    <w:p w:rsidR="002F571D" w:rsidRPr="005B4B94" w:rsidRDefault="002F571D" w:rsidP="002F571D">
      <w:pPr>
        <w:pStyle w:val="paragraph"/>
      </w:pPr>
      <w:r w:rsidRPr="005B4B94">
        <w:tab/>
        <w:t>(b)</w:t>
      </w:r>
      <w:r w:rsidRPr="005B4B94">
        <w:tab/>
        <w:t>the Commissioner may pass the request on to the provider of the RSA.</w:t>
      </w:r>
    </w:p>
    <w:p w:rsidR="002F571D" w:rsidRPr="005B4B94" w:rsidRDefault="002F571D" w:rsidP="002F571D">
      <w:pPr>
        <w:pStyle w:val="notetext"/>
      </w:pPr>
      <w:r w:rsidRPr="005B4B94">
        <w:t>Note:</w:t>
      </w:r>
      <w:r w:rsidRPr="005B4B94">
        <w:tab/>
        <w:t>The standards may require the provider to act on the request. See paragraph</w:t>
      </w:r>
      <w:r w:rsidR="00815E67" w:rsidRPr="005B4B94">
        <w:t> </w:t>
      </w:r>
      <w:r w:rsidRPr="005B4B94">
        <w:t>38(2)(h).</w:t>
      </w:r>
    </w:p>
    <w:p w:rsidR="002F571D" w:rsidRPr="005B4B94" w:rsidRDefault="002F571D" w:rsidP="002F571D">
      <w:pPr>
        <w:pStyle w:val="subsection"/>
      </w:pPr>
      <w:r w:rsidRPr="005B4B94">
        <w:tab/>
        <w:t>(2)</w:t>
      </w:r>
      <w:r w:rsidRPr="005B4B94">
        <w:tab/>
        <w:t>The regulations may provide that the request must be given to the Commissioner in the approved form.</w:t>
      </w:r>
    </w:p>
    <w:p w:rsidR="002F571D" w:rsidRPr="005B4B94" w:rsidRDefault="002F571D" w:rsidP="002F571D">
      <w:pPr>
        <w:pStyle w:val="notetext"/>
      </w:pPr>
      <w:r w:rsidRPr="005B4B94">
        <w:t>Note:</w:t>
      </w:r>
      <w:r w:rsidRPr="005B4B94">
        <w:tab/>
        <w:t>The approved form may require the holder to set out his or her tax file number. See subsection</w:t>
      </w:r>
      <w:r w:rsidR="00815E67" w:rsidRPr="005B4B94">
        <w:t> </w:t>
      </w:r>
      <w:r w:rsidRPr="005B4B94">
        <w:t>144(2A).</w:t>
      </w:r>
    </w:p>
    <w:p w:rsidR="002F571D" w:rsidRPr="005B4B94" w:rsidRDefault="002F571D" w:rsidP="007A11C8">
      <w:pPr>
        <w:pStyle w:val="ActHead3"/>
        <w:pageBreakBefore/>
      </w:pPr>
      <w:bookmarkStart w:id="53" w:name="_Toc68679044"/>
      <w:r w:rsidRPr="005B4B94">
        <w:rPr>
          <w:rStyle w:val="CharDivNo"/>
        </w:rPr>
        <w:lastRenderedPageBreak/>
        <w:t>Division</w:t>
      </w:r>
      <w:r w:rsidR="00815E67" w:rsidRPr="005B4B94">
        <w:rPr>
          <w:rStyle w:val="CharDivNo"/>
        </w:rPr>
        <w:t> </w:t>
      </w:r>
      <w:r w:rsidRPr="005B4B94">
        <w:rPr>
          <w:rStyle w:val="CharDivNo"/>
        </w:rPr>
        <w:t>4</w:t>
      </w:r>
      <w:r w:rsidRPr="005B4B94">
        <w:t>—</w:t>
      </w:r>
      <w:r w:rsidRPr="005B4B94">
        <w:rPr>
          <w:rStyle w:val="CharDivText"/>
        </w:rPr>
        <w:t>Other provisions relating to the operation of RSAs</w:t>
      </w:r>
      <w:bookmarkEnd w:id="53"/>
    </w:p>
    <w:p w:rsidR="007D754B" w:rsidRPr="005B4B94" w:rsidRDefault="007D754B" w:rsidP="00B11A2D">
      <w:pPr>
        <w:pStyle w:val="ActHead5"/>
      </w:pPr>
      <w:bookmarkStart w:id="54" w:name="_Toc68679045"/>
      <w:r w:rsidRPr="005B4B94">
        <w:rPr>
          <w:rStyle w:val="CharSectno"/>
        </w:rPr>
        <w:t>40</w:t>
      </w:r>
      <w:r w:rsidRPr="005B4B94">
        <w:t xml:space="preserve">  Interest off</w:t>
      </w:r>
      <w:r w:rsidR="005B4B94">
        <w:noBreakHyphen/>
      </w:r>
      <w:r w:rsidRPr="005B4B94">
        <w:t>set arrangements etc. not permitted</w:t>
      </w:r>
      <w:bookmarkEnd w:id="54"/>
    </w:p>
    <w:p w:rsidR="007D754B" w:rsidRPr="005B4B94" w:rsidRDefault="007D754B">
      <w:pPr>
        <w:pStyle w:val="subsection"/>
      </w:pPr>
      <w:r w:rsidRPr="005B4B94">
        <w:tab/>
        <w:t>(1)</w:t>
      </w:r>
      <w:r w:rsidRPr="005B4B94">
        <w:tab/>
        <w:t>An RSA provider must not enter into any interest off</w:t>
      </w:r>
      <w:r w:rsidR="005B4B94">
        <w:noBreakHyphen/>
      </w:r>
      <w:r w:rsidRPr="005B4B94">
        <w:t>set arrangements or combination account arrangements where one of the accounts involved is an RSA.</w:t>
      </w:r>
    </w:p>
    <w:p w:rsidR="007D754B" w:rsidRPr="005B4B94" w:rsidRDefault="007D754B">
      <w:pPr>
        <w:pStyle w:val="Penalty"/>
      </w:pPr>
      <w:r w:rsidRPr="005B4B94">
        <w:t>Penalty:</w:t>
      </w:r>
      <w:r w:rsidRPr="005B4B94">
        <w:tab/>
        <w:t>100 penalty units.</w:t>
      </w:r>
    </w:p>
    <w:p w:rsidR="007D754B" w:rsidRPr="005B4B94" w:rsidRDefault="007D754B">
      <w:pPr>
        <w:pStyle w:val="subsection"/>
      </w:pPr>
      <w:r w:rsidRPr="005B4B94">
        <w:tab/>
        <w:t>(1A)</w:t>
      </w:r>
      <w:r w:rsidRPr="005B4B94">
        <w:tab/>
      </w:r>
      <w:r w:rsidR="00815E67" w:rsidRPr="005B4B94">
        <w:t>Subsection (</w:t>
      </w:r>
      <w:r w:rsidRPr="005B4B94">
        <w:t>1) is an offence of strict liability.</w:t>
      </w:r>
    </w:p>
    <w:p w:rsidR="007D754B" w:rsidRPr="005B4B94" w:rsidRDefault="007D754B">
      <w:pPr>
        <w:pStyle w:val="notet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pPr>
        <w:pStyle w:val="subsection"/>
      </w:pPr>
      <w:r w:rsidRPr="005B4B94">
        <w:tab/>
        <w:t>(2)</w:t>
      </w:r>
      <w:r w:rsidRPr="005B4B94">
        <w:tab/>
        <w:t xml:space="preserve">A contravention of </w:t>
      </w:r>
      <w:r w:rsidR="00815E67" w:rsidRPr="005B4B94">
        <w:t>subclause (</w:t>
      </w:r>
      <w:r w:rsidRPr="005B4B94">
        <w:t>1) does not affect the validity of a transaction to the extent that the transaction relates to an account other than an RSA.</w:t>
      </w:r>
    </w:p>
    <w:p w:rsidR="007D754B" w:rsidRPr="005B4B94" w:rsidRDefault="007D754B" w:rsidP="00B11A2D">
      <w:pPr>
        <w:pStyle w:val="ActHead5"/>
      </w:pPr>
      <w:bookmarkStart w:id="55" w:name="_Toc68679046"/>
      <w:r w:rsidRPr="005B4B94">
        <w:rPr>
          <w:rStyle w:val="CharSectno"/>
        </w:rPr>
        <w:t>41</w:t>
      </w:r>
      <w:r w:rsidRPr="005B4B94">
        <w:t xml:space="preserve">  Certain uses of RSAs prohibited</w:t>
      </w:r>
      <w:bookmarkEnd w:id="55"/>
    </w:p>
    <w:p w:rsidR="007D754B" w:rsidRPr="005B4B94" w:rsidRDefault="007D754B">
      <w:pPr>
        <w:pStyle w:val="subsection"/>
      </w:pPr>
      <w:r w:rsidRPr="005B4B94">
        <w:tab/>
        <w:t>(1)</w:t>
      </w:r>
      <w:r w:rsidRPr="005B4B94">
        <w:tab/>
        <w:t>Any term or condition in a contract or other agreement providing for a charge over, or in relation to, an RSA is of no effect.</w:t>
      </w:r>
    </w:p>
    <w:p w:rsidR="007D754B" w:rsidRPr="005B4B94" w:rsidRDefault="007D754B">
      <w:pPr>
        <w:pStyle w:val="subsection"/>
      </w:pPr>
      <w:r w:rsidRPr="005B4B94">
        <w:tab/>
        <w:t>(2)</w:t>
      </w:r>
      <w:r w:rsidRPr="005B4B94">
        <w:tab/>
        <w:t>Benefits provided under an RSA in relation to an RSA cannot be assigned.</w:t>
      </w:r>
    </w:p>
    <w:p w:rsidR="007D754B" w:rsidRPr="005B4B94" w:rsidRDefault="007D754B">
      <w:pPr>
        <w:pStyle w:val="subsection"/>
      </w:pPr>
      <w:r w:rsidRPr="005B4B94">
        <w:tab/>
        <w:t>(3)</w:t>
      </w:r>
      <w:r w:rsidRPr="005B4B94">
        <w:tab/>
        <w:t>An RSA provider must not recognise, or in any way encourage or sanction, a charge over an RSA or an assignment of benefits provided under an RSA.</w:t>
      </w:r>
    </w:p>
    <w:p w:rsidR="007D754B" w:rsidRPr="005B4B94" w:rsidRDefault="007D754B">
      <w:pPr>
        <w:pStyle w:val="subsection"/>
      </w:pPr>
      <w:r w:rsidRPr="005B4B94">
        <w:tab/>
        <w:t>(4)</w:t>
      </w:r>
      <w:r w:rsidRPr="005B4B94">
        <w:tab/>
        <w:t>If:</w:t>
      </w:r>
    </w:p>
    <w:p w:rsidR="007D754B" w:rsidRPr="005B4B94" w:rsidRDefault="007D754B">
      <w:pPr>
        <w:pStyle w:val="paragraph"/>
      </w:pPr>
      <w:r w:rsidRPr="005B4B94">
        <w:tab/>
        <w:t>(a)</w:t>
      </w:r>
      <w:r w:rsidRPr="005B4B94">
        <w:tab/>
        <w:t>a person does an act; and</w:t>
      </w:r>
    </w:p>
    <w:p w:rsidR="007D754B" w:rsidRPr="005B4B94" w:rsidRDefault="007D754B">
      <w:pPr>
        <w:pStyle w:val="paragraph"/>
      </w:pPr>
      <w:r w:rsidRPr="005B4B94">
        <w:tab/>
        <w:t>(b)</w:t>
      </w:r>
      <w:r w:rsidRPr="005B4B94">
        <w:tab/>
        <w:t xml:space="preserve">the doing of the act results in a contravention of </w:t>
      </w:r>
      <w:r w:rsidR="00815E67" w:rsidRPr="005B4B94">
        <w:t>subsection (</w:t>
      </w:r>
      <w:r w:rsidRPr="005B4B94">
        <w:t>3);</w:t>
      </w:r>
    </w:p>
    <w:p w:rsidR="007D754B" w:rsidRPr="005B4B94" w:rsidRDefault="007D754B">
      <w:pPr>
        <w:pStyle w:val="subsection2"/>
      </w:pPr>
      <w:r w:rsidRPr="005B4B94">
        <w:t xml:space="preserve">the person </w:t>
      </w:r>
      <w:r w:rsidR="002C442C" w:rsidRPr="005B4B94">
        <w:t>commits</w:t>
      </w:r>
      <w:r w:rsidRPr="005B4B94">
        <w:t xml:space="preserve"> an offence punishable on conviction by a fine not exceeding 100 penalty units.</w:t>
      </w:r>
    </w:p>
    <w:p w:rsidR="007D754B" w:rsidRPr="005B4B94" w:rsidRDefault="007D754B">
      <w:pPr>
        <w:pStyle w:val="notetext"/>
      </w:pPr>
      <w:r w:rsidRPr="005B4B94">
        <w:lastRenderedPageBreak/>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subsection"/>
      </w:pPr>
      <w:r w:rsidRPr="005B4B94">
        <w:tab/>
        <w:t>(5)</w:t>
      </w:r>
      <w:r w:rsidRPr="005B4B94">
        <w:tab/>
        <w:t xml:space="preserve">For the purposes of </w:t>
      </w:r>
      <w:r w:rsidR="003625C8" w:rsidRPr="005B4B94">
        <w:t>this section</w:t>
      </w:r>
      <w:r w:rsidRPr="005B4B94">
        <w:t>, a charge includes the placing of mortgage, lien or other encumbrance on the RSA.</w:t>
      </w:r>
    </w:p>
    <w:p w:rsidR="003625C8" w:rsidRPr="005B4B94" w:rsidRDefault="003625C8" w:rsidP="003625C8">
      <w:pPr>
        <w:pStyle w:val="subsection"/>
      </w:pPr>
      <w:r w:rsidRPr="005B4B94">
        <w:tab/>
        <w:t>(6)</w:t>
      </w:r>
      <w:r w:rsidRPr="005B4B94">
        <w:tab/>
        <w:t>This section does not apply to a charge or assignment that is permitted, whether expressly or by necessary implication, by the regulations.</w:t>
      </w:r>
    </w:p>
    <w:p w:rsidR="007D754B" w:rsidRPr="005B4B94" w:rsidRDefault="007D754B" w:rsidP="00B11A2D">
      <w:pPr>
        <w:pStyle w:val="ActHead5"/>
      </w:pPr>
      <w:bookmarkStart w:id="56" w:name="_Toc68679047"/>
      <w:r w:rsidRPr="005B4B94">
        <w:rPr>
          <w:rStyle w:val="CharSectno"/>
        </w:rPr>
        <w:t>42</w:t>
      </w:r>
      <w:r w:rsidRPr="005B4B94">
        <w:t xml:space="preserve">  RSA provider not to breach capital guarantee</w:t>
      </w:r>
      <w:bookmarkEnd w:id="56"/>
    </w:p>
    <w:p w:rsidR="007D754B" w:rsidRPr="005B4B94" w:rsidRDefault="007D754B">
      <w:pPr>
        <w:pStyle w:val="subsection"/>
      </w:pPr>
      <w:r w:rsidRPr="005B4B94">
        <w:tab/>
        <w:t>(1)</w:t>
      </w:r>
      <w:r w:rsidRPr="005B4B94">
        <w:tab/>
        <w:t>An RSA provider must not:</w:t>
      </w:r>
    </w:p>
    <w:p w:rsidR="007D754B" w:rsidRPr="005B4B94" w:rsidRDefault="007D754B">
      <w:pPr>
        <w:pStyle w:val="paragraph"/>
      </w:pPr>
      <w:r w:rsidRPr="005B4B94">
        <w:tab/>
        <w:t>(a)</w:t>
      </w:r>
      <w:r w:rsidRPr="005B4B94">
        <w:tab/>
        <w:t>reduce the balance of an RSA that is an account by the crediting of any negative interest; or</w:t>
      </w:r>
    </w:p>
    <w:p w:rsidR="007D754B" w:rsidRPr="005B4B94" w:rsidRDefault="007D754B">
      <w:pPr>
        <w:pStyle w:val="paragraph"/>
      </w:pPr>
      <w:r w:rsidRPr="005B4B94">
        <w:tab/>
        <w:t>(b)</w:t>
      </w:r>
      <w:r w:rsidRPr="005B4B94">
        <w:tab/>
        <w:t>reduce the contributions or accumulated earnings of an RSA that is a policy by negative investment returns or any reduction in the value of assets in which the policy is invested.</w:t>
      </w:r>
    </w:p>
    <w:p w:rsidR="007D754B" w:rsidRPr="005B4B94" w:rsidRDefault="007D754B">
      <w:pPr>
        <w:pStyle w:val="Penalty"/>
      </w:pPr>
      <w:r w:rsidRPr="005B4B94">
        <w:t>Penalty:</w:t>
      </w:r>
      <w:r w:rsidRPr="005B4B94">
        <w:tab/>
        <w:t>100 penalty units.</w:t>
      </w:r>
    </w:p>
    <w:p w:rsidR="007D754B" w:rsidRPr="005B4B94" w:rsidRDefault="007D754B" w:rsidP="001A3633">
      <w:pPr>
        <w:pStyle w:val="subsection"/>
        <w:keepNext/>
      </w:pPr>
      <w:r w:rsidRPr="005B4B94">
        <w:tab/>
        <w:t>(2)</w:t>
      </w:r>
      <w:r w:rsidRPr="005B4B94">
        <w:tab/>
      </w:r>
      <w:r w:rsidR="00815E67" w:rsidRPr="005B4B94">
        <w:t>Subsection (</w:t>
      </w:r>
      <w:r w:rsidRPr="005B4B94">
        <w:t>1) is an offence of strict liability.</w:t>
      </w:r>
    </w:p>
    <w:p w:rsidR="007D754B" w:rsidRPr="005B4B94" w:rsidRDefault="007D754B" w:rsidP="001A3633">
      <w:pPr>
        <w:pStyle w:val="notetext"/>
        <w:keepN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rsidP="00B11A2D">
      <w:pPr>
        <w:pStyle w:val="ActHead5"/>
      </w:pPr>
      <w:bookmarkStart w:id="57" w:name="_Toc68679048"/>
      <w:r w:rsidRPr="005B4B94">
        <w:rPr>
          <w:rStyle w:val="CharSectno"/>
        </w:rPr>
        <w:t>43</w:t>
      </w:r>
      <w:r w:rsidRPr="005B4B94">
        <w:t xml:space="preserve">  Civil liability where section</w:t>
      </w:r>
      <w:r w:rsidR="00815E67" w:rsidRPr="005B4B94">
        <w:t> </w:t>
      </w:r>
      <w:r w:rsidRPr="005B4B94">
        <w:t>42 contravened</w:t>
      </w:r>
      <w:bookmarkEnd w:id="57"/>
    </w:p>
    <w:p w:rsidR="007D754B" w:rsidRPr="005B4B94" w:rsidRDefault="007D754B">
      <w:pPr>
        <w:pStyle w:val="subsection"/>
      </w:pPr>
      <w:r w:rsidRPr="005B4B94">
        <w:tab/>
        <w:t>(1)</w:t>
      </w:r>
      <w:r w:rsidRPr="005B4B94">
        <w:tab/>
        <w:t xml:space="preserve">Subject to </w:t>
      </w:r>
      <w:r w:rsidR="00815E67" w:rsidRPr="005B4B94">
        <w:t>subsection (</w:t>
      </w:r>
      <w:r w:rsidRPr="005B4B94">
        <w:t xml:space="preserve">2), if a person (the </w:t>
      </w:r>
      <w:r w:rsidRPr="005B4B94">
        <w:rPr>
          <w:b/>
          <w:i/>
        </w:rPr>
        <w:t>plaintiff</w:t>
      </w:r>
      <w:r w:rsidRPr="005B4B94">
        <w:t>) suffers loss or damage because of a contravention of section</w:t>
      </w:r>
      <w:r w:rsidR="00815E67" w:rsidRPr="005B4B94">
        <w:t> </w:t>
      </w:r>
      <w:r w:rsidRPr="005B4B94">
        <w:t xml:space="preserve">42 by another person (the </w:t>
      </w:r>
      <w:r w:rsidRPr="005B4B94">
        <w:rPr>
          <w:b/>
          <w:i/>
        </w:rPr>
        <w:t>primary defendant</w:t>
      </w:r>
      <w:r w:rsidRPr="005B4B94">
        <w:t>), the plaintiff may recover the amount of the loss or damage by action against:</w:t>
      </w:r>
    </w:p>
    <w:p w:rsidR="007D754B" w:rsidRPr="005B4B94" w:rsidRDefault="007D754B">
      <w:pPr>
        <w:pStyle w:val="paragraph"/>
      </w:pPr>
      <w:r w:rsidRPr="005B4B94">
        <w:tab/>
        <w:t>(a)</w:t>
      </w:r>
      <w:r w:rsidRPr="005B4B94">
        <w:tab/>
        <w:t>the primary defendant; or</w:t>
      </w:r>
    </w:p>
    <w:p w:rsidR="007D754B" w:rsidRPr="005B4B94" w:rsidRDefault="007D754B">
      <w:pPr>
        <w:pStyle w:val="paragraph"/>
      </w:pPr>
      <w:r w:rsidRPr="005B4B94">
        <w:tab/>
        <w:t>(b)</w:t>
      </w:r>
      <w:r w:rsidRPr="005B4B94">
        <w:tab/>
        <w:t>a person involved in the contravention.</w:t>
      </w:r>
    </w:p>
    <w:p w:rsidR="007D754B" w:rsidRPr="005B4B94" w:rsidRDefault="007D754B">
      <w:pPr>
        <w:pStyle w:val="subsection"/>
      </w:pPr>
      <w:r w:rsidRPr="005B4B94">
        <w:tab/>
        <w:t>(2)</w:t>
      </w:r>
      <w:r w:rsidRPr="005B4B94">
        <w:tab/>
        <w:t>The action may be begun even if the defendant has been convicted of an offence in respect of the conduct constituting the contravention.</w:t>
      </w:r>
    </w:p>
    <w:p w:rsidR="007D754B" w:rsidRPr="005B4B94" w:rsidRDefault="007D754B">
      <w:pPr>
        <w:pStyle w:val="subsection"/>
      </w:pPr>
      <w:r w:rsidRPr="005B4B94">
        <w:lastRenderedPageBreak/>
        <w:tab/>
        <w:t>(3)</w:t>
      </w:r>
      <w:r w:rsidRPr="005B4B94">
        <w:tab/>
        <w:t>The action must be begun within 6 years after the day on which the cause of action arose.</w:t>
      </w:r>
    </w:p>
    <w:p w:rsidR="007D754B" w:rsidRPr="005B4B94" w:rsidRDefault="007D754B">
      <w:pPr>
        <w:pStyle w:val="subsection"/>
      </w:pPr>
      <w:r w:rsidRPr="005B4B94">
        <w:tab/>
        <w:t>(4)</w:t>
      </w:r>
      <w:r w:rsidRPr="005B4B94">
        <w:tab/>
        <w:t>This section does not affect any liability that the defendant or another person has under any other provision of this Act or under any other law.</w:t>
      </w:r>
    </w:p>
    <w:p w:rsidR="002D6A4C" w:rsidRPr="005B4B94" w:rsidRDefault="002D6A4C" w:rsidP="002D6A4C">
      <w:pPr>
        <w:pStyle w:val="ActHead5"/>
      </w:pPr>
      <w:bookmarkStart w:id="58" w:name="_Toc68679049"/>
      <w:r w:rsidRPr="005B4B94">
        <w:rPr>
          <w:rStyle w:val="CharSectno"/>
        </w:rPr>
        <w:t>43A</w:t>
      </w:r>
      <w:r w:rsidRPr="005B4B94">
        <w:t xml:space="preserve">  Rules about cashing benefits after death of RSA holder</w:t>
      </w:r>
      <w:bookmarkEnd w:id="58"/>
    </w:p>
    <w:p w:rsidR="002D6A4C" w:rsidRPr="005B4B94" w:rsidRDefault="002D6A4C" w:rsidP="002D6A4C">
      <w:pPr>
        <w:pStyle w:val="subsection"/>
      </w:pPr>
      <w:r w:rsidRPr="005B4B94">
        <w:tab/>
        <w:t>(1)</w:t>
      </w:r>
      <w:r w:rsidRPr="005B4B94">
        <w:tab/>
        <w:t>The terms and conditions of an RSA must not permit the RSA holder’s benefits to be cashed after the holder’s death otherwise than in accordance with standards prescribed for the purposes of section</w:t>
      </w:r>
      <w:r w:rsidR="00815E67" w:rsidRPr="005B4B94">
        <w:t> </w:t>
      </w:r>
      <w:r w:rsidRPr="005B4B94">
        <w:t>38.</w:t>
      </w:r>
    </w:p>
    <w:p w:rsidR="002D6A4C" w:rsidRPr="005B4B94" w:rsidRDefault="002D6A4C" w:rsidP="002D6A4C">
      <w:pPr>
        <w:pStyle w:val="subsection"/>
      </w:pPr>
      <w:r w:rsidRPr="005B4B94">
        <w:tab/>
        <w:t>(2)</w:t>
      </w:r>
      <w:r w:rsidRPr="005B4B94">
        <w:tab/>
        <w:t xml:space="preserve">If the terms and conditions of an RSA are inconsistent with </w:t>
      </w:r>
      <w:r w:rsidR="00815E67" w:rsidRPr="005B4B94">
        <w:t>subsection (</w:t>
      </w:r>
      <w:r w:rsidRPr="005B4B94">
        <w:t>1):</w:t>
      </w:r>
    </w:p>
    <w:p w:rsidR="002D6A4C" w:rsidRPr="005B4B94" w:rsidRDefault="002D6A4C" w:rsidP="002D6A4C">
      <w:pPr>
        <w:pStyle w:val="paragraph"/>
      </w:pPr>
      <w:r w:rsidRPr="005B4B94">
        <w:tab/>
        <w:t>(a)</w:t>
      </w:r>
      <w:r w:rsidRPr="005B4B94">
        <w:tab/>
      </w:r>
      <w:r w:rsidR="00815E67" w:rsidRPr="005B4B94">
        <w:t>subsection (</w:t>
      </w:r>
      <w:r w:rsidRPr="005B4B94">
        <w:t>1) prevails; and</w:t>
      </w:r>
    </w:p>
    <w:p w:rsidR="002D6A4C" w:rsidRPr="005B4B94" w:rsidRDefault="002D6A4C" w:rsidP="002D6A4C">
      <w:pPr>
        <w:pStyle w:val="paragraph"/>
      </w:pPr>
      <w:r w:rsidRPr="005B4B94">
        <w:tab/>
        <w:t>(b)</w:t>
      </w:r>
      <w:r w:rsidRPr="005B4B94">
        <w:tab/>
        <w:t>the terms and conditions are invalid, to the extent of the inconsistency.</w:t>
      </w:r>
    </w:p>
    <w:p w:rsidR="007D754B" w:rsidRPr="005B4B94" w:rsidRDefault="007D754B" w:rsidP="00B11A2D">
      <w:pPr>
        <w:pStyle w:val="ActHead5"/>
      </w:pPr>
      <w:bookmarkStart w:id="59" w:name="_Toc68679050"/>
      <w:r w:rsidRPr="005B4B94">
        <w:rPr>
          <w:rStyle w:val="CharSectno"/>
        </w:rPr>
        <w:t>44</w:t>
      </w:r>
      <w:r w:rsidRPr="005B4B94">
        <w:t xml:space="preserve">  RSA provider to give copy of audit report to APRA</w:t>
      </w:r>
      <w:bookmarkEnd w:id="59"/>
    </w:p>
    <w:p w:rsidR="007D754B" w:rsidRPr="005B4B94" w:rsidRDefault="007D754B">
      <w:pPr>
        <w:pStyle w:val="SubsectionHead"/>
      </w:pPr>
      <w:r w:rsidRPr="005B4B94">
        <w:t>Lodgment</w:t>
      </w:r>
    </w:p>
    <w:p w:rsidR="007D754B" w:rsidRPr="005B4B94" w:rsidRDefault="007D754B">
      <w:pPr>
        <w:pStyle w:val="subsection"/>
      </w:pPr>
      <w:r w:rsidRPr="005B4B94">
        <w:tab/>
        <w:t>(1)</w:t>
      </w:r>
      <w:r w:rsidRPr="005B4B94">
        <w:tab/>
        <w:t>An RSA provider must, within the prescribed period after each year of income, give to APRA:</w:t>
      </w:r>
    </w:p>
    <w:p w:rsidR="007D754B" w:rsidRPr="005B4B94" w:rsidRDefault="007D754B">
      <w:pPr>
        <w:pStyle w:val="paragraph"/>
      </w:pPr>
      <w:r w:rsidRPr="005B4B94">
        <w:tab/>
        <w:t>(c)</w:t>
      </w:r>
      <w:r w:rsidRPr="005B4B94">
        <w:tab/>
        <w:t>a copy of the report given to the RSA provider by an approved auditor under Part</w:t>
      </w:r>
      <w:r w:rsidR="00815E67" w:rsidRPr="005B4B94">
        <w:t> </w:t>
      </w:r>
      <w:r w:rsidRPr="005B4B94">
        <w:t>6 in relation to the RSA provider in respect of that year of income, certified to be a true copy of the report by a responsible officer of the RSA provider.</w:t>
      </w:r>
    </w:p>
    <w:p w:rsidR="007D754B" w:rsidRPr="005B4B94" w:rsidRDefault="007D754B">
      <w:pPr>
        <w:pStyle w:val="notetext"/>
      </w:pPr>
      <w:r w:rsidRPr="005B4B94">
        <w:t>Note:</w:t>
      </w:r>
      <w:r w:rsidRPr="005B4B94">
        <w:tab/>
        <w:t xml:space="preserve">The </w:t>
      </w:r>
      <w:r w:rsidRPr="005B4B94">
        <w:rPr>
          <w:i/>
        </w:rPr>
        <w:t>Financial Sector (Collection of Data) Act 2001</w:t>
      </w:r>
      <w:r w:rsidRPr="005B4B94">
        <w:t xml:space="preserve"> makes provision for annual returns and other financial documents to be given by RSA providers to APRA.</w:t>
      </w:r>
    </w:p>
    <w:p w:rsidR="007D754B" w:rsidRPr="005B4B94" w:rsidRDefault="007D754B">
      <w:pPr>
        <w:pStyle w:val="SubsectionHead"/>
      </w:pPr>
      <w:r w:rsidRPr="005B4B94">
        <w:t>Offence</w:t>
      </w:r>
    </w:p>
    <w:p w:rsidR="007D754B" w:rsidRPr="005B4B94" w:rsidRDefault="007D754B">
      <w:pPr>
        <w:pStyle w:val="subsection"/>
      </w:pPr>
      <w:r w:rsidRPr="005B4B94">
        <w:tab/>
        <w:t>(2)</w:t>
      </w:r>
      <w:r w:rsidRPr="005B4B94">
        <w:tab/>
        <w:t xml:space="preserve">A person who intentionally or recklessly contravenes </w:t>
      </w:r>
      <w:r w:rsidR="00815E67" w:rsidRPr="005B4B94">
        <w:t>subsection (</w:t>
      </w:r>
      <w:r w:rsidRPr="005B4B94">
        <w:t xml:space="preserve">1) </w:t>
      </w:r>
      <w:r w:rsidR="002C442C" w:rsidRPr="005B4B94">
        <w:t>commits</w:t>
      </w:r>
      <w:r w:rsidRPr="005B4B94">
        <w:t xml:space="preserve"> an offence punishable on conviction by a fine not exceeding 50 penalty units.</w:t>
      </w:r>
    </w:p>
    <w:p w:rsidR="007D754B" w:rsidRPr="005B4B94" w:rsidRDefault="007D754B">
      <w:pPr>
        <w:pStyle w:val="notetext"/>
      </w:pPr>
      <w:r w:rsidRPr="005B4B94">
        <w:lastRenderedPageBreak/>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SubsectionHead"/>
      </w:pPr>
      <w:r w:rsidRPr="005B4B94">
        <w:t>Endorsement of report on return</w:t>
      </w:r>
    </w:p>
    <w:p w:rsidR="007D754B" w:rsidRPr="005B4B94" w:rsidRDefault="007D754B">
      <w:pPr>
        <w:pStyle w:val="subsection"/>
      </w:pPr>
      <w:r w:rsidRPr="005B4B94">
        <w:tab/>
        <w:t>(4)</w:t>
      </w:r>
      <w:r w:rsidRPr="005B4B94">
        <w:tab/>
        <w:t xml:space="preserve">If the return given under the </w:t>
      </w:r>
      <w:r w:rsidRPr="005B4B94">
        <w:rPr>
          <w:i/>
        </w:rPr>
        <w:t>Financial Sector (Collection of Data) Act 2001</w:t>
      </w:r>
      <w:r w:rsidRPr="005B4B94">
        <w:t xml:space="preserve"> is not given on a data processing device, or by way of electronic transmission, the report referred to in </w:t>
      </w:r>
      <w:r w:rsidR="00815E67" w:rsidRPr="005B4B94">
        <w:t>subsection (</w:t>
      </w:r>
      <w:r w:rsidRPr="005B4B94">
        <w:t>1) may be endorsed on the return.</w:t>
      </w:r>
    </w:p>
    <w:p w:rsidR="0006088A" w:rsidRPr="005B4B94" w:rsidRDefault="0006088A" w:rsidP="007A11C8">
      <w:pPr>
        <w:pStyle w:val="ActHead2"/>
        <w:pageBreakBefore/>
      </w:pPr>
      <w:bookmarkStart w:id="60" w:name="_Toc68679051"/>
      <w:r w:rsidRPr="005B4B94">
        <w:rPr>
          <w:rStyle w:val="CharPartNo"/>
        </w:rPr>
        <w:lastRenderedPageBreak/>
        <w:t>Part</w:t>
      </w:r>
      <w:r w:rsidR="00815E67" w:rsidRPr="005B4B94">
        <w:rPr>
          <w:rStyle w:val="CharPartNo"/>
        </w:rPr>
        <w:t> </w:t>
      </w:r>
      <w:r w:rsidRPr="005B4B94">
        <w:rPr>
          <w:rStyle w:val="CharPartNo"/>
        </w:rPr>
        <w:t>4A</w:t>
      </w:r>
      <w:r w:rsidRPr="005B4B94">
        <w:t>—</w:t>
      </w:r>
      <w:r w:rsidRPr="005B4B94">
        <w:rPr>
          <w:rStyle w:val="CharPartText"/>
        </w:rPr>
        <w:t>Data and payment regulations and standards relating to RSAs</w:t>
      </w:r>
      <w:bookmarkEnd w:id="60"/>
    </w:p>
    <w:p w:rsidR="0006088A" w:rsidRPr="005B4B94" w:rsidRDefault="0006088A" w:rsidP="0006088A">
      <w:pPr>
        <w:pStyle w:val="ActHead3"/>
      </w:pPr>
      <w:bookmarkStart w:id="61" w:name="_Toc68679052"/>
      <w:r w:rsidRPr="005B4B94">
        <w:rPr>
          <w:rStyle w:val="CharDivNo"/>
        </w:rPr>
        <w:t>Division</w:t>
      </w:r>
      <w:r w:rsidR="00815E67" w:rsidRPr="005B4B94">
        <w:rPr>
          <w:rStyle w:val="CharDivNo"/>
        </w:rPr>
        <w:t> </w:t>
      </w:r>
      <w:r w:rsidRPr="005B4B94">
        <w:rPr>
          <w:rStyle w:val="CharDivNo"/>
        </w:rPr>
        <w:t>1</w:t>
      </w:r>
      <w:r w:rsidRPr="005B4B94">
        <w:t>—</w:t>
      </w:r>
      <w:r w:rsidRPr="005B4B94">
        <w:rPr>
          <w:rStyle w:val="CharDivText"/>
        </w:rPr>
        <w:t>Data and payment regulations and standards relating to RSAs</w:t>
      </w:r>
      <w:bookmarkEnd w:id="61"/>
    </w:p>
    <w:p w:rsidR="0006088A" w:rsidRPr="005B4B94" w:rsidRDefault="0006088A" w:rsidP="0006088A">
      <w:pPr>
        <w:pStyle w:val="ActHead5"/>
      </w:pPr>
      <w:bookmarkStart w:id="62" w:name="_Toc68679053"/>
      <w:r w:rsidRPr="005B4B94">
        <w:rPr>
          <w:rStyle w:val="CharSectno"/>
        </w:rPr>
        <w:t>45</w:t>
      </w:r>
      <w:r w:rsidRPr="005B4B94">
        <w:t xml:space="preserve">  Object of Part</w:t>
      </w:r>
      <w:bookmarkEnd w:id="62"/>
    </w:p>
    <w:p w:rsidR="0006088A" w:rsidRPr="005B4B94" w:rsidRDefault="0006088A" w:rsidP="0006088A">
      <w:pPr>
        <w:pStyle w:val="subsection"/>
      </w:pPr>
      <w:r w:rsidRPr="005B4B94">
        <w:tab/>
        <w:t>(1)</w:t>
      </w:r>
      <w:r w:rsidRPr="005B4B94">
        <w:tab/>
        <w:t xml:space="preserve">The object of this </w:t>
      </w:r>
      <w:r w:rsidR="005B4B94">
        <w:t>Part i</w:t>
      </w:r>
      <w:r w:rsidRPr="005B4B94">
        <w:t>s to further the interests of holders of RSAs by improving the productivity of the retirement savings account system.</w:t>
      </w:r>
    </w:p>
    <w:p w:rsidR="0006088A" w:rsidRPr="005B4B94" w:rsidRDefault="0006088A" w:rsidP="0006088A">
      <w:pPr>
        <w:pStyle w:val="subsection"/>
      </w:pPr>
      <w:r w:rsidRPr="005B4B94">
        <w:tab/>
        <w:t>(2)</w:t>
      </w:r>
      <w:r w:rsidRPr="005B4B94">
        <w:tab/>
        <w:t xml:space="preserve">The </w:t>
      </w:r>
      <w:r w:rsidR="004E2170" w:rsidRPr="005B4B94">
        <w:t>Part</w:t>
      </w:r>
      <w:r w:rsidR="007A11C8" w:rsidRPr="005B4B94">
        <w:t xml:space="preserve"> </w:t>
      </w:r>
      <w:r w:rsidRPr="005B4B94">
        <w:t>does this by providing for a system of standards relating to payments and information connected with the operation of RSAs.</w:t>
      </w:r>
    </w:p>
    <w:p w:rsidR="0006088A" w:rsidRPr="005B4B94" w:rsidRDefault="0006088A" w:rsidP="0006088A">
      <w:pPr>
        <w:pStyle w:val="ActHead5"/>
      </w:pPr>
      <w:bookmarkStart w:id="63" w:name="_Toc68679054"/>
      <w:r w:rsidRPr="005B4B94">
        <w:rPr>
          <w:rStyle w:val="CharSectno"/>
        </w:rPr>
        <w:t>45A</w:t>
      </w:r>
      <w:r w:rsidRPr="005B4B94">
        <w:t xml:space="preserve">  Alternative constitutional basis</w:t>
      </w:r>
      <w:bookmarkEnd w:id="63"/>
    </w:p>
    <w:p w:rsidR="0006088A" w:rsidRPr="005B4B94" w:rsidRDefault="0006088A" w:rsidP="0006088A">
      <w:pPr>
        <w:pStyle w:val="subsection"/>
      </w:pPr>
      <w:r w:rsidRPr="005B4B94">
        <w:tab/>
      </w:r>
      <w:r w:rsidRPr="005B4B94">
        <w:tab/>
        <w:t xml:space="preserve">Without limiting its effect apart from this section, this </w:t>
      </w:r>
      <w:r w:rsidR="004E2170" w:rsidRPr="005B4B94">
        <w:t>Part</w:t>
      </w:r>
      <w:r w:rsidR="007A11C8" w:rsidRPr="005B4B94">
        <w:t xml:space="preserve"> </w:t>
      </w:r>
      <w:r w:rsidRPr="005B4B94">
        <w:t>also has the effect it would have if each reference to an employer were, by express provision, confined to an employer that is a corporation to which paragraph</w:t>
      </w:r>
      <w:r w:rsidR="00815E67" w:rsidRPr="005B4B94">
        <w:t> </w:t>
      </w:r>
      <w:r w:rsidRPr="005B4B94">
        <w:t>51(xx) of the Constitution applies.</w:t>
      </w:r>
    </w:p>
    <w:p w:rsidR="0006088A" w:rsidRPr="005B4B94" w:rsidRDefault="0006088A" w:rsidP="0006088A">
      <w:pPr>
        <w:pStyle w:val="ActHead5"/>
      </w:pPr>
      <w:bookmarkStart w:id="64" w:name="_Toc68679055"/>
      <w:r w:rsidRPr="005B4B94">
        <w:rPr>
          <w:rStyle w:val="CharSectno"/>
        </w:rPr>
        <w:t>45B</w:t>
      </w:r>
      <w:r w:rsidRPr="005B4B94">
        <w:t xml:space="preserve">  Data and payment regulations and standards relating to RSAs</w:t>
      </w:r>
      <w:bookmarkEnd w:id="64"/>
    </w:p>
    <w:p w:rsidR="0006088A" w:rsidRPr="005B4B94" w:rsidRDefault="0006088A" w:rsidP="0006088A">
      <w:pPr>
        <w:pStyle w:val="subsection"/>
      </w:pPr>
      <w:r w:rsidRPr="005B4B94">
        <w:tab/>
        <w:t>(1)</w:t>
      </w:r>
      <w:r w:rsidRPr="005B4B94">
        <w:tab/>
        <w:t>The regulations may make provision for and in relation to data and payment matters relating to RSAs, to be complied with by:</w:t>
      </w:r>
    </w:p>
    <w:p w:rsidR="0006088A" w:rsidRPr="005B4B94" w:rsidRDefault="0006088A" w:rsidP="0006088A">
      <w:pPr>
        <w:pStyle w:val="paragraph"/>
      </w:pPr>
      <w:r w:rsidRPr="005B4B94">
        <w:t xml:space="preserve"> </w:t>
      </w:r>
      <w:r w:rsidRPr="005B4B94">
        <w:tab/>
        <w:t>(a)</w:t>
      </w:r>
      <w:r w:rsidRPr="005B4B94">
        <w:tab/>
        <w:t>RSA providers; and</w:t>
      </w:r>
    </w:p>
    <w:p w:rsidR="0006088A" w:rsidRPr="005B4B94" w:rsidRDefault="0006088A" w:rsidP="0006088A">
      <w:pPr>
        <w:pStyle w:val="paragraph"/>
      </w:pPr>
      <w:r w:rsidRPr="005B4B94">
        <w:tab/>
        <w:t>(b)</w:t>
      </w:r>
      <w:r w:rsidRPr="005B4B94">
        <w:tab/>
        <w:t>employers in their dealings with RSA providers.</w:t>
      </w:r>
    </w:p>
    <w:p w:rsidR="0006088A" w:rsidRPr="005B4B94" w:rsidRDefault="0006088A" w:rsidP="0006088A">
      <w:pPr>
        <w:pStyle w:val="subsection"/>
      </w:pPr>
      <w:r w:rsidRPr="005B4B94">
        <w:tab/>
        <w:t>(2)</w:t>
      </w:r>
      <w:r w:rsidRPr="005B4B94">
        <w:tab/>
        <w:t>The regulations may prescribe different requirements for different classes of RSA or employer.</w:t>
      </w:r>
    </w:p>
    <w:p w:rsidR="0006088A" w:rsidRPr="005B4B94" w:rsidRDefault="0006088A" w:rsidP="0006088A">
      <w:pPr>
        <w:pStyle w:val="subsection"/>
      </w:pPr>
      <w:r w:rsidRPr="005B4B94">
        <w:tab/>
        <w:t>(3)</w:t>
      </w:r>
      <w:r w:rsidRPr="005B4B94">
        <w:tab/>
        <w:t>The Commissioner of Taxation may, by legislative instrument, determine standards (</w:t>
      </w:r>
      <w:r w:rsidRPr="005B4B94">
        <w:rPr>
          <w:b/>
          <w:i/>
        </w:rPr>
        <w:t xml:space="preserve">data and payment standards relating to </w:t>
      </w:r>
      <w:r w:rsidRPr="005B4B94">
        <w:rPr>
          <w:b/>
          <w:i/>
        </w:rPr>
        <w:lastRenderedPageBreak/>
        <w:t>RSAs</w:t>
      </w:r>
      <w:r w:rsidRPr="005B4B94">
        <w:t>) relating to data and payment matters relating to RSAs, applicable to:</w:t>
      </w:r>
    </w:p>
    <w:p w:rsidR="0006088A" w:rsidRPr="005B4B94" w:rsidRDefault="0006088A" w:rsidP="0006088A">
      <w:pPr>
        <w:pStyle w:val="paragraph"/>
      </w:pPr>
      <w:r w:rsidRPr="005B4B94">
        <w:t xml:space="preserve"> </w:t>
      </w:r>
      <w:r w:rsidRPr="005B4B94">
        <w:tab/>
        <w:t>(a)</w:t>
      </w:r>
      <w:r w:rsidRPr="005B4B94">
        <w:tab/>
        <w:t>RSA providers; and</w:t>
      </w:r>
    </w:p>
    <w:p w:rsidR="0006088A" w:rsidRPr="005B4B94" w:rsidRDefault="0006088A" w:rsidP="0006088A">
      <w:pPr>
        <w:pStyle w:val="paragraph"/>
      </w:pPr>
      <w:r w:rsidRPr="005B4B94">
        <w:tab/>
        <w:t>(b)</w:t>
      </w:r>
      <w:r w:rsidRPr="005B4B94">
        <w:tab/>
        <w:t>employers in their dealings with RSAs.</w:t>
      </w:r>
    </w:p>
    <w:p w:rsidR="0006088A" w:rsidRPr="005B4B94" w:rsidRDefault="0006088A" w:rsidP="0006088A">
      <w:pPr>
        <w:pStyle w:val="notetext"/>
      </w:pPr>
      <w:r w:rsidRPr="005B4B94">
        <w:t>Note:</w:t>
      </w:r>
      <w:r w:rsidRPr="005B4B94">
        <w:tab/>
        <w:t>For variation and revocation, see subsection</w:t>
      </w:r>
      <w:r w:rsidR="00815E67" w:rsidRPr="005B4B94">
        <w:t> </w:t>
      </w:r>
      <w:r w:rsidRPr="005B4B94">
        <w:t xml:space="preserve">33(3) of the </w:t>
      </w:r>
      <w:r w:rsidRPr="005B4B94">
        <w:rPr>
          <w:i/>
        </w:rPr>
        <w:t>Acts Interpretation Act 1901</w:t>
      </w:r>
      <w:r w:rsidRPr="005B4B94">
        <w:t>.</w:t>
      </w:r>
    </w:p>
    <w:p w:rsidR="0006088A" w:rsidRPr="005B4B94" w:rsidRDefault="0006088A" w:rsidP="0006088A">
      <w:pPr>
        <w:pStyle w:val="subsection"/>
      </w:pPr>
      <w:r w:rsidRPr="005B4B94">
        <w:tab/>
        <w:t>(4)</w:t>
      </w:r>
      <w:r w:rsidRPr="005B4B94">
        <w:tab/>
        <w:t>The data and payment standards relating to RSAs may specify different requirements for different classes of RSA or employer.</w:t>
      </w:r>
    </w:p>
    <w:p w:rsidR="0006088A" w:rsidRPr="005B4B94" w:rsidRDefault="0006088A" w:rsidP="0006088A">
      <w:pPr>
        <w:pStyle w:val="subsection"/>
      </w:pPr>
      <w:r w:rsidRPr="005B4B94">
        <w:tab/>
        <w:t>(5)</w:t>
      </w:r>
      <w:r w:rsidRPr="005B4B94">
        <w:tab/>
        <w:t xml:space="preserve">A </w:t>
      </w:r>
      <w:r w:rsidRPr="005B4B94">
        <w:rPr>
          <w:b/>
          <w:i/>
        </w:rPr>
        <w:t>data and payment matter relating to RSAs</w:t>
      </w:r>
      <w:r w:rsidRPr="005B4B94">
        <w:t xml:space="preserve"> is a matter relating to the manner in which payments and information of a kind mentioned in </w:t>
      </w:r>
      <w:r w:rsidR="00815E67" w:rsidRPr="005B4B94">
        <w:t>subsection (</w:t>
      </w:r>
      <w:r w:rsidRPr="005B4B94">
        <w:t>6):</w:t>
      </w:r>
    </w:p>
    <w:p w:rsidR="0006088A" w:rsidRPr="005B4B94" w:rsidRDefault="0006088A" w:rsidP="0006088A">
      <w:pPr>
        <w:pStyle w:val="paragraph"/>
      </w:pPr>
      <w:r w:rsidRPr="005B4B94">
        <w:tab/>
        <w:t>(a)</w:t>
      </w:r>
      <w:r w:rsidRPr="005B4B94">
        <w:tab/>
        <w:t>relating to:</w:t>
      </w:r>
    </w:p>
    <w:p w:rsidR="0006088A" w:rsidRPr="005B4B94" w:rsidRDefault="0006088A" w:rsidP="0006088A">
      <w:pPr>
        <w:pStyle w:val="paragraphsub"/>
      </w:pPr>
      <w:r w:rsidRPr="005B4B94">
        <w:tab/>
        <w:t>(i)</w:t>
      </w:r>
      <w:r w:rsidRPr="005B4B94">
        <w:tab/>
        <w:t>a holder of an RSA; or</w:t>
      </w:r>
    </w:p>
    <w:p w:rsidR="0006088A" w:rsidRPr="005B4B94" w:rsidRDefault="0006088A" w:rsidP="0006088A">
      <w:pPr>
        <w:pStyle w:val="paragraphsub"/>
      </w:pPr>
      <w:r w:rsidRPr="005B4B94">
        <w:tab/>
        <w:t>(ii)</w:t>
      </w:r>
      <w:r w:rsidRPr="005B4B94">
        <w:tab/>
        <w:t>an employee for whose benefit a contribution to an RSA is to be made by an employer; and</w:t>
      </w:r>
    </w:p>
    <w:p w:rsidR="0006088A" w:rsidRPr="005B4B94" w:rsidRDefault="0006088A" w:rsidP="0006088A">
      <w:pPr>
        <w:pStyle w:val="paragraph"/>
      </w:pPr>
      <w:r w:rsidRPr="005B4B94">
        <w:tab/>
        <w:t>(b)</w:t>
      </w:r>
      <w:r w:rsidRPr="005B4B94">
        <w:tab/>
        <w:t>connected with the operation of the RSA;</w:t>
      </w:r>
    </w:p>
    <w:p w:rsidR="0006088A" w:rsidRPr="005B4B94" w:rsidRDefault="0006088A" w:rsidP="0006088A">
      <w:pPr>
        <w:pStyle w:val="subsection2"/>
      </w:pPr>
      <w:r w:rsidRPr="005B4B94">
        <w:t>are dealt with.</w:t>
      </w:r>
    </w:p>
    <w:p w:rsidR="0006088A" w:rsidRPr="005B4B94" w:rsidRDefault="0006088A" w:rsidP="0006088A">
      <w:pPr>
        <w:pStyle w:val="subsection"/>
      </w:pPr>
      <w:r w:rsidRPr="005B4B94">
        <w:tab/>
        <w:t>(6)</w:t>
      </w:r>
      <w:r w:rsidRPr="005B4B94">
        <w:tab/>
        <w:t>The kinds of payments and information are:</w:t>
      </w:r>
    </w:p>
    <w:p w:rsidR="0006088A" w:rsidRPr="005B4B94" w:rsidRDefault="0006088A" w:rsidP="0006088A">
      <w:pPr>
        <w:pStyle w:val="paragraph"/>
      </w:pPr>
      <w:r w:rsidRPr="005B4B94">
        <w:tab/>
        <w:t>(a)</w:t>
      </w:r>
      <w:r w:rsidRPr="005B4B94">
        <w:tab/>
        <w:t>transactions, including payments, contributions, roll</w:t>
      </w:r>
      <w:r w:rsidR="005B4B94">
        <w:noBreakHyphen/>
      </w:r>
      <w:r w:rsidRPr="005B4B94">
        <w:t>over superannuation benefits</w:t>
      </w:r>
      <w:r w:rsidRPr="005B4B94">
        <w:rPr>
          <w:i/>
        </w:rPr>
        <w:t xml:space="preserve"> </w:t>
      </w:r>
      <w:r w:rsidRPr="005B4B94">
        <w:t xml:space="preserve">(within the meaning of the </w:t>
      </w:r>
      <w:r w:rsidRPr="005B4B94">
        <w:rPr>
          <w:i/>
        </w:rPr>
        <w:t>Income Tax Assessment Act 1997</w:t>
      </w:r>
      <w:r w:rsidRPr="005B4B94">
        <w:t>), allocations, transfers and refunds; and</w:t>
      </w:r>
    </w:p>
    <w:p w:rsidR="0006088A" w:rsidRPr="005B4B94" w:rsidRDefault="0006088A" w:rsidP="0006088A">
      <w:pPr>
        <w:pStyle w:val="paragraph"/>
      </w:pPr>
      <w:r w:rsidRPr="005B4B94">
        <w:tab/>
        <w:t>(b)</w:t>
      </w:r>
      <w:r w:rsidRPr="005B4B94">
        <w:tab/>
        <w:t>reports; and</w:t>
      </w:r>
    </w:p>
    <w:p w:rsidR="0006088A" w:rsidRPr="005B4B94" w:rsidRDefault="0006088A" w:rsidP="0006088A">
      <w:pPr>
        <w:pStyle w:val="paragraph"/>
      </w:pPr>
      <w:r w:rsidRPr="005B4B94">
        <w:tab/>
        <w:t>(c)</w:t>
      </w:r>
      <w:r w:rsidRPr="005B4B94">
        <w:tab/>
        <w:t>records, including registrations; and</w:t>
      </w:r>
    </w:p>
    <w:p w:rsidR="0006088A" w:rsidRPr="005B4B94" w:rsidRDefault="0006088A" w:rsidP="0006088A">
      <w:pPr>
        <w:pStyle w:val="paragraph"/>
      </w:pPr>
      <w:r w:rsidRPr="005B4B94">
        <w:tab/>
        <w:t>(d)</w:t>
      </w:r>
      <w:r w:rsidRPr="005B4B94">
        <w:tab/>
        <w:t>unique identifiers for use with such transactions, reports and records; and</w:t>
      </w:r>
    </w:p>
    <w:p w:rsidR="0006088A" w:rsidRPr="005B4B94" w:rsidRDefault="0006088A" w:rsidP="0006088A">
      <w:pPr>
        <w:pStyle w:val="paragraph"/>
      </w:pPr>
      <w:r w:rsidRPr="005B4B94">
        <w:tab/>
        <w:t>(e)</w:t>
      </w:r>
      <w:r w:rsidRPr="005B4B94">
        <w:tab/>
        <w:t>any other kind of payment or information that is prescribed by the regulations for the purposes of this paragraph; and</w:t>
      </w:r>
    </w:p>
    <w:p w:rsidR="0006088A" w:rsidRPr="005B4B94" w:rsidRDefault="0006088A" w:rsidP="0006088A">
      <w:pPr>
        <w:pStyle w:val="paragraph"/>
      </w:pPr>
      <w:r w:rsidRPr="005B4B94">
        <w:tab/>
        <w:t>(f)</w:t>
      </w:r>
      <w:r w:rsidRPr="005B4B94">
        <w:tab/>
        <w:t xml:space="preserve">to avoid doubt, any payment or information of a kind mentioned in </w:t>
      </w:r>
      <w:r w:rsidR="00815E67" w:rsidRPr="005B4B94">
        <w:t>paragraphs (</w:t>
      </w:r>
      <w:r w:rsidRPr="005B4B94">
        <w:t>a) to (e) and made or provided by the Commissioner of Taxation.</w:t>
      </w:r>
    </w:p>
    <w:p w:rsidR="0006088A" w:rsidRPr="005B4B94" w:rsidRDefault="0006088A" w:rsidP="0006088A">
      <w:pPr>
        <w:pStyle w:val="SubsectionHead"/>
      </w:pPr>
      <w:r w:rsidRPr="005B4B94">
        <w:lastRenderedPageBreak/>
        <w:t>Adoption of other instruments</w:t>
      </w:r>
    </w:p>
    <w:p w:rsidR="0006088A" w:rsidRPr="005B4B94" w:rsidRDefault="0006088A" w:rsidP="0006088A">
      <w:pPr>
        <w:pStyle w:val="subsection"/>
      </w:pPr>
      <w:r w:rsidRPr="005B4B94">
        <w:tab/>
        <w:t>(7)</w:t>
      </w:r>
      <w:r w:rsidRPr="005B4B94">
        <w:tab/>
        <w:t>The regulations or standards may make provision in relation to a matter by applying, adopting or incorporating, with or without modification, any matter contained in any other instrument or writing:</w:t>
      </w:r>
    </w:p>
    <w:p w:rsidR="0006088A" w:rsidRPr="005B4B94" w:rsidRDefault="0006088A" w:rsidP="0006088A">
      <w:pPr>
        <w:pStyle w:val="paragraph"/>
      </w:pPr>
      <w:r w:rsidRPr="005B4B94">
        <w:tab/>
        <w:t>(a)</w:t>
      </w:r>
      <w:r w:rsidRPr="005B4B94">
        <w:tab/>
        <w:t>as in force or existing at a particular time; or</w:t>
      </w:r>
    </w:p>
    <w:p w:rsidR="0006088A" w:rsidRPr="005B4B94" w:rsidRDefault="0006088A" w:rsidP="0006088A">
      <w:pPr>
        <w:pStyle w:val="paragraph"/>
      </w:pPr>
      <w:r w:rsidRPr="005B4B94">
        <w:tab/>
        <w:t>(b)</w:t>
      </w:r>
      <w:r w:rsidRPr="005B4B94">
        <w:tab/>
        <w:t>as in force or existing from time to time.</w:t>
      </w:r>
    </w:p>
    <w:p w:rsidR="0006088A" w:rsidRPr="005B4B94" w:rsidRDefault="0006088A" w:rsidP="0006088A">
      <w:pPr>
        <w:pStyle w:val="subsection"/>
      </w:pPr>
      <w:r w:rsidRPr="005B4B94">
        <w:tab/>
        <w:t>(8)</w:t>
      </w:r>
      <w:r w:rsidRPr="005B4B94">
        <w:tab/>
      </w:r>
      <w:r w:rsidR="00815E67" w:rsidRPr="005B4B94">
        <w:t>Subsection (</w:t>
      </w:r>
      <w:r w:rsidRPr="005B4B94">
        <w:t>7) has effect despite anything in subsection</w:t>
      </w:r>
      <w:r w:rsidR="00815E67" w:rsidRPr="005B4B94">
        <w:t> </w:t>
      </w:r>
      <w:r w:rsidRPr="005B4B94">
        <w:t xml:space="preserve">14(2) of the </w:t>
      </w:r>
      <w:r w:rsidR="00C81562" w:rsidRPr="005B4B94">
        <w:rPr>
          <w:i/>
        </w:rPr>
        <w:t>Legislation Act 2003</w:t>
      </w:r>
      <w:r w:rsidRPr="005B4B94">
        <w:t>.</w:t>
      </w:r>
    </w:p>
    <w:p w:rsidR="0006088A" w:rsidRPr="005B4B94" w:rsidRDefault="0006088A" w:rsidP="0006088A">
      <w:pPr>
        <w:pStyle w:val="SubsectionHead"/>
      </w:pPr>
      <w:r w:rsidRPr="005B4B94">
        <w:t>Consultations in preparing data and payment standards relating to RSAs</w:t>
      </w:r>
    </w:p>
    <w:p w:rsidR="0006088A" w:rsidRPr="005B4B94" w:rsidRDefault="0006088A" w:rsidP="0006088A">
      <w:pPr>
        <w:pStyle w:val="subsection"/>
      </w:pPr>
      <w:r w:rsidRPr="005B4B94">
        <w:tab/>
        <w:t>(9)</w:t>
      </w:r>
      <w:r w:rsidRPr="005B4B94">
        <w:tab/>
        <w:t>The Commissioner of Taxation must consult with APRA in preparing the data and payment standards relating to RSAs.</w:t>
      </w:r>
    </w:p>
    <w:p w:rsidR="0006088A" w:rsidRPr="005B4B94" w:rsidRDefault="0006088A" w:rsidP="0006088A">
      <w:pPr>
        <w:pStyle w:val="notetext"/>
      </w:pPr>
      <w:r w:rsidRPr="005B4B94">
        <w:t>Note:</w:t>
      </w:r>
      <w:r w:rsidRPr="005B4B94">
        <w:tab/>
        <w:t>For further consultation requirements, see section</w:t>
      </w:r>
      <w:r w:rsidR="00815E67" w:rsidRPr="005B4B94">
        <w:t> </w:t>
      </w:r>
      <w:r w:rsidRPr="005B4B94">
        <w:t xml:space="preserve">17 of the </w:t>
      </w:r>
      <w:r w:rsidR="00C81562" w:rsidRPr="005B4B94">
        <w:rPr>
          <w:i/>
        </w:rPr>
        <w:t>Legislation Act 2003</w:t>
      </w:r>
      <w:r w:rsidRPr="005B4B94">
        <w:t>.</w:t>
      </w:r>
    </w:p>
    <w:p w:rsidR="0006088A" w:rsidRPr="005B4B94" w:rsidRDefault="0006088A" w:rsidP="0006088A">
      <w:pPr>
        <w:pStyle w:val="subsection"/>
      </w:pPr>
      <w:r w:rsidRPr="005B4B94">
        <w:tab/>
        <w:t>(10)</w:t>
      </w:r>
      <w:r w:rsidRPr="005B4B94">
        <w:tab/>
        <w:t xml:space="preserve">A failure to comply with </w:t>
      </w:r>
      <w:r w:rsidR="00815E67" w:rsidRPr="005B4B94">
        <w:t>subsection (</w:t>
      </w:r>
      <w:r w:rsidRPr="005B4B94">
        <w:t>9) does not affect the validity or enforceability of the data and payment standards relating to RSAs.</w:t>
      </w:r>
    </w:p>
    <w:p w:rsidR="0006088A" w:rsidRPr="005B4B94" w:rsidRDefault="0006088A" w:rsidP="0006088A">
      <w:pPr>
        <w:pStyle w:val="ActHead5"/>
      </w:pPr>
      <w:bookmarkStart w:id="65" w:name="_Toc68679056"/>
      <w:r w:rsidRPr="005B4B94">
        <w:rPr>
          <w:rStyle w:val="CharSectno"/>
        </w:rPr>
        <w:t>45C</w:t>
      </w:r>
      <w:r w:rsidRPr="005B4B94">
        <w:t xml:space="preserve">  Relationship between standards and other law</w:t>
      </w:r>
      <w:bookmarkEnd w:id="65"/>
    </w:p>
    <w:p w:rsidR="0006088A" w:rsidRPr="005B4B94" w:rsidRDefault="0006088A" w:rsidP="0006088A">
      <w:pPr>
        <w:pStyle w:val="subsection"/>
      </w:pPr>
      <w:r w:rsidRPr="005B4B94">
        <w:tab/>
        <w:t>(1)</w:t>
      </w:r>
      <w:r w:rsidRPr="005B4B94">
        <w:tab/>
        <w:t>A data and payment standard relating to RSAs may elaborate or supplement any aspect of regulations made under this Part.</w:t>
      </w:r>
    </w:p>
    <w:p w:rsidR="0006088A" w:rsidRPr="005B4B94" w:rsidRDefault="0006088A" w:rsidP="0006088A">
      <w:pPr>
        <w:pStyle w:val="subsection"/>
      </w:pPr>
      <w:r w:rsidRPr="005B4B94">
        <w:tab/>
        <w:t>(2)</w:t>
      </w:r>
      <w:r w:rsidRPr="005B4B94">
        <w:tab/>
        <w:t>However, a data and payment standard relating to RSAs is of no effect to the extent that it conflicts with this Act or regulations made under this Act.</w:t>
      </w:r>
    </w:p>
    <w:p w:rsidR="0006088A" w:rsidRPr="005B4B94" w:rsidRDefault="0006088A" w:rsidP="007A11C8">
      <w:pPr>
        <w:pStyle w:val="ActHead3"/>
        <w:pageBreakBefore/>
      </w:pPr>
      <w:bookmarkStart w:id="66" w:name="_Toc68679057"/>
      <w:r w:rsidRPr="005B4B94">
        <w:rPr>
          <w:rStyle w:val="CharDivNo"/>
        </w:rPr>
        <w:lastRenderedPageBreak/>
        <w:t>Division</w:t>
      </w:r>
      <w:r w:rsidR="00815E67" w:rsidRPr="005B4B94">
        <w:rPr>
          <w:rStyle w:val="CharDivNo"/>
        </w:rPr>
        <w:t> </w:t>
      </w:r>
      <w:r w:rsidRPr="005B4B94">
        <w:rPr>
          <w:rStyle w:val="CharDivNo"/>
        </w:rPr>
        <w:t>2</w:t>
      </w:r>
      <w:r w:rsidRPr="005B4B94">
        <w:t>—</w:t>
      </w:r>
      <w:r w:rsidRPr="005B4B94">
        <w:rPr>
          <w:rStyle w:val="CharDivText"/>
        </w:rPr>
        <w:t>Compliance with data and payment regulations and standards relating to RSAs</w:t>
      </w:r>
      <w:bookmarkEnd w:id="66"/>
    </w:p>
    <w:p w:rsidR="0006088A" w:rsidRPr="005B4B94" w:rsidRDefault="0006088A" w:rsidP="0006088A">
      <w:pPr>
        <w:pStyle w:val="ActHead5"/>
      </w:pPr>
      <w:bookmarkStart w:id="67" w:name="_Toc68679058"/>
      <w:r w:rsidRPr="005B4B94">
        <w:rPr>
          <w:rStyle w:val="CharSectno"/>
        </w:rPr>
        <w:t>45D</w:t>
      </w:r>
      <w:r w:rsidRPr="005B4B94">
        <w:t xml:space="preserve">  Compliance requirement—RSA providers</w:t>
      </w:r>
      <w:bookmarkEnd w:id="67"/>
    </w:p>
    <w:p w:rsidR="0006088A" w:rsidRPr="005B4B94" w:rsidRDefault="0006088A" w:rsidP="0006088A">
      <w:pPr>
        <w:pStyle w:val="subsection"/>
      </w:pPr>
      <w:r w:rsidRPr="005B4B94">
        <w:tab/>
        <w:t>(1)</w:t>
      </w:r>
      <w:r w:rsidRPr="005B4B94">
        <w:tab/>
        <w:t>An RSA provider must ensure that payments and information relating to a holder of an RSA, or a person for whose benefit a contribution to the RSA is to be made, are dealt with in a manner that complies with any applicable:</w:t>
      </w:r>
    </w:p>
    <w:p w:rsidR="0006088A" w:rsidRPr="005B4B94" w:rsidRDefault="0006088A" w:rsidP="0006088A">
      <w:pPr>
        <w:pStyle w:val="paragraph"/>
      </w:pPr>
      <w:r w:rsidRPr="005B4B94">
        <w:tab/>
        <w:t>(a)</w:t>
      </w:r>
      <w:r w:rsidRPr="005B4B94">
        <w:tab/>
        <w:t>regulations made under this Part; and</w:t>
      </w:r>
    </w:p>
    <w:p w:rsidR="0006088A" w:rsidRPr="005B4B94" w:rsidRDefault="0006088A" w:rsidP="0006088A">
      <w:pPr>
        <w:pStyle w:val="paragraph"/>
      </w:pPr>
      <w:r w:rsidRPr="005B4B94">
        <w:tab/>
        <w:t>(b)</w:t>
      </w:r>
      <w:r w:rsidRPr="005B4B94">
        <w:tab/>
        <w:t>data and payment standards relating to RSAs.</w:t>
      </w:r>
    </w:p>
    <w:p w:rsidR="0006088A" w:rsidRPr="005B4B94" w:rsidRDefault="0006088A" w:rsidP="0006088A">
      <w:pPr>
        <w:pStyle w:val="notetext"/>
      </w:pPr>
      <w:r w:rsidRPr="005B4B94">
        <w:t>Note:</w:t>
      </w:r>
      <w:r w:rsidRPr="005B4B94">
        <w:tab/>
        <w:t>Section</w:t>
      </w:r>
      <w:r w:rsidR="00815E67" w:rsidRPr="005B4B94">
        <w:t> </w:t>
      </w:r>
      <w:r w:rsidRPr="005B4B94">
        <w:t>288</w:t>
      </w:r>
      <w:r w:rsidR="005B4B94">
        <w:noBreakHyphen/>
      </w:r>
      <w:r w:rsidRPr="005B4B94">
        <w:t xml:space="preserve">110 in </w:t>
      </w:r>
      <w:r w:rsidR="005B4B94">
        <w:t>Schedule 1</w:t>
      </w:r>
      <w:r w:rsidRPr="005B4B94">
        <w:t xml:space="preserve"> to the </w:t>
      </w:r>
      <w:r w:rsidRPr="005B4B94">
        <w:rPr>
          <w:i/>
        </w:rPr>
        <w:t>Taxation Administration Act 1953</w:t>
      </w:r>
      <w:r w:rsidRPr="005B4B94">
        <w:t xml:space="preserve"> provides an administrative penalty for contravention of this subsection.</w:t>
      </w:r>
    </w:p>
    <w:p w:rsidR="0006088A" w:rsidRPr="005B4B94" w:rsidRDefault="0006088A" w:rsidP="0006088A">
      <w:pPr>
        <w:pStyle w:val="SubsectionHead"/>
      </w:pPr>
      <w:r w:rsidRPr="005B4B94">
        <w:t>Strict liability offence</w:t>
      </w:r>
    </w:p>
    <w:p w:rsidR="0006088A" w:rsidRPr="005B4B94" w:rsidRDefault="0006088A" w:rsidP="0006088A">
      <w:pPr>
        <w:pStyle w:val="subsection"/>
      </w:pPr>
      <w:r w:rsidRPr="005B4B94">
        <w:tab/>
        <w:t>(2)</w:t>
      </w:r>
      <w:r w:rsidRPr="005B4B94">
        <w:tab/>
        <w:t xml:space="preserve">A person commits an offence of strict liability if the person contravenes </w:t>
      </w:r>
      <w:r w:rsidR="00815E67" w:rsidRPr="005B4B94">
        <w:t>subsection (</w:t>
      </w:r>
      <w:r w:rsidRPr="005B4B94">
        <w:t>1).</w:t>
      </w:r>
    </w:p>
    <w:p w:rsidR="0006088A" w:rsidRPr="005B4B94" w:rsidRDefault="0006088A" w:rsidP="0006088A">
      <w:pPr>
        <w:pStyle w:val="Penalty"/>
      </w:pPr>
      <w:r w:rsidRPr="005B4B94">
        <w:t>Penalty:</w:t>
      </w:r>
      <w:r w:rsidRPr="005B4B94">
        <w:tab/>
        <w:t>20 penalty units.</w:t>
      </w:r>
    </w:p>
    <w:p w:rsidR="0006088A" w:rsidRPr="005B4B94" w:rsidRDefault="0006088A" w:rsidP="0006088A">
      <w:pPr>
        <w:pStyle w:val="notetext"/>
      </w:pPr>
      <w:r w:rsidRPr="005B4B94">
        <w:t>Note:</w:t>
      </w:r>
      <w:r w:rsidRPr="005B4B94">
        <w:tab/>
        <w:t>For offences of strict liability, see subsection</w:t>
      </w:r>
      <w:r w:rsidR="00815E67" w:rsidRPr="005B4B94">
        <w:t> </w:t>
      </w:r>
      <w:r w:rsidRPr="005B4B94">
        <w:t xml:space="preserve">6.1(1) of the </w:t>
      </w:r>
      <w:r w:rsidRPr="005B4B94">
        <w:rPr>
          <w:i/>
        </w:rPr>
        <w:t>Criminal Code</w:t>
      </w:r>
      <w:r w:rsidRPr="005B4B94">
        <w:t>.</w:t>
      </w:r>
    </w:p>
    <w:p w:rsidR="0006088A" w:rsidRPr="005B4B94" w:rsidRDefault="0006088A" w:rsidP="0006088A">
      <w:pPr>
        <w:pStyle w:val="subsection"/>
      </w:pPr>
      <w:r w:rsidRPr="005B4B94">
        <w:tab/>
        <w:t>(3)</w:t>
      </w:r>
      <w:r w:rsidRPr="005B4B94">
        <w:tab/>
        <w:t xml:space="preserve">A contravention of </w:t>
      </w:r>
      <w:r w:rsidR="00815E67" w:rsidRPr="005B4B94">
        <w:t>subsection (</w:t>
      </w:r>
      <w:r w:rsidRPr="005B4B94">
        <w:t>1) does not affect the validity of a transaction.</w:t>
      </w:r>
    </w:p>
    <w:p w:rsidR="0006088A" w:rsidRPr="005B4B94" w:rsidRDefault="0006088A" w:rsidP="0006088A">
      <w:pPr>
        <w:pStyle w:val="ActHead5"/>
      </w:pPr>
      <w:bookmarkStart w:id="68" w:name="_Toc68679059"/>
      <w:r w:rsidRPr="005B4B94">
        <w:rPr>
          <w:rStyle w:val="CharSectno"/>
        </w:rPr>
        <w:t>45E</w:t>
      </w:r>
      <w:r w:rsidRPr="005B4B94">
        <w:t xml:space="preserve">  Compliance requirement—employers</w:t>
      </w:r>
      <w:bookmarkEnd w:id="68"/>
    </w:p>
    <w:p w:rsidR="0006088A" w:rsidRPr="005B4B94" w:rsidRDefault="0006088A" w:rsidP="0006088A">
      <w:pPr>
        <w:pStyle w:val="subsection"/>
      </w:pPr>
      <w:r w:rsidRPr="005B4B94">
        <w:tab/>
        <w:t>(1)</w:t>
      </w:r>
      <w:r w:rsidRPr="005B4B94">
        <w:tab/>
        <w:t>An employer must deal with payments and information relating to an employee, for whose benefit a contribution to an RSA is to be made, in a manner that complies with any applicable:</w:t>
      </w:r>
    </w:p>
    <w:p w:rsidR="0006088A" w:rsidRPr="005B4B94" w:rsidRDefault="0006088A" w:rsidP="0006088A">
      <w:pPr>
        <w:pStyle w:val="paragraph"/>
      </w:pPr>
      <w:r w:rsidRPr="005B4B94">
        <w:tab/>
        <w:t>(a)</w:t>
      </w:r>
      <w:r w:rsidRPr="005B4B94">
        <w:tab/>
        <w:t>regulations made under this Part; and</w:t>
      </w:r>
    </w:p>
    <w:p w:rsidR="0006088A" w:rsidRPr="005B4B94" w:rsidRDefault="0006088A" w:rsidP="0006088A">
      <w:pPr>
        <w:pStyle w:val="paragraph"/>
      </w:pPr>
      <w:r w:rsidRPr="005B4B94">
        <w:tab/>
        <w:t>(b)</w:t>
      </w:r>
      <w:r w:rsidRPr="005B4B94">
        <w:tab/>
        <w:t>data and payment standards relating to RSAs.</w:t>
      </w:r>
    </w:p>
    <w:p w:rsidR="0006088A" w:rsidRPr="005B4B94" w:rsidRDefault="0006088A" w:rsidP="0006088A">
      <w:pPr>
        <w:pStyle w:val="notetext"/>
      </w:pPr>
      <w:r w:rsidRPr="005B4B94">
        <w:t>Note:</w:t>
      </w:r>
      <w:r w:rsidRPr="005B4B94">
        <w:tab/>
        <w:t>Section</w:t>
      </w:r>
      <w:r w:rsidR="00815E67" w:rsidRPr="005B4B94">
        <w:t> </w:t>
      </w:r>
      <w:r w:rsidRPr="005B4B94">
        <w:t>288</w:t>
      </w:r>
      <w:r w:rsidR="005B4B94">
        <w:noBreakHyphen/>
      </w:r>
      <w:r w:rsidRPr="005B4B94">
        <w:t xml:space="preserve">110 in </w:t>
      </w:r>
      <w:r w:rsidR="005B4B94">
        <w:t>Schedule 1</w:t>
      </w:r>
      <w:r w:rsidRPr="005B4B94">
        <w:t xml:space="preserve"> to the </w:t>
      </w:r>
      <w:r w:rsidRPr="005B4B94">
        <w:rPr>
          <w:i/>
        </w:rPr>
        <w:t>Taxation Administration Act 1953</w:t>
      </w:r>
      <w:r w:rsidRPr="005B4B94">
        <w:t xml:space="preserve"> provides an administrative penalty for contravention of this subsection.</w:t>
      </w:r>
    </w:p>
    <w:p w:rsidR="0006088A" w:rsidRPr="005B4B94" w:rsidRDefault="0006088A" w:rsidP="0006088A">
      <w:pPr>
        <w:pStyle w:val="SubsectionHead"/>
      </w:pPr>
      <w:r w:rsidRPr="005B4B94">
        <w:lastRenderedPageBreak/>
        <w:t>Strict liability offence</w:t>
      </w:r>
    </w:p>
    <w:p w:rsidR="0006088A" w:rsidRPr="005B4B94" w:rsidRDefault="0006088A" w:rsidP="0006088A">
      <w:pPr>
        <w:pStyle w:val="subsection"/>
      </w:pPr>
      <w:r w:rsidRPr="005B4B94">
        <w:tab/>
        <w:t>(2)</w:t>
      </w:r>
      <w:r w:rsidRPr="005B4B94">
        <w:tab/>
        <w:t xml:space="preserve">A person commits an offence of strict liability if the person contravenes </w:t>
      </w:r>
      <w:r w:rsidR="00815E67" w:rsidRPr="005B4B94">
        <w:t>subsection (</w:t>
      </w:r>
      <w:r w:rsidRPr="005B4B94">
        <w:t>1).</w:t>
      </w:r>
    </w:p>
    <w:p w:rsidR="0006088A" w:rsidRPr="005B4B94" w:rsidRDefault="0006088A" w:rsidP="0006088A">
      <w:pPr>
        <w:pStyle w:val="Penalty"/>
      </w:pPr>
      <w:r w:rsidRPr="005B4B94">
        <w:t>Penalty:</w:t>
      </w:r>
      <w:r w:rsidRPr="005B4B94">
        <w:tab/>
        <w:t>20 penalty units.</w:t>
      </w:r>
    </w:p>
    <w:p w:rsidR="0006088A" w:rsidRPr="005B4B94" w:rsidRDefault="0006088A" w:rsidP="0006088A">
      <w:pPr>
        <w:pStyle w:val="notetext"/>
      </w:pPr>
      <w:r w:rsidRPr="005B4B94">
        <w:t>Note:</w:t>
      </w:r>
      <w:r w:rsidRPr="005B4B94">
        <w:tab/>
        <w:t>For offences of strict liability, see subsection</w:t>
      </w:r>
      <w:r w:rsidR="00815E67" w:rsidRPr="005B4B94">
        <w:t> </w:t>
      </w:r>
      <w:r w:rsidRPr="005B4B94">
        <w:t xml:space="preserve">6.1(1) of the </w:t>
      </w:r>
      <w:r w:rsidRPr="005B4B94">
        <w:rPr>
          <w:i/>
        </w:rPr>
        <w:t>Criminal Code</w:t>
      </w:r>
      <w:r w:rsidRPr="005B4B94">
        <w:t>.</w:t>
      </w:r>
    </w:p>
    <w:p w:rsidR="0006088A" w:rsidRPr="005B4B94" w:rsidRDefault="0006088A" w:rsidP="0006088A">
      <w:pPr>
        <w:pStyle w:val="subsection"/>
      </w:pPr>
      <w:r w:rsidRPr="005B4B94">
        <w:tab/>
        <w:t>(3)</w:t>
      </w:r>
      <w:r w:rsidRPr="005B4B94">
        <w:tab/>
        <w:t xml:space="preserve">A contravention of </w:t>
      </w:r>
      <w:r w:rsidR="00815E67" w:rsidRPr="005B4B94">
        <w:t>subsection (</w:t>
      </w:r>
      <w:r w:rsidRPr="005B4B94">
        <w:t>1) does not affect the validity of a transaction.</w:t>
      </w:r>
    </w:p>
    <w:p w:rsidR="0006088A" w:rsidRPr="005B4B94" w:rsidRDefault="0006088A" w:rsidP="0006088A">
      <w:pPr>
        <w:pStyle w:val="ActHead5"/>
      </w:pPr>
      <w:bookmarkStart w:id="69" w:name="_Toc68679060"/>
      <w:r w:rsidRPr="005B4B94">
        <w:rPr>
          <w:rStyle w:val="CharSectno"/>
        </w:rPr>
        <w:t>45F</w:t>
      </w:r>
      <w:r w:rsidRPr="005B4B94">
        <w:t xml:space="preserve">  Regulator’s power to give directions in certain circumstances—RSA providers</w:t>
      </w:r>
      <w:bookmarkEnd w:id="69"/>
    </w:p>
    <w:p w:rsidR="0006088A" w:rsidRPr="005B4B94" w:rsidRDefault="0006088A" w:rsidP="0006088A">
      <w:pPr>
        <w:pStyle w:val="subsection"/>
      </w:pPr>
      <w:r w:rsidRPr="005B4B94">
        <w:tab/>
        <w:t>(1)</w:t>
      </w:r>
      <w:r w:rsidRPr="005B4B94">
        <w:tab/>
        <w:t xml:space="preserve">The Regulator may give an RSA provider a direction of a kind specified in </w:t>
      </w:r>
      <w:r w:rsidR="00815E67" w:rsidRPr="005B4B94">
        <w:t>subsection (</w:t>
      </w:r>
      <w:r w:rsidRPr="005B4B94">
        <w:t>4) if the Regulator reasonably believes that the RSA provider has contravened, or is likely to contravene:</w:t>
      </w:r>
    </w:p>
    <w:p w:rsidR="0006088A" w:rsidRPr="005B4B94" w:rsidRDefault="0006088A" w:rsidP="0006088A">
      <w:pPr>
        <w:pStyle w:val="paragraph"/>
      </w:pPr>
      <w:r w:rsidRPr="005B4B94">
        <w:tab/>
        <w:t>(a)</w:t>
      </w:r>
      <w:r w:rsidRPr="005B4B94">
        <w:tab/>
        <w:t>a particular regulation made under this Part; or</w:t>
      </w:r>
    </w:p>
    <w:p w:rsidR="0006088A" w:rsidRPr="005B4B94" w:rsidRDefault="0006088A" w:rsidP="0006088A">
      <w:pPr>
        <w:pStyle w:val="paragraph"/>
      </w:pPr>
      <w:r w:rsidRPr="005B4B94">
        <w:tab/>
        <w:t>(b)</w:t>
      </w:r>
      <w:r w:rsidRPr="005B4B94">
        <w:tab/>
        <w:t>a particular data and payment standard relating to RSAs.</w:t>
      </w:r>
    </w:p>
    <w:p w:rsidR="0006088A" w:rsidRPr="005B4B94" w:rsidRDefault="0006088A" w:rsidP="0006088A">
      <w:pPr>
        <w:pStyle w:val="subsection"/>
      </w:pPr>
      <w:r w:rsidRPr="005B4B94">
        <w:tab/>
        <w:t>(2)</w:t>
      </w:r>
      <w:r w:rsidRPr="005B4B94">
        <w:tab/>
        <w:t>In deciding whether to give a direction, and deciding the content of the direction, the Regulator must take account of the following matters:</w:t>
      </w:r>
    </w:p>
    <w:p w:rsidR="0006088A" w:rsidRPr="005B4B94" w:rsidRDefault="0006088A" w:rsidP="0006088A">
      <w:pPr>
        <w:pStyle w:val="paragraph"/>
      </w:pPr>
      <w:r w:rsidRPr="005B4B94">
        <w:tab/>
        <w:t>(a)</w:t>
      </w:r>
      <w:r w:rsidRPr="005B4B94">
        <w:tab/>
        <w:t>the extent (if any) to which the RSA provider is operating in a way that is contrary to the object of this Part;</w:t>
      </w:r>
    </w:p>
    <w:p w:rsidR="0006088A" w:rsidRPr="005B4B94" w:rsidRDefault="0006088A" w:rsidP="0006088A">
      <w:pPr>
        <w:pStyle w:val="paragraph"/>
      </w:pPr>
      <w:r w:rsidRPr="005B4B94">
        <w:tab/>
        <w:t>(b)</w:t>
      </w:r>
      <w:r w:rsidRPr="005B4B94">
        <w:tab/>
        <w:t>any other matter that the Regulator considers relevant.</w:t>
      </w:r>
    </w:p>
    <w:p w:rsidR="0006088A" w:rsidRPr="005B4B94" w:rsidRDefault="0006088A" w:rsidP="0006088A">
      <w:pPr>
        <w:pStyle w:val="subsection"/>
      </w:pPr>
      <w:r w:rsidRPr="005B4B94">
        <w:tab/>
        <w:t>(3)</w:t>
      </w:r>
      <w:r w:rsidRPr="005B4B94">
        <w:tab/>
        <w:t>The direction must be given by notice in writing to the RSA provider.</w:t>
      </w:r>
    </w:p>
    <w:p w:rsidR="0006088A" w:rsidRPr="005B4B94" w:rsidRDefault="0006088A" w:rsidP="0006088A">
      <w:pPr>
        <w:pStyle w:val="subsection"/>
      </w:pPr>
      <w:r w:rsidRPr="005B4B94">
        <w:tab/>
        <w:t>(4)</w:t>
      </w:r>
      <w:r w:rsidRPr="005B4B94">
        <w:tab/>
        <w:t>The kinds of direction that an RSA provider may be given are directions to do any one or more of the following by a specified time:</w:t>
      </w:r>
    </w:p>
    <w:p w:rsidR="0006088A" w:rsidRPr="005B4B94" w:rsidRDefault="0006088A" w:rsidP="0006088A">
      <w:pPr>
        <w:pStyle w:val="paragraph"/>
      </w:pPr>
      <w:r w:rsidRPr="005B4B94">
        <w:tab/>
        <w:t>(a)</w:t>
      </w:r>
      <w:r w:rsidRPr="005B4B94">
        <w:tab/>
        <w:t xml:space="preserve">do a specified act that the Regulator considers is necessary to address the contravention mentioned in </w:t>
      </w:r>
      <w:r w:rsidR="00815E67" w:rsidRPr="005B4B94">
        <w:t>subsection (</w:t>
      </w:r>
      <w:r w:rsidRPr="005B4B94">
        <w:t>1</w:t>
      </w:r>
      <w:r w:rsidR="004E2170" w:rsidRPr="005B4B94">
        <w:t>)</w:t>
      </w:r>
      <w:r w:rsidR="00A74872" w:rsidRPr="005B4B94">
        <w:t xml:space="preserve"> </w:t>
      </w:r>
      <w:r w:rsidR="004E2170" w:rsidRPr="005B4B94">
        <w:t>(</w:t>
      </w:r>
      <w:r w:rsidRPr="005B4B94">
        <w:t>or prevent the likely contravention mentioned in that subsection);</w:t>
      </w:r>
    </w:p>
    <w:p w:rsidR="0006088A" w:rsidRPr="005B4B94" w:rsidRDefault="0006088A" w:rsidP="0006088A">
      <w:pPr>
        <w:pStyle w:val="paragraph"/>
      </w:pPr>
      <w:r w:rsidRPr="005B4B94">
        <w:lastRenderedPageBreak/>
        <w:tab/>
        <w:t>(b)</w:t>
      </w:r>
      <w:r w:rsidRPr="005B4B94">
        <w:tab/>
        <w:t xml:space="preserve">refrain from doing an act, if the Regulator considers the refraining is necessary to address the contravention mentioned in </w:t>
      </w:r>
      <w:r w:rsidR="00815E67" w:rsidRPr="005B4B94">
        <w:t>subsection (</w:t>
      </w:r>
      <w:r w:rsidRPr="005B4B94">
        <w:t>1</w:t>
      </w:r>
      <w:r w:rsidR="004E2170" w:rsidRPr="005B4B94">
        <w:t>)</w:t>
      </w:r>
      <w:r w:rsidR="00A74872" w:rsidRPr="005B4B94">
        <w:t xml:space="preserve"> </w:t>
      </w:r>
      <w:r w:rsidR="004E2170" w:rsidRPr="005B4B94">
        <w:t>(</w:t>
      </w:r>
      <w:r w:rsidRPr="005B4B94">
        <w:t>or prevent the likely contravention mentioned in that subsection).</w:t>
      </w:r>
    </w:p>
    <w:p w:rsidR="0006088A" w:rsidRPr="005B4B94" w:rsidRDefault="0006088A" w:rsidP="0006088A">
      <w:pPr>
        <w:pStyle w:val="subsection"/>
      </w:pPr>
      <w:r w:rsidRPr="005B4B94">
        <w:tab/>
        <w:t>(5)</w:t>
      </w:r>
      <w:r w:rsidRPr="005B4B94">
        <w:tab/>
        <w:t>The time specified in the direction must be 21 days or more after the day the direction is given.</w:t>
      </w:r>
    </w:p>
    <w:p w:rsidR="0006088A" w:rsidRPr="005B4B94" w:rsidRDefault="0006088A" w:rsidP="0006088A">
      <w:pPr>
        <w:pStyle w:val="subsection"/>
      </w:pPr>
      <w:r w:rsidRPr="005B4B94">
        <w:tab/>
        <w:t>(6)</w:t>
      </w:r>
      <w:r w:rsidRPr="005B4B94">
        <w:tab/>
        <w:t>The RSA provider must comply with the direction by the specified time.</w:t>
      </w:r>
    </w:p>
    <w:p w:rsidR="0006088A" w:rsidRPr="005B4B94" w:rsidRDefault="0006088A" w:rsidP="0006088A">
      <w:pPr>
        <w:pStyle w:val="notetext"/>
      </w:pPr>
      <w:r w:rsidRPr="005B4B94">
        <w:t>Note:</w:t>
      </w:r>
      <w:r w:rsidRPr="005B4B94">
        <w:tab/>
        <w:t>Section</w:t>
      </w:r>
      <w:r w:rsidR="00815E67" w:rsidRPr="005B4B94">
        <w:t> </w:t>
      </w:r>
      <w:r w:rsidRPr="005B4B94">
        <w:t>288</w:t>
      </w:r>
      <w:r w:rsidR="005B4B94">
        <w:noBreakHyphen/>
      </w:r>
      <w:r w:rsidRPr="005B4B94">
        <w:t xml:space="preserve">110 in </w:t>
      </w:r>
      <w:r w:rsidR="005B4B94">
        <w:t>Schedule 1</w:t>
      </w:r>
      <w:r w:rsidRPr="005B4B94">
        <w:t xml:space="preserve"> to the </w:t>
      </w:r>
      <w:r w:rsidRPr="005B4B94">
        <w:rPr>
          <w:i/>
        </w:rPr>
        <w:t>Taxation Administration Act 1953</w:t>
      </w:r>
      <w:r w:rsidRPr="005B4B94">
        <w:t xml:space="preserve"> provides an administrative penalty for contravention of this subsection.</w:t>
      </w:r>
    </w:p>
    <w:p w:rsidR="0006088A" w:rsidRPr="005B4B94" w:rsidRDefault="0006088A" w:rsidP="0006088A">
      <w:pPr>
        <w:pStyle w:val="SubsectionHead"/>
      </w:pPr>
      <w:r w:rsidRPr="005B4B94">
        <w:t>Strict liability offence</w:t>
      </w:r>
    </w:p>
    <w:p w:rsidR="0006088A" w:rsidRPr="005B4B94" w:rsidRDefault="0006088A" w:rsidP="0006088A">
      <w:pPr>
        <w:pStyle w:val="subsection"/>
      </w:pPr>
      <w:r w:rsidRPr="005B4B94">
        <w:tab/>
        <w:t>(7)</w:t>
      </w:r>
      <w:r w:rsidRPr="005B4B94">
        <w:tab/>
        <w:t xml:space="preserve">A person commits an offence of strict liability if the person contravenes </w:t>
      </w:r>
      <w:r w:rsidR="00815E67" w:rsidRPr="005B4B94">
        <w:t>subsection (</w:t>
      </w:r>
      <w:r w:rsidRPr="005B4B94">
        <w:t>6).</w:t>
      </w:r>
    </w:p>
    <w:p w:rsidR="0006088A" w:rsidRPr="005B4B94" w:rsidRDefault="0006088A" w:rsidP="0006088A">
      <w:pPr>
        <w:pStyle w:val="Penalty"/>
      </w:pPr>
      <w:r w:rsidRPr="005B4B94">
        <w:t>Penalty:</w:t>
      </w:r>
      <w:r w:rsidRPr="005B4B94">
        <w:tab/>
        <w:t>50 penalty units.</w:t>
      </w:r>
    </w:p>
    <w:p w:rsidR="0006088A" w:rsidRPr="005B4B94" w:rsidRDefault="0006088A" w:rsidP="0006088A">
      <w:pPr>
        <w:pStyle w:val="notetext"/>
      </w:pPr>
      <w:r w:rsidRPr="005B4B94">
        <w:t>Note:</w:t>
      </w:r>
      <w:r w:rsidRPr="005B4B94">
        <w:tab/>
        <w:t>For offences of strict liability, see subsection</w:t>
      </w:r>
      <w:r w:rsidR="00815E67" w:rsidRPr="005B4B94">
        <w:t> </w:t>
      </w:r>
      <w:r w:rsidRPr="005B4B94">
        <w:t xml:space="preserve">6.1(1) of the </w:t>
      </w:r>
      <w:r w:rsidRPr="005B4B94">
        <w:rPr>
          <w:i/>
        </w:rPr>
        <w:t>Criminal Code</w:t>
      </w:r>
      <w:r w:rsidRPr="005B4B94">
        <w:t>.</w:t>
      </w:r>
    </w:p>
    <w:p w:rsidR="0006088A" w:rsidRPr="005B4B94" w:rsidRDefault="0006088A" w:rsidP="0006088A">
      <w:pPr>
        <w:pStyle w:val="subsection"/>
      </w:pPr>
      <w:r w:rsidRPr="005B4B94">
        <w:tab/>
        <w:t>(8)</w:t>
      </w:r>
      <w:r w:rsidRPr="005B4B94">
        <w:tab/>
        <w:t>The Regulator may, by notice in writing to the RSA provider, vary the direction or the time specified if, at the time of the variation, the Regulator considers that the variation is necessary and appropriate.</w:t>
      </w:r>
    </w:p>
    <w:p w:rsidR="0006088A" w:rsidRPr="005B4B94" w:rsidRDefault="0006088A" w:rsidP="0006088A">
      <w:pPr>
        <w:pStyle w:val="subsection"/>
      </w:pPr>
      <w:r w:rsidRPr="005B4B94">
        <w:tab/>
        <w:t>(9)</w:t>
      </w:r>
      <w:r w:rsidRPr="005B4B94">
        <w:tab/>
        <w:t>The direction has effect until the Regulator revokes it by notice in writing to the RSA provider. The Regulator may revoke the direction if, at the time of revocation, it considers that the direction is no longer necessary or appropriate.</w:t>
      </w:r>
    </w:p>
    <w:p w:rsidR="0006088A" w:rsidRPr="005B4B94" w:rsidRDefault="0006088A" w:rsidP="0006088A">
      <w:pPr>
        <w:pStyle w:val="ActHead5"/>
      </w:pPr>
      <w:bookmarkStart w:id="70" w:name="_Toc68679061"/>
      <w:r w:rsidRPr="005B4B94">
        <w:rPr>
          <w:rStyle w:val="CharSectno"/>
        </w:rPr>
        <w:t>45G</w:t>
      </w:r>
      <w:r w:rsidRPr="005B4B94">
        <w:t xml:space="preserve">  Regulator’s power to give directions in certain circumstances—employers</w:t>
      </w:r>
      <w:bookmarkEnd w:id="70"/>
    </w:p>
    <w:p w:rsidR="0006088A" w:rsidRPr="005B4B94" w:rsidRDefault="0006088A" w:rsidP="0006088A">
      <w:pPr>
        <w:pStyle w:val="subsection"/>
      </w:pPr>
      <w:r w:rsidRPr="005B4B94">
        <w:tab/>
        <w:t>(1)</w:t>
      </w:r>
      <w:r w:rsidRPr="005B4B94">
        <w:tab/>
        <w:t xml:space="preserve">The Regulator may give an employer a direction of a kind specified in </w:t>
      </w:r>
      <w:r w:rsidR="00815E67" w:rsidRPr="005B4B94">
        <w:t>subsection (</w:t>
      </w:r>
      <w:r w:rsidRPr="005B4B94">
        <w:t>4) if the Regulator reasonably believes that the employer has contravened, or is likely to contravene:</w:t>
      </w:r>
    </w:p>
    <w:p w:rsidR="0006088A" w:rsidRPr="005B4B94" w:rsidRDefault="0006088A" w:rsidP="0006088A">
      <w:pPr>
        <w:pStyle w:val="paragraph"/>
      </w:pPr>
      <w:r w:rsidRPr="005B4B94">
        <w:lastRenderedPageBreak/>
        <w:tab/>
        <w:t>(a)</w:t>
      </w:r>
      <w:r w:rsidRPr="005B4B94">
        <w:tab/>
        <w:t>a particular regulation made under this Part; or</w:t>
      </w:r>
    </w:p>
    <w:p w:rsidR="0006088A" w:rsidRPr="005B4B94" w:rsidRDefault="0006088A" w:rsidP="0006088A">
      <w:pPr>
        <w:pStyle w:val="paragraph"/>
      </w:pPr>
      <w:r w:rsidRPr="005B4B94">
        <w:tab/>
        <w:t>(b)</w:t>
      </w:r>
      <w:r w:rsidRPr="005B4B94">
        <w:tab/>
        <w:t>a particular data and payment standard relating to RSAs.</w:t>
      </w:r>
    </w:p>
    <w:p w:rsidR="0006088A" w:rsidRPr="005B4B94" w:rsidRDefault="0006088A" w:rsidP="0006088A">
      <w:pPr>
        <w:pStyle w:val="subsection"/>
      </w:pPr>
      <w:r w:rsidRPr="005B4B94">
        <w:tab/>
        <w:t>(2)</w:t>
      </w:r>
      <w:r w:rsidRPr="005B4B94">
        <w:tab/>
        <w:t>In deciding whether to give a direction, and deciding the content of the direction, the Regulator must take account of the following matters:</w:t>
      </w:r>
    </w:p>
    <w:p w:rsidR="0006088A" w:rsidRPr="005B4B94" w:rsidRDefault="0006088A" w:rsidP="0006088A">
      <w:pPr>
        <w:pStyle w:val="paragraph"/>
      </w:pPr>
      <w:r w:rsidRPr="005B4B94">
        <w:tab/>
        <w:t>(a)</w:t>
      </w:r>
      <w:r w:rsidRPr="005B4B94">
        <w:tab/>
        <w:t>the extent (if any) to which the employer is dealing with an RSA provider in a way that is contrary to the object of this Part;</w:t>
      </w:r>
    </w:p>
    <w:p w:rsidR="0006088A" w:rsidRPr="005B4B94" w:rsidRDefault="0006088A" w:rsidP="0006088A">
      <w:pPr>
        <w:pStyle w:val="paragraph"/>
      </w:pPr>
      <w:r w:rsidRPr="005B4B94">
        <w:tab/>
        <w:t>(b)</w:t>
      </w:r>
      <w:r w:rsidRPr="005B4B94">
        <w:tab/>
        <w:t>any other matter that the Regulator considers relevant.</w:t>
      </w:r>
    </w:p>
    <w:p w:rsidR="0006088A" w:rsidRPr="005B4B94" w:rsidRDefault="0006088A" w:rsidP="0006088A">
      <w:pPr>
        <w:pStyle w:val="subsection"/>
      </w:pPr>
      <w:r w:rsidRPr="005B4B94">
        <w:tab/>
        <w:t>(3)</w:t>
      </w:r>
      <w:r w:rsidRPr="005B4B94">
        <w:tab/>
        <w:t>The direction must be given by notice in writing to the employer.</w:t>
      </w:r>
    </w:p>
    <w:p w:rsidR="0006088A" w:rsidRPr="005B4B94" w:rsidRDefault="0006088A" w:rsidP="0006088A">
      <w:pPr>
        <w:pStyle w:val="subsection"/>
      </w:pPr>
      <w:r w:rsidRPr="005B4B94">
        <w:tab/>
        <w:t>(4)</w:t>
      </w:r>
      <w:r w:rsidRPr="005B4B94">
        <w:tab/>
        <w:t>The kinds of direction that the employer may be given are directions to do any one or more of the following by a specified time:</w:t>
      </w:r>
    </w:p>
    <w:p w:rsidR="0006088A" w:rsidRPr="005B4B94" w:rsidRDefault="0006088A" w:rsidP="0006088A">
      <w:pPr>
        <w:pStyle w:val="paragraph"/>
      </w:pPr>
      <w:r w:rsidRPr="005B4B94">
        <w:tab/>
        <w:t>(a)</w:t>
      </w:r>
      <w:r w:rsidRPr="005B4B94">
        <w:tab/>
        <w:t xml:space="preserve">do a specified act that the Regulator considers is necessary to address the contravention mentioned in </w:t>
      </w:r>
      <w:r w:rsidR="00815E67" w:rsidRPr="005B4B94">
        <w:t>subsection (</w:t>
      </w:r>
      <w:r w:rsidRPr="005B4B94">
        <w:t>1</w:t>
      </w:r>
      <w:r w:rsidR="004E2170" w:rsidRPr="005B4B94">
        <w:t>)</w:t>
      </w:r>
      <w:r w:rsidR="00A74872" w:rsidRPr="005B4B94">
        <w:t xml:space="preserve"> </w:t>
      </w:r>
      <w:r w:rsidR="004E2170" w:rsidRPr="005B4B94">
        <w:t>(</w:t>
      </w:r>
      <w:r w:rsidRPr="005B4B94">
        <w:t>or prevent the likely contravention mentioned in that subsection);</w:t>
      </w:r>
    </w:p>
    <w:p w:rsidR="0006088A" w:rsidRPr="005B4B94" w:rsidRDefault="0006088A" w:rsidP="0006088A">
      <w:pPr>
        <w:pStyle w:val="paragraph"/>
      </w:pPr>
      <w:r w:rsidRPr="005B4B94">
        <w:tab/>
        <w:t>(b)</w:t>
      </w:r>
      <w:r w:rsidRPr="005B4B94">
        <w:tab/>
        <w:t xml:space="preserve">refrain from doing an act, if the Regulator considers the refraining is necessary to address the contravention mentioned in </w:t>
      </w:r>
      <w:r w:rsidR="00815E67" w:rsidRPr="005B4B94">
        <w:t>subsection (</w:t>
      </w:r>
      <w:r w:rsidRPr="005B4B94">
        <w:t>1</w:t>
      </w:r>
      <w:r w:rsidR="004E2170" w:rsidRPr="005B4B94">
        <w:t>)</w:t>
      </w:r>
      <w:r w:rsidR="00A74872" w:rsidRPr="005B4B94">
        <w:t xml:space="preserve"> </w:t>
      </w:r>
      <w:r w:rsidR="004E2170" w:rsidRPr="005B4B94">
        <w:t>(</w:t>
      </w:r>
      <w:r w:rsidRPr="005B4B94">
        <w:t>or prevent the likely contravention mentioned in that subsection).</w:t>
      </w:r>
    </w:p>
    <w:p w:rsidR="0006088A" w:rsidRPr="005B4B94" w:rsidRDefault="0006088A" w:rsidP="0006088A">
      <w:pPr>
        <w:pStyle w:val="subsection"/>
      </w:pPr>
      <w:r w:rsidRPr="005B4B94">
        <w:tab/>
        <w:t>(5)</w:t>
      </w:r>
      <w:r w:rsidRPr="005B4B94">
        <w:tab/>
        <w:t>The time specified in the direction must be 21 days or more after the day the direction is given.</w:t>
      </w:r>
    </w:p>
    <w:p w:rsidR="0006088A" w:rsidRPr="005B4B94" w:rsidRDefault="0006088A" w:rsidP="0006088A">
      <w:pPr>
        <w:pStyle w:val="subsection"/>
      </w:pPr>
      <w:r w:rsidRPr="005B4B94">
        <w:tab/>
        <w:t>(6)</w:t>
      </w:r>
      <w:r w:rsidRPr="005B4B94">
        <w:tab/>
        <w:t>The employer must comply with the direction by the specified time.</w:t>
      </w:r>
    </w:p>
    <w:p w:rsidR="0006088A" w:rsidRPr="005B4B94" w:rsidRDefault="0006088A" w:rsidP="0006088A">
      <w:pPr>
        <w:pStyle w:val="notetext"/>
      </w:pPr>
      <w:r w:rsidRPr="005B4B94">
        <w:t>Note:</w:t>
      </w:r>
      <w:r w:rsidRPr="005B4B94">
        <w:tab/>
        <w:t>Section</w:t>
      </w:r>
      <w:r w:rsidR="00815E67" w:rsidRPr="005B4B94">
        <w:t> </w:t>
      </w:r>
      <w:r w:rsidRPr="005B4B94">
        <w:t>288</w:t>
      </w:r>
      <w:r w:rsidR="005B4B94">
        <w:noBreakHyphen/>
      </w:r>
      <w:r w:rsidRPr="005B4B94">
        <w:t xml:space="preserve">110 in </w:t>
      </w:r>
      <w:r w:rsidR="005B4B94">
        <w:t>Schedule 1</w:t>
      </w:r>
      <w:r w:rsidRPr="005B4B94">
        <w:t xml:space="preserve"> to the </w:t>
      </w:r>
      <w:r w:rsidRPr="005B4B94">
        <w:rPr>
          <w:i/>
        </w:rPr>
        <w:t>Taxation Administration Act 1953</w:t>
      </w:r>
      <w:r w:rsidRPr="005B4B94">
        <w:t xml:space="preserve"> provides an administrative penalty for contravention of this subsection.</w:t>
      </w:r>
    </w:p>
    <w:p w:rsidR="0006088A" w:rsidRPr="005B4B94" w:rsidRDefault="0006088A" w:rsidP="0006088A">
      <w:pPr>
        <w:pStyle w:val="SubsectionHead"/>
      </w:pPr>
      <w:r w:rsidRPr="005B4B94">
        <w:t>Strict liability offence</w:t>
      </w:r>
    </w:p>
    <w:p w:rsidR="0006088A" w:rsidRPr="005B4B94" w:rsidRDefault="0006088A" w:rsidP="0006088A">
      <w:pPr>
        <w:pStyle w:val="subsection"/>
      </w:pPr>
      <w:r w:rsidRPr="005B4B94">
        <w:tab/>
        <w:t>(7)</w:t>
      </w:r>
      <w:r w:rsidRPr="005B4B94">
        <w:tab/>
        <w:t xml:space="preserve">A person commits an offence of strict liability if the person contravenes </w:t>
      </w:r>
      <w:r w:rsidR="00815E67" w:rsidRPr="005B4B94">
        <w:t>subsection (</w:t>
      </w:r>
      <w:r w:rsidRPr="005B4B94">
        <w:t>6).</w:t>
      </w:r>
    </w:p>
    <w:p w:rsidR="0006088A" w:rsidRPr="005B4B94" w:rsidRDefault="0006088A" w:rsidP="0006088A">
      <w:pPr>
        <w:pStyle w:val="Penalty"/>
      </w:pPr>
      <w:r w:rsidRPr="005B4B94">
        <w:lastRenderedPageBreak/>
        <w:t>Penalty:</w:t>
      </w:r>
      <w:r w:rsidRPr="005B4B94">
        <w:tab/>
        <w:t>50 penalty units.</w:t>
      </w:r>
    </w:p>
    <w:p w:rsidR="0006088A" w:rsidRPr="005B4B94" w:rsidRDefault="0006088A" w:rsidP="0006088A">
      <w:pPr>
        <w:pStyle w:val="notetext"/>
      </w:pPr>
      <w:r w:rsidRPr="005B4B94">
        <w:t>Note:</w:t>
      </w:r>
      <w:r w:rsidRPr="005B4B94">
        <w:tab/>
        <w:t>For offences of strict liability, see subsection</w:t>
      </w:r>
      <w:r w:rsidR="00815E67" w:rsidRPr="005B4B94">
        <w:t> </w:t>
      </w:r>
      <w:r w:rsidRPr="005B4B94">
        <w:t xml:space="preserve">6.1(1) of the </w:t>
      </w:r>
      <w:r w:rsidRPr="005B4B94">
        <w:rPr>
          <w:i/>
        </w:rPr>
        <w:t>Criminal Code</w:t>
      </w:r>
      <w:r w:rsidRPr="005B4B94">
        <w:t>.</w:t>
      </w:r>
    </w:p>
    <w:p w:rsidR="0006088A" w:rsidRPr="005B4B94" w:rsidRDefault="0006088A" w:rsidP="0006088A">
      <w:pPr>
        <w:pStyle w:val="subsection"/>
      </w:pPr>
      <w:r w:rsidRPr="005B4B94">
        <w:tab/>
        <w:t>(8)</w:t>
      </w:r>
      <w:r w:rsidRPr="005B4B94">
        <w:tab/>
        <w:t>The Regulator may, by notice in writing to the employer, vary the direction or the time specified if, at the time of the variation, it considers that the variation is necessary and appropriate.</w:t>
      </w:r>
    </w:p>
    <w:p w:rsidR="0006088A" w:rsidRPr="005B4B94" w:rsidRDefault="0006088A" w:rsidP="0006088A">
      <w:pPr>
        <w:pStyle w:val="subsection"/>
      </w:pPr>
      <w:r w:rsidRPr="005B4B94">
        <w:tab/>
        <w:t>(9)</w:t>
      </w:r>
      <w:r w:rsidRPr="005B4B94">
        <w:tab/>
        <w:t>The direction has effect until the Regulator revokes it by notice in writing to the employer. The Regulator may revoke the direction if, at the time of revocation, it considers that the direction is no longer necessary or appropriate.</w:t>
      </w:r>
    </w:p>
    <w:p w:rsidR="0006088A" w:rsidRPr="005B4B94" w:rsidRDefault="0006088A" w:rsidP="007A11C8">
      <w:pPr>
        <w:pStyle w:val="ActHead3"/>
        <w:pageBreakBefore/>
      </w:pPr>
      <w:bookmarkStart w:id="71" w:name="_Toc68679062"/>
      <w:r w:rsidRPr="005B4B94">
        <w:rPr>
          <w:rStyle w:val="CharDivNo"/>
        </w:rPr>
        <w:lastRenderedPageBreak/>
        <w:t>Division</w:t>
      </w:r>
      <w:r w:rsidR="00815E67" w:rsidRPr="005B4B94">
        <w:rPr>
          <w:rStyle w:val="CharDivNo"/>
        </w:rPr>
        <w:t> </w:t>
      </w:r>
      <w:r w:rsidRPr="005B4B94">
        <w:rPr>
          <w:rStyle w:val="CharDivNo"/>
        </w:rPr>
        <w:t>3</w:t>
      </w:r>
      <w:r w:rsidRPr="005B4B94">
        <w:t>—</w:t>
      </w:r>
      <w:r w:rsidRPr="005B4B94">
        <w:rPr>
          <w:rStyle w:val="CharDivText"/>
        </w:rPr>
        <w:t>Infringement notices</w:t>
      </w:r>
      <w:bookmarkEnd w:id="71"/>
    </w:p>
    <w:p w:rsidR="0006088A" w:rsidRPr="005B4B94" w:rsidRDefault="0006088A" w:rsidP="0006088A">
      <w:pPr>
        <w:pStyle w:val="ActHead5"/>
      </w:pPr>
      <w:bookmarkStart w:id="72" w:name="_Toc68679063"/>
      <w:r w:rsidRPr="005B4B94">
        <w:rPr>
          <w:rStyle w:val="CharSectno"/>
        </w:rPr>
        <w:t>45H</w:t>
      </w:r>
      <w:r w:rsidRPr="005B4B94">
        <w:t xml:space="preserve">  When an infringement notice may be given</w:t>
      </w:r>
      <w:bookmarkEnd w:id="72"/>
    </w:p>
    <w:p w:rsidR="0006088A" w:rsidRPr="005B4B94" w:rsidRDefault="0006088A" w:rsidP="0006088A">
      <w:pPr>
        <w:pStyle w:val="subsection"/>
      </w:pPr>
      <w:r w:rsidRPr="005B4B94">
        <w:tab/>
        <w:t>(1)</w:t>
      </w:r>
      <w:r w:rsidRPr="005B4B94">
        <w:tab/>
        <w:t>If the Regulator has reasonable grounds to believe that a person has contravened an offence of strict liability in Division</w:t>
      </w:r>
      <w:r w:rsidR="00815E67" w:rsidRPr="005B4B94">
        <w:t> </w:t>
      </w:r>
      <w:r w:rsidRPr="005B4B94">
        <w:t>2, the Regulator may give to the person an infringement notice for the alleged contravention.</w:t>
      </w:r>
    </w:p>
    <w:p w:rsidR="0006088A" w:rsidRPr="005B4B94" w:rsidRDefault="0006088A" w:rsidP="0006088A">
      <w:pPr>
        <w:pStyle w:val="subsection"/>
      </w:pPr>
      <w:r w:rsidRPr="005B4B94">
        <w:tab/>
        <w:t>(2)</w:t>
      </w:r>
      <w:r w:rsidRPr="005B4B94">
        <w:tab/>
        <w:t>The infringement notice must be given within 12 months after the day on which the contravention is alleged to have taken place.</w:t>
      </w:r>
    </w:p>
    <w:p w:rsidR="0006088A" w:rsidRPr="005B4B94" w:rsidRDefault="0006088A" w:rsidP="0006088A">
      <w:pPr>
        <w:pStyle w:val="subsection"/>
      </w:pPr>
      <w:r w:rsidRPr="005B4B94">
        <w:tab/>
        <w:t>(3)</w:t>
      </w:r>
      <w:r w:rsidRPr="005B4B94">
        <w:tab/>
        <w:t>A single infringement notice may be given to a person in respect of:</w:t>
      </w:r>
    </w:p>
    <w:p w:rsidR="0006088A" w:rsidRPr="005B4B94" w:rsidRDefault="0006088A" w:rsidP="0006088A">
      <w:pPr>
        <w:pStyle w:val="paragraph"/>
      </w:pPr>
      <w:r w:rsidRPr="005B4B94">
        <w:tab/>
        <w:t>(a)</w:t>
      </w:r>
      <w:r w:rsidRPr="005B4B94">
        <w:tab/>
        <w:t>2 or more alleged contraventions of an offence of strict liability in Division</w:t>
      </w:r>
      <w:r w:rsidR="00815E67" w:rsidRPr="005B4B94">
        <w:t> </w:t>
      </w:r>
      <w:r w:rsidRPr="005B4B94">
        <w:t>2; and</w:t>
      </w:r>
    </w:p>
    <w:p w:rsidR="0006088A" w:rsidRPr="005B4B94" w:rsidRDefault="0006088A" w:rsidP="0006088A">
      <w:pPr>
        <w:pStyle w:val="paragraph"/>
      </w:pPr>
      <w:r w:rsidRPr="005B4B94">
        <w:tab/>
        <w:t>(b)</w:t>
      </w:r>
      <w:r w:rsidRPr="005B4B94">
        <w:tab/>
        <w:t>alleged contraventions of 2 or more offences of strict liability in Division</w:t>
      </w:r>
      <w:r w:rsidR="00815E67" w:rsidRPr="005B4B94">
        <w:t> </w:t>
      </w:r>
      <w:r w:rsidRPr="005B4B94">
        <w:t>2.</w:t>
      </w:r>
    </w:p>
    <w:p w:rsidR="0006088A" w:rsidRPr="005B4B94" w:rsidRDefault="0006088A" w:rsidP="0006088A">
      <w:pPr>
        <w:pStyle w:val="ActHead5"/>
      </w:pPr>
      <w:bookmarkStart w:id="73" w:name="_Toc68679064"/>
      <w:r w:rsidRPr="005B4B94">
        <w:rPr>
          <w:rStyle w:val="CharSectno"/>
        </w:rPr>
        <w:t>45J</w:t>
      </w:r>
      <w:r w:rsidRPr="005B4B94">
        <w:t xml:space="preserve">  Matters to be included in notice</w:t>
      </w:r>
      <w:bookmarkEnd w:id="73"/>
    </w:p>
    <w:p w:rsidR="0006088A" w:rsidRPr="005B4B94" w:rsidRDefault="0006088A" w:rsidP="0006088A">
      <w:pPr>
        <w:pStyle w:val="subsection"/>
      </w:pPr>
      <w:r w:rsidRPr="005B4B94">
        <w:tab/>
        <w:t>(1)</w:t>
      </w:r>
      <w:r w:rsidRPr="005B4B94">
        <w:tab/>
        <w:t>An infringement notice must:</w:t>
      </w:r>
    </w:p>
    <w:p w:rsidR="0006088A" w:rsidRPr="005B4B94" w:rsidRDefault="0006088A" w:rsidP="0006088A">
      <w:pPr>
        <w:pStyle w:val="paragraph"/>
      </w:pPr>
      <w:r w:rsidRPr="005B4B94">
        <w:tab/>
        <w:t>(a)</w:t>
      </w:r>
      <w:r w:rsidRPr="005B4B94">
        <w:tab/>
        <w:t>state the day on which it is given; and</w:t>
      </w:r>
    </w:p>
    <w:p w:rsidR="0006088A" w:rsidRPr="005B4B94" w:rsidRDefault="0006088A" w:rsidP="0006088A">
      <w:pPr>
        <w:pStyle w:val="paragraph"/>
      </w:pPr>
      <w:r w:rsidRPr="005B4B94">
        <w:tab/>
        <w:t>(b)</w:t>
      </w:r>
      <w:r w:rsidRPr="005B4B94">
        <w:tab/>
        <w:t>state the name of the person to whom it is given; and</w:t>
      </w:r>
    </w:p>
    <w:p w:rsidR="0006088A" w:rsidRPr="005B4B94" w:rsidRDefault="0006088A" w:rsidP="0006088A">
      <w:pPr>
        <w:pStyle w:val="paragraph"/>
      </w:pPr>
      <w:r w:rsidRPr="005B4B94">
        <w:tab/>
        <w:t>(c)</w:t>
      </w:r>
      <w:r w:rsidRPr="005B4B94">
        <w:tab/>
        <w:t>state the name of the person who gave the notice; and</w:t>
      </w:r>
    </w:p>
    <w:p w:rsidR="0006088A" w:rsidRPr="005B4B94" w:rsidRDefault="0006088A" w:rsidP="0006088A">
      <w:pPr>
        <w:pStyle w:val="paragraph"/>
      </w:pPr>
      <w:r w:rsidRPr="005B4B94">
        <w:tab/>
        <w:t>(d)</w:t>
      </w:r>
      <w:r w:rsidRPr="005B4B94">
        <w:tab/>
        <w:t>give brief details of the alleged contravention, including:</w:t>
      </w:r>
    </w:p>
    <w:p w:rsidR="0006088A" w:rsidRPr="005B4B94" w:rsidRDefault="0006088A" w:rsidP="0006088A">
      <w:pPr>
        <w:pStyle w:val="paragraphsub"/>
      </w:pPr>
      <w:r w:rsidRPr="005B4B94">
        <w:tab/>
        <w:t>(i)</w:t>
      </w:r>
      <w:r w:rsidRPr="005B4B94">
        <w:tab/>
        <w:t>the provision that was allegedly contravened; and</w:t>
      </w:r>
    </w:p>
    <w:p w:rsidR="0006088A" w:rsidRPr="005B4B94" w:rsidRDefault="0006088A" w:rsidP="0006088A">
      <w:pPr>
        <w:pStyle w:val="paragraphsub"/>
      </w:pPr>
      <w:r w:rsidRPr="005B4B94">
        <w:tab/>
        <w:t>(ii)</w:t>
      </w:r>
      <w:r w:rsidRPr="005B4B94">
        <w:tab/>
        <w:t>the maximum penalty that a court could impose for the contravention; and</w:t>
      </w:r>
    </w:p>
    <w:p w:rsidR="0006088A" w:rsidRPr="005B4B94" w:rsidRDefault="0006088A" w:rsidP="0006088A">
      <w:pPr>
        <w:pStyle w:val="paragraphsub"/>
      </w:pPr>
      <w:r w:rsidRPr="005B4B94">
        <w:tab/>
        <w:t>(iii)</w:t>
      </w:r>
      <w:r w:rsidRPr="005B4B94">
        <w:tab/>
        <w:t>the time (if known) and day of, and the place of, the alleged contravention; and</w:t>
      </w:r>
    </w:p>
    <w:p w:rsidR="0006088A" w:rsidRPr="005B4B94" w:rsidRDefault="0006088A" w:rsidP="0006088A">
      <w:pPr>
        <w:pStyle w:val="paragraph"/>
      </w:pPr>
      <w:r w:rsidRPr="005B4B94">
        <w:tab/>
        <w:t>(e)</w:t>
      </w:r>
      <w:r w:rsidRPr="005B4B94">
        <w:tab/>
        <w:t>state the amount that is payable under the notice; and</w:t>
      </w:r>
    </w:p>
    <w:p w:rsidR="0006088A" w:rsidRPr="005B4B94" w:rsidRDefault="0006088A" w:rsidP="0006088A">
      <w:pPr>
        <w:pStyle w:val="paragraph"/>
      </w:pPr>
      <w:r w:rsidRPr="005B4B94">
        <w:tab/>
        <w:t>(f)</w:t>
      </w:r>
      <w:r w:rsidRPr="005B4B94">
        <w:tab/>
        <w:t>give an explanation of how payment of the amount is to be made; and</w:t>
      </w:r>
    </w:p>
    <w:p w:rsidR="0006088A" w:rsidRPr="005B4B94" w:rsidRDefault="0006088A" w:rsidP="0006088A">
      <w:pPr>
        <w:pStyle w:val="paragraph"/>
      </w:pPr>
      <w:r w:rsidRPr="005B4B94">
        <w:tab/>
        <w:t>(g)</w:t>
      </w:r>
      <w:r w:rsidRPr="005B4B94">
        <w:tab/>
        <w:t xml:space="preserve">state that, if the person to whom the notice is given pays the amount within 28 days after the day the notice is given, then </w:t>
      </w:r>
      <w:r w:rsidRPr="005B4B94">
        <w:lastRenderedPageBreak/>
        <w:t>(unless the notice is withdrawn) the person is not liable to be prosecuted in a court in relation to the alleged contravention; and</w:t>
      </w:r>
    </w:p>
    <w:p w:rsidR="0006088A" w:rsidRPr="005B4B94" w:rsidRDefault="0006088A" w:rsidP="0006088A">
      <w:pPr>
        <w:pStyle w:val="paragraph"/>
      </w:pPr>
      <w:r w:rsidRPr="005B4B94">
        <w:tab/>
        <w:t>(h)</w:t>
      </w:r>
      <w:r w:rsidRPr="005B4B94">
        <w:tab/>
        <w:t>state that payment of the amount is not an admission of guilt or liability; and</w:t>
      </w:r>
    </w:p>
    <w:p w:rsidR="0006088A" w:rsidRPr="005B4B94" w:rsidRDefault="0006088A" w:rsidP="0006088A">
      <w:pPr>
        <w:pStyle w:val="paragraph"/>
      </w:pPr>
      <w:r w:rsidRPr="005B4B94">
        <w:tab/>
        <w:t>(i)</w:t>
      </w:r>
      <w:r w:rsidRPr="005B4B94">
        <w:tab/>
        <w:t>state that the person may apply to the Regulator to have the period in which to pay the amount extended; and</w:t>
      </w:r>
    </w:p>
    <w:p w:rsidR="0006088A" w:rsidRPr="005B4B94" w:rsidRDefault="0006088A" w:rsidP="0006088A">
      <w:pPr>
        <w:pStyle w:val="paragraph"/>
      </w:pPr>
      <w:r w:rsidRPr="005B4B94">
        <w:tab/>
        <w:t>(j)</w:t>
      </w:r>
      <w:r w:rsidRPr="005B4B94">
        <w:tab/>
        <w:t>state that the person may choose not to pay the amount and, if the person does so, the person may be prosecuted in a court in relation to the alleged contravention; and</w:t>
      </w:r>
    </w:p>
    <w:p w:rsidR="0006088A" w:rsidRPr="005B4B94" w:rsidRDefault="0006088A" w:rsidP="0006088A">
      <w:pPr>
        <w:pStyle w:val="paragraph"/>
      </w:pPr>
      <w:r w:rsidRPr="005B4B94">
        <w:tab/>
        <w:t>(k)</w:t>
      </w:r>
      <w:r w:rsidRPr="005B4B94">
        <w:tab/>
        <w:t>set out how the notice can be withdrawn; and</w:t>
      </w:r>
    </w:p>
    <w:p w:rsidR="0006088A" w:rsidRPr="005B4B94" w:rsidRDefault="0006088A" w:rsidP="0006088A">
      <w:pPr>
        <w:pStyle w:val="paragraph"/>
      </w:pPr>
      <w:r w:rsidRPr="005B4B94">
        <w:tab/>
        <w:t>(1)</w:t>
      </w:r>
      <w:r w:rsidRPr="005B4B94">
        <w:tab/>
        <w:t>state that if the notice is withdrawn:</w:t>
      </w:r>
    </w:p>
    <w:p w:rsidR="0006088A" w:rsidRPr="005B4B94" w:rsidRDefault="0006088A" w:rsidP="0006088A">
      <w:pPr>
        <w:pStyle w:val="paragraphsub"/>
      </w:pPr>
      <w:r w:rsidRPr="005B4B94">
        <w:tab/>
        <w:t>(i)</w:t>
      </w:r>
      <w:r w:rsidRPr="005B4B94">
        <w:tab/>
        <w:t>any amount paid under the notice must be refunded; and</w:t>
      </w:r>
    </w:p>
    <w:p w:rsidR="0006088A" w:rsidRPr="005B4B94" w:rsidRDefault="0006088A" w:rsidP="0006088A">
      <w:pPr>
        <w:pStyle w:val="paragraphsub"/>
      </w:pPr>
      <w:r w:rsidRPr="005B4B94">
        <w:tab/>
        <w:t>(ii)</w:t>
      </w:r>
      <w:r w:rsidRPr="005B4B94">
        <w:tab/>
        <w:t>the person may be prosecuted in a court for the alleged contravention; and</w:t>
      </w:r>
    </w:p>
    <w:p w:rsidR="0006088A" w:rsidRPr="005B4B94" w:rsidRDefault="0006088A" w:rsidP="0006088A">
      <w:pPr>
        <w:pStyle w:val="paragraph"/>
      </w:pPr>
      <w:r w:rsidRPr="005B4B94">
        <w:tab/>
        <w:t>(m)</w:t>
      </w:r>
      <w:r w:rsidRPr="005B4B94">
        <w:tab/>
        <w:t>state that the person may make written representations to the Regulator seeking the withdrawal of the notice.</w:t>
      </w:r>
    </w:p>
    <w:p w:rsidR="0006088A" w:rsidRPr="005B4B94" w:rsidRDefault="0006088A" w:rsidP="0006088A">
      <w:pPr>
        <w:pStyle w:val="subsection"/>
      </w:pPr>
      <w:r w:rsidRPr="005B4B94">
        <w:tab/>
        <w:t>(2)</w:t>
      </w:r>
      <w:r w:rsidRPr="005B4B94">
        <w:tab/>
        <w:t xml:space="preserve">For the purposes of </w:t>
      </w:r>
      <w:r w:rsidR="00815E67" w:rsidRPr="005B4B94">
        <w:t>paragraph (</w:t>
      </w:r>
      <w:r w:rsidRPr="005B4B94">
        <w:t>1)(e), the amount to be stated in the notice for the alleged contravention of the provision must be equal to one</w:t>
      </w:r>
      <w:r w:rsidR="005B4B94">
        <w:noBreakHyphen/>
      </w:r>
      <w:r w:rsidRPr="005B4B94">
        <w:t>fifth of the maximum penalty that a court could impose on the person for that contravention.</w:t>
      </w:r>
    </w:p>
    <w:p w:rsidR="0006088A" w:rsidRPr="005B4B94" w:rsidRDefault="0006088A" w:rsidP="0006088A">
      <w:pPr>
        <w:pStyle w:val="ActHead5"/>
      </w:pPr>
      <w:bookmarkStart w:id="74" w:name="_Toc68679065"/>
      <w:r w:rsidRPr="005B4B94">
        <w:rPr>
          <w:rStyle w:val="CharSectno"/>
        </w:rPr>
        <w:t>45K</w:t>
      </w:r>
      <w:r w:rsidRPr="005B4B94">
        <w:t xml:space="preserve">  Extension of time to pay amount</w:t>
      </w:r>
      <w:bookmarkEnd w:id="74"/>
    </w:p>
    <w:p w:rsidR="0006088A" w:rsidRPr="005B4B94" w:rsidRDefault="0006088A" w:rsidP="0006088A">
      <w:pPr>
        <w:pStyle w:val="subsection"/>
      </w:pPr>
      <w:r w:rsidRPr="005B4B94">
        <w:tab/>
        <w:t>(1)</w:t>
      </w:r>
      <w:r w:rsidRPr="005B4B94">
        <w:tab/>
        <w:t>A person to whom an infringement notice has been given may apply to the Regulator for an extension of the period referred to in paragraph</w:t>
      </w:r>
      <w:r w:rsidR="00815E67" w:rsidRPr="005B4B94">
        <w:t> </w:t>
      </w:r>
      <w:r w:rsidRPr="005B4B94">
        <w:t>45J(1)(g).</w:t>
      </w:r>
    </w:p>
    <w:p w:rsidR="0006088A" w:rsidRPr="005B4B94" w:rsidRDefault="0006088A" w:rsidP="0006088A">
      <w:pPr>
        <w:pStyle w:val="subsection"/>
      </w:pPr>
      <w:r w:rsidRPr="005B4B94">
        <w:tab/>
        <w:t>(2)</w:t>
      </w:r>
      <w:r w:rsidRPr="005B4B94">
        <w:tab/>
        <w:t>If the application is made before the end of that period, the Regulator may, in writing, extend that period. The Regulator may do so before or after the end of that period.</w:t>
      </w:r>
    </w:p>
    <w:p w:rsidR="0006088A" w:rsidRPr="005B4B94" w:rsidRDefault="0006088A" w:rsidP="0006088A">
      <w:pPr>
        <w:pStyle w:val="subsection"/>
      </w:pPr>
      <w:r w:rsidRPr="005B4B94">
        <w:tab/>
        <w:t>(3)</w:t>
      </w:r>
      <w:r w:rsidRPr="005B4B94">
        <w:tab/>
        <w:t>If the Regulator extends that period, a reference in this Division, or in a notice or other instrument under this Division, to the period referred to in paragraph</w:t>
      </w:r>
      <w:r w:rsidR="00815E67" w:rsidRPr="005B4B94">
        <w:t> </w:t>
      </w:r>
      <w:r w:rsidRPr="005B4B94">
        <w:t>45J(1)(g) is taken to be a reference to that period so extended.</w:t>
      </w:r>
    </w:p>
    <w:p w:rsidR="0006088A" w:rsidRPr="005B4B94" w:rsidRDefault="0006088A" w:rsidP="0006088A">
      <w:pPr>
        <w:pStyle w:val="subsection"/>
      </w:pPr>
      <w:r w:rsidRPr="005B4B94">
        <w:lastRenderedPageBreak/>
        <w:tab/>
        <w:t>(4)</w:t>
      </w:r>
      <w:r w:rsidRPr="005B4B94">
        <w:tab/>
        <w:t>If the Regulator does not extend that period, a reference in this Division, or in a notice or other instrument under this Division, to the period referred to in paragraph</w:t>
      </w:r>
      <w:r w:rsidR="00815E67" w:rsidRPr="005B4B94">
        <w:t> </w:t>
      </w:r>
      <w:r w:rsidRPr="005B4B94">
        <w:t>45J(1)(g) is taken to be a reference to the period that ends on the later of the following days:</w:t>
      </w:r>
    </w:p>
    <w:p w:rsidR="0006088A" w:rsidRPr="005B4B94" w:rsidRDefault="0006088A" w:rsidP="0006088A">
      <w:pPr>
        <w:pStyle w:val="paragraph"/>
      </w:pPr>
      <w:r w:rsidRPr="005B4B94">
        <w:tab/>
        <w:t>(a)</w:t>
      </w:r>
      <w:r w:rsidRPr="005B4B94">
        <w:tab/>
        <w:t>the day that is the last day of the period referred to in paragraph</w:t>
      </w:r>
      <w:r w:rsidR="00815E67" w:rsidRPr="005B4B94">
        <w:t> </w:t>
      </w:r>
      <w:r w:rsidRPr="005B4B94">
        <w:t>45J(1)(g);</w:t>
      </w:r>
    </w:p>
    <w:p w:rsidR="0006088A" w:rsidRPr="005B4B94" w:rsidRDefault="0006088A" w:rsidP="0006088A">
      <w:pPr>
        <w:pStyle w:val="paragraph"/>
      </w:pPr>
      <w:r w:rsidRPr="005B4B94">
        <w:tab/>
        <w:t>(b)</w:t>
      </w:r>
      <w:r w:rsidRPr="005B4B94">
        <w:tab/>
        <w:t>the day that is 7 days after the day the person was given notice of the Regulator’s decision not to extend.</w:t>
      </w:r>
    </w:p>
    <w:p w:rsidR="0006088A" w:rsidRPr="005B4B94" w:rsidRDefault="0006088A" w:rsidP="0006088A">
      <w:pPr>
        <w:pStyle w:val="subsection"/>
      </w:pPr>
      <w:r w:rsidRPr="005B4B94">
        <w:tab/>
        <w:t>(5)</w:t>
      </w:r>
      <w:r w:rsidRPr="005B4B94">
        <w:tab/>
        <w:t xml:space="preserve">The Regulator may extend the period more than once under </w:t>
      </w:r>
      <w:r w:rsidR="00815E67" w:rsidRPr="005B4B94">
        <w:t>subsection (</w:t>
      </w:r>
      <w:r w:rsidRPr="005B4B94">
        <w:t>2).</w:t>
      </w:r>
    </w:p>
    <w:p w:rsidR="0006088A" w:rsidRPr="005B4B94" w:rsidRDefault="0006088A" w:rsidP="0006088A">
      <w:pPr>
        <w:pStyle w:val="ActHead5"/>
      </w:pPr>
      <w:bookmarkStart w:id="75" w:name="_Toc68679066"/>
      <w:r w:rsidRPr="005B4B94">
        <w:rPr>
          <w:rStyle w:val="CharSectno"/>
        </w:rPr>
        <w:t>45L</w:t>
      </w:r>
      <w:r w:rsidRPr="005B4B94">
        <w:t xml:space="preserve">  Withdrawal of an infringement notice</w:t>
      </w:r>
      <w:bookmarkEnd w:id="75"/>
    </w:p>
    <w:p w:rsidR="0006088A" w:rsidRPr="005B4B94" w:rsidRDefault="0006088A" w:rsidP="0006088A">
      <w:pPr>
        <w:pStyle w:val="SubsectionHead"/>
      </w:pPr>
      <w:r w:rsidRPr="005B4B94">
        <w:t>Representations seeking withdrawal of notice</w:t>
      </w:r>
    </w:p>
    <w:p w:rsidR="0006088A" w:rsidRPr="005B4B94" w:rsidRDefault="0006088A" w:rsidP="0006088A">
      <w:pPr>
        <w:pStyle w:val="subsection"/>
      </w:pPr>
      <w:r w:rsidRPr="005B4B94">
        <w:tab/>
        <w:t>(1)</w:t>
      </w:r>
      <w:r w:rsidRPr="005B4B94">
        <w:tab/>
        <w:t>A person to whom an infringement notice has been given may, within 21 days after the day the notice is given, make written representations to the Regulator seeking the withdrawal of the notice.</w:t>
      </w:r>
    </w:p>
    <w:p w:rsidR="0006088A" w:rsidRPr="005B4B94" w:rsidRDefault="0006088A" w:rsidP="0006088A">
      <w:pPr>
        <w:pStyle w:val="SubsectionHead"/>
      </w:pPr>
      <w:r w:rsidRPr="005B4B94">
        <w:t>Withdrawal of notice</w:t>
      </w:r>
    </w:p>
    <w:p w:rsidR="0006088A" w:rsidRPr="005B4B94" w:rsidRDefault="0006088A" w:rsidP="0006088A">
      <w:pPr>
        <w:pStyle w:val="subsection"/>
      </w:pPr>
      <w:r w:rsidRPr="005B4B94">
        <w:tab/>
        <w:t>(2)</w:t>
      </w:r>
      <w:r w:rsidRPr="005B4B94">
        <w:tab/>
        <w:t>The Regulator may withdraw an infringement notice given to a person (whether or not the person has made written representations seeking the withdrawal).</w:t>
      </w:r>
    </w:p>
    <w:p w:rsidR="0006088A" w:rsidRPr="005B4B94" w:rsidRDefault="0006088A" w:rsidP="0006088A">
      <w:pPr>
        <w:pStyle w:val="subsection"/>
      </w:pPr>
      <w:r w:rsidRPr="005B4B94">
        <w:tab/>
        <w:t>(3)</w:t>
      </w:r>
      <w:r w:rsidRPr="005B4B94">
        <w:tab/>
        <w:t xml:space="preserve">When deciding whether or not to withdraw an infringement notice (the </w:t>
      </w:r>
      <w:r w:rsidRPr="005B4B94">
        <w:rPr>
          <w:b/>
          <w:i/>
        </w:rPr>
        <w:t>relevant infringement notice</w:t>
      </w:r>
      <w:r w:rsidRPr="005B4B94">
        <w:t>), the Regulator:</w:t>
      </w:r>
    </w:p>
    <w:p w:rsidR="0006088A" w:rsidRPr="005B4B94" w:rsidRDefault="0006088A" w:rsidP="0006088A">
      <w:pPr>
        <w:pStyle w:val="paragraph"/>
      </w:pPr>
      <w:r w:rsidRPr="005B4B94">
        <w:tab/>
        <w:t>(a)</w:t>
      </w:r>
      <w:r w:rsidRPr="005B4B94">
        <w:tab/>
        <w:t>must take into account any written representations seeking the withdrawal that were given by the person to the Regulator; and</w:t>
      </w:r>
    </w:p>
    <w:p w:rsidR="0006088A" w:rsidRPr="005B4B94" w:rsidRDefault="0006088A" w:rsidP="0006088A">
      <w:pPr>
        <w:pStyle w:val="paragraph"/>
      </w:pPr>
      <w:r w:rsidRPr="005B4B94">
        <w:tab/>
        <w:t>(b)</w:t>
      </w:r>
      <w:r w:rsidRPr="005B4B94">
        <w:tab/>
        <w:t>may take into account the following:</w:t>
      </w:r>
    </w:p>
    <w:p w:rsidR="0006088A" w:rsidRPr="005B4B94" w:rsidRDefault="0006088A" w:rsidP="0006088A">
      <w:pPr>
        <w:pStyle w:val="paragraphsub"/>
      </w:pPr>
      <w:r w:rsidRPr="005B4B94">
        <w:tab/>
        <w:t>(i)</w:t>
      </w:r>
      <w:r w:rsidRPr="005B4B94">
        <w:tab/>
        <w:t>whether a court has previously imposed a penalty on the person for a contravention of an offence of strict liability in Division</w:t>
      </w:r>
      <w:r w:rsidR="00815E67" w:rsidRPr="005B4B94">
        <w:t> </w:t>
      </w:r>
      <w:r w:rsidRPr="005B4B94">
        <w:t>2;</w:t>
      </w:r>
    </w:p>
    <w:p w:rsidR="0006088A" w:rsidRPr="005B4B94" w:rsidRDefault="0006088A" w:rsidP="0006088A">
      <w:pPr>
        <w:pStyle w:val="paragraphsub"/>
      </w:pPr>
      <w:r w:rsidRPr="005B4B94">
        <w:tab/>
        <w:t>(ii)</w:t>
      </w:r>
      <w:r w:rsidRPr="005B4B94">
        <w:tab/>
        <w:t>the circumstances of the alleged contravention;</w:t>
      </w:r>
    </w:p>
    <w:p w:rsidR="0006088A" w:rsidRPr="005B4B94" w:rsidRDefault="0006088A" w:rsidP="0006088A">
      <w:pPr>
        <w:pStyle w:val="paragraphsub"/>
      </w:pPr>
      <w:r w:rsidRPr="005B4B94">
        <w:lastRenderedPageBreak/>
        <w:tab/>
        <w:t>(iii)</w:t>
      </w:r>
      <w:r w:rsidRPr="005B4B94">
        <w:tab/>
        <w:t>whether the person has paid an amount, stated in an earlier infringement notice, for a contravention of an offence of strict liability in Division</w:t>
      </w:r>
      <w:r w:rsidR="00815E67" w:rsidRPr="005B4B94">
        <w:t> </w:t>
      </w:r>
      <w:r w:rsidRPr="005B4B94">
        <w:t>2 if the contravention is constituted by conduct that is the same, or substantially the same, as the conduct alleged to constitute the contravention in the relevant infringement notice;</w:t>
      </w:r>
    </w:p>
    <w:p w:rsidR="0006088A" w:rsidRPr="005B4B94" w:rsidRDefault="0006088A" w:rsidP="0006088A">
      <w:pPr>
        <w:pStyle w:val="paragraphsub"/>
      </w:pPr>
      <w:r w:rsidRPr="005B4B94">
        <w:tab/>
        <w:t>(iv)</w:t>
      </w:r>
      <w:r w:rsidRPr="005B4B94">
        <w:tab/>
        <w:t>any other matter the Regulator considers relevant.</w:t>
      </w:r>
    </w:p>
    <w:p w:rsidR="0006088A" w:rsidRPr="005B4B94" w:rsidRDefault="0006088A" w:rsidP="0006088A">
      <w:pPr>
        <w:pStyle w:val="SubsectionHead"/>
      </w:pPr>
      <w:r w:rsidRPr="005B4B94">
        <w:t>Notice of withdrawal</w:t>
      </w:r>
    </w:p>
    <w:p w:rsidR="0006088A" w:rsidRPr="005B4B94" w:rsidRDefault="0006088A" w:rsidP="0006088A">
      <w:pPr>
        <w:pStyle w:val="subsection"/>
      </w:pPr>
      <w:r w:rsidRPr="005B4B94">
        <w:tab/>
        <w:t>(4)</w:t>
      </w:r>
      <w:r w:rsidRPr="005B4B94">
        <w:tab/>
        <w:t>Notice of the withdrawal of the infringement notice must be given to the person. The withdrawal notice must state:</w:t>
      </w:r>
    </w:p>
    <w:p w:rsidR="0006088A" w:rsidRPr="005B4B94" w:rsidRDefault="0006088A" w:rsidP="0006088A">
      <w:pPr>
        <w:pStyle w:val="paragraph"/>
      </w:pPr>
      <w:r w:rsidRPr="005B4B94">
        <w:tab/>
        <w:t>(a)</w:t>
      </w:r>
      <w:r w:rsidRPr="005B4B94">
        <w:tab/>
        <w:t>the person’s name and address; and</w:t>
      </w:r>
    </w:p>
    <w:p w:rsidR="0006088A" w:rsidRPr="005B4B94" w:rsidRDefault="0006088A" w:rsidP="0006088A">
      <w:pPr>
        <w:pStyle w:val="paragraph"/>
      </w:pPr>
      <w:r w:rsidRPr="005B4B94">
        <w:tab/>
        <w:t>(b)</w:t>
      </w:r>
      <w:r w:rsidRPr="005B4B94">
        <w:tab/>
        <w:t>the day the infringement notice was given; and</w:t>
      </w:r>
    </w:p>
    <w:p w:rsidR="0006088A" w:rsidRPr="005B4B94" w:rsidRDefault="0006088A" w:rsidP="0006088A">
      <w:pPr>
        <w:pStyle w:val="paragraph"/>
      </w:pPr>
      <w:r w:rsidRPr="005B4B94">
        <w:tab/>
        <w:t>(c)</w:t>
      </w:r>
      <w:r w:rsidRPr="005B4B94">
        <w:tab/>
        <w:t>that the infringement notice is withdrawn; and</w:t>
      </w:r>
    </w:p>
    <w:p w:rsidR="0006088A" w:rsidRPr="005B4B94" w:rsidRDefault="0006088A" w:rsidP="0006088A">
      <w:pPr>
        <w:pStyle w:val="paragraph"/>
      </w:pPr>
      <w:r w:rsidRPr="005B4B94">
        <w:tab/>
        <w:t>(d)</w:t>
      </w:r>
      <w:r w:rsidRPr="005B4B94">
        <w:tab/>
        <w:t>that the person may be prosecuted in a court in relation to the alleged contravention.</w:t>
      </w:r>
    </w:p>
    <w:p w:rsidR="0006088A" w:rsidRPr="005B4B94" w:rsidRDefault="0006088A" w:rsidP="0006088A">
      <w:pPr>
        <w:pStyle w:val="SubsectionHead"/>
      </w:pPr>
      <w:r w:rsidRPr="005B4B94">
        <w:t>Refund of amount if infringement notice withdrawn</w:t>
      </w:r>
    </w:p>
    <w:p w:rsidR="0006088A" w:rsidRPr="005B4B94" w:rsidRDefault="0006088A" w:rsidP="0006088A">
      <w:pPr>
        <w:pStyle w:val="subsection"/>
      </w:pPr>
      <w:r w:rsidRPr="005B4B94">
        <w:tab/>
        <w:t>(5)</w:t>
      </w:r>
      <w:r w:rsidRPr="005B4B94">
        <w:tab/>
        <w:t>If:</w:t>
      </w:r>
    </w:p>
    <w:p w:rsidR="0006088A" w:rsidRPr="005B4B94" w:rsidRDefault="0006088A" w:rsidP="0006088A">
      <w:pPr>
        <w:pStyle w:val="paragraph"/>
      </w:pPr>
      <w:r w:rsidRPr="005B4B94">
        <w:tab/>
        <w:t>(a)</w:t>
      </w:r>
      <w:r w:rsidRPr="005B4B94">
        <w:tab/>
        <w:t>the Regulator withdraws the infringement notice; and</w:t>
      </w:r>
    </w:p>
    <w:p w:rsidR="0006088A" w:rsidRPr="005B4B94" w:rsidRDefault="0006088A" w:rsidP="0006088A">
      <w:pPr>
        <w:pStyle w:val="paragraph"/>
      </w:pPr>
      <w:r w:rsidRPr="005B4B94">
        <w:tab/>
        <w:t>(b)</w:t>
      </w:r>
      <w:r w:rsidRPr="005B4B94">
        <w:tab/>
        <w:t>the person has already paid the amount stated in the notice;</w:t>
      </w:r>
    </w:p>
    <w:p w:rsidR="0006088A" w:rsidRPr="005B4B94" w:rsidRDefault="0006088A" w:rsidP="0006088A">
      <w:pPr>
        <w:pStyle w:val="subsection2"/>
      </w:pPr>
      <w:r w:rsidRPr="005B4B94">
        <w:t>the Commonwealth must refund to the person an amount equal to the amount paid.</w:t>
      </w:r>
    </w:p>
    <w:p w:rsidR="0006088A" w:rsidRPr="005B4B94" w:rsidRDefault="0006088A" w:rsidP="0006088A">
      <w:pPr>
        <w:pStyle w:val="ActHead5"/>
      </w:pPr>
      <w:bookmarkStart w:id="76" w:name="_Toc68679067"/>
      <w:r w:rsidRPr="005B4B94">
        <w:rPr>
          <w:rStyle w:val="CharSectno"/>
        </w:rPr>
        <w:t>45M</w:t>
      </w:r>
      <w:r w:rsidRPr="005B4B94">
        <w:t xml:space="preserve">  Effect of payment of amount</w:t>
      </w:r>
      <w:bookmarkEnd w:id="76"/>
    </w:p>
    <w:p w:rsidR="0006088A" w:rsidRPr="005B4B94" w:rsidRDefault="0006088A" w:rsidP="0006088A">
      <w:pPr>
        <w:pStyle w:val="subsection"/>
      </w:pPr>
      <w:r w:rsidRPr="005B4B94">
        <w:tab/>
        <w:t>(1)</w:t>
      </w:r>
      <w:r w:rsidRPr="005B4B94">
        <w:tab/>
        <w:t>If the person to whom an infringement notice for an alleged contravention of a provision is given pays the amount stated in the notice before the end of the period referred to in paragraph</w:t>
      </w:r>
      <w:r w:rsidR="00815E67" w:rsidRPr="005B4B94">
        <w:t> </w:t>
      </w:r>
      <w:r w:rsidRPr="005B4B94">
        <w:t>45J(1)(g):</w:t>
      </w:r>
    </w:p>
    <w:p w:rsidR="0006088A" w:rsidRPr="005B4B94" w:rsidRDefault="0006088A" w:rsidP="0006088A">
      <w:pPr>
        <w:pStyle w:val="paragraph"/>
      </w:pPr>
      <w:r w:rsidRPr="005B4B94">
        <w:tab/>
        <w:t>(a)</w:t>
      </w:r>
      <w:r w:rsidRPr="005B4B94">
        <w:tab/>
        <w:t>any liability of the person for the alleged contravention is discharged; and</w:t>
      </w:r>
    </w:p>
    <w:p w:rsidR="0006088A" w:rsidRPr="005B4B94" w:rsidRDefault="0006088A" w:rsidP="0006088A">
      <w:pPr>
        <w:pStyle w:val="paragraph"/>
      </w:pPr>
      <w:r w:rsidRPr="005B4B94">
        <w:tab/>
        <w:t>(b)</w:t>
      </w:r>
      <w:r w:rsidRPr="005B4B94">
        <w:tab/>
        <w:t>the person may not be prosecuted in a court for the alleged contravention; and</w:t>
      </w:r>
    </w:p>
    <w:p w:rsidR="0006088A" w:rsidRPr="005B4B94" w:rsidRDefault="0006088A" w:rsidP="0006088A">
      <w:pPr>
        <w:pStyle w:val="paragraph"/>
      </w:pPr>
      <w:r w:rsidRPr="005B4B94">
        <w:lastRenderedPageBreak/>
        <w:tab/>
        <w:t>(c)</w:t>
      </w:r>
      <w:r w:rsidRPr="005B4B94">
        <w:tab/>
        <w:t>the person is not regarded as having been convicted of the alleged offence; and</w:t>
      </w:r>
    </w:p>
    <w:p w:rsidR="0006088A" w:rsidRPr="005B4B94" w:rsidRDefault="0006088A" w:rsidP="0006088A">
      <w:pPr>
        <w:pStyle w:val="paragraph"/>
      </w:pPr>
      <w:r w:rsidRPr="005B4B94">
        <w:tab/>
        <w:t>(d)</w:t>
      </w:r>
      <w:r w:rsidRPr="005B4B94">
        <w:tab/>
        <w:t>the person is not regarded as having admitted guilt or liability for the alleged contravention.</w:t>
      </w:r>
    </w:p>
    <w:p w:rsidR="0006088A" w:rsidRPr="005B4B94" w:rsidRDefault="0006088A" w:rsidP="0006088A">
      <w:pPr>
        <w:pStyle w:val="subsection"/>
      </w:pPr>
      <w:r w:rsidRPr="005B4B94">
        <w:tab/>
        <w:t>(2)</w:t>
      </w:r>
      <w:r w:rsidRPr="005B4B94">
        <w:tab/>
      </w:r>
      <w:r w:rsidR="00815E67" w:rsidRPr="005B4B94">
        <w:t>Subsection (</w:t>
      </w:r>
      <w:r w:rsidRPr="005B4B94">
        <w:t>1) does not apply if the notice has been withdrawn.</w:t>
      </w:r>
    </w:p>
    <w:p w:rsidR="0006088A" w:rsidRPr="005B4B94" w:rsidRDefault="0006088A" w:rsidP="0006088A">
      <w:pPr>
        <w:pStyle w:val="ActHead5"/>
      </w:pPr>
      <w:bookmarkStart w:id="77" w:name="_Toc68679068"/>
      <w:r w:rsidRPr="005B4B94">
        <w:rPr>
          <w:rStyle w:val="CharSectno"/>
        </w:rPr>
        <w:t>45N</w:t>
      </w:r>
      <w:r w:rsidRPr="005B4B94">
        <w:t xml:space="preserve">  Effect of this Division</w:t>
      </w:r>
      <w:bookmarkEnd w:id="77"/>
    </w:p>
    <w:p w:rsidR="0006088A" w:rsidRPr="005B4B94" w:rsidRDefault="0006088A" w:rsidP="0006088A">
      <w:pPr>
        <w:pStyle w:val="subsection"/>
      </w:pPr>
      <w:r w:rsidRPr="005B4B94">
        <w:tab/>
      </w:r>
      <w:r w:rsidRPr="005B4B94">
        <w:tab/>
        <w:t xml:space="preserve">This </w:t>
      </w:r>
      <w:r w:rsidR="004E2170" w:rsidRPr="005B4B94">
        <w:t>Division</w:t>
      </w:r>
      <w:r w:rsidR="007A11C8" w:rsidRPr="005B4B94">
        <w:t xml:space="preserve"> </w:t>
      </w:r>
      <w:r w:rsidRPr="005B4B94">
        <w:t>does not:</w:t>
      </w:r>
    </w:p>
    <w:p w:rsidR="0006088A" w:rsidRPr="005B4B94" w:rsidRDefault="0006088A" w:rsidP="0006088A">
      <w:pPr>
        <w:pStyle w:val="paragraph"/>
      </w:pPr>
      <w:r w:rsidRPr="005B4B94">
        <w:tab/>
        <w:t>(a)</w:t>
      </w:r>
      <w:r w:rsidRPr="005B4B94">
        <w:tab/>
        <w:t>require an infringement notice to be given to a person for an alleged contravention of an offence of strict liability in Division</w:t>
      </w:r>
      <w:r w:rsidR="00815E67" w:rsidRPr="005B4B94">
        <w:t> </w:t>
      </w:r>
      <w:r w:rsidRPr="005B4B94">
        <w:t>2; or</w:t>
      </w:r>
    </w:p>
    <w:p w:rsidR="0006088A" w:rsidRPr="005B4B94" w:rsidRDefault="0006088A" w:rsidP="0006088A">
      <w:pPr>
        <w:pStyle w:val="paragraph"/>
      </w:pPr>
      <w:r w:rsidRPr="005B4B94">
        <w:tab/>
        <w:t>(b)</w:t>
      </w:r>
      <w:r w:rsidRPr="005B4B94">
        <w:tab/>
        <w:t>affect the liability of a person for an alleged contravention of an offence of strict liability in Division</w:t>
      </w:r>
      <w:r w:rsidR="00815E67" w:rsidRPr="005B4B94">
        <w:t> </w:t>
      </w:r>
      <w:r w:rsidRPr="005B4B94">
        <w:t>2 if:</w:t>
      </w:r>
    </w:p>
    <w:p w:rsidR="0006088A" w:rsidRPr="005B4B94" w:rsidRDefault="0006088A" w:rsidP="0006088A">
      <w:pPr>
        <w:pStyle w:val="paragraphsub"/>
      </w:pPr>
      <w:r w:rsidRPr="005B4B94">
        <w:tab/>
        <w:t>(i)</w:t>
      </w:r>
      <w:r w:rsidRPr="005B4B94">
        <w:tab/>
        <w:t>the person does not comply with an infringement notice given to the person for the contravention; or</w:t>
      </w:r>
    </w:p>
    <w:p w:rsidR="0006088A" w:rsidRPr="005B4B94" w:rsidRDefault="0006088A" w:rsidP="0006088A">
      <w:pPr>
        <w:pStyle w:val="paragraphsub"/>
      </w:pPr>
      <w:r w:rsidRPr="005B4B94">
        <w:tab/>
        <w:t>(ii)</w:t>
      </w:r>
      <w:r w:rsidRPr="005B4B94">
        <w:tab/>
        <w:t>an infringement notice is not given to the person for the contravention; or</w:t>
      </w:r>
    </w:p>
    <w:p w:rsidR="0006088A" w:rsidRPr="005B4B94" w:rsidRDefault="0006088A" w:rsidP="0006088A">
      <w:pPr>
        <w:pStyle w:val="paragraphsub"/>
      </w:pPr>
      <w:r w:rsidRPr="005B4B94">
        <w:tab/>
        <w:t>(iii)</w:t>
      </w:r>
      <w:r w:rsidRPr="005B4B94">
        <w:tab/>
        <w:t>an infringement notice is given to the person for the contravention and is subsequently withdrawn; or</w:t>
      </w:r>
    </w:p>
    <w:p w:rsidR="0006088A" w:rsidRPr="005B4B94" w:rsidRDefault="0006088A" w:rsidP="0006088A">
      <w:pPr>
        <w:pStyle w:val="paragraph"/>
      </w:pPr>
      <w:r w:rsidRPr="005B4B94">
        <w:tab/>
        <w:t>(c)</w:t>
      </w:r>
      <w:r w:rsidRPr="005B4B94">
        <w:tab/>
        <w:t>prevent the giving of 2 or more infringement notices to a person for an alleged contravention of an offence of strict liability in Division</w:t>
      </w:r>
      <w:r w:rsidR="00815E67" w:rsidRPr="005B4B94">
        <w:t> </w:t>
      </w:r>
      <w:r w:rsidRPr="005B4B94">
        <w:t>2; or</w:t>
      </w:r>
    </w:p>
    <w:p w:rsidR="0006088A" w:rsidRPr="005B4B94" w:rsidRDefault="0006088A" w:rsidP="0006088A">
      <w:pPr>
        <w:pStyle w:val="paragraph"/>
      </w:pPr>
      <w:r w:rsidRPr="005B4B94">
        <w:tab/>
        <w:t>(d)</w:t>
      </w:r>
      <w:r w:rsidRPr="005B4B94">
        <w:tab/>
        <w:t>limit a court’s discretion to determine the amount of a penalty to be imposed on a person who is found to have contravened an offence of strict liability in Division</w:t>
      </w:r>
      <w:r w:rsidR="00815E67" w:rsidRPr="005B4B94">
        <w:t> </w:t>
      </w:r>
      <w:r w:rsidRPr="005B4B94">
        <w:t>2.</w:t>
      </w:r>
    </w:p>
    <w:p w:rsidR="00670DE0" w:rsidRPr="005B4B94" w:rsidRDefault="00670DE0" w:rsidP="00BC09B2">
      <w:pPr>
        <w:pStyle w:val="ActHead3"/>
        <w:pageBreakBefore/>
      </w:pPr>
      <w:bookmarkStart w:id="78" w:name="_Toc68679069"/>
      <w:r w:rsidRPr="005B4B94">
        <w:rPr>
          <w:rStyle w:val="CharDivNo"/>
        </w:rPr>
        <w:lastRenderedPageBreak/>
        <w:t>Division</w:t>
      </w:r>
      <w:r w:rsidR="00815E67" w:rsidRPr="005B4B94">
        <w:rPr>
          <w:rStyle w:val="CharDivNo"/>
        </w:rPr>
        <w:t> </w:t>
      </w:r>
      <w:r w:rsidRPr="005B4B94">
        <w:rPr>
          <w:rStyle w:val="CharDivNo"/>
        </w:rPr>
        <w:t>4</w:t>
      </w:r>
      <w:r w:rsidRPr="005B4B94">
        <w:t>—</w:t>
      </w:r>
      <w:r w:rsidRPr="005B4B94">
        <w:rPr>
          <w:rStyle w:val="CharDivText"/>
        </w:rPr>
        <w:t>Information</w:t>
      </w:r>
      <w:bookmarkEnd w:id="78"/>
    </w:p>
    <w:p w:rsidR="00670DE0" w:rsidRPr="005B4B94" w:rsidRDefault="00670DE0" w:rsidP="00670DE0">
      <w:pPr>
        <w:pStyle w:val="ActHead4"/>
      </w:pPr>
      <w:bookmarkStart w:id="79" w:name="_Toc68679070"/>
      <w:r w:rsidRPr="005B4B94">
        <w:rPr>
          <w:rStyle w:val="CharSubdNo"/>
        </w:rPr>
        <w:t>Subdivision A</w:t>
      </w:r>
      <w:r w:rsidRPr="005B4B94">
        <w:t>—</w:t>
      </w:r>
      <w:r w:rsidRPr="005B4B94">
        <w:rPr>
          <w:rStyle w:val="CharSubdText"/>
        </w:rPr>
        <w:t>Correction and rectification of information</w:t>
      </w:r>
      <w:bookmarkEnd w:id="79"/>
    </w:p>
    <w:p w:rsidR="0006088A" w:rsidRPr="005B4B94" w:rsidRDefault="0006088A" w:rsidP="0006088A">
      <w:pPr>
        <w:pStyle w:val="ActHead5"/>
      </w:pPr>
      <w:bookmarkStart w:id="80" w:name="_Toc68679071"/>
      <w:r w:rsidRPr="005B4B94">
        <w:rPr>
          <w:rStyle w:val="CharSectno"/>
        </w:rPr>
        <w:t>45P</w:t>
      </w:r>
      <w:r w:rsidRPr="005B4B94">
        <w:t xml:space="preserve">  Correction and rectification of information</w:t>
      </w:r>
      <w:bookmarkEnd w:id="80"/>
    </w:p>
    <w:p w:rsidR="0006088A" w:rsidRPr="005B4B94" w:rsidRDefault="0006088A" w:rsidP="0006088A">
      <w:pPr>
        <w:pStyle w:val="subsection"/>
      </w:pPr>
      <w:r w:rsidRPr="005B4B94">
        <w:tab/>
        <w:t>(1)</w:t>
      </w:r>
      <w:r w:rsidRPr="005B4B94">
        <w:tab/>
        <w:t>The Commissioner of Taxation may alter information in his or her possession for the purposes of ensuring the information complies with:</w:t>
      </w:r>
    </w:p>
    <w:p w:rsidR="0006088A" w:rsidRPr="005B4B94" w:rsidRDefault="0006088A" w:rsidP="0006088A">
      <w:pPr>
        <w:pStyle w:val="paragraph"/>
      </w:pPr>
      <w:r w:rsidRPr="005B4B94">
        <w:tab/>
        <w:t>(a)</w:t>
      </w:r>
      <w:r w:rsidRPr="005B4B94">
        <w:tab/>
        <w:t>any applicable regulations made under this Part; and</w:t>
      </w:r>
    </w:p>
    <w:p w:rsidR="0006088A" w:rsidRPr="005B4B94" w:rsidRDefault="0006088A" w:rsidP="0006088A">
      <w:pPr>
        <w:pStyle w:val="paragraph"/>
      </w:pPr>
      <w:r w:rsidRPr="005B4B94">
        <w:tab/>
        <w:t>(b)</w:t>
      </w:r>
      <w:r w:rsidRPr="005B4B94">
        <w:tab/>
        <w:t>any applicable data and payment standards relating to RSAs.</w:t>
      </w:r>
    </w:p>
    <w:p w:rsidR="0006088A" w:rsidRPr="005B4B94" w:rsidRDefault="0006088A" w:rsidP="0006088A">
      <w:pPr>
        <w:pStyle w:val="subsection"/>
      </w:pPr>
      <w:r w:rsidRPr="005B4B94">
        <w:tab/>
        <w:t>(2)</w:t>
      </w:r>
      <w:r w:rsidRPr="005B4B94">
        <w:tab/>
        <w:t xml:space="preserve">An alteration made by the Commissioner of Taxation under </w:t>
      </w:r>
      <w:r w:rsidR="00815E67" w:rsidRPr="005B4B94">
        <w:t>subsection (</w:t>
      </w:r>
      <w:r w:rsidRPr="005B4B94">
        <w:t xml:space="preserve">1) does not have the effect of discharging any liability of a person for a contravention of a provision of this </w:t>
      </w:r>
      <w:r w:rsidR="004E2170" w:rsidRPr="005B4B94">
        <w:t>Part</w:t>
      </w:r>
      <w:r w:rsidR="007A11C8" w:rsidRPr="005B4B94">
        <w:t xml:space="preserve"> </w:t>
      </w:r>
      <w:r w:rsidRPr="005B4B94">
        <w:t>relating to the information.</w:t>
      </w:r>
    </w:p>
    <w:p w:rsidR="00F6521C" w:rsidRPr="005B4B94" w:rsidRDefault="00F6521C" w:rsidP="00F6521C">
      <w:pPr>
        <w:pStyle w:val="ActHead4"/>
      </w:pPr>
      <w:bookmarkStart w:id="81" w:name="_Toc68679072"/>
      <w:r w:rsidRPr="005B4B94">
        <w:rPr>
          <w:rStyle w:val="CharSubdNo"/>
        </w:rPr>
        <w:t>Subdivision B</w:t>
      </w:r>
      <w:r w:rsidRPr="005B4B94">
        <w:t>—</w:t>
      </w:r>
      <w:r w:rsidRPr="005B4B94">
        <w:rPr>
          <w:rStyle w:val="CharSubdText"/>
        </w:rPr>
        <w:t>Register of information about certain RSAs</w:t>
      </w:r>
      <w:bookmarkEnd w:id="81"/>
    </w:p>
    <w:p w:rsidR="00F6521C" w:rsidRPr="005B4B94" w:rsidRDefault="00F6521C" w:rsidP="00F6521C">
      <w:pPr>
        <w:pStyle w:val="ActHead5"/>
      </w:pPr>
      <w:bookmarkStart w:id="82" w:name="_Toc68679073"/>
      <w:r w:rsidRPr="005B4B94">
        <w:rPr>
          <w:rStyle w:val="CharSectno"/>
        </w:rPr>
        <w:t>45Q</w:t>
      </w:r>
      <w:r w:rsidRPr="005B4B94">
        <w:t xml:space="preserve">  Register of information about certain RSAs</w:t>
      </w:r>
      <w:bookmarkEnd w:id="82"/>
    </w:p>
    <w:p w:rsidR="00F6521C" w:rsidRPr="005B4B94" w:rsidRDefault="00F6521C" w:rsidP="00F6521C">
      <w:pPr>
        <w:pStyle w:val="subsection"/>
      </w:pPr>
      <w:r w:rsidRPr="005B4B94">
        <w:tab/>
        <w:t>(1)</w:t>
      </w:r>
      <w:r w:rsidRPr="005B4B94">
        <w:tab/>
        <w:t>The Commissioner of Taxation must keep a register of information for the purposes of this Part.</w:t>
      </w:r>
    </w:p>
    <w:p w:rsidR="00F6521C" w:rsidRPr="005B4B94" w:rsidRDefault="00F6521C" w:rsidP="00F6521C">
      <w:pPr>
        <w:pStyle w:val="subsection"/>
      </w:pPr>
      <w:r w:rsidRPr="005B4B94">
        <w:tab/>
        <w:t>(2)</w:t>
      </w:r>
      <w:r w:rsidRPr="005B4B94">
        <w:tab/>
        <w:t>The Commissioner of Taxation is to keep the register by electronic means.</w:t>
      </w:r>
    </w:p>
    <w:p w:rsidR="00F6521C" w:rsidRPr="005B4B94" w:rsidRDefault="00F6521C" w:rsidP="00F6521C">
      <w:pPr>
        <w:pStyle w:val="subsection"/>
      </w:pPr>
      <w:r w:rsidRPr="005B4B94">
        <w:tab/>
        <w:t>(3)</w:t>
      </w:r>
      <w:r w:rsidRPr="005B4B94">
        <w:tab/>
        <w:t>The register is not a legislative instrument.</w:t>
      </w:r>
    </w:p>
    <w:p w:rsidR="00F6521C" w:rsidRPr="005B4B94" w:rsidRDefault="00F6521C" w:rsidP="00F6521C">
      <w:pPr>
        <w:pStyle w:val="subsection"/>
      </w:pPr>
      <w:r w:rsidRPr="005B4B94">
        <w:tab/>
        <w:t>(4)</w:t>
      </w:r>
      <w:r w:rsidRPr="005B4B94">
        <w:tab/>
        <w:t>The Commissioner of Taxation may cause the contents of all or part of the register to be made available to entities that must comply with:</w:t>
      </w:r>
    </w:p>
    <w:p w:rsidR="00F6521C" w:rsidRPr="005B4B94" w:rsidRDefault="00F6521C" w:rsidP="00F6521C">
      <w:pPr>
        <w:pStyle w:val="paragraph"/>
      </w:pPr>
      <w:r w:rsidRPr="005B4B94">
        <w:tab/>
        <w:t>(a)</w:t>
      </w:r>
      <w:r w:rsidRPr="005B4B94">
        <w:tab/>
        <w:t>the data and payment regulations and standards relating to RSAs; or</w:t>
      </w:r>
    </w:p>
    <w:p w:rsidR="00F6521C" w:rsidRPr="005B4B94" w:rsidRDefault="00F6521C" w:rsidP="00F6521C">
      <w:pPr>
        <w:pStyle w:val="paragraph"/>
      </w:pPr>
      <w:r w:rsidRPr="005B4B94">
        <w:tab/>
        <w:t>(b)</w:t>
      </w:r>
      <w:r w:rsidRPr="005B4B94">
        <w:tab/>
        <w:t>the superannuation data and payment regulations and standards.</w:t>
      </w:r>
    </w:p>
    <w:p w:rsidR="00F6521C" w:rsidRPr="005B4B94" w:rsidRDefault="00F6521C" w:rsidP="00F6521C">
      <w:pPr>
        <w:pStyle w:val="SubsectionHead"/>
      </w:pPr>
      <w:r w:rsidRPr="005B4B94">
        <w:lastRenderedPageBreak/>
        <w:t>Contents of the register</w:t>
      </w:r>
    </w:p>
    <w:p w:rsidR="00F6521C" w:rsidRPr="005B4B94" w:rsidRDefault="00F6521C" w:rsidP="00F6521C">
      <w:pPr>
        <w:pStyle w:val="subsection"/>
      </w:pPr>
      <w:r w:rsidRPr="005B4B94">
        <w:tab/>
        <w:t>(5)</w:t>
      </w:r>
      <w:r w:rsidRPr="005B4B94">
        <w:tab/>
        <w:t>The register must contain the information given to the Commissioner of Taxation in accordance with section</w:t>
      </w:r>
      <w:r w:rsidR="00815E67" w:rsidRPr="005B4B94">
        <w:t> </w:t>
      </w:r>
      <w:r w:rsidRPr="005B4B94">
        <w:t>45R.</w:t>
      </w:r>
    </w:p>
    <w:p w:rsidR="00F6521C" w:rsidRPr="005B4B94" w:rsidRDefault="00F6521C" w:rsidP="00F6521C">
      <w:pPr>
        <w:pStyle w:val="subsection"/>
      </w:pPr>
      <w:r w:rsidRPr="005B4B94">
        <w:tab/>
        <w:t>(6)</w:t>
      </w:r>
      <w:r w:rsidRPr="005B4B94">
        <w:tab/>
        <w:t>The Commissioner of Taxation is to combine the register kept under this section with the register kept under section</w:t>
      </w:r>
      <w:r w:rsidR="00815E67" w:rsidRPr="005B4B94">
        <w:t> </w:t>
      </w:r>
      <w:r w:rsidRPr="005B4B94">
        <w:t xml:space="preserve">34Y of the </w:t>
      </w:r>
      <w:r w:rsidRPr="005B4B94">
        <w:rPr>
          <w:i/>
        </w:rPr>
        <w:t>Superannuation Industry (Supervision) Act 1993</w:t>
      </w:r>
      <w:r w:rsidRPr="005B4B94">
        <w:t>.</w:t>
      </w:r>
    </w:p>
    <w:p w:rsidR="00F6521C" w:rsidRPr="005B4B94" w:rsidRDefault="00F6521C" w:rsidP="00F6521C">
      <w:pPr>
        <w:pStyle w:val="ActHead5"/>
      </w:pPr>
      <w:bookmarkStart w:id="83" w:name="_Toc68679074"/>
      <w:r w:rsidRPr="005B4B94">
        <w:rPr>
          <w:rStyle w:val="CharSectno"/>
        </w:rPr>
        <w:t>45R</w:t>
      </w:r>
      <w:r w:rsidRPr="005B4B94">
        <w:t xml:space="preserve">  RSA providers to provide information for inclusion in register</w:t>
      </w:r>
      <w:bookmarkEnd w:id="83"/>
    </w:p>
    <w:p w:rsidR="00F6521C" w:rsidRPr="005B4B94" w:rsidRDefault="00F6521C" w:rsidP="00F6521C">
      <w:pPr>
        <w:pStyle w:val="subsection"/>
      </w:pPr>
      <w:r w:rsidRPr="005B4B94">
        <w:tab/>
        <w:t>(1)</w:t>
      </w:r>
      <w:r w:rsidRPr="005B4B94">
        <w:tab/>
        <w:t>The following matters may be prescribed by regulation:</w:t>
      </w:r>
    </w:p>
    <w:p w:rsidR="00F6521C" w:rsidRPr="005B4B94" w:rsidRDefault="00F6521C" w:rsidP="00F6521C">
      <w:pPr>
        <w:pStyle w:val="paragraph"/>
      </w:pPr>
      <w:r w:rsidRPr="005B4B94">
        <w:tab/>
        <w:t>(a)</w:t>
      </w:r>
      <w:r w:rsidRPr="005B4B94">
        <w:tab/>
        <w:t>information that is required to be given to the Commissioner of Taxation in accordance with this section in relation to prescribed RSAs;</w:t>
      </w:r>
    </w:p>
    <w:p w:rsidR="00F6521C" w:rsidRPr="005B4B94" w:rsidRDefault="00F6521C" w:rsidP="00F6521C">
      <w:pPr>
        <w:pStyle w:val="paragraph"/>
      </w:pPr>
      <w:r w:rsidRPr="005B4B94">
        <w:tab/>
        <w:t>(b)</w:t>
      </w:r>
      <w:r w:rsidRPr="005B4B94">
        <w:tab/>
        <w:t>the manner and form (including electronic form) in which the prescribed information is to be provided;</w:t>
      </w:r>
    </w:p>
    <w:p w:rsidR="00F6521C" w:rsidRPr="005B4B94" w:rsidRDefault="00F6521C" w:rsidP="00F6521C">
      <w:pPr>
        <w:pStyle w:val="paragraph"/>
      </w:pPr>
      <w:r w:rsidRPr="005B4B94">
        <w:tab/>
        <w:t>(c)</w:t>
      </w:r>
      <w:r w:rsidRPr="005B4B94">
        <w:tab/>
        <w:t>the time at which, or period within which, the prescribed information is to be provided.</w:t>
      </w:r>
    </w:p>
    <w:p w:rsidR="00F6521C" w:rsidRPr="005B4B94" w:rsidRDefault="00F6521C" w:rsidP="00F6521C">
      <w:pPr>
        <w:pStyle w:val="subsection"/>
      </w:pPr>
      <w:r w:rsidRPr="005B4B94">
        <w:tab/>
        <w:t>(2)</w:t>
      </w:r>
      <w:r w:rsidRPr="005B4B94">
        <w:tab/>
        <w:t>The RSA provider of a prescribed RSA must give the prescribed information in relation to the RSA to the Commissioner of Taxation in accordance with the regulation.</w:t>
      </w:r>
    </w:p>
    <w:p w:rsidR="00F6521C" w:rsidRPr="005B4B94" w:rsidRDefault="00F6521C" w:rsidP="00F6521C">
      <w:pPr>
        <w:pStyle w:val="SubsectionHead"/>
      </w:pPr>
      <w:r w:rsidRPr="005B4B94">
        <w:t>Contravening requirement to give information</w:t>
      </w:r>
    </w:p>
    <w:p w:rsidR="00F6521C" w:rsidRPr="005B4B94" w:rsidRDefault="00F6521C" w:rsidP="00F6521C">
      <w:pPr>
        <w:pStyle w:val="subsection"/>
      </w:pPr>
      <w:r w:rsidRPr="005B4B94">
        <w:tab/>
        <w:t>(3)</w:t>
      </w:r>
      <w:r w:rsidRPr="005B4B94">
        <w:tab/>
        <w:t xml:space="preserve">A person commits an offence of strict liability if the person contravenes </w:t>
      </w:r>
      <w:r w:rsidR="00815E67" w:rsidRPr="005B4B94">
        <w:t>subsection (</w:t>
      </w:r>
      <w:r w:rsidRPr="005B4B94">
        <w:t>2).</w:t>
      </w:r>
    </w:p>
    <w:p w:rsidR="00F6521C" w:rsidRPr="005B4B94" w:rsidRDefault="00F6521C" w:rsidP="00F6521C">
      <w:pPr>
        <w:pStyle w:val="Penalty"/>
      </w:pPr>
      <w:r w:rsidRPr="005B4B94">
        <w:t>Penalty:</w:t>
      </w:r>
      <w:r w:rsidRPr="005B4B94">
        <w:tab/>
        <w:t>25 penalty units.</w:t>
      </w:r>
    </w:p>
    <w:p w:rsidR="00F6521C" w:rsidRPr="005B4B94" w:rsidRDefault="00F6521C" w:rsidP="00F6521C">
      <w:pPr>
        <w:pStyle w:val="notetext"/>
      </w:pPr>
      <w:r w:rsidRPr="005B4B94">
        <w:t>Note:</w:t>
      </w:r>
      <w:r w:rsidRPr="005B4B94">
        <w:tab/>
        <w:t>For offences of strict liability, see subsection</w:t>
      </w:r>
      <w:r w:rsidR="00815E67" w:rsidRPr="005B4B94">
        <w:t> </w:t>
      </w:r>
      <w:r w:rsidRPr="005B4B94">
        <w:t xml:space="preserve">6.1(1) of the </w:t>
      </w:r>
      <w:r w:rsidRPr="005B4B94">
        <w:rPr>
          <w:i/>
        </w:rPr>
        <w:t>Criminal Code</w:t>
      </w:r>
      <w:r w:rsidRPr="005B4B94">
        <w:t>.</w:t>
      </w:r>
    </w:p>
    <w:p w:rsidR="007D754B" w:rsidRPr="005B4B94" w:rsidRDefault="007D754B" w:rsidP="007A11C8">
      <w:pPr>
        <w:pStyle w:val="ActHead2"/>
        <w:pageBreakBefore/>
      </w:pPr>
      <w:bookmarkStart w:id="84" w:name="_Toc68679075"/>
      <w:r w:rsidRPr="005B4B94">
        <w:rPr>
          <w:rStyle w:val="CharPartNo"/>
        </w:rPr>
        <w:lastRenderedPageBreak/>
        <w:t>Part</w:t>
      </w:r>
      <w:r w:rsidR="00815E67" w:rsidRPr="005B4B94">
        <w:rPr>
          <w:rStyle w:val="CharPartNo"/>
        </w:rPr>
        <w:t> </w:t>
      </w:r>
      <w:r w:rsidRPr="005B4B94">
        <w:rPr>
          <w:rStyle w:val="CharPartNo"/>
        </w:rPr>
        <w:t>5</w:t>
      </w:r>
      <w:r w:rsidRPr="005B4B94">
        <w:t>—</w:t>
      </w:r>
      <w:r w:rsidRPr="005B4B94">
        <w:rPr>
          <w:rStyle w:val="CharPartText"/>
        </w:rPr>
        <w:t>Duties etc. of RSA providers and employers</w:t>
      </w:r>
      <w:bookmarkEnd w:id="84"/>
    </w:p>
    <w:p w:rsidR="007D754B" w:rsidRPr="005B4B94" w:rsidRDefault="007D754B" w:rsidP="00B11A2D">
      <w:pPr>
        <w:pStyle w:val="ActHead3"/>
      </w:pPr>
      <w:bookmarkStart w:id="85" w:name="_Toc68679076"/>
      <w:r w:rsidRPr="005B4B94">
        <w:rPr>
          <w:rStyle w:val="CharDivNo"/>
        </w:rPr>
        <w:t>Division</w:t>
      </w:r>
      <w:r w:rsidR="00815E67" w:rsidRPr="005B4B94">
        <w:rPr>
          <w:rStyle w:val="CharDivNo"/>
        </w:rPr>
        <w:t> </w:t>
      </w:r>
      <w:r w:rsidRPr="005B4B94">
        <w:rPr>
          <w:rStyle w:val="CharDivNo"/>
        </w:rPr>
        <w:t>1</w:t>
      </w:r>
      <w:r w:rsidRPr="005B4B94">
        <w:t>—</w:t>
      </w:r>
      <w:r w:rsidRPr="005B4B94">
        <w:rPr>
          <w:rStyle w:val="CharDivText"/>
        </w:rPr>
        <w:t>Preliminary</w:t>
      </w:r>
      <w:bookmarkEnd w:id="85"/>
    </w:p>
    <w:p w:rsidR="007D754B" w:rsidRPr="005B4B94" w:rsidRDefault="007D754B" w:rsidP="00B11A2D">
      <w:pPr>
        <w:pStyle w:val="ActHead5"/>
      </w:pPr>
      <w:bookmarkStart w:id="86" w:name="_Toc68679077"/>
      <w:r w:rsidRPr="005B4B94">
        <w:rPr>
          <w:rStyle w:val="CharSectno"/>
        </w:rPr>
        <w:t>46</w:t>
      </w:r>
      <w:r w:rsidRPr="005B4B94">
        <w:t xml:space="preserve">  Contravention of </w:t>
      </w:r>
      <w:r w:rsidR="004E2170" w:rsidRPr="005B4B94">
        <w:t>Part</w:t>
      </w:r>
      <w:r w:rsidR="007A11C8" w:rsidRPr="005B4B94">
        <w:t xml:space="preserve"> </w:t>
      </w:r>
      <w:r w:rsidRPr="005B4B94">
        <w:t>does not affect validity of a transaction or any other act</w:t>
      </w:r>
      <w:bookmarkEnd w:id="86"/>
    </w:p>
    <w:p w:rsidR="007D754B" w:rsidRPr="005B4B94" w:rsidRDefault="007D754B">
      <w:pPr>
        <w:pStyle w:val="subsection"/>
      </w:pPr>
      <w:r w:rsidRPr="005B4B94">
        <w:tab/>
      </w:r>
      <w:r w:rsidRPr="005B4B94">
        <w:tab/>
        <w:t xml:space="preserve">A contravention of this </w:t>
      </w:r>
      <w:r w:rsidR="004E2170" w:rsidRPr="005B4B94">
        <w:t>Part</w:t>
      </w:r>
      <w:r w:rsidR="007A11C8" w:rsidRPr="005B4B94">
        <w:t xml:space="preserve"> </w:t>
      </w:r>
      <w:r w:rsidRPr="005B4B94">
        <w:t>does not affect the validity of a transaction or any other act.</w:t>
      </w:r>
    </w:p>
    <w:p w:rsidR="007D754B" w:rsidRPr="005B4B94" w:rsidRDefault="007D754B" w:rsidP="007A11C8">
      <w:pPr>
        <w:pStyle w:val="ActHead3"/>
        <w:pageBreakBefore/>
      </w:pPr>
      <w:bookmarkStart w:id="87" w:name="_Toc68679078"/>
      <w:r w:rsidRPr="005B4B94">
        <w:rPr>
          <w:rStyle w:val="CharDivNo"/>
        </w:rPr>
        <w:lastRenderedPageBreak/>
        <w:t>Division</w:t>
      </w:r>
      <w:r w:rsidR="00815E67" w:rsidRPr="005B4B94">
        <w:rPr>
          <w:rStyle w:val="CharDivNo"/>
        </w:rPr>
        <w:t> </w:t>
      </w:r>
      <w:r w:rsidRPr="005B4B94">
        <w:rPr>
          <w:rStyle w:val="CharDivNo"/>
        </w:rPr>
        <w:t>2</w:t>
      </w:r>
      <w:r w:rsidRPr="005B4B94">
        <w:t>—</w:t>
      </w:r>
      <w:r w:rsidRPr="005B4B94">
        <w:rPr>
          <w:rStyle w:val="CharDivText"/>
        </w:rPr>
        <w:t>Duties of RSA providers</w:t>
      </w:r>
      <w:bookmarkEnd w:id="87"/>
    </w:p>
    <w:p w:rsidR="00534809" w:rsidRPr="005B4B94" w:rsidRDefault="00534809" w:rsidP="00534809">
      <w:pPr>
        <w:pStyle w:val="ActHead5"/>
      </w:pPr>
      <w:bookmarkStart w:id="88" w:name="_Toc68679079"/>
      <w:r w:rsidRPr="005B4B94">
        <w:rPr>
          <w:rStyle w:val="CharSectno"/>
        </w:rPr>
        <w:t>47</w:t>
      </w:r>
      <w:r w:rsidRPr="005B4B94">
        <w:t xml:space="preserve">  Dispute resolution systems</w:t>
      </w:r>
      <w:bookmarkEnd w:id="88"/>
    </w:p>
    <w:p w:rsidR="00534809" w:rsidRPr="005B4B94" w:rsidRDefault="00534809" w:rsidP="00534809">
      <w:pPr>
        <w:pStyle w:val="subsection"/>
      </w:pPr>
      <w:r w:rsidRPr="005B4B94">
        <w:tab/>
        <w:t>(1)</w:t>
      </w:r>
      <w:r w:rsidRPr="005B4B94">
        <w:tab/>
        <w:t>An RSA provider:</w:t>
      </w:r>
    </w:p>
    <w:p w:rsidR="00EA7EE3" w:rsidRPr="005B4B94" w:rsidRDefault="00534809" w:rsidP="00EA7EE3">
      <w:pPr>
        <w:pStyle w:val="paragraph"/>
      </w:pPr>
      <w:r w:rsidRPr="005B4B94">
        <w:tab/>
      </w:r>
      <w:r w:rsidR="00EA7EE3" w:rsidRPr="005B4B94">
        <w:t>(a)</w:t>
      </w:r>
      <w:r w:rsidR="00EA7EE3" w:rsidRPr="005B4B94">
        <w:tab/>
        <w:t>must be a member of the AFCA scheme (within the meaning of Chapter</w:t>
      </w:r>
      <w:r w:rsidR="00815E67" w:rsidRPr="005B4B94">
        <w:t> </w:t>
      </w:r>
      <w:r w:rsidR="00EA7EE3" w:rsidRPr="005B4B94">
        <w:t xml:space="preserve">7 of the </w:t>
      </w:r>
      <w:r w:rsidR="00EA7EE3" w:rsidRPr="005B4B94">
        <w:rPr>
          <w:i/>
        </w:rPr>
        <w:t>Corporations Act 2001</w:t>
      </w:r>
      <w:r w:rsidR="00EA7EE3" w:rsidRPr="005B4B94">
        <w:t>); and</w:t>
      </w:r>
    </w:p>
    <w:p w:rsidR="00534809" w:rsidRPr="005B4B94" w:rsidRDefault="00EA7EE3" w:rsidP="00534809">
      <w:pPr>
        <w:pStyle w:val="paragraph"/>
      </w:pPr>
      <w:r w:rsidRPr="005B4B94">
        <w:tab/>
      </w:r>
      <w:r w:rsidR="00534809" w:rsidRPr="005B4B94">
        <w:t>(b)</w:t>
      </w:r>
      <w:r w:rsidR="00534809" w:rsidRPr="005B4B94">
        <w:tab/>
        <w:t>must have an internal dispute resolution procedure that complies with the standards, and requirements, mentioned in subparagraph</w:t>
      </w:r>
      <w:r w:rsidR="00815E67" w:rsidRPr="005B4B94">
        <w:t> </w:t>
      </w:r>
      <w:r w:rsidR="00534809" w:rsidRPr="005B4B94">
        <w:t xml:space="preserve">912A(2)(a)(i) of the </w:t>
      </w:r>
      <w:r w:rsidR="00534809" w:rsidRPr="005B4B94">
        <w:rPr>
          <w:i/>
        </w:rPr>
        <w:t>Corporations Act 2001</w:t>
      </w:r>
      <w:r w:rsidR="00534809" w:rsidRPr="005B4B94">
        <w:t xml:space="preserve"> in relation to financial services licensees; and</w:t>
      </w:r>
    </w:p>
    <w:p w:rsidR="00534809" w:rsidRPr="005B4B94" w:rsidRDefault="00534809" w:rsidP="00534809">
      <w:pPr>
        <w:pStyle w:val="paragraph"/>
      </w:pPr>
      <w:r w:rsidRPr="005B4B94">
        <w:tab/>
        <w:t>(c)</w:t>
      </w:r>
      <w:r w:rsidRPr="005B4B94">
        <w:tab/>
        <w:t>must give to ASIC the same information as the RSA provider would be required to give under subparagraph</w:t>
      </w:r>
      <w:r w:rsidR="00815E67" w:rsidRPr="005B4B94">
        <w:t> </w:t>
      </w:r>
      <w:r w:rsidRPr="005B4B94">
        <w:t xml:space="preserve">912A(1)(g)(ii) of the </w:t>
      </w:r>
      <w:r w:rsidRPr="005B4B94">
        <w:rPr>
          <w:i/>
        </w:rPr>
        <w:t>Corporations Act 2001</w:t>
      </w:r>
      <w:r w:rsidRPr="005B4B94">
        <w:t xml:space="preserve"> if the RSA provider were a financial services licensee; and</w:t>
      </w:r>
    </w:p>
    <w:p w:rsidR="00534809" w:rsidRPr="005B4B94" w:rsidRDefault="00534809" w:rsidP="00534809">
      <w:pPr>
        <w:pStyle w:val="paragraph"/>
      </w:pPr>
      <w:r w:rsidRPr="005B4B94">
        <w:tab/>
        <w:t>(d)</w:t>
      </w:r>
      <w:r w:rsidRPr="005B4B94">
        <w:tab/>
        <w:t xml:space="preserve">must ensure that written reasons are given, in accordance with requirements specified under </w:t>
      </w:r>
      <w:r w:rsidR="00815E67" w:rsidRPr="005B4B94">
        <w:t>subsection (</w:t>
      </w:r>
      <w:r w:rsidRPr="005B4B94">
        <w:t>2A) of this section, for any decision of the RSA provider (or failure by the RSA provider to make a decision) relating to a complaint.</w:t>
      </w:r>
    </w:p>
    <w:p w:rsidR="00534809" w:rsidRPr="005B4B94" w:rsidRDefault="00534809" w:rsidP="00534809">
      <w:pPr>
        <w:pStyle w:val="notetext"/>
      </w:pPr>
      <w:r w:rsidRPr="005B4B94">
        <w:t>Note:</w:t>
      </w:r>
      <w:r w:rsidRPr="005B4B94">
        <w:tab/>
        <w:t>Part</w:t>
      </w:r>
      <w:r w:rsidR="00815E67" w:rsidRPr="005B4B94">
        <w:t> </w:t>
      </w:r>
      <w:r w:rsidRPr="005B4B94">
        <w:t xml:space="preserve">7.10A of the </w:t>
      </w:r>
      <w:r w:rsidRPr="005B4B94">
        <w:rPr>
          <w:i/>
        </w:rPr>
        <w:t>Corporations Act 2001</w:t>
      </w:r>
      <w:r w:rsidRPr="005B4B94">
        <w:t xml:space="preserve">, and the </w:t>
      </w:r>
      <w:r w:rsidRPr="005B4B94">
        <w:rPr>
          <w:i/>
        </w:rPr>
        <w:t>Superannuation (Resolution of Complaints) Act 1993</w:t>
      </w:r>
      <w:r w:rsidRPr="005B4B94">
        <w:t>, deal with situations where complaints are not resolved by the RSA provider.</w:t>
      </w:r>
    </w:p>
    <w:p w:rsidR="00534809" w:rsidRPr="005B4B94" w:rsidRDefault="00534809" w:rsidP="00534809">
      <w:pPr>
        <w:pStyle w:val="subsection"/>
      </w:pPr>
      <w:r w:rsidRPr="005B4B94">
        <w:tab/>
        <w:t>(2)</w:t>
      </w:r>
      <w:r w:rsidRPr="005B4B94">
        <w:tab/>
        <w:t xml:space="preserve">However, </w:t>
      </w:r>
      <w:r w:rsidR="00815E67" w:rsidRPr="005B4B94">
        <w:t>paragraphs (</w:t>
      </w:r>
      <w:r w:rsidRPr="005B4B94">
        <w:t xml:space="preserve">1)(a) to (c) do not apply to an RSA provider if the RSA provider is required under the </w:t>
      </w:r>
      <w:r w:rsidRPr="005B4B94">
        <w:rPr>
          <w:i/>
        </w:rPr>
        <w:t>Corporations Act 2001</w:t>
      </w:r>
      <w:r w:rsidRPr="005B4B94">
        <w:t xml:space="preserve"> to have a dispute resolution system complying with subsection</w:t>
      </w:r>
      <w:r w:rsidR="00815E67" w:rsidRPr="005B4B94">
        <w:t> </w:t>
      </w:r>
      <w:r w:rsidRPr="005B4B94">
        <w:t>912A(2) or 1017G(2) of that Act.</w:t>
      </w:r>
    </w:p>
    <w:p w:rsidR="00534809" w:rsidRPr="005B4B94" w:rsidRDefault="00534809" w:rsidP="00534809">
      <w:pPr>
        <w:pStyle w:val="subsection"/>
      </w:pPr>
      <w:r w:rsidRPr="005B4B94">
        <w:tab/>
        <w:t>(2A)</w:t>
      </w:r>
      <w:r w:rsidRPr="005B4B94">
        <w:tab/>
        <w:t xml:space="preserve">ASIC may, by legislative instrument, specify for the purposes of </w:t>
      </w:r>
      <w:r w:rsidR="00815E67" w:rsidRPr="005B4B94">
        <w:t>paragraph (</w:t>
      </w:r>
      <w:r w:rsidRPr="005B4B94">
        <w:t>1)(d) any or all of the following:</w:t>
      </w:r>
    </w:p>
    <w:p w:rsidR="00534809" w:rsidRPr="005B4B94" w:rsidRDefault="00534809" w:rsidP="00534809">
      <w:pPr>
        <w:pStyle w:val="paragraph"/>
      </w:pPr>
      <w:r w:rsidRPr="005B4B94">
        <w:tab/>
        <w:t>(a)</w:t>
      </w:r>
      <w:r w:rsidRPr="005B4B94">
        <w:tab/>
        <w:t>the persons who must be given written reasons;</w:t>
      </w:r>
    </w:p>
    <w:p w:rsidR="00534809" w:rsidRPr="005B4B94" w:rsidRDefault="00534809" w:rsidP="00534809">
      <w:pPr>
        <w:pStyle w:val="paragraph"/>
      </w:pPr>
      <w:r w:rsidRPr="005B4B94">
        <w:tab/>
        <w:t>(b)</w:t>
      </w:r>
      <w:r w:rsidRPr="005B4B94">
        <w:tab/>
        <w:t>the matters that must be included in those reasons;</w:t>
      </w:r>
    </w:p>
    <w:p w:rsidR="00534809" w:rsidRPr="005B4B94" w:rsidRDefault="00534809" w:rsidP="00534809">
      <w:pPr>
        <w:pStyle w:val="paragraph"/>
      </w:pPr>
      <w:r w:rsidRPr="005B4B94">
        <w:tab/>
        <w:t>(c)</w:t>
      </w:r>
      <w:r w:rsidRPr="005B4B94">
        <w:tab/>
        <w:t>the times by which those reasons must be given;</w:t>
      </w:r>
    </w:p>
    <w:p w:rsidR="00534809" w:rsidRPr="005B4B94" w:rsidRDefault="00534809" w:rsidP="00534809">
      <w:pPr>
        <w:pStyle w:val="paragraph"/>
      </w:pPr>
      <w:r w:rsidRPr="005B4B94">
        <w:tab/>
        <w:t>(d)</w:t>
      </w:r>
      <w:r w:rsidRPr="005B4B94">
        <w:tab/>
        <w:t>the circumstances that constitute a failure to make a decision.</w:t>
      </w:r>
    </w:p>
    <w:p w:rsidR="007D754B" w:rsidRPr="005B4B94" w:rsidRDefault="007D754B">
      <w:pPr>
        <w:pStyle w:val="subsection"/>
      </w:pPr>
      <w:r w:rsidRPr="005B4B94">
        <w:lastRenderedPageBreak/>
        <w:tab/>
        <w:t>(3)</w:t>
      </w:r>
      <w:r w:rsidRPr="005B4B94">
        <w:tab/>
        <w:t xml:space="preserve">A person who intentionally or recklessly contravenes </w:t>
      </w:r>
      <w:r w:rsidR="00815E67" w:rsidRPr="005B4B94">
        <w:t>subsection (</w:t>
      </w:r>
      <w:r w:rsidRPr="005B4B94">
        <w:t xml:space="preserve">1) </w:t>
      </w:r>
      <w:r w:rsidR="002C442C" w:rsidRPr="005B4B94">
        <w:t>commits</w:t>
      </w:r>
      <w:r w:rsidRPr="005B4B94">
        <w:t xml:space="preserve"> an offence punishable on conviction by a fine not exceeding 100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B11A2D">
      <w:pPr>
        <w:pStyle w:val="ActHead5"/>
      </w:pPr>
      <w:bookmarkStart w:id="89" w:name="_Toc68679080"/>
      <w:r w:rsidRPr="005B4B94">
        <w:rPr>
          <w:rStyle w:val="CharSectno"/>
        </w:rPr>
        <w:t>48</w:t>
      </w:r>
      <w:r w:rsidRPr="005B4B94">
        <w:t xml:space="preserve">  Duty to keep minutes and records</w:t>
      </w:r>
      <w:bookmarkEnd w:id="89"/>
    </w:p>
    <w:p w:rsidR="007D754B" w:rsidRPr="005B4B94" w:rsidRDefault="007D754B">
      <w:pPr>
        <w:pStyle w:val="subsection"/>
      </w:pPr>
      <w:r w:rsidRPr="005B4B94">
        <w:tab/>
        <w:t>(1)</w:t>
      </w:r>
      <w:r w:rsidRPr="005B4B94">
        <w:tab/>
        <w:t>An RSA provider must keep, and retain for at least 10 years, minutes of all matters that relate to decisions of the RSA provider in relation to the operation of this Act and the regulations that are discussed at meetings of the RSA provider.</w:t>
      </w:r>
    </w:p>
    <w:p w:rsidR="007D754B" w:rsidRPr="005B4B94" w:rsidRDefault="007D754B">
      <w:pPr>
        <w:pStyle w:val="subsection"/>
      </w:pPr>
      <w:r w:rsidRPr="005B4B94">
        <w:tab/>
        <w:t>(2)</w:t>
      </w:r>
      <w:r w:rsidRPr="005B4B94">
        <w:tab/>
        <w:t xml:space="preserve">A person who intentionally or recklessly contravenes </w:t>
      </w:r>
      <w:r w:rsidR="00815E67" w:rsidRPr="005B4B94">
        <w:t>subsection (</w:t>
      </w:r>
      <w:r w:rsidRPr="005B4B94">
        <w:t xml:space="preserve">1) </w:t>
      </w:r>
      <w:r w:rsidR="002C442C" w:rsidRPr="005B4B94">
        <w:t>commits</w:t>
      </w:r>
      <w:r w:rsidRPr="005B4B94">
        <w:t xml:space="preserve"> an offence punishable on conviction by a fine not exceeding 50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B11A2D">
      <w:pPr>
        <w:pStyle w:val="ActHead5"/>
      </w:pPr>
      <w:bookmarkStart w:id="90" w:name="_Toc68679081"/>
      <w:r w:rsidRPr="005B4B94">
        <w:rPr>
          <w:rStyle w:val="CharSectno"/>
        </w:rPr>
        <w:t>49</w:t>
      </w:r>
      <w:r w:rsidRPr="005B4B94">
        <w:t xml:space="preserve">  Duty to keep reports</w:t>
      </w:r>
      <w:bookmarkEnd w:id="90"/>
    </w:p>
    <w:p w:rsidR="007D754B" w:rsidRPr="005B4B94" w:rsidRDefault="007D754B">
      <w:pPr>
        <w:pStyle w:val="subsection"/>
      </w:pPr>
      <w:r w:rsidRPr="005B4B94">
        <w:tab/>
        <w:t>(1)</w:t>
      </w:r>
      <w:r w:rsidRPr="005B4B94">
        <w:tab/>
        <w:t>An RSA provider must:</w:t>
      </w:r>
    </w:p>
    <w:p w:rsidR="007D754B" w:rsidRPr="005B4B94" w:rsidRDefault="007D754B">
      <w:pPr>
        <w:pStyle w:val="paragraph"/>
      </w:pPr>
      <w:r w:rsidRPr="005B4B94">
        <w:tab/>
        <w:t>(a)</w:t>
      </w:r>
      <w:r w:rsidRPr="005B4B94">
        <w:tab/>
        <w:t>keep, and retain so long as they are relevant and in any event for at least 10 years, copies of reports that were given in the same form (apart from differences relating to the names and addresses of the persons to whom the notices were given) to all RSA holders, or to all holders included in a particular class of holders, if the reports were given under this Act or under terms and conditions of the RSA; and</w:t>
      </w:r>
    </w:p>
    <w:p w:rsidR="007D754B" w:rsidRPr="005B4B94" w:rsidRDefault="007D754B">
      <w:pPr>
        <w:pStyle w:val="paragraph"/>
      </w:pPr>
      <w:r w:rsidRPr="005B4B94">
        <w:tab/>
        <w:t>(b)</w:t>
      </w:r>
      <w:r w:rsidRPr="005B4B94">
        <w:tab/>
        <w:t>make those copies available for inspection by a member of the staff of the Regulator if requested to do so by a member of that staff.</w:t>
      </w:r>
    </w:p>
    <w:p w:rsidR="007D754B" w:rsidRPr="005B4B94" w:rsidRDefault="007D754B">
      <w:pPr>
        <w:pStyle w:val="subsection"/>
      </w:pPr>
      <w:r w:rsidRPr="005B4B94">
        <w:tab/>
        <w:t>(2)</w:t>
      </w:r>
      <w:r w:rsidRPr="005B4B94">
        <w:tab/>
        <w:t xml:space="preserve">A person who intentionally or recklessly contravenes </w:t>
      </w:r>
      <w:r w:rsidR="00815E67" w:rsidRPr="005B4B94">
        <w:t>subsection (</w:t>
      </w:r>
      <w:r w:rsidRPr="005B4B94">
        <w:t xml:space="preserve">1) </w:t>
      </w:r>
      <w:r w:rsidR="002C442C" w:rsidRPr="005B4B94">
        <w:t>commits</w:t>
      </w:r>
      <w:r w:rsidRPr="005B4B94">
        <w:t xml:space="preserve"> an offence punishable on conviction by a fine not exceeding 50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7A11C8">
      <w:pPr>
        <w:pStyle w:val="ActHead2"/>
        <w:pageBreakBefore/>
      </w:pPr>
      <w:bookmarkStart w:id="91" w:name="_Toc68679082"/>
      <w:r w:rsidRPr="005B4B94">
        <w:rPr>
          <w:rStyle w:val="CharPartNo"/>
        </w:rPr>
        <w:lastRenderedPageBreak/>
        <w:t>Part</w:t>
      </w:r>
      <w:r w:rsidR="00815E67" w:rsidRPr="005B4B94">
        <w:rPr>
          <w:rStyle w:val="CharPartNo"/>
        </w:rPr>
        <w:t> </w:t>
      </w:r>
      <w:r w:rsidRPr="005B4B94">
        <w:rPr>
          <w:rStyle w:val="CharPartNo"/>
        </w:rPr>
        <w:t>6</w:t>
      </w:r>
      <w:r w:rsidRPr="005B4B94">
        <w:t>—</w:t>
      </w:r>
      <w:r w:rsidRPr="005B4B94">
        <w:rPr>
          <w:rStyle w:val="CharPartText"/>
        </w:rPr>
        <w:t>Records, audits and auditors</w:t>
      </w:r>
      <w:bookmarkEnd w:id="91"/>
    </w:p>
    <w:p w:rsidR="007D754B" w:rsidRPr="005B4B94" w:rsidRDefault="004E2170">
      <w:pPr>
        <w:pStyle w:val="Header"/>
      </w:pPr>
      <w:r w:rsidRPr="005B4B94">
        <w:rPr>
          <w:rStyle w:val="CharDivNo"/>
        </w:rPr>
        <w:t xml:space="preserve"> </w:t>
      </w:r>
      <w:r w:rsidRPr="005B4B94">
        <w:rPr>
          <w:rStyle w:val="CharDivText"/>
        </w:rPr>
        <w:t xml:space="preserve"> </w:t>
      </w:r>
    </w:p>
    <w:p w:rsidR="007D754B" w:rsidRPr="005B4B94" w:rsidRDefault="007D754B" w:rsidP="00B11A2D">
      <w:pPr>
        <w:pStyle w:val="ActHead5"/>
      </w:pPr>
      <w:bookmarkStart w:id="92" w:name="_Toc68679083"/>
      <w:r w:rsidRPr="005B4B94">
        <w:rPr>
          <w:rStyle w:val="CharSectno"/>
        </w:rPr>
        <w:t>63</w:t>
      </w:r>
      <w:r w:rsidRPr="005B4B94">
        <w:t xml:space="preserve">  Object of Part</w:t>
      </w:r>
      <w:bookmarkEnd w:id="92"/>
    </w:p>
    <w:p w:rsidR="007D754B" w:rsidRPr="005B4B94" w:rsidRDefault="007D754B">
      <w:pPr>
        <w:pStyle w:val="subsection"/>
      </w:pPr>
      <w:r w:rsidRPr="005B4B94">
        <w:tab/>
      </w:r>
      <w:r w:rsidRPr="005B4B94">
        <w:tab/>
        <w:t xml:space="preserve">The object of this </w:t>
      </w:r>
      <w:r w:rsidR="005B4B94">
        <w:t>Part i</w:t>
      </w:r>
      <w:r w:rsidRPr="005B4B94">
        <w:t>s to set out rules about the records, audits and auditors of RSA providers.</w:t>
      </w:r>
    </w:p>
    <w:p w:rsidR="007D754B" w:rsidRPr="005B4B94" w:rsidRDefault="007D754B" w:rsidP="00B11A2D">
      <w:pPr>
        <w:pStyle w:val="ActHead5"/>
      </w:pPr>
      <w:bookmarkStart w:id="93" w:name="_Toc68679084"/>
      <w:r w:rsidRPr="005B4B94">
        <w:rPr>
          <w:rStyle w:val="CharSectno"/>
        </w:rPr>
        <w:t>64</w:t>
      </w:r>
      <w:r w:rsidRPr="005B4B94">
        <w:t xml:space="preserve">  Records</w:t>
      </w:r>
      <w:bookmarkEnd w:id="93"/>
    </w:p>
    <w:p w:rsidR="007D754B" w:rsidRPr="005B4B94" w:rsidRDefault="007D754B">
      <w:pPr>
        <w:pStyle w:val="subsection"/>
      </w:pPr>
      <w:r w:rsidRPr="005B4B94">
        <w:tab/>
        <w:t>(1)</w:t>
      </w:r>
      <w:r w:rsidRPr="005B4B94">
        <w:tab/>
        <w:t>An RSA provider must keep such records as correctly record and explain the transactions related to RSAs provided by the RSA provider and must:</w:t>
      </w:r>
    </w:p>
    <w:p w:rsidR="007D754B" w:rsidRPr="005B4B94" w:rsidRDefault="007D754B">
      <w:pPr>
        <w:pStyle w:val="paragraph"/>
      </w:pPr>
      <w:r w:rsidRPr="005B4B94">
        <w:tab/>
        <w:t>(a)</w:t>
      </w:r>
      <w:r w:rsidRPr="005B4B94">
        <w:tab/>
        <w:t>retain the records for at least 5 years after the end of the year of income to which the transactions relate; and</w:t>
      </w:r>
    </w:p>
    <w:p w:rsidR="007D754B" w:rsidRPr="005B4B94" w:rsidRDefault="007D754B">
      <w:pPr>
        <w:pStyle w:val="paragraph"/>
      </w:pPr>
      <w:r w:rsidRPr="005B4B94">
        <w:tab/>
        <w:t>(b)</w:t>
      </w:r>
      <w:r w:rsidRPr="005B4B94">
        <w:tab/>
        <w:t xml:space="preserve">cause the records to be kept in </w:t>
      </w:r>
      <w:smartTag w:uri="urn:schemas-microsoft-com:office:smarttags" w:element="country-region">
        <w:smartTag w:uri="urn:schemas-microsoft-com:office:smarttags" w:element="place">
          <w:r w:rsidRPr="005B4B94">
            <w:t>Australia</w:t>
          </w:r>
        </w:smartTag>
      </w:smartTag>
      <w:r w:rsidRPr="005B4B94">
        <w:t>; and</w:t>
      </w:r>
    </w:p>
    <w:p w:rsidR="007D754B" w:rsidRPr="005B4B94" w:rsidRDefault="007D754B">
      <w:pPr>
        <w:pStyle w:val="paragraph"/>
      </w:pPr>
      <w:r w:rsidRPr="005B4B94">
        <w:tab/>
        <w:t>(c)</w:t>
      </w:r>
      <w:r w:rsidRPr="005B4B94">
        <w:tab/>
        <w:t>keep the records in writing in the English language or in a form in which they are readily accessible and readily convertible into writing in the English language.</w:t>
      </w:r>
    </w:p>
    <w:p w:rsidR="007D754B" w:rsidRPr="005B4B94" w:rsidRDefault="007D754B">
      <w:pPr>
        <w:pStyle w:val="subsection"/>
      </w:pPr>
      <w:r w:rsidRPr="005B4B94">
        <w:tab/>
        <w:t>(2)</w:t>
      </w:r>
      <w:r w:rsidRPr="005B4B94">
        <w:tab/>
        <w:t>Records kept by the RSA provider must be sufficient to enable the RSA provider to prepare reporting documents referred to in section</w:t>
      </w:r>
      <w:r w:rsidR="00815E67" w:rsidRPr="005B4B94">
        <w:t> </w:t>
      </w:r>
      <w:r w:rsidRPr="005B4B94">
        <w:t xml:space="preserve">13 of the </w:t>
      </w:r>
      <w:r w:rsidRPr="005B4B94">
        <w:rPr>
          <w:i/>
        </w:rPr>
        <w:t>Financial Sector (Collection of Data) Act 2001</w:t>
      </w:r>
      <w:r w:rsidRPr="005B4B94">
        <w:t>.</w:t>
      </w:r>
    </w:p>
    <w:p w:rsidR="007D754B" w:rsidRPr="005B4B94" w:rsidRDefault="007D754B">
      <w:pPr>
        <w:pStyle w:val="subsection"/>
      </w:pPr>
      <w:r w:rsidRPr="005B4B94">
        <w:tab/>
        <w:t>(3)</w:t>
      </w:r>
      <w:r w:rsidRPr="005B4B94">
        <w:tab/>
        <w:t xml:space="preserve">A person who intentionally or recklessly contravenes </w:t>
      </w:r>
      <w:r w:rsidR="00815E67" w:rsidRPr="005B4B94">
        <w:t>subsection (</w:t>
      </w:r>
      <w:r w:rsidRPr="005B4B94">
        <w:t xml:space="preserve">1) </w:t>
      </w:r>
      <w:r w:rsidR="00FF7200" w:rsidRPr="005B4B94">
        <w:t>commits</w:t>
      </w:r>
      <w:r w:rsidRPr="005B4B94">
        <w:t xml:space="preserve"> an offence punishable on conviction by a fine not exceeding 100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B11A2D">
      <w:pPr>
        <w:pStyle w:val="ActHead5"/>
      </w:pPr>
      <w:bookmarkStart w:id="94" w:name="_Toc68679085"/>
      <w:r w:rsidRPr="005B4B94">
        <w:rPr>
          <w:rStyle w:val="CharSectno"/>
        </w:rPr>
        <w:t>65</w:t>
      </w:r>
      <w:r w:rsidRPr="005B4B94">
        <w:t xml:space="preserve">  Audit of records</w:t>
      </w:r>
      <w:bookmarkEnd w:id="94"/>
    </w:p>
    <w:p w:rsidR="007D754B" w:rsidRPr="005B4B94" w:rsidRDefault="007D754B">
      <w:pPr>
        <w:pStyle w:val="subsection"/>
      </w:pPr>
      <w:r w:rsidRPr="005B4B94">
        <w:tab/>
        <w:t>(1)</w:t>
      </w:r>
      <w:r w:rsidRPr="005B4B94">
        <w:tab/>
        <w:t xml:space="preserve">An RSA provider must make such arrangements as are necessary to enable an approved auditor to give the RSA provider, within the prescribed period after the end of each year of income, a report in the approved form on the degree of compliance by the RSA provider with the provisions of this Act and the regulations and the </w:t>
      </w:r>
      <w:r w:rsidRPr="005B4B94">
        <w:rPr>
          <w:i/>
        </w:rPr>
        <w:lastRenderedPageBreak/>
        <w:t>Financial Sector (Collection of Data) Act 2001</w:t>
      </w:r>
      <w:r w:rsidRPr="005B4B94">
        <w:t xml:space="preserve"> specified in the form.</w:t>
      </w:r>
    </w:p>
    <w:p w:rsidR="00F012A6" w:rsidRPr="005B4B94" w:rsidRDefault="00F012A6" w:rsidP="00F012A6">
      <w:pPr>
        <w:pStyle w:val="subsection"/>
      </w:pPr>
      <w:r w:rsidRPr="005B4B94">
        <w:tab/>
        <w:t>(1A)</w:t>
      </w:r>
      <w:r w:rsidRPr="005B4B94">
        <w:tab/>
        <w:t xml:space="preserve">For the purposes of </w:t>
      </w:r>
      <w:r w:rsidR="00815E67" w:rsidRPr="005B4B94">
        <w:t>subsection (</w:t>
      </w:r>
      <w:r w:rsidRPr="005B4B94">
        <w:t>1), a person is not an approved auditor, in relation to an RSA provider, if the person is disqualified from being or acting as an approved auditor of that RSA provider under section</w:t>
      </w:r>
      <w:r w:rsidR="00815E67" w:rsidRPr="005B4B94">
        <w:t> </w:t>
      </w:r>
      <w:r w:rsidRPr="005B4B94">
        <w:t>67.</w:t>
      </w:r>
    </w:p>
    <w:p w:rsidR="007D754B" w:rsidRPr="005B4B94" w:rsidRDefault="007D754B">
      <w:pPr>
        <w:pStyle w:val="subsection"/>
      </w:pPr>
      <w:r w:rsidRPr="005B4B94">
        <w:tab/>
        <w:t>(2)</w:t>
      </w:r>
      <w:r w:rsidRPr="005B4B94">
        <w:tab/>
        <w:t xml:space="preserve">A person who intentionally or recklessly contravenes </w:t>
      </w:r>
      <w:r w:rsidR="00815E67" w:rsidRPr="005B4B94">
        <w:t>subsection (</w:t>
      </w:r>
      <w:r w:rsidRPr="005B4B94">
        <w:t xml:space="preserve">1) </w:t>
      </w:r>
      <w:r w:rsidR="00FF7200" w:rsidRPr="005B4B94">
        <w:t>commits</w:t>
      </w:r>
      <w:r w:rsidRPr="005B4B94">
        <w:t xml:space="preserve"> an offence punishable on conviction by imprisonment for 2 years.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subsection"/>
      </w:pPr>
      <w:r w:rsidRPr="005B4B94">
        <w:tab/>
        <w:t>(3)</w:t>
      </w:r>
      <w:r w:rsidRPr="005B4B94">
        <w:tab/>
        <w:t xml:space="preserve">Without limiting the generality of </w:t>
      </w:r>
      <w:r w:rsidR="00815E67" w:rsidRPr="005B4B94">
        <w:t>subsection (</w:t>
      </w:r>
      <w:r w:rsidRPr="005B4B94">
        <w:t xml:space="preserve">1), an approved form must include a statement by the auditor as to whether, in the opinion of the auditor, the RSA provider has complied with the provisions of this Act and the regulations and the </w:t>
      </w:r>
      <w:r w:rsidRPr="005B4B94">
        <w:rPr>
          <w:i/>
        </w:rPr>
        <w:t>Financial Sector (Collection of Data) Act 2001</w:t>
      </w:r>
      <w:r w:rsidRPr="005B4B94">
        <w:t>, specified in the form, during that year of income.</w:t>
      </w:r>
    </w:p>
    <w:p w:rsidR="007D754B" w:rsidRPr="005B4B94" w:rsidRDefault="007D754B">
      <w:pPr>
        <w:pStyle w:val="subsection"/>
      </w:pPr>
      <w:r w:rsidRPr="005B4B94">
        <w:tab/>
        <w:t>(4)</w:t>
      </w:r>
      <w:r w:rsidRPr="005B4B94">
        <w:tab/>
        <w:t xml:space="preserve">The auditor must give the report to the RSA provider within the period referred to in </w:t>
      </w:r>
      <w:r w:rsidR="00815E67" w:rsidRPr="005B4B94">
        <w:t>subsection (</w:t>
      </w:r>
      <w:r w:rsidRPr="005B4B94">
        <w:t>1).</w:t>
      </w:r>
    </w:p>
    <w:p w:rsidR="007D754B" w:rsidRPr="005B4B94" w:rsidRDefault="007D754B">
      <w:pPr>
        <w:pStyle w:val="subsection"/>
      </w:pPr>
      <w:r w:rsidRPr="005B4B94">
        <w:tab/>
        <w:t>(5)</w:t>
      </w:r>
      <w:r w:rsidRPr="005B4B94">
        <w:tab/>
        <w:t xml:space="preserve">A person who intentionally or recklessly contravenes </w:t>
      </w:r>
      <w:r w:rsidR="00815E67" w:rsidRPr="005B4B94">
        <w:t>subsection (</w:t>
      </w:r>
      <w:r w:rsidRPr="005B4B94">
        <w:t xml:space="preserve">4) </w:t>
      </w:r>
      <w:r w:rsidR="00FF7200" w:rsidRPr="005B4B94">
        <w:t>commits</w:t>
      </w:r>
      <w:r w:rsidRPr="005B4B94">
        <w:t xml:space="preserve"> an offence punishable on conviction by imprisonment for 6 months.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B11A2D">
      <w:pPr>
        <w:pStyle w:val="ActHead5"/>
      </w:pPr>
      <w:bookmarkStart w:id="95" w:name="_Toc68679086"/>
      <w:r w:rsidRPr="005B4B94">
        <w:rPr>
          <w:rStyle w:val="CharSectno"/>
        </w:rPr>
        <w:t>66</w:t>
      </w:r>
      <w:r w:rsidRPr="005B4B94">
        <w:t xml:space="preserve">  Obligations of auditors—compliance</w:t>
      </w:r>
      <w:bookmarkEnd w:id="95"/>
    </w:p>
    <w:p w:rsidR="007D754B" w:rsidRPr="005B4B94" w:rsidRDefault="007D754B">
      <w:pPr>
        <w:pStyle w:val="SubsectionHead"/>
      </w:pPr>
      <w:r w:rsidRPr="005B4B94">
        <w:t>When section applies</w:t>
      </w:r>
    </w:p>
    <w:p w:rsidR="007D754B" w:rsidRPr="005B4B94" w:rsidRDefault="007D754B">
      <w:pPr>
        <w:pStyle w:val="subsection"/>
      </w:pPr>
      <w:r w:rsidRPr="005B4B94">
        <w:tab/>
        <w:t>(1)</w:t>
      </w:r>
      <w:r w:rsidRPr="005B4B94">
        <w:tab/>
        <w:t>This section applies to a person in relation to an RSA provider if:</w:t>
      </w:r>
    </w:p>
    <w:p w:rsidR="007D754B" w:rsidRPr="005B4B94" w:rsidRDefault="007D754B">
      <w:pPr>
        <w:pStyle w:val="paragraph"/>
      </w:pPr>
      <w:r w:rsidRPr="005B4B94">
        <w:tab/>
        <w:t>(a)</w:t>
      </w:r>
      <w:r w:rsidRPr="005B4B94">
        <w:tab/>
        <w:t xml:space="preserve">the person forms the opinion that it is likely that a contravention of this Act or the regulations or the </w:t>
      </w:r>
      <w:r w:rsidRPr="005B4B94">
        <w:rPr>
          <w:i/>
        </w:rPr>
        <w:t>Financial Sector (Collection of Data) Act 2001</w:t>
      </w:r>
      <w:r w:rsidR="007A11C8" w:rsidRPr="005B4B94">
        <w:t xml:space="preserve"> </w:t>
      </w:r>
      <w:r w:rsidRPr="005B4B94">
        <w:t xml:space="preserve">may have occurred, </w:t>
      </w:r>
      <w:r w:rsidRPr="005B4B94">
        <w:lastRenderedPageBreak/>
        <w:t>may be occurring, or may occur, in relation to the RSA provider; and</w:t>
      </w:r>
    </w:p>
    <w:p w:rsidR="007D754B" w:rsidRPr="005B4B94" w:rsidRDefault="007D754B">
      <w:pPr>
        <w:pStyle w:val="paragraph"/>
      </w:pPr>
      <w:r w:rsidRPr="005B4B94">
        <w:tab/>
        <w:t>(b)</w:t>
      </w:r>
      <w:r w:rsidRPr="005B4B94">
        <w:tab/>
        <w:t>the person formed the opinion in the course of, or in connection with, the performance by the person of audit functions under this Act or the regulations in relation to the RSA provider.</w:t>
      </w:r>
    </w:p>
    <w:p w:rsidR="007D754B" w:rsidRPr="005B4B94" w:rsidRDefault="007D754B">
      <w:pPr>
        <w:pStyle w:val="SubsectionHead"/>
      </w:pPr>
      <w:r w:rsidRPr="005B4B94">
        <w:t>Section does not apply if the person believes that his or her opinion is not relevant to the performance of audit functions</w:t>
      </w:r>
    </w:p>
    <w:p w:rsidR="007D754B" w:rsidRPr="005B4B94" w:rsidRDefault="007D754B">
      <w:pPr>
        <w:pStyle w:val="subsection"/>
      </w:pPr>
      <w:r w:rsidRPr="005B4B94">
        <w:tab/>
        <w:t>(2)</w:t>
      </w:r>
      <w:r w:rsidRPr="005B4B94">
        <w:tab/>
        <w:t>This section does not apply to the person if the person has an honest belief that the opinion is not relevant to the performance of those functions.</w:t>
      </w:r>
    </w:p>
    <w:p w:rsidR="008B7DBC" w:rsidRPr="005B4B94" w:rsidRDefault="008B7DBC" w:rsidP="008B7DBC">
      <w:pPr>
        <w:pStyle w:val="SubsectionHead"/>
      </w:pPr>
      <w:r w:rsidRPr="005B4B94">
        <w:t>RSA provider and Regulator to be told about the matter</w:t>
      </w:r>
    </w:p>
    <w:p w:rsidR="008B7DBC" w:rsidRPr="005B4B94" w:rsidRDefault="008B7DBC" w:rsidP="008B7DBC">
      <w:pPr>
        <w:pStyle w:val="subsection"/>
      </w:pPr>
      <w:r w:rsidRPr="005B4B94">
        <w:tab/>
        <w:t>(3)</w:t>
      </w:r>
      <w:r w:rsidRPr="005B4B94">
        <w:tab/>
        <w:t xml:space="preserve">Subject to </w:t>
      </w:r>
      <w:r w:rsidR="00815E67" w:rsidRPr="005B4B94">
        <w:t>subsection (</w:t>
      </w:r>
      <w:r w:rsidRPr="005B4B94">
        <w:t xml:space="preserve">4), the person must, as soon as practicable after forming the opinion mentioned in </w:t>
      </w:r>
      <w:r w:rsidR="00815E67" w:rsidRPr="005B4B94">
        <w:t>paragraph (</w:t>
      </w:r>
      <w:r w:rsidRPr="005B4B94">
        <w:t>1)(a):</w:t>
      </w:r>
    </w:p>
    <w:p w:rsidR="008B7DBC" w:rsidRPr="005B4B94" w:rsidRDefault="008B7DBC" w:rsidP="008B7DBC">
      <w:pPr>
        <w:pStyle w:val="paragraph"/>
      </w:pPr>
      <w:r w:rsidRPr="005B4B94">
        <w:tab/>
        <w:t>(a)</w:t>
      </w:r>
      <w:r w:rsidRPr="005B4B94">
        <w:tab/>
        <w:t>tell the RSA provider about the matter in writing; and</w:t>
      </w:r>
    </w:p>
    <w:p w:rsidR="008B7DBC" w:rsidRPr="005B4B94" w:rsidRDefault="008B7DBC" w:rsidP="008B7DBC">
      <w:pPr>
        <w:pStyle w:val="paragraph"/>
      </w:pPr>
      <w:r w:rsidRPr="005B4B94">
        <w:tab/>
        <w:t>(b)</w:t>
      </w:r>
      <w:r w:rsidRPr="005B4B94">
        <w:tab/>
        <w:t xml:space="preserve">if the contravention about which the person has formed the opinion mentioned in </w:t>
      </w:r>
      <w:r w:rsidR="00815E67" w:rsidRPr="005B4B94">
        <w:t>paragraph (</w:t>
      </w:r>
      <w:r w:rsidRPr="005B4B94">
        <w:t>1)(a) is of such a nature that it may affect the interests of holders of RSAs—tell the Regulator about the matter in writing.</w:t>
      </w:r>
    </w:p>
    <w:p w:rsidR="002C1E2E" w:rsidRPr="005B4B94" w:rsidRDefault="002C1E2E" w:rsidP="002C1E2E">
      <w:pPr>
        <w:pStyle w:val="SubsectionHead"/>
      </w:pPr>
      <w:r w:rsidRPr="005B4B94">
        <w:t>The person may not have to tell the RSA provider or Regulator about the matter</w:t>
      </w:r>
    </w:p>
    <w:p w:rsidR="002C1E2E" w:rsidRPr="005B4B94" w:rsidRDefault="002C1E2E" w:rsidP="002C1E2E">
      <w:pPr>
        <w:pStyle w:val="subsection"/>
      </w:pPr>
      <w:r w:rsidRPr="005B4B94">
        <w:tab/>
        <w:t>(4)</w:t>
      </w:r>
      <w:r w:rsidRPr="005B4B94">
        <w:tab/>
        <w:t>The person does not have to:</w:t>
      </w:r>
    </w:p>
    <w:p w:rsidR="002C1E2E" w:rsidRPr="005B4B94" w:rsidRDefault="002C1E2E" w:rsidP="002C1E2E">
      <w:pPr>
        <w:pStyle w:val="paragraph"/>
      </w:pPr>
      <w:r w:rsidRPr="005B4B94">
        <w:tab/>
        <w:t>(a)</w:t>
      </w:r>
      <w:r w:rsidRPr="005B4B94">
        <w:tab/>
        <w:t>tell the RSA provider about the matter if:</w:t>
      </w:r>
    </w:p>
    <w:p w:rsidR="002C1E2E" w:rsidRPr="005B4B94" w:rsidRDefault="002C1E2E" w:rsidP="002C1E2E">
      <w:pPr>
        <w:pStyle w:val="paragraphsub"/>
      </w:pPr>
      <w:r w:rsidRPr="005B4B94">
        <w:tab/>
        <w:t>(i)</w:t>
      </w:r>
      <w:r w:rsidRPr="005B4B94">
        <w:tab/>
        <w:t>the person has been told by another person to whom this section applies that the other person has already told the RSA provider about the matter; and</w:t>
      </w:r>
    </w:p>
    <w:p w:rsidR="002C1E2E" w:rsidRPr="005B4B94" w:rsidRDefault="002C1E2E" w:rsidP="002C1E2E">
      <w:pPr>
        <w:pStyle w:val="paragraphsub"/>
      </w:pPr>
      <w:r w:rsidRPr="005B4B94">
        <w:tab/>
        <w:t>(ii)</w:t>
      </w:r>
      <w:r w:rsidRPr="005B4B94">
        <w:tab/>
        <w:t>the first</w:t>
      </w:r>
      <w:r w:rsidR="005B4B94">
        <w:noBreakHyphen/>
      </w:r>
      <w:r w:rsidRPr="005B4B94">
        <w:t>mentioned person has no reason to disbelieve that other person; or</w:t>
      </w:r>
    </w:p>
    <w:p w:rsidR="002C1E2E" w:rsidRPr="005B4B94" w:rsidRDefault="002C1E2E" w:rsidP="002C1E2E">
      <w:pPr>
        <w:pStyle w:val="paragraph"/>
      </w:pPr>
      <w:r w:rsidRPr="005B4B94">
        <w:tab/>
        <w:t>(b)</w:t>
      </w:r>
      <w:r w:rsidRPr="005B4B94">
        <w:tab/>
        <w:t>tell the Regulator about the matter if:</w:t>
      </w:r>
    </w:p>
    <w:p w:rsidR="002C1E2E" w:rsidRPr="005B4B94" w:rsidRDefault="002C1E2E" w:rsidP="002C1E2E">
      <w:pPr>
        <w:pStyle w:val="paragraphsub"/>
      </w:pPr>
      <w:r w:rsidRPr="005B4B94">
        <w:tab/>
        <w:t>(i)</w:t>
      </w:r>
      <w:r w:rsidRPr="005B4B94">
        <w:tab/>
        <w:t>the person has been told by another person to whom this section applies that the other person has already told the Regulator about the matter; and</w:t>
      </w:r>
    </w:p>
    <w:p w:rsidR="002C1E2E" w:rsidRPr="005B4B94" w:rsidRDefault="002C1E2E" w:rsidP="002C1E2E">
      <w:pPr>
        <w:pStyle w:val="paragraphsub"/>
      </w:pPr>
      <w:r w:rsidRPr="005B4B94">
        <w:lastRenderedPageBreak/>
        <w:tab/>
        <w:t>(ii)</w:t>
      </w:r>
      <w:r w:rsidRPr="005B4B94">
        <w:tab/>
        <w:t>the first</w:t>
      </w:r>
      <w:r w:rsidR="005B4B94">
        <w:noBreakHyphen/>
      </w:r>
      <w:r w:rsidRPr="005B4B94">
        <w:t>mentioned person has no reason to disbelieve that other person.</w:t>
      </w:r>
    </w:p>
    <w:p w:rsidR="002C1E2E" w:rsidRPr="005B4B94" w:rsidRDefault="002C1E2E" w:rsidP="002C1E2E">
      <w:pPr>
        <w:pStyle w:val="SubsectionHead"/>
      </w:pPr>
      <w:r w:rsidRPr="005B4B94">
        <w:t>Penalties for misinformation</w:t>
      </w:r>
    </w:p>
    <w:p w:rsidR="002C1E2E" w:rsidRPr="005B4B94" w:rsidRDefault="002C1E2E" w:rsidP="002C1E2E">
      <w:pPr>
        <w:pStyle w:val="subsection"/>
      </w:pPr>
      <w:r w:rsidRPr="005B4B94">
        <w:tab/>
        <w:t>(5)</w:t>
      </w:r>
      <w:r w:rsidRPr="005B4B94">
        <w:tab/>
        <w:t xml:space="preserve">A person (the </w:t>
      </w:r>
      <w:r w:rsidRPr="005B4B94">
        <w:rPr>
          <w:b/>
          <w:i/>
        </w:rPr>
        <w:t>first person</w:t>
      </w:r>
      <w:r w:rsidRPr="005B4B94">
        <w:t>) commits an offence if:</w:t>
      </w:r>
    </w:p>
    <w:p w:rsidR="002C1E2E" w:rsidRPr="005B4B94" w:rsidRDefault="002C1E2E" w:rsidP="002C1E2E">
      <w:pPr>
        <w:pStyle w:val="paragraph"/>
      </w:pPr>
      <w:r w:rsidRPr="005B4B94">
        <w:tab/>
        <w:t>(a)</w:t>
      </w:r>
      <w:r w:rsidRPr="005B4B94">
        <w:tab/>
        <w:t>this section applies to the first person; and</w:t>
      </w:r>
    </w:p>
    <w:p w:rsidR="002C1E2E" w:rsidRPr="005B4B94" w:rsidRDefault="002C1E2E" w:rsidP="002C1E2E">
      <w:pPr>
        <w:pStyle w:val="paragraph"/>
      </w:pPr>
      <w:r w:rsidRPr="005B4B94">
        <w:tab/>
        <w:t>(b)</w:t>
      </w:r>
      <w:r w:rsidRPr="005B4B94">
        <w:tab/>
        <w:t>the first person is aware of a matter that must, under this section, be told to an RSA provider; and</w:t>
      </w:r>
    </w:p>
    <w:p w:rsidR="002C1E2E" w:rsidRPr="005B4B94" w:rsidRDefault="002C1E2E" w:rsidP="002C1E2E">
      <w:pPr>
        <w:pStyle w:val="paragraph"/>
      </w:pPr>
      <w:r w:rsidRPr="005B4B94">
        <w:tab/>
        <w:t>(c)</w:t>
      </w:r>
      <w:r w:rsidRPr="005B4B94">
        <w:tab/>
        <w:t>the first person tells another person to whom this section applies that the first person has told the RSA provider about the matter; and</w:t>
      </w:r>
    </w:p>
    <w:p w:rsidR="002C1E2E" w:rsidRPr="005B4B94" w:rsidRDefault="002C1E2E" w:rsidP="002C1E2E">
      <w:pPr>
        <w:pStyle w:val="paragraph"/>
      </w:pPr>
      <w:r w:rsidRPr="005B4B94">
        <w:tab/>
        <w:t>(d)</w:t>
      </w:r>
      <w:r w:rsidRPr="005B4B94">
        <w:tab/>
        <w:t>the first person has not done what the first person told the other person he or she had done.</w:t>
      </w:r>
    </w:p>
    <w:p w:rsidR="002C1E2E" w:rsidRPr="005B4B94" w:rsidRDefault="002C1E2E" w:rsidP="002C1E2E">
      <w:pPr>
        <w:pStyle w:val="Penalty"/>
      </w:pPr>
      <w:r w:rsidRPr="005B4B94">
        <w:t>Penalty:</w:t>
      </w:r>
      <w:r w:rsidRPr="005B4B94">
        <w:tab/>
        <w:t>Imprisonment for 12 months.</w:t>
      </w:r>
    </w:p>
    <w:p w:rsidR="002C1E2E" w:rsidRPr="005B4B94" w:rsidRDefault="002C1E2E" w:rsidP="002C1E2E">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2C1E2E" w:rsidRPr="005B4B94" w:rsidRDefault="002C1E2E" w:rsidP="002C1E2E">
      <w:pPr>
        <w:pStyle w:val="subsection"/>
      </w:pPr>
      <w:r w:rsidRPr="005B4B94">
        <w:tab/>
        <w:t>(5A)</w:t>
      </w:r>
      <w:r w:rsidRPr="005B4B94">
        <w:tab/>
        <w:t xml:space="preserve">A person (the </w:t>
      </w:r>
      <w:r w:rsidRPr="005B4B94">
        <w:rPr>
          <w:b/>
          <w:i/>
        </w:rPr>
        <w:t>first person</w:t>
      </w:r>
      <w:r w:rsidRPr="005B4B94">
        <w:t>) commits an offence if:</w:t>
      </w:r>
    </w:p>
    <w:p w:rsidR="002C1E2E" w:rsidRPr="005B4B94" w:rsidRDefault="002C1E2E" w:rsidP="002C1E2E">
      <w:pPr>
        <w:pStyle w:val="paragraph"/>
      </w:pPr>
      <w:r w:rsidRPr="005B4B94">
        <w:tab/>
        <w:t>(a)</w:t>
      </w:r>
      <w:r w:rsidRPr="005B4B94">
        <w:tab/>
        <w:t>this section applies to the first person; and</w:t>
      </w:r>
    </w:p>
    <w:p w:rsidR="002C1E2E" w:rsidRPr="005B4B94" w:rsidRDefault="002C1E2E" w:rsidP="002C1E2E">
      <w:pPr>
        <w:pStyle w:val="paragraph"/>
      </w:pPr>
      <w:r w:rsidRPr="005B4B94">
        <w:tab/>
        <w:t>(b)</w:t>
      </w:r>
      <w:r w:rsidRPr="005B4B94">
        <w:tab/>
        <w:t>the first person is aware of a matter that must, under this section, be told to the Regulator; and</w:t>
      </w:r>
    </w:p>
    <w:p w:rsidR="002C1E2E" w:rsidRPr="005B4B94" w:rsidRDefault="002C1E2E" w:rsidP="002C1E2E">
      <w:pPr>
        <w:pStyle w:val="paragraph"/>
      </w:pPr>
      <w:r w:rsidRPr="005B4B94">
        <w:tab/>
        <w:t>(c)</w:t>
      </w:r>
      <w:r w:rsidRPr="005B4B94">
        <w:tab/>
        <w:t>the first person tells another person to whom this section applies that the first person has told the Regulator about the matter; and</w:t>
      </w:r>
    </w:p>
    <w:p w:rsidR="002C1E2E" w:rsidRPr="005B4B94" w:rsidRDefault="002C1E2E" w:rsidP="002C1E2E">
      <w:pPr>
        <w:pStyle w:val="paragraph"/>
      </w:pPr>
      <w:r w:rsidRPr="005B4B94">
        <w:tab/>
        <w:t>(d)</w:t>
      </w:r>
      <w:r w:rsidRPr="005B4B94">
        <w:tab/>
        <w:t>the first person has not done what the first person told the other person he or she had done.</w:t>
      </w:r>
    </w:p>
    <w:p w:rsidR="002C1E2E" w:rsidRPr="005B4B94" w:rsidRDefault="002C1E2E" w:rsidP="002C1E2E">
      <w:pPr>
        <w:pStyle w:val="Penalty"/>
      </w:pPr>
      <w:r w:rsidRPr="005B4B94">
        <w:t>Penalty:</w:t>
      </w:r>
      <w:r w:rsidRPr="005B4B94">
        <w:tab/>
        <w:t>Imprisonment for 12 months.</w:t>
      </w:r>
    </w:p>
    <w:p w:rsidR="002C1E2E" w:rsidRPr="005B4B94" w:rsidRDefault="002C1E2E" w:rsidP="002C1E2E">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2C1E2E" w:rsidRPr="005B4B94" w:rsidRDefault="002C1E2E" w:rsidP="002C1E2E">
      <w:pPr>
        <w:pStyle w:val="SubsectionHead"/>
      </w:pPr>
      <w:r w:rsidRPr="005B4B94">
        <w:t>No civil liability for telling about a matter</w:t>
      </w:r>
    </w:p>
    <w:p w:rsidR="002C1E2E" w:rsidRPr="005B4B94" w:rsidRDefault="002C1E2E" w:rsidP="002C1E2E">
      <w:pPr>
        <w:pStyle w:val="subsection"/>
      </w:pPr>
      <w:r w:rsidRPr="005B4B94">
        <w:tab/>
        <w:t>(6)</w:t>
      </w:r>
      <w:r w:rsidRPr="005B4B94">
        <w:tab/>
        <w:t>A person to whom this section applies is not liable in a civil action or civil proceeding in relation to telling the Regulator, or the RSA provider, about a matter as required by this section.</w:t>
      </w:r>
    </w:p>
    <w:p w:rsidR="002C1E2E" w:rsidRPr="005B4B94" w:rsidRDefault="002C1E2E" w:rsidP="002C1E2E">
      <w:pPr>
        <w:pStyle w:val="SubsectionHead"/>
      </w:pPr>
      <w:r w:rsidRPr="005B4B94">
        <w:lastRenderedPageBreak/>
        <w:t>Offences</w:t>
      </w:r>
    </w:p>
    <w:p w:rsidR="002C1E2E" w:rsidRPr="005B4B94" w:rsidRDefault="002C1E2E" w:rsidP="002C1E2E">
      <w:pPr>
        <w:pStyle w:val="subsection"/>
      </w:pPr>
      <w:r w:rsidRPr="005B4B94">
        <w:tab/>
        <w:t>(7)</w:t>
      </w:r>
      <w:r w:rsidRPr="005B4B94">
        <w:tab/>
        <w:t xml:space="preserve">A person </w:t>
      </w:r>
      <w:r w:rsidR="00FF7200" w:rsidRPr="005B4B94">
        <w:t>commits</w:t>
      </w:r>
      <w:r w:rsidRPr="005B4B94">
        <w:t xml:space="preserve"> an offence if the person contravenes </w:t>
      </w:r>
      <w:r w:rsidR="00815E67" w:rsidRPr="005B4B94">
        <w:t>subsection (</w:t>
      </w:r>
      <w:r w:rsidRPr="005B4B94">
        <w:t>3).</w:t>
      </w:r>
    </w:p>
    <w:p w:rsidR="002C1E2E" w:rsidRPr="005B4B94" w:rsidRDefault="002C1E2E" w:rsidP="002C1E2E">
      <w:pPr>
        <w:pStyle w:val="Penalty"/>
      </w:pPr>
      <w:r w:rsidRPr="005B4B94">
        <w:t>Penalty:</w:t>
      </w:r>
      <w:r w:rsidRPr="005B4B94">
        <w:tab/>
        <w:t>50 penalty units.</w:t>
      </w:r>
    </w:p>
    <w:p w:rsidR="002C1E2E" w:rsidRPr="005B4B94" w:rsidRDefault="002C1E2E" w:rsidP="002C1E2E">
      <w:pPr>
        <w:pStyle w:val="subsection"/>
      </w:pPr>
      <w:r w:rsidRPr="005B4B94">
        <w:tab/>
        <w:t>(8)</w:t>
      </w:r>
      <w:r w:rsidRPr="005B4B94">
        <w:tab/>
        <w:t xml:space="preserve">A person </w:t>
      </w:r>
      <w:r w:rsidR="00FF7200" w:rsidRPr="005B4B94">
        <w:t>commits</w:t>
      </w:r>
      <w:r w:rsidRPr="005B4B94">
        <w:t xml:space="preserve"> an offence if the person contravenes </w:t>
      </w:r>
      <w:r w:rsidR="00815E67" w:rsidRPr="005B4B94">
        <w:t>subsection (</w:t>
      </w:r>
      <w:r w:rsidRPr="005B4B94">
        <w:t>3). This is an offence of strict liability.</w:t>
      </w:r>
    </w:p>
    <w:p w:rsidR="002C1E2E" w:rsidRPr="005B4B94" w:rsidRDefault="002C1E2E" w:rsidP="002C1E2E">
      <w:pPr>
        <w:pStyle w:val="Penalty"/>
      </w:pPr>
      <w:r w:rsidRPr="005B4B94">
        <w:t>Penalty:</w:t>
      </w:r>
      <w:r w:rsidRPr="005B4B94">
        <w:tab/>
        <w:t>25 penalty units.</w:t>
      </w:r>
    </w:p>
    <w:p w:rsidR="002C1E2E" w:rsidRPr="005B4B94" w:rsidRDefault="002C1E2E" w:rsidP="002C1E2E">
      <w:pPr>
        <w:pStyle w:val="notetext"/>
      </w:pPr>
      <w:r w:rsidRPr="005B4B94">
        <w:t>Note 1:</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2C1E2E" w:rsidRPr="005B4B94" w:rsidRDefault="002C1E2E" w:rsidP="002C1E2E">
      <w:pPr>
        <w:pStyle w:val="notetext"/>
      </w:pPr>
      <w:r w:rsidRPr="005B4B94">
        <w:t>Note 2:</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554E17" w:rsidRPr="005B4B94" w:rsidRDefault="00554E17" w:rsidP="00B11A2D">
      <w:pPr>
        <w:pStyle w:val="ActHead5"/>
      </w:pPr>
      <w:bookmarkStart w:id="96" w:name="_Toc68679087"/>
      <w:r w:rsidRPr="005B4B94">
        <w:rPr>
          <w:rStyle w:val="CharSectno"/>
        </w:rPr>
        <w:t>66A</w:t>
      </w:r>
      <w:r w:rsidRPr="005B4B94">
        <w:t xml:space="preserve">  Auditor may give information to the Regulator</w:t>
      </w:r>
      <w:bookmarkEnd w:id="96"/>
    </w:p>
    <w:p w:rsidR="00554E17" w:rsidRPr="005B4B94" w:rsidRDefault="00554E17" w:rsidP="00554E17">
      <w:pPr>
        <w:pStyle w:val="subsection"/>
      </w:pPr>
      <w:r w:rsidRPr="005B4B94">
        <w:tab/>
        <w:t>(1)</w:t>
      </w:r>
      <w:r w:rsidRPr="005B4B94">
        <w:tab/>
        <w:t>A person who is or was an auditor of an RSA provider may give to the Regulator information about the RSA provider obtained in the course of, or in connection with, the performance by the person of audit functions under:</w:t>
      </w:r>
    </w:p>
    <w:p w:rsidR="00554E17" w:rsidRPr="005B4B94" w:rsidRDefault="00554E17" w:rsidP="00554E17">
      <w:pPr>
        <w:pStyle w:val="paragraph"/>
      </w:pPr>
      <w:r w:rsidRPr="005B4B94">
        <w:tab/>
        <w:t>(a)</w:t>
      </w:r>
      <w:r w:rsidRPr="005B4B94">
        <w:tab/>
        <w:t>this Act; or</w:t>
      </w:r>
    </w:p>
    <w:p w:rsidR="00554E17" w:rsidRPr="005B4B94" w:rsidRDefault="00554E17" w:rsidP="00554E17">
      <w:pPr>
        <w:pStyle w:val="paragraph"/>
      </w:pPr>
      <w:r w:rsidRPr="005B4B94">
        <w:tab/>
        <w:t>(b)</w:t>
      </w:r>
      <w:r w:rsidRPr="005B4B94">
        <w:tab/>
        <w:t>the regulations; or</w:t>
      </w:r>
    </w:p>
    <w:p w:rsidR="00554E17" w:rsidRPr="005B4B94" w:rsidRDefault="00554E17" w:rsidP="00554E17">
      <w:pPr>
        <w:pStyle w:val="paragraph"/>
      </w:pPr>
      <w:r w:rsidRPr="005B4B94">
        <w:tab/>
        <w:t>(c)</w:t>
      </w:r>
      <w:r w:rsidRPr="005B4B94">
        <w:tab/>
        <w:t xml:space="preserve">the </w:t>
      </w:r>
      <w:r w:rsidRPr="005B4B94">
        <w:rPr>
          <w:i/>
        </w:rPr>
        <w:t>Financial Sector (Collection of Data) Act 2001</w:t>
      </w:r>
      <w:r w:rsidRPr="005B4B94">
        <w:t>;</w:t>
      </w:r>
    </w:p>
    <w:p w:rsidR="00554E17" w:rsidRPr="005B4B94" w:rsidRDefault="00554E17" w:rsidP="00554E17">
      <w:pPr>
        <w:pStyle w:val="subsection2"/>
      </w:pPr>
      <w:r w:rsidRPr="005B4B94">
        <w:t xml:space="preserve">if the person considers that giving the information will assist the Regulator in performing its functions under this Act or the regulations or the </w:t>
      </w:r>
      <w:r w:rsidRPr="005B4B94">
        <w:rPr>
          <w:i/>
        </w:rPr>
        <w:t>Financial Sector (Collection of Data) Act 2001</w:t>
      </w:r>
      <w:r w:rsidRPr="005B4B94">
        <w:t>.</w:t>
      </w:r>
    </w:p>
    <w:p w:rsidR="00554E17" w:rsidRPr="005B4B94" w:rsidRDefault="00554E17" w:rsidP="00554E17">
      <w:pPr>
        <w:pStyle w:val="subsection"/>
      </w:pPr>
      <w:r w:rsidRPr="005B4B94">
        <w:tab/>
        <w:t>(2)</w:t>
      </w:r>
      <w:r w:rsidRPr="005B4B94">
        <w:tab/>
        <w:t>A person who, in good faith, gives information to the Regulator in accordance with this section is not subject to any action, claim or demand by, or any liability to, any other person in respect of the information.</w:t>
      </w:r>
    </w:p>
    <w:p w:rsidR="00554E17" w:rsidRPr="005B4B94" w:rsidRDefault="00554E17" w:rsidP="00B11A2D">
      <w:pPr>
        <w:pStyle w:val="ActHead5"/>
      </w:pPr>
      <w:bookmarkStart w:id="97" w:name="_Toc68679088"/>
      <w:r w:rsidRPr="005B4B94">
        <w:rPr>
          <w:rStyle w:val="CharSectno"/>
        </w:rPr>
        <w:t>66B</w:t>
      </w:r>
      <w:r w:rsidRPr="005B4B94">
        <w:t xml:space="preserve">  Self incrimination</w:t>
      </w:r>
      <w:bookmarkEnd w:id="97"/>
    </w:p>
    <w:p w:rsidR="00554E17" w:rsidRPr="005B4B94" w:rsidRDefault="00554E17" w:rsidP="00554E17">
      <w:pPr>
        <w:pStyle w:val="subsection"/>
      </w:pPr>
      <w:r w:rsidRPr="005B4B94">
        <w:tab/>
        <w:t>(1)</w:t>
      </w:r>
      <w:r w:rsidRPr="005B4B94">
        <w:tab/>
        <w:t>An individual is not excused from complying with a requirement under section</w:t>
      </w:r>
      <w:r w:rsidR="00815E67" w:rsidRPr="005B4B94">
        <w:t> </w:t>
      </w:r>
      <w:r w:rsidRPr="005B4B94">
        <w:t>66 to give information on the ground that doing so would tend to incriminate the individual or make the individual liable to a penalty.</w:t>
      </w:r>
    </w:p>
    <w:p w:rsidR="00554E17" w:rsidRPr="005B4B94" w:rsidRDefault="00554E17" w:rsidP="00554E17">
      <w:pPr>
        <w:pStyle w:val="subsection"/>
      </w:pPr>
      <w:r w:rsidRPr="005B4B94">
        <w:lastRenderedPageBreak/>
        <w:tab/>
        <w:t>(2)</w:t>
      </w:r>
      <w:r w:rsidRPr="005B4B94">
        <w:tab/>
        <w:t>The information given by the individual in compliance with such a requirement is not admissible in evidence against the individual in a criminal proceeding or a proceeding for the imposition of a penalty, other than a proceeding in respect of the falsity of the information, if:</w:t>
      </w:r>
    </w:p>
    <w:p w:rsidR="00554E17" w:rsidRPr="005B4B94" w:rsidRDefault="00554E17" w:rsidP="00554E17">
      <w:pPr>
        <w:pStyle w:val="paragraph"/>
      </w:pPr>
      <w:r w:rsidRPr="005B4B94">
        <w:tab/>
        <w:t>(a)</w:t>
      </w:r>
      <w:r w:rsidRPr="005B4B94">
        <w:tab/>
        <w:t>before giving the information, the individual claims that giving the information might tend to incriminate the individual or make the individual liable to a penalty; and</w:t>
      </w:r>
    </w:p>
    <w:p w:rsidR="00554E17" w:rsidRPr="005B4B94" w:rsidRDefault="00554E17" w:rsidP="00554E17">
      <w:pPr>
        <w:pStyle w:val="paragraph"/>
      </w:pPr>
      <w:r w:rsidRPr="005B4B94">
        <w:tab/>
        <w:t>(b)</w:t>
      </w:r>
      <w:r w:rsidRPr="005B4B94">
        <w:tab/>
        <w:t>giving the information might in fact tend to incriminate the individual or make the individual liable to a penalty.</w:t>
      </w:r>
    </w:p>
    <w:p w:rsidR="009B78B7" w:rsidRPr="005B4B94" w:rsidRDefault="009B78B7" w:rsidP="009B78B7">
      <w:pPr>
        <w:pStyle w:val="ActHead5"/>
      </w:pPr>
      <w:bookmarkStart w:id="98" w:name="_Toc68679089"/>
      <w:r w:rsidRPr="005B4B94">
        <w:rPr>
          <w:rStyle w:val="CharSectno"/>
        </w:rPr>
        <w:t>67</w:t>
      </w:r>
      <w:r w:rsidRPr="005B4B94">
        <w:t xml:space="preserve">  Court power of disqualification</w:t>
      </w:r>
      <w:bookmarkEnd w:id="98"/>
    </w:p>
    <w:p w:rsidR="009B78B7" w:rsidRPr="005B4B94" w:rsidRDefault="009B78B7" w:rsidP="009B78B7">
      <w:pPr>
        <w:pStyle w:val="subsection"/>
      </w:pPr>
      <w:r w:rsidRPr="005B4B94">
        <w:tab/>
        <w:t>(1)</w:t>
      </w:r>
      <w:r w:rsidRPr="005B4B94">
        <w:tab/>
        <w:t xml:space="preserve">On application by APRA, the Federal Court of Australia may, by order, disqualify a person from holding any appointment as a person referred to in </w:t>
      </w:r>
      <w:r w:rsidR="00815E67" w:rsidRPr="005B4B94">
        <w:t>subsection (</w:t>
      </w:r>
      <w:r w:rsidRPr="005B4B94">
        <w:t>2), for a period that the Court considers appropriate, if the Court is satisfied:</w:t>
      </w:r>
    </w:p>
    <w:p w:rsidR="009B78B7" w:rsidRPr="005B4B94" w:rsidRDefault="009B78B7" w:rsidP="009B78B7">
      <w:pPr>
        <w:pStyle w:val="paragraph"/>
      </w:pPr>
      <w:r w:rsidRPr="005B4B94">
        <w:tab/>
        <w:t>(a)</w:t>
      </w:r>
      <w:r w:rsidRPr="005B4B94">
        <w:tab/>
        <w:t xml:space="preserve">as mentioned in </w:t>
      </w:r>
      <w:r w:rsidR="00815E67" w:rsidRPr="005B4B94">
        <w:t>subsection (</w:t>
      </w:r>
      <w:r w:rsidRPr="005B4B94">
        <w:t>3); and</w:t>
      </w:r>
    </w:p>
    <w:p w:rsidR="009B78B7" w:rsidRPr="005B4B94" w:rsidRDefault="009B78B7" w:rsidP="009B78B7">
      <w:pPr>
        <w:pStyle w:val="paragraph"/>
      </w:pPr>
      <w:r w:rsidRPr="005B4B94">
        <w:tab/>
        <w:t>(b)</w:t>
      </w:r>
      <w:r w:rsidRPr="005B4B94">
        <w:tab/>
        <w:t>that the disqualification is justified.</w:t>
      </w:r>
    </w:p>
    <w:p w:rsidR="009B78B7" w:rsidRPr="005B4B94" w:rsidRDefault="009B78B7" w:rsidP="009B78B7">
      <w:pPr>
        <w:pStyle w:val="notetext"/>
      </w:pPr>
      <w:r w:rsidRPr="005B4B94">
        <w:t>Note:</w:t>
      </w:r>
      <w:r w:rsidRPr="005B4B94">
        <w:tab/>
        <w:t>For offences relating to persons disqualified under this section, see section</w:t>
      </w:r>
      <w:r w:rsidR="00815E67" w:rsidRPr="005B4B94">
        <w:t> </w:t>
      </w:r>
      <w:r w:rsidRPr="005B4B94">
        <w:t>67B.</w:t>
      </w:r>
    </w:p>
    <w:p w:rsidR="009B78B7" w:rsidRPr="005B4B94" w:rsidRDefault="009B78B7" w:rsidP="009B78B7">
      <w:pPr>
        <w:pStyle w:val="subsection"/>
      </w:pPr>
      <w:r w:rsidRPr="005B4B94">
        <w:tab/>
        <w:t>(2)</w:t>
      </w:r>
      <w:r w:rsidRPr="005B4B94">
        <w:tab/>
        <w:t xml:space="preserve">For the purposes of </w:t>
      </w:r>
      <w:r w:rsidR="00815E67" w:rsidRPr="005B4B94">
        <w:t>subsection (</w:t>
      </w:r>
      <w:r w:rsidRPr="005B4B94">
        <w:t>1), the Court may disqualify a person from being or acting as an auditor of:</w:t>
      </w:r>
    </w:p>
    <w:p w:rsidR="009B78B7" w:rsidRPr="005B4B94" w:rsidRDefault="009B78B7" w:rsidP="009B78B7">
      <w:pPr>
        <w:pStyle w:val="paragraph"/>
      </w:pPr>
      <w:r w:rsidRPr="005B4B94">
        <w:tab/>
        <w:t>(a)</w:t>
      </w:r>
      <w:r w:rsidRPr="005B4B94">
        <w:tab/>
        <w:t>a particular RSA provider; or</w:t>
      </w:r>
    </w:p>
    <w:p w:rsidR="009B78B7" w:rsidRPr="005B4B94" w:rsidRDefault="009B78B7" w:rsidP="009B78B7">
      <w:pPr>
        <w:pStyle w:val="paragraph"/>
      </w:pPr>
      <w:r w:rsidRPr="005B4B94">
        <w:tab/>
        <w:t>(b)</w:t>
      </w:r>
      <w:r w:rsidRPr="005B4B94">
        <w:tab/>
        <w:t>a class of RSA providers; or</w:t>
      </w:r>
    </w:p>
    <w:p w:rsidR="009B78B7" w:rsidRPr="005B4B94" w:rsidRDefault="009B78B7" w:rsidP="009B78B7">
      <w:pPr>
        <w:pStyle w:val="paragraph"/>
      </w:pPr>
      <w:r w:rsidRPr="005B4B94">
        <w:tab/>
        <w:t>(c)</w:t>
      </w:r>
      <w:r w:rsidRPr="005B4B94">
        <w:tab/>
        <w:t>any RSA provider.</w:t>
      </w:r>
    </w:p>
    <w:p w:rsidR="009B78B7" w:rsidRPr="005B4B94" w:rsidRDefault="009B78B7" w:rsidP="009B78B7">
      <w:pPr>
        <w:pStyle w:val="subsection"/>
      </w:pPr>
      <w:r w:rsidRPr="005B4B94">
        <w:tab/>
        <w:t>(3)</w:t>
      </w:r>
      <w:r w:rsidRPr="005B4B94">
        <w:tab/>
        <w:t xml:space="preserve">The Court may disqualify a person, in accordance with </w:t>
      </w:r>
      <w:r w:rsidR="00815E67" w:rsidRPr="005B4B94">
        <w:t>subsection (</w:t>
      </w:r>
      <w:r w:rsidRPr="005B4B94">
        <w:t>1), if the Court is satisfied that:</w:t>
      </w:r>
    </w:p>
    <w:p w:rsidR="009B78B7" w:rsidRPr="005B4B94" w:rsidRDefault="009B78B7" w:rsidP="009B78B7">
      <w:pPr>
        <w:pStyle w:val="paragraph"/>
      </w:pPr>
      <w:r w:rsidRPr="005B4B94">
        <w:tab/>
        <w:t>(a)</w:t>
      </w:r>
      <w:r w:rsidRPr="005B4B94">
        <w:tab/>
        <w:t xml:space="preserve">the person has failed, whether within or outside </w:t>
      </w:r>
      <w:smartTag w:uri="urn:schemas-microsoft-com:office:smarttags" w:element="country-region">
        <w:smartTag w:uri="urn:schemas-microsoft-com:office:smarttags" w:element="place">
          <w:r w:rsidRPr="005B4B94">
            <w:t>Australia</w:t>
          </w:r>
        </w:smartTag>
      </w:smartTag>
      <w:r w:rsidRPr="005B4B94">
        <w:t>, to carry out or perform adequately and properly:</w:t>
      </w:r>
    </w:p>
    <w:p w:rsidR="009B78B7" w:rsidRPr="005B4B94" w:rsidRDefault="009B78B7" w:rsidP="009B78B7">
      <w:pPr>
        <w:pStyle w:val="paragraphsub"/>
      </w:pPr>
      <w:r w:rsidRPr="005B4B94">
        <w:tab/>
        <w:t>(i)</w:t>
      </w:r>
      <w:r w:rsidRPr="005B4B94">
        <w:tab/>
        <w:t>the duties of an auditor under this Act or the regulations; or</w:t>
      </w:r>
    </w:p>
    <w:p w:rsidR="009B78B7" w:rsidRPr="005B4B94" w:rsidRDefault="009B78B7" w:rsidP="009B78B7">
      <w:pPr>
        <w:pStyle w:val="paragraphsub"/>
      </w:pPr>
      <w:r w:rsidRPr="005B4B94">
        <w:tab/>
        <w:t>(ii)</w:t>
      </w:r>
      <w:r w:rsidRPr="005B4B94">
        <w:tab/>
        <w:t>any duties required by a law of the Commonwealth, a State or a Territory to be carried out or performed by an auditor; or</w:t>
      </w:r>
    </w:p>
    <w:p w:rsidR="009B78B7" w:rsidRPr="005B4B94" w:rsidRDefault="009B78B7" w:rsidP="009B78B7">
      <w:pPr>
        <w:pStyle w:val="paragraphsub"/>
      </w:pPr>
      <w:r w:rsidRPr="005B4B94">
        <w:lastRenderedPageBreak/>
        <w:tab/>
        <w:t>(iii)</w:t>
      </w:r>
      <w:r w:rsidRPr="005B4B94">
        <w:tab/>
        <w:t xml:space="preserve">any functions that an auditor is entitled to perform in relation to this Act or the regulations or the </w:t>
      </w:r>
      <w:r w:rsidRPr="005B4B94">
        <w:rPr>
          <w:i/>
        </w:rPr>
        <w:t>Financial Sector (Collection of Data) Act 2001</w:t>
      </w:r>
      <w:r w:rsidRPr="005B4B94">
        <w:t>; or</w:t>
      </w:r>
    </w:p>
    <w:p w:rsidR="009B78B7" w:rsidRPr="005B4B94" w:rsidRDefault="009B78B7" w:rsidP="009B78B7">
      <w:pPr>
        <w:pStyle w:val="paragraph"/>
      </w:pPr>
      <w:r w:rsidRPr="005B4B94">
        <w:tab/>
        <w:t>(b)</w:t>
      </w:r>
      <w:r w:rsidRPr="005B4B94">
        <w:tab/>
        <w:t>the person is otherwise not a fit and proper person to be an approved auditor for the purposes of this Act.</w:t>
      </w:r>
    </w:p>
    <w:p w:rsidR="009B78B7" w:rsidRPr="005B4B94" w:rsidRDefault="009B78B7" w:rsidP="009B78B7">
      <w:pPr>
        <w:pStyle w:val="subsection"/>
      </w:pPr>
      <w:r w:rsidRPr="005B4B94">
        <w:tab/>
        <w:t>(4)</w:t>
      </w:r>
      <w:r w:rsidRPr="005B4B94">
        <w:tab/>
        <w:t xml:space="preserve">In deciding whether it is satisfied as mentioned in </w:t>
      </w:r>
      <w:r w:rsidR="00815E67" w:rsidRPr="005B4B94">
        <w:t>subsection (</w:t>
      </w:r>
      <w:r w:rsidRPr="005B4B94">
        <w:t>3), the Court may take into account:</w:t>
      </w:r>
    </w:p>
    <w:p w:rsidR="009B78B7" w:rsidRPr="005B4B94" w:rsidRDefault="009B78B7" w:rsidP="009B78B7">
      <w:pPr>
        <w:pStyle w:val="paragraph"/>
      </w:pPr>
      <w:r w:rsidRPr="005B4B94">
        <w:tab/>
        <w:t>(a)</w:t>
      </w:r>
      <w:r w:rsidRPr="005B4B94">
        <w:tab/>
        <w:t>any matters specified in the regulations for the purposes of this paragraph; and</w:t>
      </w:r>
    </w:p>
    <w:p w:rsidR="009B78B7" w:rsidRPr="005B4B94" w:rsidRDefault="009B78B7" w:rsidP="009B78B7">
      <w:pPr>
        <w:pStyle w:val="paragraph"/>
      </w:pPr>
      <w:r w:rsidRPr="005B4B94">
        <w:tab/>
        <w:t>(b)</w:t>
      </w:r>
      <w:r w:rsidRPr="005B4B94">
        <w:tab/>
        <w:t>any other matters the Court considers relevant.</w:t>
      </w:r>
    </w:p>
    <w:p w:rsidR="009B78B7" w:rsidRPr="005B4B94" w:rsidRDefault="009B78B7" w:rsidP="001A3633">
      <w:pPr>
        <w:pStyle w:val="subsection"/>
        <w:keepNext/>
      </w:pPr>
      <w:r w:rsidRPr="005B4B94">
        <w:tab/>
        <w:t>(5)</w:t>
      </w:r>
      <w:r w:rsidRPr="005B4B94">
        <w:tab/>
        <w:t xml:space="preserve">In deciding whether the disqualification is justified as mentioned in </w:t>
      </w:r>
      <w:r w:rsidR="00815E67" w:rsidRPr="005B4B94">
        <w:t>paragraph (</w:t>
      </w:r>
      <w:r w:rsidRPr="005B4B94">
        <w:t>1)(b), the Court may have regard to:</w:t>
      </w:r>
    </w:p>
    <w:p w:rsidR="009B78B7" w:rsidRPr="005B4B94" w:rsidRDefault="009B78B7" w:rsidP="009B78B7">
      <w:pPr>
        <w:pStyle w:val="paragraph"/>
      </w:pPr>
      <w:r w:rsidRPr="005B4B94">
        <w:tab/>
        <w:t>(a)</w:t>
      </w:r>
      <w:r w:rsidRPr="005B4B94">
        <w:tab/>
        <w:t>the person’s conduct in relation to the functions or duties that the person is required to perform under this Act or the regulations; and</w:t>
      </w:r>
    </w:p>
    <w:p w:rsidR="009B78B7" w:rsidRPr="005B4B94" w:rsidRDefault="009B78B7" w:rsidP="009B78B7">
      <w:pPr>
        <w:pStyle w:val="paragraph"/>
      </w:pPr>
      <w:r w:rsidRPr="005B4B94">
        <w:tab/>
        <w:t>(b)</w:t>
      </w:r>
      <w:r w:rsidRPr="005B4B94">
        <w:tab/>
        <w:t>any other matters the Court considers relevant.</w:t>
      </w:r>
    </w:p>
    <w:p w:rsidR="009B78B7" w:rsidRPr="005B4B94" w:rsidRDefault="009B78B7" w:rsidP="009B78B7">
      <w:pPr>
        <w:pStyle w:val="subsection"/>
      </w:pPr>
      <w:r w:rsidRPr="005B4B94">
        <w:tab/>
        <w:t>(6)</w:t>
      </w:r>
      <w:r w:rsidRPr="005B4B94">
        <w:tab/>
        <w:t>As soon as practicable after the Court disqualifies a person under this section, APRA must cause particulars of the disqualification:</w:t>
      </w:r>
    </w:p>
    <w:p w:rsidR="009B78B7" w:rsidRPr="005B4B94" w:rsidRDefault="009B78B7" w:rsidP="009B78B7">
      <w:pPr>
        <w:pStyle w:val="paragraph"/>
      </w:pPr>
      <w:r w:rsidRPr="005B4B94">
        <w:tab/>
        <w:t>(a)</w:t>
      </w:r>
      <w:r w:rsidRPr="005B4B94">
        <w:tab/>
        <w:t>if the person is, or is acting as, an auditor of an RSA provider—to be given to the RSA provider concerned; and</w:t>
      </w:r>
    </w:p>
    <w:p w:rsidR="009B78B7" w:rsidRPr="005B4B94" w:rsidRDefault="009B78B7" w:rsidP="009B78B7">
      <w:pPr>
        <w:pStyle w:val="paragraph"/>
      </w:pPr>
      <w:r w:rsidRPr="005B4B94">
        <w:tab/>
        <w:t>(b)</w:t>
      </w:r>
      <w:r w:rsidRPr="005B4B94">
        <w:tab/>
        <w:t xml:space="preserve">to be published in the </w:t>
      </w:r>
      <w:r w:rsidRPr="005B4B94">
        <w:rPr>
          <w:i/>
        </w:rPr>
        <w:t>Gazette</w:t>
      </w:r>
      <w:r w:rsidRPr="005B4B94">
        <w:t>.</w:t>
      </w:r>
    </w:p>
    <w:p w:rsidR="009B78B7" w:rsidRPr="005B4B94" w:rsidRDefault="009B78B7" w:rsidP="009B78B7">
      <w:pPr>
        <w:pStyle w:val="ActHead5"/>
      </w:pPr>
      <w:bookmarkStart w:id="99" w:name="_Toc68679090"/>
      <w:r w:rsidRPr="005B4B94">
        <w:rPr>
          <w:rStyle w:val="CharSectno"/>
        </w:rPr>
        <w:t>67A</w:t>
      </w:r>
      <w:r w:rsidRPr="005B4B94">
        <w:t xml:space="preserve">  Court power to revoke or vary a disqualification etc.</w:t>
      </w:r>
      <w:bookmarkEnd w:id="99"/>
    </w:p>
    <w:p w:rsidR="009B78B7" w:rsidRPr="005B4B94" w:rsidRDefault="009B78B7" w:rsidP="009B78B7">
      <w:pPr>
        <w:pStyle w:val="subsection"/>
      </w:pPr>
      <w:r w:rsidRPr="005B4B94">
        <w:tab/>
        <w:t>(1)</w:t>
      </w:r>
      <w:r w:rsidRPr="005B4B94">
        <w:tab/>
        <w:t>A person who is disqualified under section</w:t>
      </w:r>
      <w:r w:rsidR="00815E67" w:rsidRPr="005B4B94">
        <w:t> </w:t>
      </w:r>
      <w:r w:rsidRPr="005B4B94">
        <w:t>67, or APRA, may apply to the Federal Court of Australia for a variation or a revocation of an order made under that section.</w:t>
      </w:r>
    </w:p>
    <w:p w:rsidR="009B78B7" w:rsidRPr="005B4B94" w:rsidRDefault="009B78B7" w:rsidP="009B78B7">
      <w:pPr>
        <w:pStyle w:val="subsection"/>
      </w:pPr>
      <w:r w:rsidRPr="005B4B94">
        <w:tab/>
        <w:t>(2)</w:t>
      </w:r>
      <w:r w:rsidRPr="005B4B94">
        <w:tab/>
        <w:t>At least 21 days before commencing the proceedings, written notice of the application must be lodged:</w:t>
      </w:r>
    </w:p>
    <w:p w:rsidR="009B78B7" w:rsidRPr="005B4B94" w:rsidRDefault="009B78B7" w:rsidP="009B78B7">
      <w:pPr>
        <w:pStyle w:val="paragraph"/>
      </w:pPr>
      <w:r w:rsidRPr="005B4B94">
        <w:tab/>
        <w:t>(a)</w:t>
      </w:r>
      <w:r w:rsidRPr="005B4B94">
        <w:tab/>
        <w:t>if the person who is disqualified makes the application—by the person with APRA; or</w:t>
      </w:r>
    </w:p>
    <w:p w:rsidR="009B78B7" w:rsidRPr="005B4B94" w:rsidRDefault="009B78B7" w:rsidP="009B78B7">
      <w:pPr>
        <w:pStyle w:val="paragraph"/>
      </w:pPr>
      <w:r w:rsidRPr="005B4B94">
        <w:tab/>
        <w:t>(b)</w:t>
      </w:r>
      <w:r w:rsidRPr="005B4B94">
        <w:tab/>
        <w:t>if APRA makes the application—by APRA with the person who is disqualified.</w:t>
      </w:r>
    </w:p>
    <w:p w:rsidR="004B2950" w:rsidRPr="005B4B94" w:rsidRDefault="004B2950" w:rsidP="004B2950">
      <w:pPr>
        <w:pStyle w:val="ActHead5"/>
      </w:pPr>
      <w:bookmarkStart w:id="100" w:name="_Toc68679091"/>
      <w:r w:rsidRPr="005B4B94">
        <w:rPr>
          <w:rStyle w:val="CharSectno"/>
        </w:rPr>
        <w:lastRenderedPageBreak/>
        <w:t>67AA</w:t>
      </w:r>
      <w:r w:rsidRPr="005B4B94">
        <w:t xml:space="preserve">  Privilege against exposure to penalty—disqualification under section</w:t>
      </w:r>
      <w:r w:rsidR="00815E67" w:rsidRPr="005B4B94">
        <w:t> </w:t>
      </w:r>
      <w:r w:rsidRPr="005B4B94">
        <w:t>67</w:t>
      </w:r>
      <w:bookmarkEnd w:id="100"/>
    </w:p>
    <w:p w:rsidR="004B2950" w:rsidRPr="005B4B94" w:rsidRDefault="004B2950" w:rsidP="004B2950">
      <w:pPr>
        <w:pStyle w:val="SubsectionHead"/>
      </w:pPr>
      <w:r w:rsidRPr="005B4B94">
        <w:t>Proceedings</w:t>
      </w:r>
    </w:p>
    <w:p w:rsidR="004B2950" w:rsidRPr="005B4B94" w:rsidRDefault="004B2950" w:rsidP="004B2950">
      <w:pPr>
        <w:pStyle w:val="subsection"/>
      </w:pPr>
      <w:r w:rsidRPr="005B4B94">
        <w:tab/>
        <w:t>(1)</w:t>
      </w:r>
      <w:r w:rsidRPr="005B4B94">
        <w:tab/>
        <w:t>In the case of any proceeding under, or arising out of, this Act, a person is not entitled to refuse or fail to comply with a requirement:</w:t>
      </w:r>
    </w:p>
    <w:p w:rsidR="004B2950" w:rsidRPr="005B4B94" w:rsidRDefault="004B2950" w:rsidP="004B2950">
      <w:pPr>
        <w:pStyle w:val="paragraph"/>
      </w:pPr>
      <w:r w:rsidRPr="005B4B94">
        <w:tab/>
        <w:t>(a)</w:t>
      </w:r>
      <w:r w:rsidRPr="005B4B94">
        <w:tab/>
        <w:t>to answer a question or give information; or</w:t>
      </w:r>
    </w:p>
    <w:p w:rsidR="004B2950" w:rsidRPr="005B4B94" w:rsidRDefault="004B2950" w:rsidP="004B2950">
      <w:pPr>
        <w:pStyle w:val="paragraph"/>
      </w:pPr>
      <w:r w:rsidRPr="005B4B94">
        <w:tab/>
        <w:t>(b)</w:t>
      </w:r>
      <w:r w:rsidRPr="005B4B94">
        <w:tab/>
        <w:t>to produce books; or</w:t>
      </w:r>
    </w:p>
    <w:p w:rsidR="004B2950" w:rsidRPr="005B4B94" w:rsidRDefault="004B2950" w:rsidP="004B2950">
      <w:pPr>
        <w:pStyle w:val="paragraph"/>
      </w:pPr>
      <w:r w:rsidRPr="005B4B94">
        <w:tab/>
        <w:t>(c)</w:t>
      </w:r>
      <w:r w:rsidRPr="005B4B94">
        <w:tab/>
        <w:t>to do any other act;</w:t>
      </w:r>
    </w:p>
    <w:p w:rsidR="004B2950" w:rsidRPr="005B4B94" w:rsidRDefault="004B2950" w:rsidP="004B2950">
      <w:pPr>
        <w:pStyle w:val="subsection2"/>
      </w:pPr>
      <w:r w:rsidRPr="005B4B94">
        <w:t>on the ground that the answer or information, production of the books, or doing that other act, as the case may be, might tend to make the person liable to a penalty by way of a disqualification under section</w:t>
      </w:r>
      <w:r w:rsidR="00815E67" w:rsidRPr="005B4B94">
        <w:t> </w:t>
      </w:r>
      <w:r w:rsidRPr="005B4B94">
        <w:t>67.</w:t>
      </w:r>
    </w:p>
    <w:p w:rsidR="004B2950" w:rsidRPr="005B4B94" w:rsidRDefault="004B2950" w:rsidP="004B2950">
      <w:pPr>
        <w:pStyle w:val="subsection"/>
      </w:pPr>
      <w:r w:rsidRPr="005B4B94">
        <w:tab/>
        <w:t>(2)</w:t>
      </w:r>
      <w:r w:rsidRPr="005B4B94">
        <w:tab/>
      </w:r>
      <w:r w:rsidR="00815E67" w:rsidRPr="005B4B94">
        <w:t>Subsection (</w:t>
      </w:r>
      <w:r w:rsidRPr="005B4B94">
        <w:t>1) applies whether or not the person is a defendant in, or a party to, the proceeding or any other proceeding.</w:t>
      </w:r>
    </w:p>
    <w:p w:rsidR="004B2950" w:rsidRPr="005B4B94" w:rsidRDefault="004B2950" w:rsidP="004B2950">
      <w:pPr>
        <w:pStyle w:val="SubsectionHead"/>
      </w:pPr>
      <w:r w:rsidRPr="005B4B94">
        <w:t>Statutory requirements</w:t>
      </w:r>
    </w:p>
    <w:p w:rsidR="004B2950" w:rsidRPr="005B4B94" w:rsidRDefault="004B2950" w:rsidP="004B2950">
      <w:pPr>
        <w:pStyle w:val="subsection"/>
      </w:pPr>
      <w:r w:rsidRPr="005B4B94">
        <w:tab/>
        <w:t>(3)</w:t>
      </w:r>
      <w:r w:rsidRPr="005B4B94">
        <w:tab/>
        <w:t>A person is not entitled to refuse or fail to comply with a requirement under this Act:</w:t>
      </w:r>
    </w:p>
    <w:p w:rsidR="004B2950" w:rsidRPr="005B4B94" w:rsidRDefault="004B2950" w:rsidP="004B2950">
      <w:pPr>
        <w:pStyle w:val="paragraph"/>
      </w:pPr>
      <w:r w:rsidRPr="005B4B94">
        <w:tab/>
        <w:t>(a)</w:t>
      </w:r>
      <w:r w:rsidRPr="005B4B94">
        <w:tab/>
        <w:t>to answer a question or give information; or</w:t>
      </w:r>
    </w:p>
    <w:p w:rsidR="004B2950" w:rsidRPr="005B4B94" w:rsidRDefault="004B2950" w:rsidP="004B2950">
      <w:pPr>
        <w:pStyle w:val="paragraph"/>
      </w:pPr>
      <w:r w:rsidRPr="005B4B94">
        <w:tab/>
        <w:t>(b)</w:t>
      </w:r>
      <w:r w:rsidRPr="005B4B94">
        <w:tab/>
        <w:t>to produce books; or</w:t>
      </w:r>
    </w:p>
    <w:p w:rsidR="004B2950" w:rsidRPr="005B4B94" w:rsidRDefault="004B2950" w:rsidP="004B2950">
      <w:pPr>
        <w:pStyle w:val="paragraph"/>
      </w:pPr>
      <w:r w:rsidRPr="005B4B94">
        <w:tab/>
        <w:t>(c)</w:t>
      </w:r>
      <w:r w:rsidRPr="005B4B94">
        <w:tab/>
        <w:t>to do any other act;</w:t>
      </w:r>
    </w:p>
    <w:p w:rsidR="004B2950" w:rsidRPr="005B4B94" w:rsidRDefault="004B2950" w:rsidP="004B2950">
      <w:pPr>
        <w:pStyle w:val="subsection2"/>
      </w:pPr>
      <w:r w:rsidRPr="005B4B94">
        <w:t>on the ground th</w:t>
      </w:r>
      <w:r w:rsidRPr="005B4B94">
        <w:rPr>
          <w:lang w:eastAsia="en-US"/>
        </w:rPr>
        <w:t>at the answer or information, production of the books</w:t>
      </w:r>
      <w:r w:rsidRPr="005B4B94">
        <w:t>, or doing that other act, as the case may be, might tend to make the person liable to a penalty by way of a disqualification under section</w:t>
      </w:r>
      <w:r w:rsidR="00815E67" w:rsidRPr="005B4B94">
        <w:t> </w:t>
      </w:r>
      <w:r w:rsidRPr="005B4B94">
        <w:t>67.</w:t>
      </w:r>
    </w:p>
    <w:p w:rsidR="004B2950" w:rsidRPr="005B4B94" w:rsidRDefault="004B2950" w:rsidP="004B2950">
      <w:pPr>
        <w:pStyle w:val="SubsectionHead"/>
      </w:pPr>
      <w:r w:rsidRPr="005B4B94">
        <w:t>Admissibility</w:t>
      </w:r>
    </w:p>
    <w:p w:rsidR="004B2950" w:rsidRPr="005B4B94" w:rsidRDefault="004B2950" w:rsidP="004B2950">
      <w:pPr>
        <w:pStyle w:val="subsection"/>
      </w:pPr>
      <w:r w:rsidRPr="005B4B94">
        <w:tab/>
        <w:t>(4)</w:t>
      </w:r>
      <w:r w:rsidRPr="005B4B94">
        <w:tab/>
        <w:t>Subsections</w:t>
      </w:r>
      <w:r w:rsidR="00815E67" w:rsidRPr="005B4B94">
        <w:t> </w:t>
      </w:r>
      <w:r w:rsidRPr="005B4B94">
        <w:t>66B(2), 117(3) and 120(2) do not apply to a proceeding for the imposition of a penalty by way of a disqualification under section</w:t>
      </w:r>
      <w:r w:rsidR="00815E67" w:rsidRPr="005B4B94">
        <w:t> </w:t>
      </w:r>
      <w:r w:rsidRPr="005B4B94">
        <w:t>67.</w:t>
      </w:r>
    </w:p>
    <w:p w:rsidR="004B2950" w:rsidRPr="005B4B94" w:rsidRDefault="004B2950" w:rsidP="004B2950">
      <w:pPr>
        <w:pStyle w:val="SubsectionHead"/>
      </w:pPr>
      <w:r w:rsidRPr="005B4B94">
        <w:lastRenderedPageBreak/>
        <w:t>Other provisions</w:t>
      </w:r>
    </w:p>
    <w:p w:rsidR="004B2950" w:rsidRPr="005B4B94" w:rsidRDefault="004B2950" w:rsidP="004B2950">
      <w:pPr>
        <w:pStyle w:val="subsection"/>
      </w:pPr>
      <w:r w:rsidRPr="005B4B94">
        <w:tab/>
        <w:t>(5)</w:t>
      </w:r>
      <w:r w:rsidRPr="005B4B94">
        <w:tab/>
      </w:r>
      <w:r w:rsidR="00815E67" w:rsidRPr="005B4B94">
        <w:t>Subsections (</w:t>
      </w:r>
      <w:r w:rsidRPr="005B4B94">
        <w:t>1) and (3) of this section have effect despite anything in:</w:t>
      </w:r>
    </w:p>
    <w:p w:rsidR="004B2950" w:rsidRPr="005B4B94" w:rsidRDefault="004B2950" w:rsidP="004B2950">
      <w:pPr>
        <w:pStyle w:val="paragraph"/>
      </w:pPr>
      <w:r w:rsidRPr="005B4B94">
        <w:tab/>
        <w:t>(a)</w:t>
      </w:r>
      <w:r w:rsidRPr="005B4B94">
        <w:tab/>
        <w:t>any other provision of this Act; or</w:t>
      </w:r>
    </w:p>
    <w:p w:rsidR="004B2950" w:rsidRPr="005B4B94" w:rsidRDefault="004B2950" w:rsidP="004B2950">
      <w:pPr>
        <w:pStyle w:val="paragraph"/>
      </w:pPr>
      <w:r w:rsidRPr="005B4B94">
        <w:tab/>
        <w:t>(b)</w:t>
      </w:r>
      <w:r w:rsidRPr="005B4B94">
        <w:tab/>
        <w:t xml:space="preserve">the </w:t>
      </w:r>
      <w:r w:rsidRPr="005B4B94">
        <w:rPr>
          <w:i/>
        </w:rPr>
        <w:t>Administrative Appeals Tribunal Act 1975</w:t>
      </w:r>
      <w:r w:rsidRPr="005B4B94">
        <w:t>.</w:t>
      </w:r>
    </w:p>
    <w:p w:rsidR="004B2950" w:rsidRPr="005B4B94" w:rsidRDefault="004B2950" w:rsidP="004B2950">
      <w:pPr>
        <w:pStyle w:val="SubsectionHead"/>
      </w:pPr>
      <w:r w:rsidRPr="005B4B94">
        <w:t>Definition</w:t>
      </w:r>
    </w:p>
    <w:p w:rsidR="004B2950" w:rsidRPr="005B4B94" w:rsidRDefault="004B2950" w:rsidP="004B2950">
      <w:pPr>
        <w:pStyle w:val="subsection"/>
      </w:pPr>
      <w:r w:rsidRPr="005B4B94">
        <w:tab/>
        <w:t>(6)</w:t>
      </w:r>
      <w:r w:rsidRPr="005B4B94">
        <w:tab/>
        <w:t>In this section:</w:t>
      </w:r>
    </w:p>
    <w:p w:rsidR="004B2950" w:rsidRPr="005B4B94" w:rsidRDefault="004B2950" w:rsidP="004B2950">
      <w:pPr>
        <w:pStyle w:val="Definition"/>
      </w:pPr>
      <w:r w:rsidRPr="005B4B94">
        <w:rPr>
          <w:b/>
          <w:i/>
        </w:rPr>
        <w:t>penalty</w:t>
      </w:r>
      <w:r w:rsidRPr="005B4B94">
        <w:t xml:space="preserve"> includes forfeiture.</w:t>
      </w:r>
    </w:p>
    <w:p w:rsidR="009B78B7" w:rsidRPr="005B4B94" w:rsidRDefault="009B78B7" w:rsidP="009B78B7">
      <w:pPr>
        <w:pStyle w:val="ActHead5"/>
      </w:pPr>
      <w:bookmarkStart w:id="101" w:name="_Toc68679092"/>
      <w:r w:rsidRPr="005B4B94">
        <w:rPr>
          <w:rStyle w:val="CharSectno"/>
        </w:rPr>
        <w:t>67B</w:t>
      </w:r>
      <w:r w:rsidRPr="005B4B94">
        <w:t xml:space="preserve">  Disqualified persons not to be auditor of RSA provider</w:t>
      </w:r>
      <w:bookmarkEnd w:id="101"/>
    </w:p>
    <w:p w:rsidR="009B78B7" w:rsidRPr="005B4B94" w:rsidRDefault="009B78B7" w:rsidP="009B78B7">
      <w:pPr>
        <w:pStyle w:val="subsection"/>
      </w:pPr>
      <w:r w:rsidRPr="005B4B94">
        <w:tab/>
        <w:t>(1)</w:t>
      </w:r>
      <w:r w:rsidRPr="005B4B94">
        <w:tab/>
        <w:t>A person commits an offence if:</w:t>
      </w:r>
    </w:p>
    <w:p w:rsidR="009B78B7" w:rsidRPr="005B4B94" w:rsidRDefault="009B78B7" w:rsidP="009B78B7">
      <w:pPr>
        <w:pStyle w:val="paragraph"/>
      </w:pPr>
      <w:r w:rsidRPr="005B4B94">
        <w:tab/>
        <w:t>(a)</w:t>
      </w:r>
      <w:r w:rsidRPr="005B4B94">
        <w:tab/>
        <w:t>the person is, or acts as, an auditor of an RSA provider for the purposes of this Act; and</w:t>
      </w:r>
    </w:p>
    <w:p w:rsidR="009B78B7" w:rsidRPr="005B4B94" w:rsidRDefault="009B78B7" w:rsidP="009B78B7">
      <w:pPr>
        <w:pStyle w:val="paragraph"/>
      </w:pPr>
      <w:r w:rsidRPr="005B4B94">
        <w:tab/>
        <w:t>(b)</w:t>
      </w:r>
      <w:r w:rsidRPr="005B4B94">
        <w:tab/>
        <w:t>the person is disqualified under section</w:t>
      </w:r>
      <w:r w:rsidR="00815E67" w:rsidRPr="005B4B94">
        <w:t> </w:t>
      </w:r>
      <w:r w:rsidRPr="005B4B94">
        <w:t>67 from being or acting as an auditor of that RSA provider; and</w:t>
      </w:r>
    </w:p>
    <w:p w:rsidR="009B78B7" w:rsidRPr="005B4B94" w:rsidRDefault="009B78B7" w:rsidP="009B78B7">
      <w:pPr>
        <w:pStyle w:val="paragraph"/>
      </w:pPr>
      <w:r w:rsidRPr="005B4B94">
        <w:tab/>
        <w:t>(c)</w:t>
      </w:r>
      <w:r w:rsidRPr="005B4B94">
        <w:tab/>
        <w:t>the person knows that he or she is so disqualified.</w:t>
      </w:r>
    </w:p>
    <w:p w:rsidR="009B78B7" w:rsidRPr="005B4B94" w:rsidRDefault="009B78B7" w:rsidP="009B78B7">
      <w:pPr>
        <w:pStyle w:val="Penalty"/>
      </w:pPr>
      <w:r w:rsidRPr="005B4B94">
        <w:t>Penalty:</w:t>
      </w:r>
      <w:r w:rsidRPr="005B4B94">
        <w:tab/>
        <w:t>Imprisonment for 2 years.</w:t>
      </w:r>
    </w:p>
    <w:p w:rsidR="009B78B7" w:rsidRPr="005B4B94" w:rsidRDefault="009B78B7" w:rsidP="009B78B7">
      <w:pPr>
        <w:pStyle w:val="subsection"/>
      </w:pPr>
      <w:r w:rsidRPr="005B4B94">
        <w:tab/>
        <w:t>(2)</w:t>
      </w:r>
      <w:r w:rsidRPr="005B4B94">
        <w:tab/>
        <w:t>A person commits an offence if:</w:t>
      </w:r>
    </w:p>
    <w:p w:rsidR="009B78B7" w:rsidRPr="005B4B94" w:rsidRDefault="009B78B7" w:rsidP="009B78B7">
      <w:pPr>
        <w:pStyle w:val="paragraph"/>
      </w:pPr>
      <w:r w:rsidRPr="005B4B94">
        <w:tab/>
        <w:t>(a)</w:t>
      </w:r>
      <w:r w:rsidRPr="005B4B94">
        <w:tab/>
        <w:t>the person is, or acts as, an auditor of an RSA provider for the purposes of this Act; and</w:t>
      </w:r>
    </w:p>
    <w:p w:rsidR="009B78B7" w:rsidRPr="005B4B94" w:rsidRDefault="009B78B7" w:rsidP="009B78B7">
      <w:pPr>
        <w:pStyle w:val="paragraph"/>
      </w:pPr>
      <w:r w:rsidRPr="005B4B94">
        <w:tab/>
        <w:t>(b)</w:t>
      </w:r>
      <w:r w:rsidRPr="005B4B94">
        <w:tab/>
        <w:t>the person is disqualified under section</w:t>
      </w:r>
      <w:r w:rsidR="00815E67" w:rsidRPr="005B4B94">
        <w:t> </w:t>
      </w:r>
      <w:r w:rsidRPr="005B4B94">
        <w:t>67 from being or acting as an auditor of that RSA provider; and</w:t>
      </w:r>
    </w:p>
    <w:p w:rsidR="009B78B7" w:rsidRPr="005B4B94" w:rsidRDefault="009B78B7" w:rsidP="009B78B7">
      <w:pPr>
        <w:pStyle w:val="paragraph"/>
      </w:pPr>
      <w:r w:rsidRPr="005B4B94">
        <w:tab/>
        <w:t>(c)</w:t>
      </w:r>
      <w:r w:rsidRPr="005B4B94">
        <w:tab/>
        <w:t>the person knows that he or she is so disqualified.</w:t>
      </w:r>
    </w:p>
    <w:p w:rsidR="009B78B7" w:rsidRPr="005B4B94" w:rsidRDefault="009B78B7" w:rsidP="009B78B7">
      <w:pPr>
        <w:pStyle w:val="Penalty"/>
      </w:pPr>
      <w:r w:rsidRPr="005B4B94">
        <w:t>Penalty:</w:t>
      </w:r>
      <w:r w:rsidRPr="005B4B94">
        <w:tab/>
        <w:t>60 penalty units.</w:t>
      </w:r>
    </w:p>
    <w:p w:rsidR="009B78B7" w:rsidRPr="005B4B94" w:rsidRDefault="009B78B7" w:rsidP="009B78B7">
      <w:pPr>
        <w:pStyle w:val="subsection"/>
      </w:pPr>
      <w:r w:rsidRPr="005B4B94">
        <w:tab/>
        <w:t>(3)</w:t>
      </w:r>
      <w:r w:rsidRPr="005B4B94">
        <w:tab/>
      </w:r>
      <w:r w:rsidR="00815E67" w:rsidRPr="005B4B94">
        <w:t>Subsection (</w:t>
      </w:r>
      <w:r w:rsidRPr="005B4B94">
        <w:t>2) is an offence of strict liability.</w:t>
      </w:r>
    </w:p>
    <w:p w:rsidR="009B78B7" w:rsidRPr="005B4B94" w:rsidRDefault="009B78B7" w:rsidP="009B78B7">
      <w:pPr>
        <w:pStyle w:val="notetext"/>
      </w:pPr>
      <w:r w:rsidRPr="005B4B94">
        <w:t>Note:</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rsidP="00B11A2D">
      <w:pPr>
        <w:pStyle w:val="ActHead5"/>
      </w:pPr>
      <w:bookmarkStart w:id="102" w:name="_Toc68679093"/>
      <w:r w:rsidRPr="005B4B94">
        <w:rPr>
          <w:rStyle w:val="CharSectno"/>
        </w:rPr>
        <w:lastRenderedPageBreak/>
        <w:t>68</w:t>
      </w:r>
      <w:r w:rsidRPr="005B4B94">
        <w:t xml:space="preserve">  APRA may refer matters to a professional association</w:t>
      </w:r>
      <w:bookmarkEnd w:id="102"/>
    </w:p>
    <w:p w:rsidR="007D754B" w:rsidRPr="005B4B94" w:rsidRDefault="007D754B">
      <w:pPr>
        <w:pStyle w:val="subsection"/>
        <w:keepNext/>
      </w:pPr>
      <w:r w:rsidRPr="005B4B94">
        <w:tab/>
        <w:t>(1)</w:t>
      </w:r>
      <w:r w:rsidRPr="005B4B94">
        <w:tab/>
        <w:t>If APRA is of the opinion that an approved auditor:</w:t>
      </w:r>
    </w:p>
    <w:p w:rsidR="007D754B" w:rsidRPr="005B4B94" w:rsidRDefault="007D754B">
      <w:pPr>
        <w:pStyle w:val="paragraph"/>
      </w:pPr>
      <w:r w:rsidRPr="005B4B94">
        <w:tab/>
        <w:t>(a)</w:t>
      </w:r>
      <w:r w:rsidRPr="005B4B94">
        <w:tab/>
        <w:t xml:space="preserve">has failed, whether within or outside </w:t>
      </w:r>
      <w:smartTag w:uri="urn:schemas-microsoft-com:office:smarttags" w:element="country-region">
        <w:smartTag w:uri="urn:schemas-microsoft-com:office:smarttags" w:element="place">
          <w:r w:rsidRPr="005B4B94">
            <w:t>Australia</w:t>
          </w:r>
        </w:smartTag>
      </w:smartTag>
      <w:r w:rsidRPr="005B4B94">
        <w:t>, to carry out or perform adequately and properly:</w:t>
      </w:r>
    </w:p>
    <w:p w:rsidR="007D754B" w:rsidRPr="005B4B94" w:rsidRDefault="007D754B">
      <w:pPr>
        <w:pStyle w:val="paragraphsub"/>
      </w:pPr>
      <w:r w:rsidRPr="005B4B94">
        <w:tab/>
        <w:t>(i)</w:t>
      </w:r>
      <w:r w:rsidRPr="005B4B94">
        <w:tab/>
        <w:t>the duties of an auditor under this Act or the regulations; or</w:t>
      </w:r>
    </w:p>
    <w:p w:rsidR="007D754B" w:rsidRPr="005B4B94" w:rsidRDefault="007D754B">
      <w:pPr>
        <w:pStyle w:val="paragraphsub"/>
      </w:pPr>
      <w:r w:rsidRPr="005B4B94">
        <w:tab/>
        <w:t>(ii)</w:t>
      </w:r>
      <w:r w:rsidRPr="005B4B94">
        <w:tab/>
        <w:t>any duties required by a law of the Commonwealth, a State or a Territory to be carried out or performed by an auditor; or</w:t>
      </w:r>
    </w:p>
    <w:p w:rsidR="007D754B" w:rsidRPr="005B4B94" w:rsidRDefault="007D754B">
      <w:pPr>
        <w:pStyle w:val="paragraphsub"/>
      </w:pPr>
      <w:r w:rsidRPr="005B4B94">
        <w:tab/>
        <w:t>(iii)</w:t>
      </w:r>
      <w:r w:rsidRPr="005B4B94">
        <w:tab/>
        <w:t xml:space="preserve">any functions that an auditor is entitled to perform in relation to this Act or the regulations or the </w:t>
      </w:r>
      <w:r w:rsidRPr="005B4B94">
        <w:rPr>
          <w:i/>
        </w:rPr>
        <w:t>Financial Sector (Collection of Data) Act 2001</w:t>
      </w:r>
      <w:r w:rsidRPr="005B4B94">
        <w:t>; or</w:t>
      </w:r>
    </w:p>
    <w:p w:rsidR="007D754B" w:rsidRPr="005B4B94" w:rsidRDefault="007D754B">
      <w:pPr>
        <w:pStyle w:val="paragraph"/>
      </w:pPr>
      <w:r w:rsidRPr="005B4B94">
        <w:tab/>
        <w:t>(b)</w:t>
      </w:r>
      <w:r w:rsidRPr="005B4B94">
        <w:tab/>
        <w:t>is otherwise not a fit and proper person to be an approved auditor for the purposes of this Act;</w:t>
      </w:r>
    </w:p>
    <w:p w:rsidR="007D754B" w:rsidRPr="005B4B94" w:rsidRDefault="007D754B">
      <w:pPr>
        <w:pStyle w:val="subsection2"/>
      </w:pPr>
      <w:r w:rsidRPr="005B4B94">
        <w:t xml:space="preserve">APRA may refer the details of the matter to the persons specified in </w:t>
      </w:r>
      <w:r w:rsidR="00815E67" w:rsidRPr="005B4B94">
        <w:t>subsection (</w:t>
      </w:r>
      <w:r w:rsidRPr="005B4B94">
        <w:t>2).</w:t>
      </w:r>
    </w:p>
    <w:p w:rsidR="007D754B" w:rsidRPr="005B4B94" w:rsidRDefault="007D754B">
      <w:pPr>
        <w:pStyle w:val="notetext"/>
      </w:pPr>
      <w:r w:rsidRPr="005B4B94">
        <w:t>Note:</w:t>
      </w:r>
      <w:r w:rsidRPr="005B4B94">
        <w:tab/>
        <w:t>Persons to whom APRA refers the details of the matter are subject to secrecy obligations under section</w:t>
      </w:r>
      <w:r w:rsidR="00815E67" w:rsidRPr="005B4B94">
        <w:t> </w:t>
      </w:r>
      <w:r w:rsidRPr="005B4B94">
        <w:t xml:space="preserve">56 of the </w:t>
      </w:r>
      <w:r w:rsidRPr="005B4B94">
        <w:rPr>
          <w:i/>
        </w:rPr>
        <w:t>Australian Prudential Regulation Authority Act 1998</w:t>
      </w:r>
      <w:r w:rsidRPr="005B4B94">
        <w:t xml:space="preserve">. In particular, see </w:t>
      </w:r>
      <w:r w:rsidR="00815E67" w:rsidRPr="005B4B94">
        <w:t>paragraph (</w:t>
      </w:r>
      <w:r w:rsidRPr="005B4B94">
        <w:t xml:space="preserve">c) of the definition of </w:t>
      </w:r>
      <w:r w:rsidRPr="005B4B94">
        <w:rPr>
          <w:b/>
          <w:i/>
        </w:rPr>
        <w:t xml:space="preserve">officer </w:t>
      </w:r>
      <w:r w:rsidRPr="005B4B94">
        <w:t>in subsection</w:t>
      </w:r>
      <w:r w:rsidR="00815E67" w:rsidRPr="005B4B94">
        <w:t> </w:t>
      </w:r>
      <w:r w:rsidRPr="005B4B94">
        <w:t>56(1), and subsections</w:t>
      </w:r>
      <w:r w:rsidR="00815E67" w:rsidRPr="005B4B94">
        <w:t> </w:t>
      </w:r>
      <w:r w:rsidRPr="005B4B94">
        <w:t>56(2), (9) and (10), of that Act.</w:t>
      </w:r>
    </w:p>
    <w:p w:rsidR="007D754B" w:rsidRPr="005B4B94" w:rsidRDefault="007D754B">
      <w:pPr>
        <w:pStyle w:val="subsection"/>
      </w:pPr>
      <w:r w:rsidRPr="005B4B94">
        <w:tab/>
        <w:t>(2)</w:t>
      </w:r>
      <w:r w:rsidRPr="005B4B94">
        <w:tab/>
        <w:t xml:space="preserve">The persons specified in relation to an approved auditor for the purposes of </w:t>
      </w:r>
      <w:r w:rsidR="00815E67" w:rsidRPr="005B4B94">
        <w:t>subsection (</w:t>
      </w:r>
      <w:r w:rsidRPr="005B4B94">
        <w:t>1) are those members of the auditor’s professional association whom APRA believes will be involved:</w:t>
      </w:r>
    </w:p>
    <w:p w:rsidR="007D754B" w:rsidRPr="005B4B94" w:rsidRDefault="007D754B">
      <w:pPr>
        <w:pStyle w:val="paragraph"/>
      </w:pPr>
      <w:r w:rsidRPr="005B4B94">
        <w:tab/>
        <w:t>(a)</w:t>
      </w:r>
      <w:r w:rsidRPr="005B4B94">
        <w:tab/>
        <w:t>in deciding whether the professional association should take any disciplinary or other action against the auditor in respect of the matter referred; or</w:t>
      </w:r>
    </w:p>
    <w:p w:rsidR="007D754B" w:rsidRPr="005B4B94" w:rsidRDefault="007D754B">
      <w:pPr>
        <w:pStyle w:val="paragraph"/>
      </w:pPr>
      <w:r w:rsidRPr="005B4B94">
        <w:tab/>
        <w:t>(b)</w:t>
      </w:r>
      <w:r w:rsidRPr="005B4B94">
        <w:tab/>
        <w:t>in taking that action.</w:t>
      </w:r>
    </w:p>
    <w:p w:rsidR="009B78B7" w:rsidRPr="005B4B94" w:rsidRDefault="009B78B7" w:rsidP="009B78B7">
      <w:pPr>
        <w:pStyle w:val="subsection"/>
      </w:pPr>
      <w:r w:rsidRPr="005B4B94">
        <w:tab/>
        <w:t>(3)</w:t>
      </w:r>
      <w:r w:rsidRPr="005B4B94">
        <w:tab/>
        <w:t xml:space="preserve">The power of APRA under </w:t>
      </w:r>
      <w:r w:rsidR="00815E67" w:rsidRPr="005B4B94">
        <w:t>subsection (</w:t>
      </w:r>
      <w:r w:rsidRPr="005B4B94">
        <w:t>1) may be exercised whether or not an order disqualifying the auditor has been made under section</w:t>
      </w:r>
      <w:r w:rsidR="00815E67" w:rsidRPr="005B4B94">
        <w:t> </w:t>
      </w:r>
      <w:r w:rsidRPr="005B4B94">
        <w:t>67.</w:t>
      </w:r>
    </w:p>
    <w:p w:rsidR="007D754B" w:rsidRPr="005B4B94" w:rsidRDefault="007D754B">
      <w:pPr>
        <w:pStyle w:val="subsection"/>
      </w:pPr>
      <w:r w:rsidRPr="005B4B94">
        <w:tab/>
        <w:t>(4)</w:t>
      </w:r>
      <w:r w:rsidRPr="005B4B94">
        <w:tab/>
        <w:t xml:space="preserve">If, under this section, APRA refers details of a matter involving an approved auditor, APRA must, as soon as practicable but, in any </w:t>
      </w:r>
      <w:r w:rsidRPr="005B4B94">
        <w:lastRenderedPageBreak/>
        <w:t>event, not later than 7 days after the referral, by notice in writing given to the auditor, inform the auditor:</w:t>
      </w:r>
    </w:p>
    <w:p w:rsidR="007D754B" w:rsidRPr="005B4B94" w:rsidRDefault="007D754B">
      <w:pPr>
        <w:pStyle w:val="paragraph"/>
      </w:pPr>
      <w:r w:rsidRPr="005B4B94">
        <w:tab/>
        <w:t>(a)</w:t>
      </w:r>
      <w:r w:rsidRPr="005B4B94">
        <w:tab/>
        <w:t xml:space="preserve">of the fact that a matter has been referred under </w:t>
      </w:r>
      <w:r w:rsidR="00815E67" w:rsidRPr="005B4B94">
        <w:t>subsection (</w:t>
      </w:r>
      <w:r w:rsidRPr="005B4B94">
        <w:t>1); and</w:t>
      </w:r>
    </w:p>
    <w:p w:rsidR="007D754B" w:rsidRPr="005B4B94" w:rsidRDefault="007D754B">
      <w:pPr>
        <w:pStyle w:val="paragraph"/>
      </w:pPr>
      <w:r w:rsidRPr="005B4B94">
        <w:tab/>
        <w:t>(b)</w:t>
      </w:r>
      <w:r w:rsidRPr="005B4B94">
        <w:tab/>
        <w:t>of the nature of the matter so referred.</w:t>
      </w:r>
    </w:p>
    <w:p w:rsidR="004B2950" w:rsidRPr="005B4B94" w:rsidRDefault="004B2950" w:rsidP="004B2950">
      <w:pPr>
        <w:pStyle w:val="ActHead5"/>
      </w:pPr>
      <w:bookmarkStart w:id="103" w:name="_Toc68679094"/>
      <w:r w:rsidRPr="005B4B94">
        <w:rPr>
          <w:rStyle w:val="CharSectno"/>
        </w:rPr>
        <w:t>69</w:t>
      </w:r>
      <w:r w:rsidRPr="005B4B94">
        <w:t xml:space="preserve">  Auditor must notify the Regulator of attempts to unduly influence etc. the auditor etc.</w:t>
      </w:r>
      <w:bookmarkEnd w:id="103"/>
    </w:p>
    <w:p w:rsidR="004B2950" w:rsidRPr="005B4B94" w:rsidRDefault="004B2950" w:rsidP="004B2950">
      <w:pPr>
        <w:pStyle w:val="subsection"/>
      </w:pPr>
      <w:r w:rsidRPr="005B4B94">
        <w:tab/>
        <w:t>(1)</w:t>
      </w:r>
      <w:r w:rsidRPr="005B4B94">
        <w:tab/>
        <w:t>If an auditor of an RSA provider for the purposes of this Act is aware of circumstances that amount to:</w:t>
      </w:r>
    </w:p>
    <w:p w:rsidR="004B2950" w:rsidRPr="005B4B94" w:rsidRDefault="004B2950" w:rsidP="004B2950">
      <w:pPr>
        <w:pStyle w:val="paragraph"/>
      </w:pPr>
      <w:r w:rsidRPr="005B4B94">
        <w:tab/>
        <w:t>(a)</w:t>
      </w:r>
      <w:r w:rsidRPr="005B4B94">
        <w:tab/>
        <w:t>an attempt, in relation to an audit of the RSA provider, by any person to unduly influence, coerce, manipulate or mislead the auditor or a member of the audit team conducting the audit; or</w:t>
      </w:r>
    </w:p>
    <w:p w:rsidR="004B2950" w:rsidRPr="005B4B94" w:rsidRDefault="004B2950" w:rsidP="004B2950">
      <w:pPr>
        <w:pStyle w:val="paragraph"/>
      </w:pPr>
      <w:r w:rsidRPr="005B4B94">
        <w:tab/>
        <w:t>(b)</w:t>
      </w:r>
      <w:r w:rsidRPr="005B4B94">
        <w:tab/>
        <w:t>an attempt by any person to otherwise interfere with the proper conduct of the audit;</w:t>
      </w:r>
    </w:p>
    <w:p w:rsidR="004B2950" w:rsidRPr="005B4B94" w:rsidRDefault="004B2950" w:rsidP="004B2950">
      <w:pPr>
        <w:pStyle w:val="subsection2"/>
      </w:pPr>
      <w:r w:rsidRPr="005B4B94">
        <w:t>the auditor must notify the Regulator in writing of those circumstances as soon as practicable, and in any case within 28 days, after the auditor becomes aware of those circumstances.</w:t>
      </w:r>
    </w:p>
    <w:p w:rsidR="004B2950" w:rsidRPr="005B4B94" w:rsidRDefault="004B2950" w:rsidP="004B2950">
      <w:pPr>
        <w:pStyle w:val="subsection"/>
      </w:pPr>
      <w:r w:rsidRPr="005B4B94">
        <w:tab/>
        <w:t>(2)</w:t>
      </w:r>
      <w:r w:rsidRPr="005B4B94">
        <w:tab/>
        <w:t xml:space="preserve">An auditor commits an offence if the auditor contravenes </w:t>
      </w:r>
      <w:r w:rsidR="00815E67" w:rsidRPr="005B4B94">
        <w:t>subsection (</w:t>
      </w:r>
      <w:r w:rsidRPr="005B4B94">
        <w:t>1).</w:t>
      </w:r>
    </w:p>
    <w:p w:rsidR="004B2950" w:rsidRPr="005B4B94" w:rsidRDefault="004B2950" w:rsidP="004B2950">
      <w:pPr>
        <w:pStyle w:val="Penalty"/>
      </w:pPr>
      <w:r w:rsidRPr="005B4B94">
        <w:t>Penalty:</w:t>
      </w:r>
      <w:r w:rsidRPr="005B4B94">
        <w:tab/>
        <w:t>Imprisonment for 12 months or 50 penalty units, or both.</w:t>
      </w:r>
    </w:p>
    <w:p w:rsidR="004B2950" w:rsidRPr="005B4B94" w:rsidRDefault="004B2950" w:rsidP="004B2950">
      <w:pPr>
        <w:pStyle w:val="ActHead5"/>
      </w:pPr>
      <w:bookmarkStart w:id="104" w:name="_Toc68679095"/>
      <w:r w:rsidRPr="005B4B94">
        <w:rPr>
          <w:rStyle w:val="CharSectno"/>
        </w:rPr>
        <w:t>70</w:t>
      </w:r>
      <w:r w:rsidRPr="005B4B94">
        <w:t xml:space="preserve">  Giving false or misleading information to auditor</w:t>
      </w:r>
      <w:bookmarkEnd w:id="104"/>
    </w:p>
    <w:p w:rsidR="004B2950" w:rsidRPr="005B4B94" w:rsidRDefault="004B2950" w:rsidP="004B2950">
      <w:pPr>
        <w:pStyle w:val="SubsectionHead"/>
      </w:pPr>
      <w:r w:rsidRPr="005B4B94">
        <w:t>Offence—person knows the information is false or misleading etc.</w:t>
      </w:r>
    </w:p>
    <w:p w:rsidR="004B2950" w:rsidRPr="005B4B94" w:rsidRDefault="004B2950" w:rsidP="004B2950">
      <w:pPr>
        <w:pStyle w:val="subsection"/>
      </w:pPr>
      <w:r w:rsidRPr="005B4B94">
        <w:tab/>
        <w:t>(1)</w:t>
      </w:r>
      <w:r w:rsidRPr="005B4B94">
        <w:tab/>
        <w:t>A person commits an offence if:</w:t>
      </w:r>
    </w:p>
    <w:p w:rsidR="004B2950" w:rsidRPr="005B4B94" w:rsidRDefault="004B2950" w:rsidP="004B2950">
      <w:pPr>
        <w:pStyle w:val="paragraph"/>
      </w:pPr>
      <w:r w:rsidRPr="005B4B94">
        <w:tab/>
        <w:t>(a)</w:t>
      </w:r>
      <w:r w:rsidRPr="005B4B94">
        <w:tab/>
        <w:t>the person is an employee or officer of an RSA provider; and</w:t>
      </w:r>
    </w:p>
    <w:p w:rsidR="004B2950" w:rsidRPr="005B4B94" w:rsidRDefault="004B2950" w:rsidP="004B2950">
      <w:pPr>
        <w:pStyle w:val="paragraph"/>
      </w:pPr>
      <w:r w:rsidRPr="005B4B94">
        <w:tab/>
        <w:t>(b)</w:t>
      </w:r>
      <w:r w:rsidRPr="005B4B94">
        <w:tab/>
        <w:t>the person gives information, or allows information to be given, to an auditor of the RSA provider; and</w:t>
      </w:r>
    </w:p>
    <w:p w:rsidR="004B2950" w:rsidRPr="005B4B94" w:rsidRDefault="004B2950" w:rsidP="004B2950">
      <w:pPr>
        <w:pStyle w:val="paragraph"/>
      </w:pPr>
      <w:r w:rsidRPr="005B4B94">
        <w:tab/>
        <w:t>(c)</w:t>
      </w:r>
      <w:r w:rsidRPr="005B4B94">
        <w:tab/>
        <w:t>the information relates to the affairs of the RSA provider; and</w:t>
      </w:r>
    </w:p>
    <w:p w:rsidR="004B2950" w:rsidRPr="005B4B94" w:rsidRDefault="004B2950" w:rsidP="004B2950">
      <w:pPr>
        <w:pStyle w:val="paragraph"/>
      </w:pPr>
      <w:r w:rsidRPr="005B4B94">
        <w:tab/>
        <w:t>(d)</w:t>
      </w:r>
      <w:r w:rsidRPr="005B4B94">
        <w:tab/>
        <w:t>the person knows that the information:</w:t>
      </w:r>
    </w:p>
    <w:p w:rsidR="004B2950" w:rsidRPr="005B4B94" w:rsidRDefault="004B2950" w:rsidP="004B2950">
      <w:pPr>
        <w:pStyle w:val="paragraphsub"/>
      </w:pPr>
      <w:r w:rsidRPr="005B4B94">
        <w:tab/>
        <w:t>(i)</w:t>
      </w:r>
      <w:r w:rsidRPr="005B4B94">
        <w:tab/>
        <w:t>is false or misleading in a material particular; or</w:t>
      </w:r>
    </w:p>
    <w:p w:rsidR="004B2950" w:rsidRPr="005B4B94" w:rsidRDefault="004B2950" w:rsidP="004B2950">
      <w:pPr>
        <w:pStyle w:val="paragraphsub"/>
      </w:pPr>
      <w:r w:rsidRPr="005B4B94">
        <w:lastRenderedPageBreak/>
        <w:tab/>
        <w:t>(ii)</w:t>
      </w:r>
      <w:r w:rsidRPr="005B4B94">
        <w:tab/>
        <w:t>is missing something that makes the information misleading in a material respect.</w:t>
      </w:r>
    </w:p>
    <w:p w:rsidR="004B2950" w:rsidRPr="005B4B94" w:rsidRDefault="004B2950" w:rsidP="004B2950">
      <w:pPr>
        <w:pStyle w:val="Penalty"/>
      </w:pPr>
      <w:r w:rsidRPr="005B4B94">
        <w:t>Penalty:</w:t>
      </w:r>
      <w:r w:rsidRPr="005B4B94">
        <w:tab/>
        <w:t>Imprisonment for 5 years or 200 penalty units, or both.</w:t>
      </w:r>
    </w:p>
    <w:p w:rsidR="004B2950" w:rsidRPr="005B4B94" w:rsidRDefault="004B2950" w:rsidP="004B2950">
      <w:pPr>
        <w:pStyle w:val="SubsectionHead"/>
      </w:pPr>
      <w:r w:rsidRPr="005B4B94">
        <w:t>Offence—person fails to ensure the information is not false or misleading etc.</w:t>
      </w:r>
    </w:p>
    <w:p w:rsidR="004B2950" w:rsidRPr="005B4B94" w:rsidRDefault="004B2950" w:rsidP="004B2950">
      <w:pPr>
        <w:pStyle w:val="subsection"/>
      </w:pPr>
      <w:r w:rsidRPr="005B4B94">
        <w:tab/>
        <w:t>(2)</w:t>
      </w:r>
      <w:r w:rsidRPr="005B4B94">
        <w:tab/>
        <w:t>A person commits an offence if:</w:t>
      </w:r>
    </w:p>
    <w:p w:rsidR="004B2950" w:rsidRPr="005B4B94" w:rsidRDefault="004B2950" w:rsidP="004B2950">
      <w:pPr>
        <w:pStyle w:val="paragraph"/>
      </w:pPr>
      <w:r w:rsidRPr="005B4B94">
        <w:tab/>
        <w:t>(a)</w:t>
      </w:r>
      <w:r w:rsidRPr="005B4B94">
        <w:tab/>
        <w:t>the person is an employee or officer of an RSA provider; and</w:t>
      </w:r>
    </w:p>
    <w:p w:rsidR="004B2950" w:rsidRPr="005B4B94" w:rsidRDefault="004B2950" w:rsidP="004B2950">
      <w:pPr>
        <w:pStyle w:val="paragraph"/>
      </w:pPr>
      <w:r w:rsidRPr="005B4B94">
        <w:tab/>
        <w:t>(b)</w:t>
      </w:r>
      <w:r w:rsidRPr="005B4B94">
        <w:tab/>
        <w:t>the person gives information, or allows information to be given, to an auditor of the RSA provider; and</w:t>
      </w:r>
    </w:p>
    <w:p w:rsidR="004B2950" w:rsidRPr="005B4B94" w:rsidRDefault="004B2950" w:rsidP="004B2950">
      <w:pPr>
        <w:pStyle w:val="paragraph"/>
      </w:pPr>
      <w:r w:rsidRPr="005B4B94">
        <w:tab/>
        <w:t>(c)</w:t>
      </w:r>
      <w:r w:rsidRPr="005B4B94">
        <w:tab/>
        <w:t>the information relates to the affairs of the RSA provider; and</w:t>
      </w:r>
    </w:p>
    <w:p w:rsidR="004B2950" w:rsidRPr="005B4B94" w:rsidRDefault="004B2950" w:rsidP="004B2950">
      <w:pPr>
        <w:pStyle w:val="paragraph"/>
      </w:pPr>
      <w:r w:rsidRPr="005B4B94">
        <w:tab/>
        <w:t>(d)</w:t>
      </w:r>
      <w:r w:rsidRPr="005B4B94">
        <w:tab/>
        <w:t>the information:</w:t>
      </w:r>
    </w:p>
    <w:p w:rsidR="004B2950" w:rsidRPr="005B4B94" w:rsidRDefault="004B2950" w:rsidP="004B2950">
      <w:pPr>
        <w:pStyle w:val="paragraphsub"/>
      </w:pPr>
      <w:r w:rsidRPr="005B4B94">
        <w:tab/>
        <w:t>(i)</w:t>
      </w:r>
      <w:r w:rsidRPr="005B4B94">
        <w:tab/>
        <w:t>is false or misleading in a material particular; or</w:t>
      </w:r>
    </w:p>
    <w:p w:rsidR="004B2950" w:rsidRPr="005B4B94" w:rsidRDefault="004B2950" w:rsidP="004B2950">
      <w:pPr>
        <w:pStyle w:val="paragraphsub"/>
      </w:pPr>
      <w:r w:rsidRPr="005B4B94">
        <w:tab/>
        <w:t>(ii)</w:t>
      </w:r>
      <w:r w:rsidRPr="005B4B94">
        <w:tab/>
        <w:t>is missing something that makes the information misleading in a material respect; and</w:t>
      </w:r>
    </w:p>
    <w:p w:rsidR="004B2950" w:rsidRPr="005B4B94" w:rsidRDefault="004B2950" w:rsidP="004B2950">
      <w:pPr>
        <w:pStyle w:val="paragraph"/>
      </w:pPr>
      <w:r w:rsidRPr="005B4B94">
        <w:tab/>
        <w:t>(e)</w:t>
      </w:r>
      <w:r w:rsidRPr="005B4B94">
        <w:tab/>
        <w:t>the person did not take reasonable steps to ensure that the information:</w:t>
      </w:r>
    </w:p>
    <w:p w:rsidR="004B2950" w:rsidRPr="005B4B94" w:rsidRDefault="004B2950" w:rsidP="004B2950">
      <w:pPr>
        <w:pStyle w:val="paragraphsub"/>
      </w:pPr>
      <w:r w:rsidRPr="005B4B94">
        <w:tab/>
        <w:t>(i)</w:t>
      </w:r>
      <w:r w:rsidRPr="005B4B94">
        <w:tab/>
        <w:t>was not false or misleading in a material particular; or</w:t>
      </w:r>
    </w:p>
    <w:p w:rsidR="004B2950" w:rsidRPr="005B4B94" w:rsidRDefault="004B2950" w:rsidP="004B2950">
      <w:pPr>
        <w:pStyle w:val="paragraphsub"/>
      </w:pPr>
      <w:r w:rsidRPr="005B4B94">
        <w:tab/>
        <w:t>(ii)</w:t>
      </w:r>
      <w:r w:rsidRPr="005B4B94">
        <w:tab/>
        <w:t>was not missing something that makes the information misleading in a material respect.</w:t>
      </w:r>
    </w:p>
    <w:p w:rsidR="004B2950" w:rsidRPr="005B4B94" w:rsidRDefault="004B2950" w:rsidP="004B2950">
      <w:pPr>
        <w:pStyle w:val="Penalty"/>
      </w:pPr>
      <w:r w:rsidRPr="005B4B94">
        <w:t>Penalty:</w:t>
      </w:r>
      <w:r w:rsidRPr="005B4B94">
        <w:tab/>
        <w:t>Imprisonment for 2 years or 100 penalty units, or both.</w:t>
      </w:r>
    </w:p>
    <w:p w:rsidR="004B2950" w:rsidRPr="005B4B94" w:rsidRDefault="004B2950" w:rsidP="004B2950">
      <w:pPr>
        <w:pStyle w:val="SubsectionHead"/>
      </w:pPr>
      <w:r w:rsidRPr="005B4B94">
        <w:t>Determining whether information is false or misleading</w:t>
      </w:r>
    </w:p>
    <w:p w:rsidR="004B2950" w:rsidRPr="005B4B94" w:rsidRDefault="004B2950" w:rsidP="004B2950">
      <w:pPr>
        <w:pStyle w:val="subsection"/>
      </w:pPr>
      <w:r w:rsidRPr="005B4B94">
        <w:tab/>
        <w:t>(3)</w:t>
      </w:r>
      <w:r w:rsidRPr="005B4B94">
        <w:tab/>
        <w:t>If information is given to the auditor in response to a question asked by the auditor, the information and the question must be considered together in determining whether the information is false or misleading.</w:t>
      </w:r>
    </w:p>
    <w:p w:rsidR="007D754B" w:rsidRPr="005B4B94" w:rsidRDefault="007D754B" w:rsidP="007A11C8">
      <w:pPr>
        <w:pStyle w:val="ActHead2"/>
        <w:pageBreakBefore/>
      </w:pPr>
      <w:bookmarkStart w:id="105" w:name="_Toc68679096"/>
      <w:r w:rsidRPr="005B4B94">
        <w:rPr>
          <w:rStyle w:val="CharPartNo"/>
        </w:rPr>
        <w:lastRenderedPageBreak/>
        <w:t>Part</w:t>
      </w:r>
      <w:r w:rsidR="00815E67" w:rsidRPr="005B4B94">
        <w:rPr>
          <w:rStyle w:val="CharPartNo"/>
        </w:rPr>
        <w:t> </w:t>
      </w:r>
      <w:r w:rsidRPr="005B4B94">
        <w:rPr>
          <w:rStyle w:val="CharPartNo"/>
        </w:rPr>
        <w:t>7</w:t>
      </w:r>
      <w:r w:rsidRPr="005B4B94">
        <w:t>—</w:t>
      </w:r>
      <w:r w:rsidRPr="005B4B94">
        <w:rPr>
          <w:rStyle w:val="CharPartText"/>
        </w:rPr>
        <w:t>Prohibited conduct in relation to RSAs</w:t>
      </w:r>
      <w:bookmarkEnd w:id="105"/>
    </w:p>
    <w:p w:rsidR="007D754B" w:rsidRPr="005B4B94" w:rsidRDefault="004E2170">
      <w:pPr>
        <w:pStyle w:val="Header"/>
      </w:pPr>
      <w:r w:rsidRPr="005B4B94">
        <w:rPr>
          <w:rStyle w:val="CharDivNo"/>
        </w:rPr>
        <w:t xml:space="preserve"> </w:t>
      </w:r>
      <w:r w:rsidRPr="005B4B94">
        <w:rPr>
          <w:rStyle w:val="CharDivText"/>
        </w:rPr>
        <w:t xml:space="preserve"> </w:t>
      </w:r>
    </w:p>
    <w:p w:rsidR="007D754B" w:rsidRPr="005B4B94" w:rsidRDefault="007D754B" w:rsidP="00B11A2D">
      <w:pPr>
        <w:pStyle w:val="ActHead5"/>
      </w:pPr>
      <w:bookmarkStart w:id="106" w:name="_Toc68679097"/>
      <w:r w:rsidRPr="005B4B94">
        <w:rPr>
          <w:rStyle w:val="CharSectno"/>
        </w:rPr>
        <w:t>74</w:t>
      </w:r>
      <w:r w:rsidRPr="005B4B94">
        <w:t xml:space="preserve">  Civil liability where section</w:t>
      </w:r>
      <w:r w:rsidR="00815E67" w:rsidRPr="005B4B94">
        <w:t> </w:t>
      </w:r>
      <w:r w:rsidRPr="005B4B94">
        <w:t>78 contravened</w:t>
      </w:r>
      <w:bookmarkEnd w:id="106"/>
    </w:p>
    <w:p w:rsidR="007D754B" w:rsidRPr="005B4B94" w:rsidRDefault="007D754B">
      <w:pPr>
        <w:pStyle w:val="subsection"/>
      </w:pPr>
      <w:r w:rsidRPr="005B4B94">
        <w:tab/>
        <w:t>(1)</w:t>
      </w:r>
      <w:r w:rsidRPr="005B4B94">
        <w:tab/>
        <w:t xml:space="preserve">Subject to </w:t>
      </w:r>
      <w:r w:rsidR="00815E67" w:rsidRPr="005B4B94">
        <w:t>subsection (</w:t>
      </w:r>
      <w:r w:rsidRPr="005B4B94">
        <w:t xml:space="preserve">2), if a person (the </w:t>
      </w:r>
      <w:r w:rsidRPr="005B4B94">
        <w:rPr>
          <w:b/>
          <w:i/>
        </w:rPr>
        <w:t>plaintiff</w:t>
      </w:r>
      <w:r w:rsidRPr="005B4B94">
        <w:t>) suffers loss or damage because of a contravention of section</w:t>
      </w:r>
      <w:r w:rsidR="00815E67" w:rsidRPr="005B4B94">
        <w:t> </w:t>
      </w:r>
      <w:r w:rsidRPr="005B4B94">
        <w:t xml:space="preserve">78 by another person (the </w:t>
      </w:r>
      <w:r w:rsidRPr="005B4B94">
        <w:rPr>
          <w:b/>
          <w:i/>
        </w:rPr>
        <w:t>primary defendant</w:t>
      </w:r>
      <w:r w:rsidRPr="005B4B94">
        <w:t>), the plaintiff may recover the amount of the loss or damage by action against:</w:t>
      </w:r>
    </w:p>
    <w:p w:rsidR="007D754B" w:rsidRPr="005B4B94" w:rsidRDefault="007D754B">
      <w:pPr>
        <w:pStyle w:val="paragraph"/>
      </w:pPr>
      <w:r w:rsidRPr="005B4B94">
        <w:tab/>
        <w:t>(a)</w:t>
      </w:r>
      <w:r w:rsidRPr="005B4B94">
        <w:tab/>
        <w:t>the primary defendant; or</w:t>
      </w:r>
    </w:p>
    <w:p w:rsidR="007D754B" w:rsidRPr="005B4B94" w:rsidRDefault="007D754B">
      <w:pPr>
        <w:pStyle w:val="paragraph"/>
      </w:pPr>
      <w:r w:rsidRPr="005B4B94">
        <w:tab/>
        <w:t>(b)</w:t>
      </w:r>
      <w:r w:rsidRPr="005B4B94">
        <w:tab/>
        <w:t>a person involved in the contravention.</w:t>
      </w:r>
    </w:p>
    <w:p w:rsidR="007D754B" w:rsidRPr="005B4B94" w:rsidRDefault="007D754B">
      <w:pPr>
        <w:pStyle w:val="subsection"/>
      </w:pPr>
      <w:r w:rsidRPr="005B4B94">
        <w:tab/>
        <w:t>(3)</w:t>
      </w:r>
      <w:r w:rsidRPr="005B4B94">
        <w:tab/>
        <w:t>The action may be begun even if the defendant has been convicted of an offence in respect of the conduct constituting the contravention.</w:t>
      </w:r>
    </w:p>
    <w:p w:rsidR="007D754B" w:rsidRPr="005B4B94" w:rsidRDefault="007D754B">
      <w:pPr>
        <w:pStyle w:val="subsection"/>
      </w:pPr>
      <w:r w:rsidRPr="005B4B94">
        <w:tab/>
        <w:t>(4)</w:t>
      </w:r>
      <w:r w:rsidRPr="005B4B94">
        <w:tab/>
        <w:t>The action must be begun within 6 years after the day on which the cause of action arose.</w:t>
      </w:r>
    </w:p>
    <w:p w:rsidR="007D754B" w:rsidRPr="005B4B94" w:rsidRDefault="007D754B">
      <w:pPr>
        <w:pStyle w:val="subsection"/>
      </w:pPr>
      <w:r w:rsidRPr="005B4B94">
        <w:tab/>
        <w:t>(5)</w:t>
      </w:r>
      <w:r w:rsidRPr="005B4B94">
        <w:tab/>
        <w:t>This section does not affect any liability that the defendant or another person has under any other provision of this Act or under any other law.</w:t>
      </w:r>
    </w:p>
    <w:p w:rsidR="007D754B" w:rsidRPr="005B4B94" w:rsidRDefault="007D754B" w:rsidP="00B11A2D">
      <w:pPr>
        <w:pStyle w:val="ActHead5"/>
      </w:pPr>
      <w:bookmarkStart w:id="107" w:name="_Toc68679098"/>
      <w:r w:rsidRPr="005B4B94">
        <w:rPr>
          <w:rStyle w:val="CharSectno"/>
        </w:rPr>
        <w:t>78</w:t>
      </w:r>
      <w:r w:rsidRPr="005B4B94">
        <w:t xml:space="preserve">  Improper conduct in the provision of RSAs</w:t>
      </w:r>
      <w:bookmarkEnd w:id="107"/>
    </w:p>
    <w:p w:rsidR="007D754B" w:rsidRPr="005B4B94" w:rsidRDefault="007D754B">
      <w:pPr>
        <w:pStyle w:val="subsection"/>
      </w:pPr>
      <w:r w:rsidRPr="005B4B94">
        <w:tab/>
        <w:t>(1)</w:t>
      </w:r>
      <w:r w:rsidRPr="005B4B94">
        <w:tab/>
        <w:t>An RSA provider, or an associate of an RSA provider, must not:</w:t>
      </w:r>
    </w:p>
    <w:p w:rsidR="007D754B" w:rsidRPr="005B4B94" w:rsidRDefault="007D754B">
      <w:pPr>
        <w:pStyle w:val="paragraph"/>
      </w:pPr>
      <w:r w:rsidRPr="005B4B94">
        <w:tab/>
        <w:t>(a)</w:t>
      </w:r>
      <w:r w:rsidRPr="005B4B94">
        <w:tab/>
        <w:t>supply, or offer to supply, goods or services to a person; or</w:t>
      </w:r>
    </w:p>
    <w:p w:rsidR="007D754B" w:rsidRPr="005B4B94" w:rsidRDefault="007D754B">
      <w:pPr>
        <w:pStyle w:val="paragraph"/>
      </w:pPr>
      <w:r w:rsidRPr="005B4B94">
        <w:tab/>
        <w:t>(b)</w:t>
      </w:r>
      <w:r w:rsidRPr="005B4B94">
        <w:tab/>
        <w:t>supply, or offer to supply, goods or services to a person at a particular price; or</w:t>
      </w:r>
    </w:p>
    <w:p w:rsidR="007D754B" w:rsidRPr="005B4B94" w:rsidRDefault="007D754B">
      <w:pPr>
        <w:pStyle w:val="paragraph"/>
      </w:pPr>
      <w:r w:rsidRPr="005B4B94">
        <w:tab/>
        <w:t>(c)</w:t>
      </w:r>
      <w:r w:rsidRPr="005B4B94">
        <w:tab/>
        <w:t>give or allow, or offer to give or allow, a discount, allowance, rebate or credit in relation to the supply, or the proposed supply, of goods or services to a person;</w:t>
      </w:r>
    </w:p>
    <w:p w:rsidR="007D754B" w:rsidRPr="005B4B94" w:rsidRDefault="007D754B">
      <w:pPr>
        <w:pStyle w:val="subsection2"/>
      </w:pPr>
      <w:r w:rsidRPr="005B4B94">
        <w:t>on the condition that one or more of the employees of the person will hold, or has applied or agreed to hold, an RSA provided by the RSA provider.</w:t>
      </w:r>
    </w:p>
    <w:p w:rsidR="00B71DE1" w:rsidRPr="005B4B94" w:rsidRDefault="00B71DE1" w:rsidP="00B71DE1">
      <w:pPr>
        <w:pStyle w:val="subsection"/>
      </w:pPr>
      <w:r w:rsidRPr="005B4B94">
        <w:lastRenderedPageBreak/>
        <w:tab/>
        <w:t>(1A)</w:t>
      </w:r>
      <w:r w:rsidRPr="005B4B94">
        <w:tab/>
        <w:t xml:space="preserve">However, </w:t>
      </w:r>
      <w:r w:rsidR="00815E67" w:rsidRPr="005B4B94">
        <w:t>subsection (</w:t>
      </w:r>
      <w:r w:rsidRPr="005B4B94">
        <w:t>1) does not apply in relation to a supply, or offer to supply, of a kind prescribed in the regulations for the purposes of this subsection.</w:t>
      </w:r>
    </w:p>
    <w:p w:rsidR="007D754B" w:rsidRPr="005B4B94" w:rsidRDefault="007D754B">
      <w:pPr>
        <w:pStyle w:val="subsection"/>
      </w:pPr>
      <w:r w:rsidRPr="005B4B94">
        <w:tab/>
        <w:t>(2)</w:t>
      </w:r>
      <w:r w:rsidRPr="005B4B94">
        <w:tab/>
        <w:t>An RSA provider, or an associate of an RSA provider, must not refuse:</w:t>
      </w:r>
    </w:p>
    <w:p w:rsidR="007D754B" w:rsidRPr="005B4B94" w:rsidRDefault="007D754B">
      <w:pPr>
        <w:pStyle w:val="paragraph"/>
      </w:pPr>
      <w:r w:rsidRPr="005B4B94">
        <w:tab/>
        <w:t>(a)</w:t>
      </w:r>
      <w:r w:rsidRPr="005B4B94">
        <w:tab/>
        <w:t>to supply, or offer to supply, goods or services to a person; or</w:t>
      </w:r>
    </w:p>
    <w:p w:rsidR="007D754B" w:rsidRPr="005B4B94" w:rsidRDefault="007D754B">
      <w:pPr>
        <w:pStyle w:val="paragraph"/>
      </w:pPr>
      <w:r w:rsidRPr="005B4B94">
        <w:tab/>
        <w:t>(b)</w:t>
      </w:r>
      <w:r w:rsidRPr="005B4B94">
        <w:tab/>
        <w:t>to supply, or offer to supply, goods or services to a person at a particular price; or</w:t>
      </w:r>
    </w:p>
    <w:p w:rsidR="007D754B" w:rsidRPr="005B4B94" w:rsidRDefault="007D754B">
      <w:pPr>
        <w:pStyle w:val="paragraph"/>
      </w:pPr>
      <w:r w:rsidRPr="005B4B94">
        <w:tab/>
        <w:t>(c)</w:t>
      </w:r>
      <w:r w:rsidRPr="005B4B94">
        <w:tab/>
        <w:t>to give or allow, or offer to give or allow, a discount, allowance, rebate or credit in relation to the supply, or the proposed supply, of goods or services to a person;</w:t>
      </w:r>
    </w:p>
    <w:p w:rsidR="007D754B" w:rsidRPr="005B4B94" w:rsidRDefault="007D754B">
      <w:pPr>
        <w:pStyle w:val="subsection2"/>
      </w:pPr>
      <w:r w:rsidRPr="005B4B94">
        <w:t>for the reason that one or more of the employees of the person does not hold, or has not applied or agreed to hold, an RSA provided by the RSA provider.</w:t>
      </w:r>
    </w:p>
    <w:p w:rsidR="00B71DE1" w:rsidRPr="005B4B94" w:rsidRDefault="00B71DE1" w:rsidP="00B71DE1">
      <w:pPr>
        <w:pStyle w:val="subsection"/>
      </w:pPr>
      <w:r w:rsidRPr="005B4B94">
        <w:tab/>
        <w:t>(2A)</w:t>
      </w:r>
      <w:r w:rsidRPr="005B4B94">
        <w:tab/>
        <w:t xml:space="preserve">However, </w:t>
      </w:r>
      <w:r w:rsidR="00815E67" w:rsidRPr="005B4B94">
        <w:t>subsection (</w:t>
      </w:r>
      <w:r w:rsidRPr="005B4B94">
        <w:t>2) does not apply in relation to a supply, or offer to supply, of a kind prescribed in the regulations for the purposes of this subsection.</w:t>
      </w:r>
    </w:p>
    <w:p w:rsidR="007D754B" w:rsidRPr="005B4B94" w:rsidRDefault="007D754B">
      <w:pPr>
        <w:pStyle w:val="subsection"/>
      </w:pPr>
      <w:r w:rsidRPr="005B4B94">
        <w:tab/>
        <w:t>(3)</w:t>
      </w:r>
      <w:r w:rsidRPr="005B4B94">
        <w:tab/>
        <w:t xml:space="preserve">A contravention of </w:t>
      </w:r>
      <w:r w:rsidR="00815E67" w:rsidRPr="005B4B94">
        <w:t>subsection (</w:t>
      </w:r>
      <w:r w:rsidRPr="005B4B94">
        <w:t>1) or (2) is not an offence, but it does give rise to civil liability under section</w:t>
      </w:r>
      <w:r w:rsidR="00815E67" w:rsidRPr="005B4B94">
        <w:t> </w:t>
      </w:r>
      <w:r w:rsidRPr="005B4B94">
        <w:t>74.</w:t>
      </w:r>
    </w:p>
    <w:p w:rsidR="007D754B" w:rsidRPr="005B4B94" w:rsidRDefault="007D754B" w:rsidP="00B11A2D">
      <w:pPr>
        <w:pStyle w:val="ActHead5"/>
      </w:pPr>
      <w:bookmarkStart w:id="108" w:name="_Toc68679099"/>
      <w:r w:rsidRPr="005B4B94">
        <w:rPr>
          <w:rStyle w:val="CharSectno"/>
        </w:rPr>
        <w:t>79</w:t>
      </w:r>
      <w:r w:rsidRPr="005B4B94">
        <w:t xml:space="preserve">  Contravention of </w:t>
      </w:r>
      <w:r w:rsidR="004E2170" w:rsidRPr="005B4B94">
        <w:t>Part</w:t>
      </w:r>
      <w:r w:rsidR="007A11C8" w:rsidRPr="005B4B94">
        <w:t xml:space="preserve"> </w:t>
      </w:r>
      <w:r w:rsidRPr="005B4B94">
        <w:t>does not affect validity of transactions etc.</w:t>
      </w:r>
      <w:bookmarkEnd w:id="108"/>
    </w:p>
    <w:p w:rsidR="007D754B" w:rsidRPr="005B4B94" w:rsidRDefault="007D754B">
      <w:pPr>
        <w:pStyle w:val="subsection"/>
      </w:pPr>
      <w:r w:rsidRPr="005B4B94">
        <w:tab/>
      </w:r>
      <w:r w:rsidRPr="005B4B94">
        <w:tab/>
        <w:t xml:space="preserve">A contravention of this </w:t>
      </w:r>
      <w:r w:rsidR="004E2170" w:rsidRPr="005B4B94">
        <w:t>Part</w:t>
      </w:r>
      <w:r w:rsidR="007A11C8" w:rsidRPr="005B4B94">
        <w:t xml:space="preserve"> </w:t>
      </w:r>
      <w:r w:rsidRPr="005B4B94">
        <w:t>does not affect the validity of any transaction or of any other act.</w:t>
      </w:r>
    </w:p>
    <w:p w:rsidR="007D754B" w:rsidRPr="005B4B94" w:rsidRDefault="007D754B" w:rsidP="007A11C8">
      <w:pPr>
        <w:pStyle w:val="ActHead2"/>
        <w:pageBreakBefore/>
      </w:pPr>
      <w:bookmarkStart w:id="109" w:name="_Toc68679100"/>
      <w:r w:rsidRPr="005B4B94">
        <w:rPr>
          <w:rStyle w:val="CharPartNo"/>
        </w:rPr>
        <w:lastRenderedPageBreak/>
        <w:t>Part</w:t>
      </w:r>
      <w:r w:rsidR="00815E67" w:rsidRPr="005B4B94">
        <w:rPr>
          <w:rStyle w:val="CharPartNo"/>
        </w:rPr>
        <w:t> </w:t>
      </w:r>
      <w:r w:rsidRPr="005B4B94">
        <w:rPr>
          <w:rStyle w:val="CharPartNo"/>
        </w:rPr>
        <w:t>9</w:t>
      </w:r>
      <w:r w:rsidRPr="005B4B94">
        <w:t>—</w:t>
      </w:r>
      <w:r w:rsidRPr="005B4B94">
        <w:rPr>
          <w:rStyle w:val="CharPartText"/>
        </w:rPr>
        <w:t>Facility to pay benefits to eligible rollover funds</w:t>
      </w:r>
      <w:bookmarkEnd w:id="109"/>
    </w:p>
    <w:p w:rsidR="007D754B" w:rsidRPr="005B4B94" w:rsidRDefault="004E2170">
      <w:pPr>
        <w:pStyle w:val="Header"/>
      </w:pPr>
      <w:r w:rsidRPr="005B4B94">
        <w:rPr>
          <w:rStyle w:val="CharDivNo"/>
        </w:rPr>
        <w:t xml:space="preserve"> </w:t>
      </w:r>
      <w:r w:rsidRPr="005B4B94">
        <w:rPr>
          <w:rStyle w:val="CharDivText"/>
        </w:rPr>
        <w:t xml:space="preserve"> </w:t>
      </w:r>
    </w:p>
    <w:p w:rsidR="007D754B" w:rsidRPr="005B4B94" w:rsidRDefault="007D754B" w:rsidP="00B11A2D">
      <w:pPr>
        <w:pStyle w:val="ActHead5"/>
      </w:pPr>
      <w:bookmarkStart w:id="110" w:name="_Toc68679101"/>
      <w:r w:rsidRPr="005B4B94">
        <w:rPr>
          <w:rStyle w:val="CharSectno"/>
        </w:rPr>
        <w:t>87</w:t>
      </w:r>
      <w:r w:rsidRPr="005B4B94">
        <w:t xml:space="preserve">  Object of Part</w:t>
      </w:r>
      <w:bookmarkEnd w:id="110"/>
    </w:p>
    <w:p w:rsidR="007D754B" w:rsidRPr="005B4B94" w:rsidRDefault="007D754B">
      <w:pPr>
        <w:pStyle w:val="subsection"/>
      </w:pPr>
      <w:r w:rsidRPr="005B4B94">
        <w:tab/>
      </w:r>
      <w:r w:rsidRPr="005B4B94">
        <w:tab/>
        <w:t xml:space="preserve">The object of this </w:t>
      </w:r>
      <w:r w:rsidR="005B4B94">
        <w:t>Part i</w:t>
      </w:r>
      <w:r w:rsidRPr="005B4B94">
        <w:t>s to provide for a facility for the payment of benefits to eligible rollover funds.</w:t>
      </w:r>
    </w:p>
    <w:p w:rsidR="007D754B" w:rsidRPr="005B4B94" w:rsidRDefault="007D754B" w:rsidP="00B11A2D">
      <w:pPr>
        <w:pStyle w:val="ActHead5"/>
      </w:pPr>
      <w:bookmarkStart w:id="111" w:name="_Toc68679102"/>
      <w:r w:rsidRPr="005B4B94">
        <w:rPr>
          <w:rStyle w:val="CharSectno"/>
        </w:rPr>
        <w:t>88</w:t>
      </w:r>
      <w:r w:rsidRPr="005B4B94">
        <w:t xml:space="preserve">  Interpretation</w:t>
      </w:r>
      <w:bookmarkEnd w:id="111"/>
    </w:p>
    <w:p w:rsidR="007D754B" w:rsidRPr="005B4B94" w:rsidRDefault="007D754B">
      <w:pPr>
        <w:pStyle w:val="subsection"/>
      </w:pPr>
      <w:r w:rsidRPr="005B4B94">
        <w:tab/>
      </w:r>
      <w:r w:rsidRPr="005B4B94">
        <w:tab/>
        <w:t>In this Part:</w:t>
      </w:r>
    </w:p>
    <w:p w:rsidR="007D754B" w:rsidRPr="005B4B94" w:rsidRDefault="007D754B">
      <w:pPr>
        <w:pStyle w:val="Definition"/>
      </w:pPr>
      <w:r w:rsidRPr="005B4B94">
        <w:rPr>
          <w:b/>
          <w:i/>
        </w:rPr>
        <w:t>eligible rollover fund</w:t>
      </w:r>
      <w:r w:rsidRPr="005B4B94">
        <w:t xml:space="preserve"> has the same meaning as in the </w:t>
      </w:r>
      <w:r w:rsidRPr="005B4B94">
        <w:rPr>
          <w:i/>
        </w:rPr>
        <w:t>Superannuation Industry (Supervision) Act 1993</w:t>
      </w:r>
      <w:r w:rsidRPr="005B4B94">
        <w:t>.</w:t>
      </w:r>
    </w:p>
    <w:p w:rsidR="007D754B" w:rsidRPr="005B4B94" w:rsidRDefault="007D754B" w:rsidP="00B11A2D">
      <w:pPr>
        <w:pStyle w:val="ActHead5"/>
      </w:pPr>
      <w:bookmarkStart w:id="112" w:name="_Toc68679103"/>
      <w:r w:rsidRPr="005B4B94">
        <w:rPr>
          <w:rStyle w:val="CharSectno"/>
        </w:rPr>
        <w:t>89</w:t>
      </w:r>
      <w:r w:rsidRPr="005B4B94">
        <w:t xml:space="preserve">  Payment of benefits to eligible rollover fund</w:t>
      </w:r>
      <w:bookmarkEnd w:id="112"/>
    </w:p>
    <w:p w:rsidR="007D754B" w:rsidRPr="005B4B94" w:rsidRDefault="007D754B">
      <w:pPr>
        <w:pStyle w:val="SubsectionHead"/>
      </w:pPr>
      <w:r w:rsidRPr="005B4B94">
        <w:t>When section applies</w:t>
      </w:r>
    </w:p>
    <w:p w:rsidR="007D754B" w:rsidRPr="005B4B94" w:rsidRDefault="007D754B">
      <w:pPr>
        <w:pStyle w:val="subsection"/>
      </w:pPr>
      <w:r w:rsidRPr="005B4B94">
        <w:tab/>
        <w:t>(1)</w:t>
      </w:r>
      <w:r w:rsidRPr="005B4B94">
        <w:tab/>
        <w:t>This section applies at a particular time if the conditions specified in the regulations are satisfied.</w:t>
      </w:r>
    </w:p>
    <w:p w:rsidR="007D754B" w:rsidRPr="005B4B94" w:rsidRDefault="007D754B">
      <w:pPr>
        <w:pStyle w:val="SubsectionHead"/>
      </w:pPr>
      <w:r w:rsidRPr="005B4B94">
        <w:t>Application to eligible rollover fund</w:t>
      </w:r>
    </w:p>
    <w:p w:rsidR="007D754B" w:rsidRPr="005B4B94" w:rsidRDefault="007D754B">
      <w:pPr>
        <w:pStyle w:val="subsection"/>
      </w:pPr>
      <w:r w:rsidRPr="005B4B94">
        <w:tab/>
        <w:t>(2)</w:t>
      </w:r>
      <w:r w:rsidRPr="005B4B94">
        <w:tab/>
        <w:t>The RSA provider may apply to the trustee of an eligible rollover fund, on behalf of the holder of an RSA, for the issue to the holder of a superannuation interest in the eligible rollover fund.</w:t>
      </w:r>
    </w:p>
    <w:p w:rsidR="00ED6774" w:rsidRPr="005B4B94" w:rsidRDefault="00ED6774" w:rsidP="00ED6774">
      <w:pPr>
        <w:pStyle w:val="subsection"/>
      </w:pPr>
      <w:r w:rsidRPr="005B4B94">
        <w:tab/>
        <w:t>(2A)</w:t>
      </w:r>
      <w:r w:rsidRPr="005B4B94">
        <w:tab/>
        <w:t>The application must not be made on or after the later of:</w:t>
      </w:r>
    </w:p>
    <w:p w:rsidR="00ED6774" w:rsidRPr="005B4B94" w:rsidRDefault="00ED6774" w:rsidP="00ED6774">
      <w:pPr>
        <w:pStyle w:val="paragraph"/>
      </w:pPr>
      <w:r w:rsidRPr="005B4B94">
        <w:tab/>
        <w:t>(a)</w:t>
      </w:r>
      <w:r w:rsidRPr="005B4B94">
        <w:tab/>
      </w:r>
      <w:r w:rsidR="005B4B94">
        <w:t>1 May</w:t>
      </w:r>
      <w:r w:rsidRPr="005B4B94">
        <w:t xml:space="preserve"> 2021; and</w:t>
      </w:r>
    </w:p>
    <w:p w:rsidR="00ED6774" w:rsidRPr="005B4B94" w:rsidRDefault="00ED6774" w:rsidP="00ED6774">
      <w:pPr>
        <w:pStyle w:val="paragraph"/>
      </w:pPr>
      <w:r w:rsidRPr="005B4B94">
        <w:tab/>
        <w:t>(b)</w:t>
      </w:r>
      <w:r w:rsidRPr="005B4B94">
        <w:tab/>
        <w:t xml:space="preserve">the seventh day after the day </w:t>
      </w:r>
      <w:r w:rsidR="005B4B94">
        <w:t>Schedule 1</w:t>
      </w:r>
      <w:r w:rsidRPr="005B4B94">
        <w:t xml:space="preserve"> to the </w:t>
      </w:r>
      <w:r w:rsidRPr="005B4B94">
        <w:rPr>
          <w:i/>
        </w:rPr>
        <w:t>Treasury Laws Amendment (Reuniting More Superannuation) Act 2021</w:t>
      </w:r>
      <w:r w:rsidRPr="005B4B94">
        <w:t xml:space="preserve"> commences.</w:t>
      </w:r>
    </w:p>
    <w:p w:rsidR="007D754B" w:rsidRPr="005B4B94" w:rsidRDefault="007D754B">
      <w:pPr>
        <w:pStyle w:val="SubsectionHead"/>
      </w:pPr>
      <w:r w:rsidRPr="005B4B94">
        <w:t>Consideration for issue</w:t>
      </w:r>
    </w:p>
    <w:p w:rsidR="007D754B" w:rsidRPr="005B4B94" w:rsidRDefault="007D754B">
      <w:pPr>
        <w:pStyle w:val="subsection"/>
      </w:pPr>
      <w:r w:rsidRPr="005B4B94">
        <w:tab/>
        <w:t>(3)</w:t>
      </w:r>
      <w:r w:rsidRPr="005B4B94">
        <w:tab/>
        <w:t>The application is to be made on the basis that:</w:t>
      </w:r>
    </w:p>
    <w:p w:rsidR="007D754B" w:rsidRPr="005B4B94" w:rsidRDefault="007D754B">
      <w:pPr>
        <w:pStyle w:val="paragraph"/>
      </w:pPr>
      <w:r w:rsidRPr="005B4B94">
        <w:lastRenderedPageBreak/>
        <w:tab/>
        <w:t>(a)</w:t>
      </w:r>
      <w:r w:rsidRPr="005B4B94">
        <w:tab/>
        <w:t>the consideration for the issue is to be paid, on behalf of the holder, by the RSA provider; and</w:t>
      </w:r>
    </w:p>
    <w:p w:rsidR="007D754B" w:rsidRPr="005B4B94" w:rsidRDefault="007D754B">
      <w:pPr>
        <w:pStyle w:val="paragraph"/>
      </w:pPr>
      <w:r w:rsidRPr="005B4B94">
        <w:tab/>
        <w:t>(b)</w:t>
      </w:r>
      <w:r w:rsidRPr="005B4B94">
        <w:tab/>
        <w:t>the amount of the consideration is equal to the amount ascertained in accordance with the regulations; and</w:t>
      </w:r>
    </w:p>
    <w:p w:rsidR="007D754B" w:rsidRPr="005B4B94" w:rsidRDefault="007D754B">
      <w:pPr>
        <w:pStyle w:val="paragraph"/>
      </w:pPr>
      <w:r w:rsidRPr="005B4B94">
        <w:tab/>
        <w:t>(c)</w:t>
      </w:r>
      <w:r w:rsidRPr="005B4B94">
        <w:tab/>
        <w:t xml:space="preserve">the RSA provider is not entitled to recover the consideration from the holder (except as a result of the operation of </w:t>
      </w:r>
      <w:r w:rsidR="00815E67" w:rsidRPr="005B4B94">
        <w:t>subsection (</w:t>
      </w:r>
      <w:r w:rsidRPr="005B4B94">
        <w:t>5)).</w:t>
      </w:r>
    </w:p>
    <w:p w:rsidR="007D754B" w:rsidRPr="005B4B94" w:rsidRDefault="007D754B">
      <w:pPr>
        <w:pStyle w:val="SubsectionHead"/>
      </w:pPr>
      <w:r w:rsidRPr="005B4B94">
        <w:t>Authorisation by holder</w:t>
      </w:r>
    </w:p>
    <w:p w:rsidR="007D754B" w:rsidRPr="005B4B94" w:rsidRDefault="007D754B">
      <w:pPr>
        <w:pStyle w:val="subsection"/>
      </w:pPr>
      <w:r w:rsidRPr="005B4B94">
        <w:tab/>
        <w:t>(4)</w:t>
      </w:r>
      <w:r w:rsidRPr="005B4B94">
        <w:tab/>
        <w:t>The holder is taken to have authorised the RSA provider:</w:t>
      </w:r>
    </w:p>
    <w:p w:rsidR="007D754B" w:rsidRPr="005B4B94" w:rsidRDefault="007D754B">
      <w:pPr>
        <w:pStyle w:val="paragraph"/>
      </w:pPr>
      <w:r w:rsidRPr="005B4B94">
        <w:tab/>
        <w:t>(a)</w:t>
      </w:r>
      <w:r w:rsidRPr="005B4B94">
        <w:tab/>
        <w:t>to make the application; and</w:t>
      </w:r>
    </w:p>
    <w:p w:rsidR="007D754B" w:rsidRPr="005B4B94" w:rsidRDefault="007D754B">
      <w:pPr>
        <w:pStyle w:val="paragraph"/>
      </w:pPr>
      <w:r w:rsidRPr="005B4B94">
        <w:tab/>
        <w:t>(b)</w:t>
      </w:r>
      <w:r w:rsidRPr="005B4B94">
        <w:tab/>
        <w:t>to pay the consideration.</w:t>
      </w:r>
    </w:p>
    <w:p w:rsidR="007D754B" w:rsidRPr="005B4B94" w:rsidRDefault="007D754B">
      <w:pPr>
        <w:pStyle w:val="subsection2"/>
      </w:pPr>
      <w:r w:rsidRPr="005B4B94">
        <w:t>This rule has effect despite any direction to the contrary by the holder.</w:t>
      </w:r>
    </w:p>
    <w:p w:rsidR="007D754B" w:rsidRPr="005B4B94" w:rsidRDefault="007D754B">
      <w:pPr>
        <w:pStyle w:val="SubsectionHead"/>
      </w:pPr>
      <w:r w:rsidRPr="005B4B94">
        <w:t>RSA holder ceases to have rights against RSA provider etc.</w:t>
      </w:r>
    </w:p>
    <w:p w:rsidR="007D754B" w:rsidRPr="005B4B94" w:rsidRDefault="007D754B">
      <w:pPr>
        <w:pStyle w:val="subsection"/>
      </w:pPr>
      <w:r w:rsidRPr="005B4B94">
        <w:tab/>
        <w:t>(5)</w:t>
      </w:r>
      <w:r w:rsidRPr="005B4B94">
        <w:tab/>
        <w:t>If the superannuation interest is issued in accordance with the application:</w:t>
      </w:r>
    </w:p>
    <w:p w:rsidR="007D754B" w:rsidRPr="005B4B94" w:rsidRDefault="007D754B">
      <w:pPr>
        <w:pStyle w:val="paragraph"/>
      </w:pPr>
      <w:r w:rsidRPr="005B4B94">
        <w:tab/>
        <w:t>(a)</w:t>
      </w:r>
      <w:r w:rsidRPr="005B4B94">
        <w:tab/>
        <w:t>the holder ceases to have rights against the RSA provider; and</w:t>
      </w:r>
    </w:p>
    <w:p w:rsidR="007D754B" w:rsidRPr="005B4B94" w:rsidRDefault="007D754B">
      <w:pPr>
        <w:pStyle w:val="paragraph"/>
      </w:pPr>
      <w:r w:rsidRPr="005B4B94">
        <w:tab/>
        <w:t>(b)</w:t>
      </w:r>
      <w:r w:rsidRPr="005B4B94">
        <w:tab/>
        <w:t>if:</w:t>
      </w:r>
    </w:p>
    <w:p w:rsidR="007D754B" w:rsidRPr="005B4B94" w:rsidRDefault="007D754B">
      <w:pPr>
        <w:pStyle w:val="paragraphsub"/>
      </w:pPr>
      <w:r w:rsidRPr="005B4B94">
        <w:tab/>
        <w:t>(i)</w:t>
      </w:r>
      <w:r w:rsidRPr="005B4B94">
        <w:tab/>
        <w:t>immediately before the interest was issued in accordance with the application, another person had a contingent right against the RSA provider to a death or disability benefit; and</w:t>
      </w:r>
    </w:p>
    <w:p w:rsidR="007D754B" w:rsidRPr="005B4B94" w:rsidRDefault="007D754B">
      <w:pPr>
        <w:pStyle w:val="paragraphsub"/>
      </w:pPr>
      <w:r w:rsidRPr="005B4B94">
        <w:tab/>
        <w:t>(ii)</w:t>
      </w:r>
      <w:r w:rsidRPr="005B4B94">
        <w:tab/>
        <w:t>the contingent right was derived from the holder’s capacity as the holder of an RSA provided by the RSA provider;</w:t>
      </w:r>
    </w:p>
    <w:p w:rsidR="007D754B" w:rsidRPr="005B4B94" w:rsidRDefault="007D754B">
      <w:pPr>
        <w:pStyle w:val="subsection2"/>
      </w:pPr>
      <w:r w:rsidRPr="005B4B94">
        <w:t>the other person ceases to have the contingent right against the RSA provider.</w:t>
      </w:r>
    </w:p>
    <w:p w:rsidR="007D754B" w:rsidRPr="005B4B94" w:rsidRDefault="007D754B">
      <w:pPr>
        <w:pStyle w:val="notetext"/>
      </w:pPr>
      <w:r w:rsidRPr="005B4B94">
        <w:t>Note:</w:t>
      </w:r>
      <w:r w:rsidRPr="005B4B94">
        <w:tab/>
        <w:t xml:space="preserve">To avoid doubt, a reference in </w:t>
      </w:r>
      <w:r w:rsidR="00815E67" w:rsidRPr="005B4B94">
        <w:t>paragraph (</w:t>
      </w:r>
      <w:r w:rsidRPr="005B4B94">
        <w:t>a) to a right against the RSA provider includes a reference to a contingent right to a death or disability benefit.</w:t>
      </w:r>
    </w:p>
    <w:p w:rsidR="007D754B" w:rsidRPr="005B4B94" w:rsidRDefault="007D754B">
      <w:pPr>
        <w:pStyle w:val="SubsectionHead"/>
      </w:pPr>
      <w:r w:rsidRPr="005B4B94">
        <w:lastRenderedPageBreak/>
        <w:t>Terms and conditions overridden</w:t>
      </w:r>
    </w:p>
    <w:p w:rsidR="007D754B" w:rsidRPr="005B4B94" w:rsidRDefault="007D754B">
      <w:pPr>
        <w:pStyle w:val="subsection"/>
      </w:pPr>
      <w:r w:rsidRPr="005B4B94">
        <w:tab/>
        <w:t>(6)</w:t>
      </w:r>
      <w:r w:rsidRPr="005B4B94">
        <w:tab/>
        <w:t>This section has effect despite anything in the terms and conditions of the RSA.</w:t>
      </w:r>
    </w:p>
    <w:p w:rsidR="007D754B" w:rsidRPr="005B4B94" w:rsidRDefault="007D754B" w:rsidP="00B11A2D">
      <w:pPr>
        <w:pStyle w:val="ActHead5"/>
      </w:pPr>
      <w:bookmarkStart w:id="113" w:name="_Toc68679104"/>
      <w:r w:rsidRPr="005B4B94">
        <w:rPr>
          <w:rStyle w:val="CharSectno"/>
        </w:rPr>
        <w:t>90</w:t>
      </w:r>
      <w:r w:rsidRPr="005B4B94">
        <w:t xml:space="preserve">  Operating standards for RSA providers—information and records</w:t>
      </w:r>
      <w:bookmarkEnd w:id="113"/>
    </w:p>
    <w:p w:rsidR="007D754B" w:rsidRPr="005B4B94" w:rsidRDefault="007D754B">
      <w:pPr>
        <w:pStyle w:val="SubsectionHead"/>
      </w:pPr>
      <w:r w:rsidRPr="005B4B94">
        <w:t>When section applies</w:t>
      </w:r>
    </w:p>
    <w:p w:rsidR="007D754B" w:rsidRPr="005B4B94" w:rsidRDefault="007D754B">
      <w:pPr>
        <w:pStyle w:val="subsection"/>
      </w:pPr>
      <w:r w:rsidRPr="005B4B94">
        <w:tab/>
        <w:t>(1)</w:t>
      </w:r>
      <w:r w:rsidRPr="005B4B94">
        <w:tab/>
        <w:t>This section applies if an application is made under section</w:t>
      </w:r>
      <w:r w:rsidR="00815E67" w:rsidRPr="005B4B94">
        <w:t> </w:t>
      </w:r>
      <w:r w:rsidRPr="005B4B94">
        <w:t>89 by an RSA provider to the trustee of an eligible rollover fund, on behalf of the holder of an RSA, for the issue to the holder of a superannuation interest in the eligible rollover fund.</w:t>
      </w:r>
    </w:p>
    <w:p w:rsidR="007D754B" w:rsidRPr="005B4B94" w:rsidRDefault="007D754B">
      <w:pPr>
        <w:pStyle w:val="SubsectionHead"/>
      </w:pPr>
      <w:r w:rsidRPr="005B4B94">
        <w:t>Operating standards</w:t>
      </w:r>
    </w:p>
    <w:p w:rsidR="007D754B" w:rsidRPr="005B4B94" w:rsidRDefault="007D754B">
      <w:pPr>
        <w:pStyle w:val="subsection"/>
      </w:pPr>
      <w:r w:rsidRPr="005B4B94">
        <w:tab/>
        <w:t>(2)</w:t>
      </w:r>
      <w:r w:rsidRPr="005B4B94">
        <w:tab/>
        <w:t>Without limiting, by implication, the generality of the standards that may be prescribed under section</w:t>
      </w:r>
      <w:r w:rsidR="00815E67" w:rsidRPr="005B4B94">
        <w:t> </w:t>
      </w:r>
      <w:r w:rsidRPr="005B4B94">
        <w:t>38, those standards may include standards relating to the following matters:</w:t>
      </w:r>
    </w:p>
    <w:p w:rsidR="007D754B" w:rsidRPr="005B4B94" w:rsidRDefault="007D754B">
      <w:pPr>
        <w:pStyle w:val="paragraph"/>
      </w:pPr>
      <w:r w:rsidRPr="005B4B94">
        <w:tab/>
        <w:t>(a)</w:t>
      </w:r>
      <w:r w:rsidRPr="005B4B94">
        <w:tab/>
        <w:t>requiring the RSA provider to give to the trustee of the eligible rollover fund such information about the holder as is specified in the standards;</w:t>
      </w:r>
    </w:p>
    <w:p w:rsidR="007D754B" w:rsidRPr="005B4B94" w:rsidRDefault="007D754B">
      <w:pPr>
        <w:pStyle w:val="paragraph"/>
      </w:pPr>
      <w:r w:rsidRPr="005B4B94">
        <w:tab/>
        <w:t>(b)</w:t>
      </w:r>
      <w:r w:rsidRPr="005B4B94">
        <w:tab/>
        <w:t>requiring the RSA provider to keep and retain a record of the application.</w:t>
      </w:r>
    </w:p>
    <w:p w:rsidR="00B065AE" w:rsidRPr="005B4B94" w:rsidRDefault="00B065AE" w:rsidP="00BC09B2">
      <w:pPr>
        <w:pStyle w:val="ActHead2"/>
        <w:pageBreakBefore/>
      </w:pPr>
      <w:bookmarkStart w:id="114" w:name="_Toc68679105"/>
      <w:r w:rsidRPr="005B4B94">
        <w:rPr>
          <w:rStyle w:val="CharPartNo"/>
        </w:rPr>
        <w:lastRenderedPageBreak/>
        <w:t>Part</w:t>
      </w:r>
      <w:r w:rsidR="00815E67" w:rsidRPr="005B4B94">
        <w:rPr>
          <w:rStyle w:val="CharPartNo"/>
        </w:rPr>
        <w:t> </w:t>
      </w:r>
      <w:r w:rsidRPr="005B4B94">
        <w:rPr>
          <w:rStyle w:val="CharPartNo"/>
        </w:rPr>
        <w:t>10</w:t>
      </w:r>
      <w:r w:rsidRPr="005B4B94">
        <w:t>—</w:t>
      </w:r>
      <w:r w:rsidRPr="005B4B94">
        <w:rPr>
          <w:rStyle w:val="CharPartText"/>
        </w:rPr>
        <w:t>Monitoring and investigation</w:t>
      </w:r>
      <w:bookmarkEnd w:id="114"/>
    </w:p>
    <w:p w:rsidR="007D754B" w:rsidRPr="005B4B94" w:rsidRDefault="007D754B" w:rsidP="00B11A2D">
      <w:pPr>
        <w:pStyle w:val="ActHead3"/>
      </w:pPr>
      <w:bookmarkStart w:id="115" w:name="_Toc68679106"/>
      <w:r w:rsidRPr="005B4B94">
        <w:rPr>
          <w:rStyle w:val="CharDivNo"/>
        </w:rPr>
        <w:t>Division</w:t>
      </w:r>
      <w:r w:rsidR="00815E67" w:rsidRPr="005B4B94">
        <w:rPr>
          <w:rStyle w:val="CharDivNo"/>
        </w:rPr>
        <w:t> </w:t>
      </w:r>
      <w:r w:rsidRPr="005B4B94">
        <w:rPr>
          <w:rStyle w:val="CharDivNo"/>
        </w:rPr>
        <w:t>1</w:t>
      </w:r>
      <w:r w:rsidRPr="005B4B94">
        <w:t>—</w:t>
      </w:r>
      <w:r w:rsidRPr="005B4B94">
        <w:rPr>
          <w:rStyle w:val="CharDivText"/>
        </w:rPr>
        <w:t>Objects of Part</w:t>
      </w:r>
      <w:bookmarkEnd w:id="115"/>
    </w:p>
    <w:p w:rsidR="007D754B" w:rsidRPr="005B4B94" w:rsidRDefault="007D754B" w:rsidP="00B11A2D">
      <w:pPr>
        <w:pStyle w:val="ActHead5"/>
      </w:pPr>
      <w:bookmarkStart w:id="116" w:name="_Toc68679107"/>
      <w:r w:rsidRPr="005B4B94">
        <w:rPr>
          <w:rStyle w:val="CharSectno"/>
        </w:rPr>
        <w:t>91</w:t>
      </w:r>
      <w:r w:rsidRPr="005B4B94">
        <w:t xml:space="preserve">  Objects of Part</w:t>
      </w:r>
      <w:bookmarkEnd w:id="116"/>
    </w:p>
    <w:p w:rsidR="007D754B" w:rsidRPr="005B4B94" w:rsidRDefault="007D754B">
      <w:pPr>
        <w:pStyle w:val="subsection"/>
      </w:pPr>
      <w:r w:rsidRPr="005B4B94">
        <w:tab/>
      </w:r>
      <w:r w:rsidRPr="005B4B94">
        <w:tab/>
        <w:t xml:space="preserve">The objects of this </w:t>
      </w:r>
      <w:r w:rsidR="004E2170" w:rsidRPr="005B4B94">
        <w:t>Part</w:t>
      </w:r>
      <w:r w:rsidR="007A11C8" w:rsidRPr="005B4B94">
        <w:t xml:space="preserve"> </w:t>
      </w:r>
      <w:r w:rsidRPr="005B4B94">
        <w:t>are:</w:t>
      </w:r>
    </w:p>
    <w:p w:rsidR="007D754B" w:rsidRPr="005B4B94" w:rsidRDefault="007D754B">
      <w:pPr>
        <w:pStyle w:val="paragraph"/>
      </w:pPr>
      <w:r w:rsidRPr="005B4B94">
        <w:tab/>
        <w:t>(a)</w:t>
      </w:r>
      <w:r w:rsidRPr="005B4B94">
        <w:tab/>
        <w:t>to ensure that the Regulator has sufficient power to monitor RSA providers in relation to the provision of RSAs (Division</w:t>
      </w:r>
      <w:r w:rsidR="00815E67" w:rsidRPr="005B4B94">
        <w:t> </w:t>
      </w:r>
      <w:r w:rsidRPr="005B4B94">
        <w:t>2); and</w:t>
      </w:r>
    </w:p>
    <w:p w:rsidR="003772A7" w:rsidRPr="005B4B94" w:rsidRDefault="003772A7" w:rsidP="003772A7">
      <w:pPr>
        <w:pStyle w:val="paragraph"/>
      </w:pPr>
      <w:r w:rsidRPr="005B4B94">
        <w:tab/>
        <w:t>(aa)</w:t>
      </w:r>
      <w:r w:rsidRPr="005B4B94">
        <w:tab/>
        <w:t>to ensure that the Regulator has sufficient power to monitor employers’ compliance with Part</w:t>
      </w:r>
      <w:r w:rsidR="00815E67" w:rsidRPr="005B4B94">
        <w:t> </w:t>
      </w:r>
      <w:r w:rsidRPr="005B4B94">
        <w:t>4A (data and payment regulations and standards relating to RSAs) (Division</w:t>
      </w:r>
      <w:r w:rsidR="00815E67" w:rsidRPr="005B4B94">
        <w:t> </w:t>
      </w:r>
      <w:r w:rsidRPr="005B4B94">
        <w:t>2); and</w:t>
      </w:r>
    </w:p>
    <w:p w:rsidR="007D754B" w:rsidRPr="005B4B94" w:rsidRDefault="007D754B">
      <w:pPr>
        <w:pStyle w:val="paragraph"/>
      </w:pPr>
      <w:r w:rsidRPr="005B4B94">
        <w:tab/>
        <w:t>(b)</w:t>
      </w:r>
      <w:r w:rsidRPr="005B4B94">
        <w:tab/>
        <w:t>to authorise the Regulator to conduct an investigation of the whole or a part of the affairs of an RSA provider to the extent that those affairs relate to the provision of RSAs (Divisions</w:t>
      </w:r>
      <w:r w:rsidR="00815E67" w:rsidRPr="005B4B94">
        <w:t> </w:t>
      </w:r>
      <w:r w:rsidRPr="005B4B94">
        <w:t>3, 4, 5, 6, 7 and 8).</w:t>
      </w:r>
    </w:p>
    <w:p w:rsidR="00154404" w:rsidRPr="005B4B94" w:rsidRDefault="00154404" w:rsidP="003A1293">
      <w:pPr>
        <w:pStyle w:val="ActHead3"/>
        <w:pageBreakBefore/>
      </w:pPr>
      <w:bookmarkStart w:id="117" w:name="_Toc68679108"/>
      <w:r w:rsidRPr="005B4B94">
        <w:rPr>
          <w:rStyle w:val="CharDivNo"/>
        </w:rPr>
        <w:lastRenderedPageBreak/>
        <w:t>Division</w:t>
      </w:r>
      <w:r w:rsidR="00815E67" w:rsidRPr="005B4B94">
        <w:rPr>
          <w:rStyle w:val="CharDivNo"/>
        </w:rPr>
        <w:t> </w:t>
      </w:r>
      <w:r w:rsidRPr="005B4B94">
        <w:rPr>
          <w:rStyle w:val="CharDivNo"/>
        </w:rPr>
        <w:t>2</w:t>
      </w:r>
      <w:r w:rsidRPr="005B4B94">
        <w:t>—</w:t>
      </w:r>
      <w:r w:rsidRPr="005B4B94">
        <w:rPr>
          <w:rStyle w:val="CharDivText"/>
        </w:rPr>
        <w:t>Monitoring</w:t>
      </w:r>
      <w:bookmarkEnd w:id="117"/>
    </w:p>
    <w:p w:rsidR="007D754B" w:rsidRPr="005B4B94" w:rsidRDefault="007D754B" w:rsidP="00B11A2D">
      <w:pPr>
        <w:pStyle w:val="ActHead5"/>
      </w:pPr>
      <w:bookmarkStart w:id="118" w:name="_Toc68679109"/>
      <w:r w:rsidRPr="005B4B94">
        <w:rPr>
          <w:rStyle w:val="CharSectno"/>
        </w:rPr>
        <w:t>92</w:t>
      </w:r>
      <w:r w:rsidRPr="005B4B94">
        <w:t xml:space="preserve">  Information to be given to Regulator</w:t>
      </w:r>
      <w:bookmarkEnd w:id="118"/>
    </w:p>
    <w:p w:rsidR="007D754B" w:rsidRPr="005B4B94" w:rsidRDefault="007D754B">
      <w:pPr>
        <w:pStyle w:val="subsection"/>
      </w:pPr>
      <w:r w:rsidRPr="005B4B94">
        <w:tab/>
      </w:r>
      <w:r w:rsidRPr="005B4B94">
        <w:tab/>
        <w:t>For the purposes of this Act, the Regulator or an authorised person may, by written notice to an RSA provider, require the RSA provider, within a specified period, to give to the Regulator or to an authorised person in relation to a specified year of income of the RSA provider such information that relates to the provision of RSAs, or a report on such matters, as are set out in the notice.</w:t>
      </w:r>
    </w:p>
    <w:p w:rsidR="007D754B" w:rsidRPr="005B4B94" w:rsidRDefault="007D754B">
      <w:pPr>
        <w:pStyle w:val="notetext"/>
      </w:pPr>
      <w:r w:rsidRPr="005B4B94">
        <w:t>Note:</w:t>
      </w:r>
      <w:r w:rsidRPr="005B4B94">
        <w:tab/>
        <w:t>The information may include the tax file number of the RSA provider. See subsection</w:t>
      </w:r>
      <w:r w:rsidR="00815E67" w:rsidRPr="005B4B94">
        <w:t> </w:t>
      </w:r>
      <w:r w:rsidRPr="005B4B94">
        <w:t>144(5).</w:t>
      </w:r>
    </w:p>
    <w:p w:rsidR="007D754B" w:rsidRPr="005B4B94" w:rsidRDefault="007D754B" w:rsidP="00B11A2D">
      <w:pPr>
        <w:pStyle w:val="ActHead5"/>
      </w:pPr>
      <w:bookmarkStart w:id="119" w:name="_Toc68679110"/>
      <w:r w:rsidRPr="005B4B94">
        <w:rPr>
          <w:rStyle w:val="CharSectno"/>
        </w:rPr>
        <w:t>93</w:t>
      </w:r>
      <w:r w:rsidRPr="005B4B94">
        <w:t xml:space="preserve">  Regulator may require production of books</w:t>
      </w:r>
      <w:bookmarkEnd w:id="119"/>
    </w:p>
    <w:p w:rsidR="007D754B" w:rsidRPr="005B4B94" w:rsidRDefault="007D754B">
      <w:pPr>
        <w:pStyle w:val="subsection"/>
      </w:pPr>
      <w:r w:rsidRPr="005B4B94">
        <w:tab/>
        <w:t>(1)</w:t>
      </w:r>
      <w:r w:rsidRPr="005B4B94">
        <w:tab/>
        <w:t>For the purposes of this Act, the Regulator or an authorised person may, by written notice to a relevant person in relation to an RSA provider, require the relevant person to produce to the Regulator or an authorised person, at such reasonable time and reasonable place as are specified in a notice, any books relating to the affairs of the RSA provider to the extent that those books relate to the provision of RSAs.</w:t>
      </w:r>
    </w:p>
    <w:p w:rsidR="00023CDC" w:rsidRPr="005B4B94" w:rsidRDefault="00023CDC" w:rsidP="00023CDC">
      <w:pPr>
        <w:pStyle w:val="subsection"/>
      </w:pPr>
      <w:r w:rsidRPr="005B4B94">
        <w:tab/>
        <w:t>(1A)</w:t>
      </w:r>
      <w:r w:rsidRPr="005B4B94">
        <w:tab/>
        <w:t>For the purposes of this Act, the Regulator or an authorised person may, by written notice to a contributing employer, require the contributing employer to produce to the Regulator or an authorised person, at such reasonable time and reasonable place as are specified in a notice, any books relating to the obligations of the contributing employer under Part</w:t>
      </w:r>
      <w:r w:rsidR="00815E67" w:rsidRPr="005B4B94">
        <w:t> </w:t>
      </w:r>
      <w:r w:rsidRPr="005B4B94">
        <w:t>4A.</w:t>
      </w:r>
    </w:p>
    <w:p w:rsidR="007D754B" w:rsidRPr="005B4B94" w:rsidRDefault="007D754B">
      <w:pPr>
        <w:pStyle w:val="subsection"/>
      </w:pPr>
      <w:r w:rsidRPr="005B4B94">
        <w:tab/>
        <w:t>(2)</w:t>
      </w:r>
      <w:r w:rsidRPr="005B4B94">
        <w:tab/>
        <w:t xml:space="preserve">If any book produced to the Regulator or an authorised person under </w:t>
      </w:r>
      <w:r w:rsidR="00815E67" w:rsidRPr="005B4B94">
        <w:t>subsection (</w:t>
      </w:r>
      <w:r w:rsidRPr="005B4B94">
        <w:t xml:space="preserve">1) </w:t>
      </w:r>
      <w:r w:rsidR="00FE20B0" w:rsidRPr="005B4B94">
        <w:t xml:space="preserve">or (1A) </w:t>
      </w:r>
      <w:r w:rsidRPr="005B4B94">
        <w:t>is not in writing in the English language, the Regulator or an authorised person may require the relevant person to produce to the Regulator or an authorised person a version of the book that is in writing in the English language.</w:t>
      </w:r>
    </w:p>
    <w:p w:rsidR="007D754B" w:rsidRPr="005B4B94" w:rsidRDefault="007D754B">
      <w:pPr>
        <w:pStyle w:val="subsection"/>
      </w:pPr>
      <w:r w:rsidRPr="005B4B94">
        <w:tab/>
        <w:t>(3)</w:t>
      </w:r>
      <w:r w:rsidRPr="005B4B94">
        <w:tab/>
        <w:t xml:space="preserve">The Regulator or an authorised person may inspect, take extracts from and make copies of any book, or of any version of any book, </w:t>
      </w:r>
      <w:r w:rsidRPr="005B4B94">
        <w:lastRenderedPageBreak/>
        <w:t>produced to the Regulator or an authorised person under this section.</w:t>
      </w:r>
    </w:p>
    <w:p w:rsidR="007D754B" w:rsidRPr="005B4B94" w:rsidRDefault="007D754B" w:rsidP="00B11A2D">
      <w:pPr>
        <w:pStyle w:val="ActHead5"/>
      </w:pPr>
      <w:bookmarkStart w:id="120" w:name="_Toc68679111"/>
      <w:r w:rsidRPr="005B4B94">
        <w:rPr>
          <w:rStyle w:val="CharSectno"/>
        </w:rPr>
        <w:t>94</w:t>
      </w:r>
      <w:r w:rsidRPr="005B4B94">
        <w:t xml:space="preserve">  Access to premises</w:t>
      </w:r>
      <w:bookmarkEnd w:id="120"/>
    </w:p>
    <w:p w:rsidR="007D754B" w:rsidRPr="005B4B94" w:rsidRDefault="007D754B">
      <w:pPr>
        <w:pStyle w:val="subsection"/>
      </w:pPr>
      <w:r w:rsidRPr="005B4B94">
        <w:tab/>
        <w:t>(1)</w:t>
      </w:r>
      <w:r w:rsidRPr="005B4B94">
        <w:tab/>
        <w:t xml:space="preserve">For the purposes of this Act, an authorised person may enter, at any reasonable time, any premises at which the person has reason to believe books relating to the provision of RSAs </w:t>
      </w:r>
      <w:r w:rsidR="00D73B0D" w:rsidRPr="005B4B94">
        <w:t>or obligations of a contributing employer under Part</w:t>
      </w:r>
      <w:r w:rsidR="00815E67" w:rsidRPr="005B4B94">
        <w:t> </w:t>
      </w:r>
      <w:r w:rsidR="00D73B0D" w:rsidRPr="005B4B94">
        <w:t xml:space="preserve">4A </w:t>
      </w:r>
      <w:r w:rsidRPr="005B4B94">
        <w:t>are kept and may:</w:t>
      </w:r>
    </w:p>
    <w:p w:rsidR="007D754B" w:rsidRPr="005B4B94" w:rsidRDefault="007D754B">
      <w:pPr>
        <w:pStyle w:val="paragraph"/>
      </w:pPr>
      <w:r w:rsidRPr="005B4B94">
        <w:tab/>
        <w:t>(a)</w:t>
      </w:r>
      <w:r w:rsidRPr="005B4B94">
        <w:tab/>
        <w:t xml:space="preserve">inspect any book found on the premises that relates to the provision of RSAs </w:t>
      </w:r>
      <w:r w:rsidR="001363DA" w:rsidRPr="005B4B94">
        <w:t>or those obligations</w:t>
      </w:r>
      <w:r w:rsidR="00DC35DA" w:rsidRPr="005B4B94">
        <w:t xml:space="preserve"> </w:t>
      </w:r>
      <w:r w:rsidRPr="005B4B94">
        <w:t>or that the authorised person believes on reasonable grounds to relate to the provision of RSAs</w:t>
      </w:r>
      <w:r w:rsidR="001363DA" w:rsidRPr="005B4B94">
        <w:t xml:space="preserve"> or those obligations</w:t>
      </w:r>
      <w:r w:rsidRPr="005B4B94">
        <w:t>; and</w:t>
      </w:r>
    </w:p>
    <w:p w:rsidR="007D754B" w:rsidRPr="005B4B94" w:rsidRDefault="007D754B">
      <w:pPr>
        <w:pStyle w:val="paragraph"/>
      </w:pPr>
      <w:r w:rsidRPr="005B4B94">
        <w:tab/>
        <w:t>(b)</w:t>
      </w:r>
      <w:r w:rsidRPr="005B4B94">
        <w:tab/>
        <w:t>make copies of, or take extracts from, any such book.</w:t>
      </w:r>
    </w:p>
    <w:p w:rsidR="007D754B" w:rsidRPr="005B4B94" w:rsidRDefault="007D754B">
      <w:pPr>
        <w:pStyle w:val="subsection"/>
      </w:pPr>
      <w:r w:rsidRPr="005B4B94">
        <w:tab/>
        <w:t>(2)</w:t>
      </w:r>
      <w:r w:rsidRPr="005B4B94">
        <w:tab/>
        <w:t xml:space="preserve">An authorised person may not, under </w:t>
      </w:r>
      <w:r w:rsidR="00815E67" w:rsidRPr="005B4B94">
        <w:t>subsection (</w:t>
      </w:r>
      <w:r w:rsidRPr="005B4B94">
        <w:t>1), enter premises unless the occupier of the premises has consented to the entry.</w:t>
      </w:r>
    </w:p>
    <w:p w:rsidR="001363DA" w:rsidRPr="005B4B94" w:rsidRDefault="001363DA" w:rsidP="001363DA">
      <w:pPr>
        <w:pStyle w:val="ActHead5"/>
      </w:pPr>
      <w:bookmarkStart w:id="121" w:name="_Toc68679112"/>
      <w:r w:rsidRPr="005B4B94">
        <w:rPr>
          <w:rStyle w:val="CharSectno"/>
        </w:rPr>
        <w:t>94A</w:t>
      </w:r>
      <w:r w:rsidRPr="005B4B94">
        <w:t xml:space="preserve">  Alternative constitutional basis</w:t>
      </w:r>
      <w:bookmarkEnd w:id="121"/>
    </w:p>
    <w:p w:rsidR="001363DA" w:rsidRPr="005B4B94" w:rsidRDefault="001363DA" w:rsidP="001363DA">
      <w:pPr>
        <w:pStyle w:val="subsection"/>
      </w:pPr>
      <w:r w:rsidRPr="005B4B94">
        <w:tab/>
      </w:r>
      <w:r w:rsidRPr="005B4B94">
        <w:tab/>
        <w:t>Without limiting its effect apart from this section, this Part also has the effect it would have if each reference to a contributing employer were, by express provision, confined to a contributing employer that is a corporation to which paragraph</w:t>
      </w:r>
      <w:r w:rsidR="00815E67" w:rsidRPr="005B4B94">
        <w:t> </w:t>
      </w:r>
      <w:r w:rsidRPr="005B4B94">
        <w:t>51(xx) of the Constitution applies.</w:t>
      </w:r>
    </w:p>
    <w:p w:rsidR="007D754B" w:rsidRPr="005B4B94" w:rsidRDefault="007D754B" w:rsidP="007A11C8">
      <w:pPr>
        <w:pStyle w:val="ActHead3"/>
        <w:pageBreakBefore/>
      </w:pPr>
      <w:bookmarkStart w:id="122" w:name="_Toc68679113"/>
      <w:r w:rsidRPr="005B4B94">
        <w:rPr>
          <w:rStyle w:val="CharDivNo"/>
        </w:rPr>
        <w:lastRenderedPageBreak/>
        <w:t>Division</w:t>
      </w:r>
      <w:r w:rsidR="00815E67" w:rsidRPr="005B4B94">
        <w:rPr>
          <w:rStyle w:val="CharDivNo"/>
        </w:rPr>
        <w:t> </w:t>
      </w:r>
      <w:r w:rsidRPr="005B4B94">
        <w:rPr>
          <w:rStyle w:val="CharDivNo"/>
        </w:rPr>
        <w:t>3</w:t>
      </w:r>
      <w:r w:rsidRPr="005B4B94">
        <w:t>—</w:t>
      </w:r>
      <w:r w:rsidRPr="005B4B94">
        <w:rPr>
          <w:rStyle w:val="CharDivText"/>
        </w:rPr>
        <w:t>Investigations by the Regulator</w:t>
      </w:r>
      <w:bookmarkEnd w:id="122"/>
    </w:p>
    <w:p w:rsidR="007D754B" w:rsidRPr="005B4B94" w:rsidRDefault="007D754B" w:rsidP="00B11A2D">
      <w:pPr>
        <w:pStyle w:val="ActHead5"/>
      </w:pPr>
      <w:bookmarkStart w:id="123" w:name="_Toc68679114"/>
      <w:r w:rsidRPr="005B4B94">
        <w:rPr>
          <w:rStyle w:val="CharSectno"/>
        </w:rPr>
        <w:t>95</w:t>
      </w:r>
      <w:r w:rsidRPr="005B4B94">
        <w:t xml:space="preserve">  Investigation of RSA provider</w:t>
      </w:r>
      <w:bookmarkEnd w:id="123"/>
    </w:p>
    <w:p w:rsidR="007D754B" w:rsidRPr="005B4B94" w:rsidRDefault="007D754B">
      <w:pPr>
        <w:pStyle w:val="subsection"/>
      </w:pPr>
      <w:r w:rsidRPr="005B4B94">
        <w:tab/>
        <w:t>(1)</w:t>
      </w:r>
      <w:r w:rsidRPr="005B4B94">
        <w:tab/>
        <w:t xml:space="preserve">If it appears to the Regulator that a contravention of this Act or the regulations or the </w:t>
      </w:r>
      <w:r w:rsidRPr="005B4B94">
        <w:rPr>
          <w:i/>
        </w:rPr>
        <w:t>Financial Sector (Collection of Data) Act 2001</w:t>
      </w:r>
      <w:r w:rsidR="007A11C8" w:rsidRPr="005B4B94">
        <w:t xml:space="preserve"> </w:t>
      </w:r>
      <w:r w:rsidRPr="005B4B94">
        <w:t>may have occurred, or be occurring, in relation to an RSA provider, the Regulator may, by written notice, tell the RSA provider that the Regulator proposes to conduct an investigation of the whole or a part of the affairs of the RSA provider.</w:t>
      </w:r>
    </w:p>
    <w:p w:rsidR="00BB2090" w:rsidRPr="005B4B94" w:rsidRDefault="00BB2090" w:rsidP="00BB2090">
      <w:pPr>
        <w:pStyle w:val="subsection"/>
      </w:pPr>
      <w:r w:rsidRPr="005B4B94">
        <w:tab/>
        <w:t>(1A)</w:t>
      </w:r>
      <w:r w:rsidRPr="005B4B94">
        <w:tab/>
        <w:t>If it appears to ASIC that an RSA provider has refused or failed to give effect to:</w:t>
      </w:r>
    </w:p>
    <w:p w:rsidR="00BB2090" w:rsidRPr="005B4B94" w:rsidRDefault="00BB2090" w:rsidP="00BB2090">
      <w:pPr>
        <w:pStyle w:val="paragraph"/>
      </w:pPr>
      <w:r w:rsidRPr="005B4B94">
        <w:tab/>
        <w:t>(a)</w:t>
      </w:r>
      <w:r w:rsidRPr="005B4B94">
        <w:tab/>
        <w:t>a determination of the Superannuation Complaints Tribunal under sections</w:t>
      </w:r>
      <w:r w:rsidR="00815E67" w:rsidRPr="005B4B94">
        <w:t> </w:t>
      </w:r>
      <w:r w:rsidRPr="005B4B94">
        <w:t xml:space="preserve">37D to 37G of the </w:t>
      </w:r>
      <w:r w:rsidRPr="005B4B94">
        <w:rPr>
          <w:i/>
        </w:rPr>
        <w:t>Superannuation (Resolution of Complaints) Act 1993</w:t>
      </w:r>
      <w:r w:rsidRPr="005B4B94">
        <w:t>; or</w:t>
      </w:r>
    </w:p>
    <w:p w:rsidR="00BB2090" w:rsidRPr="005B4B94" w:rsidRDefault="00BB2090" w:rsidP="00BB2090">
      <w:pPr>
        <w:pStyle w:val="paragraph"/>
      </w:pPr>
      <w:r w:rsidRPr="005B4B94">
        <w:tab/>
        <w:t>(b)</w:t>
      </w:r>
      <w:r w:rsidRPr="005B4B94">
        <w:tab/>
        <w:t>a determination made under the AFCA scheme (within the meaning of Chapter</w:t>
      </w:r>
      <w:r w:rsidR="00815E67" w:rsidRPr="005B4B94">
        <w:t> </w:t>
      </w:r>
      <w:r w:rsidRPr="005B4B94">
        <w:t xml:space="preserve">7 of the </w:t>
      </w:r>
      <w:r w:rsidRPr="005B4B94">
        <w:rPr>
          <w:i/>
        </w:rPr>
        <w:t>Corporations Act 2001</w:t>
      </w:r>
      <w:r w:rsidRPr="005B4B94">
        <w:t>);</w:t>
      </w:r>
    </w:p>
    <w:p w:rsidR="00BB2090" w:rsidRPr="005B4B94" w:rsidRDefault="00BB2090" w:rsidP="00BB2090">
      <w:pPr>
        <w:pStyle w:val="subsection2"/>
      </w:pPr>
      <w:r w:rsidRPr="005B4B94">
        <w:t>ASIC may, by written notice, tell the RSA provider that ASIC proposes to conduct an investigation of the whole or a part of the affairs of the RSA provider.</w:t>
      </w:r>
    </w:p>
    <w:p w:rsidR="007D754B" w:rsidRPr="005B4B94" w:rsidRDefault="007D754B">
      <w:pPr>
        <w:pStyle w:val="subsection"/>
      </w:pPr>
      <w:r w:rsidRPr="005B4B94">
        <w:tab/>
        <w:t>(2)</w:t>
      </w:r>
      <w:r w:rsidRPr="005B4B94">
        <w:tab/>
        <w:t xml:space="preserve">If a notice is given under </w:t>
      </w:r>
      <w:r w:rsidR="00815E67" w:rsidRPr="005B4B94">
        <w:t>subsection (</w:t>
      </w:r>
      <w:r w:rsidRPr="005B4B94">
        <w:t xml:space="preserve">1) or (1A) to an RSA provider, the following provisions of this </w:t>
      </w:r>
      <w:r w:rsidR="004E2170" w:rsidRPr="005B4B94">
        <w:t>Division</w:t>
      </w:r>
      <w:r w:rsidR="007A11C8" w:rsidRPr="005B4B94">
        <w:t xml:space="preserve"> </w:t>
      </w:r>
      <w:r w:rsidRPr="005B4B94">
        <w:t>apply in relation to the RSA provider.</w:t>
      </w:r>
    </w:p>
    <w:p w:rsidR="007D754B" w:rsidRPr="005B4B94" w:rsidRDefault="007D754B" w:rsidP="00B11A2D">
      <w:pPr>
        <w:pStyle w:val="ActHead5"/>
      </w:pPr>
      <w:bookmarkStart w:id="124" w:name="_Toc68679115"/>
      <w:r w:rsidRPr="005B4B94">
        <w:rPr>
          <w:rStyle w:val="CharSectno"/>
        </w:rPr>
        <w:t>96</w:t>
      </w:r>
      <w:r w:rsidRPr="005B4B94">
        <w:t xml:space="preserve">  Inspectors</w:t>
      </w:r>
      <w:bookmarkEnd w:id="124"/>
    </w:p>
    <w:p w:rsidR="007D754B" w:rsidRPr="005B4B94" w:rsidRDefault="007D754B">
      <w:pPr>
        <w:pStyle w:val="subsection"/>
      </w:pPr>
      <w:r w:rsidRPr="005B4B94">
        <w:tab/>
        <w:t>(1)</w:t>
      </w:r>
      <w:r w:rsidRPr="005B4B94">
        <w:tab/>
        <w:t>The Regulator may, in writing, appoint:</w:t>
      </w:r>
    </w:p>
    <w:p w:rsidR="007D754B" w:rsidRPr="005B4B94" w:rsidRDefault="007D754B">
      <w:pPr>
        <w:pStyle w:val="paragraph"/>
      </w:pPr>
      <w:r w:rsidRPr="005B4B94">
        <w:tab/>
        <w:t>(a)</w:t>
      </w:r>
      <w:r w:rsidRPr="005B4B94">
        <w:tab/>
        <w:t>a member of the staff of the Regulator; or</w:t>
      </w:r>
    </w:p>
    <w:p w:rsidR="007D754B" w:rsidRPr="005B4B94" w:rsidRDefault="007D754B">
      <w:pPr>
        <w:pStyle w:val="paragraph"/>
      </w:pPr>
      <w:r w:rsidRPr="005B4B94">
        <w:tab/>
        <w:t>(b)</w:t>
      </w:r>
      <w:r w:rsidRPr="005B4B94">
        <w:tab/>
        <w:t xml:space="preserve">a member of the staff of the other Regulator; or </w:t>
      </w:r>
    </w:p>
    <w:p w:rsidR="007D754B" w:rsidRPr="005B4B94" w:rsidRDefault="007D754B">
      <w:pPr>
        <w:pStyle w:val="paragraph"/>
      </w:pPr>
      <w:r w:rsidRPr="005B4B94">
        <w:tab/>
        <w:t>(c)</w:t>
      </w:r>
      <w:r w:rsidRPr="005B4B94">
        <w:tab/>
        <w:t>a member of staff of a prescribed regulatory agency;</w:t>
      </w:r>
    </w:p>
    <w:p w:rsidR="007D754B" w:rsidRPr="005B4B94" w:rsidRDefault="007D754B">
      <w:pPr>
        <w:pStyle w:val="subsection2"/>
      </w:pPr>
      <w:r w:rsidRPr="005B4B94">
        <w:t xml:space="preserve">to be an inspector for the purposes of the conduct of investigations under this </w:t>
      </w:r>
      <w:r w:rsidR="004E2170" w:rsidRPr="005B4B94">
        <w:t>Division</w:t>
      </w:r>
      <w:r w:rsidR="007A11C8" w:rsidRPr="005B4B94">
        <w:t xml:space="preserve"> </w:t>
      </w:r>
      <w:r w:rsidRPr="005B4B94">
        <w:t>in relation to the affairs of RSA providers.</w:t>
      </w:r>
    </w:p>
    <w:p w:rsidR="007D754B" w:rsidRPr="005B4B94" w:rsidRDefault="007D754B">
      <w:pPr>
        <w:pStyle w:val="subsection"/>
      </w:pPr>
      <w:r w:rsidRPr="005B4B94">
        <w:tab/>
        <w:t>(2)</w:t>
      </w:r>
      <w:r w:rsidRPr="005B4B94">
        <w:tab/>
        <w:t xml:space="preserve">The Regulator must cause to be issued to each person appointed under </w:t>
      </w:r>
      <w:r w:rsidR="00815E67" w:rsidRPr="005B4B94">
        <w:t>subsection (</w:t>
      </w:r>
      <w:r w:rsidRPr="005B4B94">
        <w:t xml:space="preserve">1) an identity card that sets out the name and </w:t>
      </w:r>
      <w:r w:rsidRPr="005B4B94">
        <w:lastRenderedPageBreak/>
        <w:t>appointment of the person and to which is attached a recent photograph of the person.</w:t>
      </w:r>
    </w:p>
    <w:p w:rsidR="007D754B" w:rsidRPr="005B4B94" w:rsidRDefault="007D754B">
      <w:pPr>
        <w:pStyle w:val="subsection"/>
      </w:pPr>
      <w:r w:rsidRPr="005B4B94">
        <w:tab/>
        <w:t>(3)</w:t>
      </w:r>
      <w:r w:rsidRPr="005B4B94">
        <w:tab/>
        <w:t xml:space="preserve">A person who was appointed under </w:t>
      </w:r>
      <w:r w:rsidR="00815E67" w:rsidRPr="005B4B94">
        <w:t>subsection (</w:t>
      </w:r>
      <w:r w:rsidRPr="005B4B94">
        <w:t>1) must not, upon ceasing to be an inspector, fail, without reasonable excuse, to return to the Regulator the identity card issued to him or her under this section.</w:t>
      </w:r>
    </w:p>
    <w:p w:rsidR="007D754B" w:rsidRPr="005B4B94" w:rsidRDefault="007D754B">
      <w:pPr>
        <w:pStyle w:val="Penalty"/>
        <w:tabs>
          <w:tab w:val="left" w:pos="5387"/>
        </w:tabs>
      </w:pPr>
      <w:r w:rsidRPr="005B4B94">
        <w:t>Penalty for a contravention of this subsection:</w:t>
      </w:r>
      <w:r w:rsidRPr="005B4B94">
        <w:tab/>
        <w:t>One penalty unit.</w:t>
      </w:r>
    </w:p>
    <w:p w:rsidR="007D754B" w:rsidRPr="005B4B94" w:rsidRDefault="007D754B">
      <w:pPr>
        <w:pStyle w:val="subsection"/>
      </w:pPr>
      <w:r w:rsidRPr="005B4B94">
        <w:tab/>
        <w:t>(4)</w:t>
      </w:r>
      <w:r w:rsidRPr="005B4B94">
        <w:tab/>
      </w:r>
      <w:r w:rsidR="00815E67" w:rsidRPr="005B4B94">
        <w:t>Subsection (</w:t>
      </w:r>
      <w:r w:rsidRPr="005B4B94">
        <w:t>3) is an offence of strict liability.</w:t>
      </w:r>
    </w:p>
    <w:p w:rsidR="007D754B" w:rsidRPr="005B4B94" w:rsidRDefault="007D754B">
      <w:pPr>
        <w:pStyle w:val="notet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rsidP="00B11A2D">
      <w:pPr>
        <w:pStyle w:val="ActHead5"/>
      </w:pPr>
      <w:bookmarkStart w:id="125" w:name="_Toc68679116"/>
      <w:r w:rsidRPr="005B4B94">
        <w:rPr>
          <w:rStyle w:val="CharSectno"/>
        </w:rPr>
        <w:t>97</w:t>
      </w:r>
      <w:r w:rsidRPr="005B4B94">
        <w:t xml:space="preserve">  Delegation by inspector</w:t>
      </w:r>
      <w:bookmarkEnd w:id="125"/>
    </w:p>
    <w:p w:rsidR="007D754B" w:rsidRPr="005B4B94" w:rsidRDefault="007D754B">
      <w:pPr>
        <w:pStyle w:val="subsection"/>
      </w:pPr>
      <w:r w:rsidRPr="005B4B94">
        <w:tab/>
        <w:t>(1)</w:t>
      </w:r>
      <w:r w:rsidRPr="005B4B94">
        <w:tab/>
        <w:t>An inspector appointed by a particular Regulator may, in writing, delegate to a staff member of that Regulator any of the inspector’s powers under this Part.</w:t>
      </w:r>
    </w:p>
    <w:p w:rsidR="007D754B" w:rsidRPr="005B4B94" w:rsidRDefault="007D754B">
      <w:pPr>
        <w:pStyle w:val="subsection"/>
      </w:pPr>
      <w:r w:rsidRPr="005B4B94">
        <w:tab/>
        <w:t>(2)</w:t>
      </w:r>
      <w:r w:rsidRPr="005B4B94">
        <w:tab/>
        <w:t>A delegate must, on the request of a person in relation to whom the delegated powers are exercisable or of a person affected by the exercise of those powers, produce the instrument of delegation, or a copy of the instrument, for inspection.</w:t>
      </w:r>
    </w:p>
    <w:p w:rsidR="007D754B" w:rsidRPr="005B4B94" w:rsidRDefault="007D754B">
      <w:pPr>
        <w:pStyle w:val="subsection"/>
      </w:pPr>
      <w:r w:rsidRPr="005B4B94">
        <w:tab/>
        <w:t>(3)</w:t>
      </w:r>
      <w:r w:rsidRPr="005B4B94">
        <w:tab/>
        <w:t xml:space="preserve">A reference in this </w:t>
      </w:r>
      <w:r w:rsidR="004E2170" w:rsidRPr="005B4B94">
        <w:t>Part</w:t>
      </w:r>
      <w:r w:rsidR="007A11C8" w:rsidRPr="005B4B94">
        <w:t xml:space="preserve"> </w:t>
      </w:r>
      <w:r w:rsidRPr="005B4B94">
        <w:t>to an inspector includes a reference to a delegate of an inspector.</w:t>
      </w:r>
    </w:p>
    <w:p w:rsidR="007D754B" w:rsidRPr="005B4B94" w:rsidRDefault="007D754B" w:rsidP="00B11A2D">
      <w:pPr>
        <w:pStyle w:val="ActHead5"/>
      </w:pPr>
      <w:bookmarkStart w:id="126" w:name="_Toc68679117"/>
      <w:r w:rsidRPr="005B4B94">
        <w:rPr>
          <w:rStyle w:val="CharSectno"/>
        </w:rPr>
        <w:t>98</w:t>
      </w:r>
      <w:r w:rsidRPr="005B4B94">
        <w:t xml:space="preserve">  Regulator may exercise powers of inspector</w:t>
      </w:r>
      <w:bookmarkEnd w:id="126"/>
    </w:p>
    <w:p w:rsidR="007D754B" w:rsidRPr="005B4B94" w:rsidRDefault="007D754B">
      <w:pPr>
        <w:pStyle w:val="subsection"/>
      </w:pPr>
      <w:r w:rsidRPr="005B4B94">
        <w:tab/>
      </w:r>
      <w:r w:rsidRPr="005B4B94">
        <w:tab/>
        <w:t xml:space="preserve">The Regulator may exercise any of the powers of an inspector under this </w:t>
      </w:r>
      <w:r w:rsidR="004E2170" w:rsidRPr="005B4B94">
        <w:t>Part</w:t>
      </w:r>
      <w:r w:rsidR="007A11C8" w:rsidRPr="005B4B94">
        <w:t xml:space="preserve"> </w:t>
      </w:r>
      <w:r w:rsidRPr="005B4B94">
        <w:t xml:space="preserve">and, if the Regulator does so, then, for the purposes of the exercise of those powers by the Regulator, a reference in this </w:t>
      </w:r>
      <w:r w:rsidR="004E2170" w:rsidRPr="005B4B94">
        <w:t>Part</w:t>
      </w:r>
      <w:r w:rsidR="007A11C8" w:rsidRPr="005B4B94">
        <w:t xml:space="preserve"> </w:t>
      </w:r>
      <w:r w:rsidRPr="005B4B94">
        <w:t>to an inspector is taken to be a reference to the Regulator.</w:t>
      </w:r>
    </w:p>
    <w:p w:rsidR="007D754B" w:rsidRPr="005B4B94" w:rsidRDefault="007D754B" w:rsidP="00B11A2D">
      <w:pPr>
        <w:pStyle w:val="ActHead5"/>
      </w:pPr>
      <w:bookmarkStart w:id="127" w:name="_Toc68679118"/>
      <w:r w:rsidRPr="005B4B94">
        <w:rPr>
          <w:rStyle w:val="CharSectno"/>
        </w:rPr>
        <w:lastRenderedPageBreak/>
        <w:t>99</w:t>
      </w:r>
      <w:r w:rsidRPr="005B4B94">
        <w:t xml:space="preserve">  Inspector may enter premises for purposes of an investigation</w:t>
      </w:r>
      <w:bookmarkEnd w:id="127"/>
    </w:p>
    <w:p w:rsidR="007D754B" w:rsidRPr="005B4B94" w:rsidRDefault="007D754B">
      <w:pPr>
        <w:pStyle w:val="subsection"/>
      </w:pPr>
      <w:r w:rsidRPr="005B4B94">
        <w:tab/>
      </w:r>
      <w:r w:rsidRPr="005B4B94">
        <w:tab/>
        <w:t>If an inspector believes on reasonable grounds that it is necessary to enter premises for the purposes of an investigation of the whole or a part of the affairs of an RSA provider, the inspector may, at any reasonable time, enter the premises and:</w:t>
      </w:r>
    </w:p>
    <w:p w:rsidR="007D754B" w:rsidRPr="005B4B94" w:rsidRDefault="007D754B">
      <w:pPr>
        <w:pStyle w:val="paragraph"/>
      </w:pPr>
      <w:r w:rsidRPr="005B4B94">
        <w:tab/>
        <w:t>(a)</w:t>
      </w:r>
      <w:r w:rsidRPr="005B4B94">
        <w:tab/>
        <w:t>inspect any book found on the premises that relates to the affairs of the RSA provider or that he or she believes on reasonable grounds to relate to those affairs; and</w:t>
      </w:r>
    </w:p>
    <w:p w:rsidR="007D754B" w:rsidRPr="005B4B94" w:rsidRDefault="007D754B">
      <w:pPr>
        <w:pStyle w:val="paragraph"/>
      </w:pPr>
      <w:r w:rsidRPr="005B4B94">
        <w:tab/>
        <w:t>(b)</w:t>
      </w:r>
      <w:r w:rsidRPr="005B4B94">
        <w:tab/>
        <w:t>make copies of, or take extracts from, any such book.</w:t>
      </w:r>
    </w:p>
    <w:p w:rsidR="007D754B" w:rsidRPr="005B4B94" w:rsidRDefault="007D754B" w:rsidP="00B11A2D">
      <w:pPr>
        <w:pStyle w:val="ActHead5"/>
      </w:pPr>
      <w:bookmarkStart w:id="128" w:name="_Toc68679119"/>
      <w:r w:rsidRPr="005B4B94">
        <w:rPr>
          <w:rStyle w:val="CharSectno"/>
        </w:rPr>
        <w:t>100</w:t>
      </w:r>
      <w:r w:rsidRPr="005B4B94">
        <w:t xml:space="preserve">  Inspector may require production of books</w:t>
      </w:r>
      <w:bookmarkEnd w:id="128"/>
    </w:p>
    <w:p w:rsidR="007D754B" w:rsidRPr="005B4B94" w:rsidRDefault="007D754B">
      <w:pPr>
        <w:pStyle w:val="subsection"/>
      </w:pPr>
      <w:r w:rsidRPr="005B4B94">
        <w:tab/>
      </w:r>
      <w:r w:rsidRPr="005B4B94">
        <w:tab/>
        <w:t>For the purposes of an investigation of the whole or a part of the affairs of an RSA provider, an inspector may, by written notice given to a person who:</w:t>
      </w:r>
    </w:p>
    <w:p w:rsidR="007D754B" w:rsidRPr="005B4B94" w:rsidRDefault="007D754B">
      <w:pPr>
        <w:pStyle w:val="paragraph"/>
      </w:pPr>
      <w:r w:rsidRPr="005B4B94">
        <w:tab/>
        <w:t>(a)</w:t>
      </w:r>
      <w:r w:rsidRPr="005B4B94">
        <w:tab/>
        <w:t>is a relevant person in relation to the RSA provider; or</w:t>
      </w:r>
    </w:p>
    <w:p w:rsidR="007D754B" w:rsidRPr="005B4B94" w:rsidRDefault="007D754B">
      <w:pPr>
        <w:pStyle w:val="paragraph"/>
      </w:pPr>
      <w:r w:rsidRPr="005B4B94">
        <w:tab/>
        <w:t>(b)</w:t>
      </w:r>
      <w:r w:rsidRPr="005B4B94">
        <w:tab/>
        <w:t>the inspector believes on reasonable grounds has the custody or control of any books relating to those affairs;</w:t>
      </w:r>
    </w:p>
    <w:p w:rsidR="007D754B" w:rsidRPr="005B4B94" w:rsidRDefault="007D754B">
      <w:pPr>
        <w:pStyle w:val="subsection2"/>
      </w:pPr>
      <w:r w:rsidRPr="005B4B94">
        <w:t>require the person to produce all or any of those books to the inspector.</w:t>
      </w:r>
    </w:p>
    <w:p w:rsidR="007D754B" w:rsidRPr="005B4B94" w:rsidRDefault="007D754B" w:rsidP="00B11A2D">
      <w:pPr>
        <w:pStyle w:val="ActHead5"/>
      </w:pPr>
      <w:bookmarkStart w:id="129" w:name="_Toc68679120"/>
      <w:r w:rsidRPr="005B4B94">
        <w:rPr>
          <w:rStyle w:val="CharSectno"/>
        </w:rPr>
        <w:t>101</w:t>
      </w:r>
      <w:r w:rsidRPr="005B4B94">
        <w:t xml:space="preserve">  Powers of inspector to require assistance from, and examine, current and former relevant persons and other persons</w:t>
      </w:r>
      <w:bookmarkEnd w:id="129"/>
    </w:p>
    <w:p w:rsidR="007D754B" w:rsidRPr="005B4B94" w:rsidRDefault="007D754B">
      <w:pPr>
        <w:pStyle w:val="subsection"/>
        <w:keepNext/>
      </w:pPr>
      <w:r w:rsidRPr="005B4B94">
        <w:tab/>
      </w:r>
      <w:r w:rsidRPr="005B4B94">
        <w:tab/>
        <w:t>An inspector may, by written notice given to a person:</w:t>
      </w:r>
    </w:p>
    <w:p w:rsidR="007D754B" w:rsidRPr="005B4B94" w:rsidRDefault="007D754B">
      <w:pPr>
        <w:pStyle w:val="paragraph"/>
      </w:pPr>
      <w:r w:rsidRPr="005B4B94">
        <w:tab/>
        <w:t>(a)</w:t>
      </w:r>
      <w:r w:rsidRPr="005B4B94">
        <w:tab/>
        <w:t>who is, or has been, a relevant person in relation to an RSA provider whose affairs or a part of whose affairs the Regulator is investigating; or</w:t>
      </w:r>
    </w:p>
    <w:p w:rsidR="007D754B" w:rsidRPr="005B4B94" w:rsidRDefault="007D754B">
      <w:pPr>
        <w:pStyle w:val="paragraph"/>
      </w:pPr>
      <w:r w:rsidRPr="005B4B94">
        <w:tab/>
        <w:t>(b)</w:t>
      </w:r>
      <w:r w:rsidRPr="005B4B94">
        <w:tab/>
        <w:t>who the inspector, on reasonable grounds, suspects or believes can give information relevant to the investigation of that entity;</w:t>
      </w:r>
    </w:p>
    <w:p w:rsidR="007D754B" w:rsidRPr="005B4B94" w:rsidRDefault="007D754B">
      <w:pPr>
        <w:pStyle w:val="subsection2"/>
      </w:pPr>
      <w:r w:rsidRPr="005B4B94">
        <w:t>require the person to do either or both of the following:</w:t>
      </w:r>
    </w:p>
    <w:p w:rsidR="007D754B" w:rsidRPr="005B4B94" w:rsidRDefault="007D754B">
      <w:pPr>
        <w:pStyle w:val="paragraph"/>
      </w:pPr>
      <w:r w:rsidRPr="005B4B94">
        <w:tab/>
        <w:t>(c)</w:t>
      </w:r>
      <w:r w:rsidRPr="005B4B94">
        <w:tab/>
        <w:t>to give the inspector all reasonable assistance in connection with the investigation;</w:t>
      </w:r>
    </w:p>
    <w:p w:rsidR="007D754B" w:rsidRPr="005B4B94" w:rsidRDefault="007D754B">
      <w:pPr>
        <w:pStyle w:val="paragraph"/>
      </w:pPr>
      <w:r w:rsidRPr="005B4B94">
        <w:tab/>
        <w:t>(d)</w:t>
      </w:r>
      <w:r w:rsidRPr="005B4B94">
        <w:tab/>
        <w:t>to appear before the inspector for examination concerning matters relevant to the investigation.</w:t>
      </w:r>
    </w:p>
    <w:p w:rsidR="007D754B" w:rsidRPr="005B4B94" w:rsidRDefault="007D754B" w:rsidP="00B11A2D">
      <w:pPr>
        <w:pStyle w:val="ActHead5"/>
      </w:pPr>
      <w:bookmarkStart w:id="130" w:name="_Toc68679121"/>
      <w:r w:rsidRPr="005B4B94">
        <w:rPr>
          <w:rStyle w:val="CharSectno"/>
        </w:rPr>
        <w:lastRenderedPageBreak/>
        <w:t>102</w:t>
      </w:r>
      <w:r w:rsidRPr="005B4B94">
        <w:t xml:space="preserve">  Application for warrant to seize books not produced</w:t>
      </w:r>
      <w:bookmarkEnd w:id="130"/>
    </w:p>
    <w:p w:rsidR="007D754B" w:rsidRPr="005B4B94" w:rsidRDefault="007D754B">
      <w:pPr>
        <w:pStyle w:val="subsection"/>
      </w:pPr>
      <w:r w:rsidRPr="005B4B94">
        <w:tab/>
        <w:t>(1)</w:t>
      </w:r>
      <w:r w:rsidRPr="005B4B94">
        <w:tab/>
        <w:t>If an inspector has reasonable grounds to suspect that there are, or may be within the next 3 days, on particular premises, books:</w:t>
      </w:r>
    </w:p>
    <w:p w:rsidR="007D754B" w:rsidRPr="005B4B94" w:rsidRDefault="007D754B">
      <w:pPr>
        <w:pStyle w:val="paragraph"/>
      </w:pPr>
      <w:r w:rsidRPr="005B4B94">
        <w:tab/>
        <w:t>(a)</w:t>
      </w:r>
      <w:r w:rsidRPr="005B4B94">
        <w:tab/>
        <w:t>whose production has been required under this Part; and</w:t>
      </w:r>
    </w:p>
    <w:p w:rsidR="007D754B" w:rsidRPr="005B4B94" w:rsidRDefault="007D754B">
      <w:pPr>
        <w:pStyle w:val="paragraph"/>
      </w:pPr>
      <w:r w:rsidRPr="005B4B94">
        <w:tab/>
        <w:t>(b)</w:t>
      </w:r>
      <w:r w:rsidRPr="005B4B94">
        <w:tab/>
        <w:t>that have not been produced in compliance with that requirement;</w:t>
      </w:r>
    </w:p>
    <w:p w:rsidR="007D754B" w:rsidRPr="005B4B94" w:rsidRDefault="007D754B">
      <w:pPr>
        <w:pStyle w:val="subsection2"/>
      </w:pPr>
      <w:r w:rsidRPr="005B4B94">
        <w:t>he or she may:</w:t>
      </w:r>
    </w:p>
    <w:p w:rsidR="007D754B" w:rsidRPr="005B4B94" w:rsidRDefault="007D754B">
      <w:pPr>
        <w:pStyle w:val="paragraph"/>
      </w:pPr>
      <w:r w:rsidRPr="005B4B94">
        <w:tab/>
        <w:t>(c)</w:t>
      </w:r>
      <w:r w:rsidRPr="005B4B94">
        <w:tab/>
        <w:t>lay before a magistrate an information or complaint on oath setting out those grounds; and</w:t>
      </w:r>
    </w:p>
    <w:p w:rsidR="007D754B" w:rsidRPr="005B4B94" w:rsidRDefault="007D754B">
      <w:pPr>
        <w:pStyle w:val="paragraph"/>
      </w:pPr>
      <w:r w:rsidRPr="005B4B94">
        <w:tab/>
        <w:t>(d)</w:t>
      </w:r>
      <w:r w:rsidRPr="005B4B94">
        <w:tab/>
        <w:t>apply for the issue of a warrant to search the premises for those books.</w:t>
      </w:r>
    </w:p>
    <w:p w:rsidR="007D754B" w:rsidRPr="005B4B94" w:rsidRDefault="007D754B">
      <w:pPr>
        <w:pStyle w:val="subsection"/>
      </w:pPr>
      <w:r w:rsidRPr="005B4B94">
        <w:tab/>
        <w:t>(2)</w:t>
      </w:r>
      <w:r w:rsidRPr="005B4B94">
        <w:tab/>
        <w:t>On an application under this section, the magistrate may require further information to be given, either orally or by affidavit, in connection with the application.</w:t>
      </w:r>
    </w:p>
    <w:p w:rsidR="00526CBD" w:rsidRPr="005B4B94" w:rsidRDefault="00526CBD" w:rsidP="00526CBD">
      <w:pPr>
        <w:pStyle w:val="subsection"/>
      </w:pPr>
      <w:r w:rsidRPr="005B4B94">
        <w:tab/>
        <w:t>(3)</w:t>
      </w:r>
      <w:r w:rsidRPr="005B4B94">
        <w:tab/>
        <w:t xml:space="preserve">The reference in </w:t>
      </w:r>
      <w:r w:rsidR="00815E67" w:rsidRPr="005B4B94">
        <w:t>subsection (</w:t>
      </w:r>
      <w:r w:rsidRPr="005B4B94">
        <w:t>1) to an inspector does not include:</w:t>
      </w:r>
    </w:p>
    <w:p w:rsidR="00526CBD" w:rsidRPr="005B4B94" w:rsidRDefault="00526CBD" w:rsidP="00526CBD">
      <w:pPr>
        <w:pStyle w:val="paragraph"/>
      </w:pPr>
      <w:r w:rsidRPr="005B4B94">
        <w:tab/>
        <w:t>(a)</w:t>
      </w:r>
      <w:r w:rsidRPr="005B4B94">
        <w:tab/>
        <w:t>an inspector that is appointed by ASIC; or</w:t>
      </w:r>
    </w:p>
    <w:p w:rsidR="00526CBD" w:rsidRPr="005B4B94" w:rsidRDefault="00526CBD" w:rsidP="00526CBD">
      <w:pPr>
        <w:pStyle w:val="paragraph"/>
      </w:pPr>
      <w:r w:rsidRPr="005B4B94">
        <w:tab/>
        <w:t>(b)</w:t>
      </w:r>
      <w:r w:rsidRPr="005B4B94">
        <w:tab/>
        <w:t>ASIC, where ASIC is exercising the powers of an inspector under section</w:t>
      </w:r>
      <w:r w:rsidR="00815E67" w:rsidRPr="005B4B94">
        <w:t> </w:t>
      </w:r>
      <w:r w:rsidRPr="005B4B94">
        <w:t>98.</w:t>
      </w:r>
    </w:p>
    <w:p w:rsidR="007D754B" w:rsidRPr="005B4B94" w:rsidRDefault="007D754B" w:rsidP="00B11A2D">
      <w:pPr>
        <w:pStyle w:val="ActHead5"/>
      </w:pPr>
      <w:bookmarkStart w:id="131" w:name="_Toc68679122"/>
      <w:r w:rsidRPr="005B4B94">
        <w:rPr>
          <w:rStyle w:val="CharSectno"/>
        </w:rPr>
        <w:t>103</w:t>
      </w:r>
      <w:r w:rsidRPr="005B4B94">
        <w:t xml:space="preserve">  Grant of warrant</w:t>
      </w:r>
      <w:bookmarkEnd w:id="131"/>
    </w:p>
    <w:p w:rsidR="007D754B" w:rsidRPr="005B4B94" w:rsidRDefault="007D754B">
      <w:pPr>
        <w:pStyle w:val="SubsectionHead"/>
      </w:pPr>
      <w:r w:rsidRPr="005B4B94">
        <w:t>Section applies if magistrate satisfied of certain things</w:t>
      </w:r>
    </w:p>
    <w:p w:rsidR="007D754B" w:rsidRPr="005B4B94" w:rsidRDefault="007D754B">
      <w:pPr>
        <w:pStyle w:val="subsection"/>
      </w:pPr>
      <w:r w:rsidRPr="005B4B94">
        <w:tab/>
        <w:t>(1)</w:t>
      </w:r>
      <w:r w:rsidRPr="005B4B94">
        <w:tab/>
        <w:t>This section applies if, on an application under section</w:t>
      </w:r>
      <w:r w:rsidR="00815E67" w:rsidRPr="005B4B94">
        <w:t> </w:t>
      </w:r>
      <w:r w:rsidRPr="005B4B94">
        <w:t>102, the magistrate is satisfied that there are reasonable grounds to suspect that there are, or may be within the next 3 days, on particular premises, particular books:</w:t>
      </w:r>
    </w:p>
    <w:p w:rsidR="007D754B" w:rsidRPr="005B4B94" w:rsidRDefault="007D754B">
      <w:pPr>
        <w:pStyle w:val="paragraph"/>
      </w:pPr>
      <w:r w:rsidRPr="005B4B94">
        <w:tab/>
        <w:t>(a)</w:t>
      </w:r>
      <w:r w:rsidRPr="005B4B94">
        <w:tab/>
        <w:t>whose production has been required under this Part; and</w:t>
      </w:r>
    </w:p>
    <w:p w:rsidR="007D754B" w:rsidRPr="005B4B94" w:rsidRDefault="007D754B">
      <w:pPr>
        <w:pStyle w:val="paragraph"/>
      </w:pPr>
      <w:r w:rsidRPr="005B4B94">
        <w:tab/>
        <w:t>(b)</w:t>
      </w:r>
      <w:r w:rsidRPr="005B4B94">
        <w:tab/>
        <w:t>that have not been produced in compliance with that requirement.</w:t>
      </w:r>
    </w:p>
    <w:p w:rsidR="007D754B" w:rsidRPr="005B4B94" w:rsidRDefault="007D754B">
      <w:pPr>
        <w:pStyle w:val="SubsectionHead"/>
      </w:pPr>
      <w:r w:rsidRPr="005B4B94">
        <w:t>Issue of warrant</w:t>
      </w:r>
    </w:p>
    <w:p w:rsidR="007D754B" w:rsidRPr="005B4B94" w:rsidRDefault="007D754B">
      <w:pPr>
        <w:pStyle w:val="subsection"/>
      </w:pPr>
      <w:r w:rsidRPr="005B4B94">
        <w:tab/>
        <w:t>(2)</w:t>
      </w:r>
      <w:r w:rsidRPr="005B4B94">
        <w:tab/>
        <w:t>The magistrate may issue a warrant authorising:</w:t>
      </w:r>
    </w:p>
    <w:p w:rsidR="007D754B" w:rsidRPr="005B4B94" w:rsidRDefault="007D754B">
      <w:pPr>
        <w:pStyle w:val="paragraph"/>
      </w:pPr>
      <w:r w:rsidRPr="005B4B94">
        <w:tab/>
        <w:t>(a)</w:t>
      </w:r>
      <w:r w:rsidRPr="005B4B94">
        <w:tab/>
        <w:t>a member of the Australian Federal Police; or</w:t>
      </w:r>
    </w:p>
    <w:p w:rsidR="007D754B" w:rsidRPr="005B4B94" w:rsidRDefault="007D754B">
      <w:pPr>
        <w:pStyle w:val="paragraph"/>
      </w:pPr>
      <w:r w:rsidRPr="005B4B94">
        <w:lastRenderedPageBreak/>
        <w:tab/>
        <w:t>(b)</w:t>
      </w:r>
      <w:r w:rsidRPr="005B4B94">
        <w:tab/>
        <w:t>that member together with the inspector who applied for the issue of the warrant;</w:t>
      </w:r>
    </w:p>
    <w:p w:rsidR="007D754B" w:rsidRPr="005B4B94" w:rsidRDefault="007D754B">
      <w:pPr>
        <w:pStyle w:val="subsection2"/>
      </w:pPr>
      <w:r w:rsidRPr="005B4B94">
        <w:t xml:space="preserve">with such assistance, and by such force, as is necessary and reasonable, to do the acts set out in </w:t>
      </w:r>
      <w:r w:rsidR="00815E67" w:rsidRPr="005B4B94">
        <w:t>subsection (</w:t>
      </w:r>
      <w:r w:rsidRPr="005B4B94">
        <w:t>3).</w:t>
      </w:r>
    </w:p>
    <w:p w:rsidR="007D754B" w:rsidRPr="005B4B94" w:rsidRDefault="007D754B">
      <w:pPr>
        <w:pStyle w:val="SubsectionHead"/>
      </w:pPr>
      <w:r w:rsidRPr="005B4B94">
        <w:t>Acts authorised by warrant</w:t>
      </w:r>
    </w:p>
    <w:p w:rsidR="007D754B" w:rsidRPr="005B4B94" w:rsidRDefault="007D754B">
      <w:pPr>
        <w:pStyle w:val="subsection"/>
      </w:pPr>
      <w:r w:rsidRPr="005B4B94">
        <w:tab/>
        <w:t>(3)</w:t>
      </w:r>
      <w:r w:rsidRPr="005B4B94">
        <w:tab/>
        <w:t>The acts are:</w:t>
      </w:r>
    </w:p>
    <w:p w:rsidR="007D754B" w:rsidRPr="005B4B94" w:rsidRDefault="007D754B">
      <w:pPr>
        <w:pStyle w:val="paragraph"/>
      </w:pPr>
      <w:r w:rsidRPr="005B4B94">
        <w:tab/>
        <w:t>(a)</w:t>
      </w:r>
      <w:r w:rsidRPr="005B4B94">
        <w:tab/>
        <w:t>entering on or into the premises; and</w:t>
      </w:r>
    </w:p>
    <w:p w:rsidR="007D754B" w:rsidRPr="005B4B94" w:rsidRDefault="007D754B">
      <w:pPr>
        <w:pStyle w:val="paragraph"/>
      </w:pPr>
      <w:r w:rsidRPr="005B4B94">
        <w:tab/>
        <w:t>(b)</w:t>
      </w:r>
      <w:r w:rsidRPr="005B4B94">
        <w:tab/>
        <w:t>searching the premises; and</w:t>
      </w:r>
    </w:p>
    <w:p w:rsidR="007D754B" w:rsidRPr="005B4B94" w:rsidRDefault="007D754B">
      <w:pPr>
        <w:pStyle w:val="paragraph"/>
      </w:pPr>
      <w:r w:rsidRPr="005B4B94">
        <w:tab/>
        <w:t>(c)</w:t>
      </w:r>
      <w:r w:rsidRPr="005B4B94">
        <w:tab/>
        <w:t>breaking open and searching anything, whether a fixture or not, in or on the premises; and</w:t>
      </w:r>
    </w:p>
    <w:p w:rsidR="007D754B" w:rsidRPr="005B4B94" w:rsidRDefault="007D754B">
      <w:pPr>
        <w:pStyle w:val="paragraph"/>
      </w:pPr>
      <w:r w:rsidRPr="005B4B94">
        <w:tab/>
        <w:t>(d)</w:t>
      </w:r>
      <w:r w:rsidRPr="005B4B94">
        <w:tab/>
        <w:t>taking possession of, or securing against interference, books that appear to be any or all of those books.</w:t>
      </w:r>
    </w:p>
    <w:p w:rsidR="007D754B" w:rsidRPr="005B4B94" w:rsidRDefault="007D754B">
      <w:pPr>
        <w:pStyle w:val="SubsectionHead"/>
      </w:pPr>
      <w:r w:rsidRPr="005B4B94">
        <w:t>Grounds for issuing warrant to be set out</w:t>
      </w:r>
    </w:p>
    <w:p w:rsidR="007D754B" w:rsidRPr="005B4B94" w:rsidRDefault="007D754B">
      <w:pPr>
        <w:pStyle w:val="subsection"/>
      </w:pPr>
      <w:r w:rsidRPr="005B4B94">
        <w:tab/>
        <w:t>(4)</w:t>
      </w:r>
      <w:r w:rsidRPr="005B4B94">
        <w:tab/>
        <w:t>If the magistrate issues such a warrant, he or she must set out on the information or complaint laid before him or her under subsection</w:t>
      </w:r>
      <w:r w:rsidR="00815E67" w:rsidRPr="005B4B94">
        <w:t> </w:t>
      </w:r>
      <w:r w:rsidRPr="005B4B94">
        <w:t>102(1) for the purposes of the application:</w:t>
      </w:r>
    </w:p>
    <w:p w:rsidR="007D754B" w:rsidRPr="005B4B94" w:rsidRDefault="007D754B">
      <w:pPr>
        <w:pStyle w:val="paragraph"/>
      </w:pPr>
      <w:r w:rsidRPr="005B4B94">
        <w:tab/>
        <w:t>(a)</w:t>
      </w:r>
      <w:r w:rsidRPr="005B4B94">
        <w:tab/>
        <w:t>which of the grounds set out in the information; and</w:t>
      </w:r>
    </w:p>
    <w:p w:rsidR="007D754B" w:rsidRPr="005B4B94" w:rsidRDefault="007D754B">
      <w:pPr>
        <w:pStyle w:val="paragraph"/>
      </w:pPr>
      <w:r w:rsidRPr="005B4B94">
        <w:tab/>
        <w:t>(b)</w:t>
      </w:r>
      <w:r w:rsidRPr="005B4B94">
        <w:tab/>
        <w:t>particulars of any other grounds;</w:t>
      </w:r>
    </w:p>
    <w:p w:rsidR="007D754B" w:rsidRPr="005B4B94" w:rsidRDefault="007D754B">
      <w:pPr>
        <w:pStyle w:val="subsection2"/>
      </w:pPr>
      <w:r w:rsidRPr="005B4B94">
        <w:t>he or she has relied on to justify the issue of the warrant.</w:t>
      </w:r>
    </w:p>
    <w:p w:rsidR="007D754B" w:rsidRPr="005B4B94" w:rsidRDefault="007D754B">
      <w:pPr>
        <w:pStyle w:val="SubsectionHead"/>
      </w:pPr>
      <w:r w:rsidRPr="005B4B94">
        <w:t>Contents of warrant</w:t>
      </w:r>
    </w:p>
    <w:p w:rsidR="007D754B" w:rsidRPr="005B4B94" w:rsidRDefault="007D754B">
      <w:pPr>
        <w:pStyle w:val="subsection"/>
      </w:pPr>
      <w:r w:rsidRPr="005B4B94">
        <w:tab/>
        <w:t>(5)</w:t>
      </w:r>
      <w:r w:rsidRPr="005B4B94">
        <w:tab/>
        <w:t>A warrant under this section must:</w:t>
      </w:r>
    </w:p>
    <w:p w:rsidR="007D754B" w:rsidRPr="005B4B94" w:rsidRDefault="007D754B">
      <w:pPr>
        <w:pStyle w:val="paragraph"/>
      </w:pPr>
      <w:r w:rsidRPr="005B4B94">
        <w:tab/>
        <w:t>(a)</w:t>
      </w:r>
      <w:r w:rsidRPr="005B4B94">
        <w:tab/>
        <w:t xml:space="preserve">specify the premises and books referred to in </w:t>
      </w:r>
      <w:r w:rsidR="00815E67" w:rsidRPr="005B4B94">
        <w:t>subsection (</w:t>
      </w:r>
      <w:r w:rsidRPr="005B4B94">
        <w:t>1); and</w:t>
      </w:r>
    </w:p>
    <w:p w:rsidR="007D754B" w:rsidRPr="005B4B94" w:rsidRDefault="007D754B">
      <w:pPr>
        <w:pStyle w:val="paragraph"/>
      </w:pPr>
      <w:r w:rsidRPr="005B4B94">
        <w:tab/>
        <w:t>(b)</w:t>
      </w:r>
      <w:r w:rsidRPr="005B4B94">
        <w:tab/>
        <w:t>state whether entry is authorised to be made at any time of the day or night or only during specified hours; and</w:t>
      </w:r>
    </w:p>
    <w:p w:rsidR="007D754B" w:rsidRPr="005B4B94" w:rsidRDefault="007D754B">
      <w:pPr>
        <w:pStyle w:val="paragraph"/>
      </w:pPr>
      <w:r w:rsidRPr="005B4B94">
        <w:tab/>
        <w:t>(c)</w:t>
      </w:r>
      <w:r w:rsidRPr="005B4B94">
        <w:tab/>
        <w:t>state that the warrant ceases to have effect on a specified day that is not more than 7 days after the day of issue of the warrant.</w:t>
      </w:r>
    </w:p>
    <w:p w:rsidR="007D754B" w:rsidRPr="005B4B94" w:rsidRDefault="007D754B" w:rsidP="00B11A2D">
      <w:pPr>
        <w:pStyle w:val="ActHead5"/>
      </w:pPr>
      <w:bookmarkStart w:id="132" w:name="_Toc68679123"/>
      <w:r w:rsidRPr="005B4B94">
        <w:rPr>
          <w:rStyle w:val="CharSectno"/>
        </w:rPr>
        <w:lastRenderedPageBreak/>
        <w:t>104</w:t>
      </w:r>
      <w:r w:rsidRPr="005B4B94">
        <w:t xml:space="preserve">  Powers if books produced or seized</w:t>
      </w:r>
      <w:bookmarkEnd w:id="132"/>
    </w:p>
    <w:p w:rsidR="007D754B" w:rsidRPr="005B4B94" w:rsidRDefault="007D754B">
      <w:pPr>
        <w:pStyle w:val="SubsectionHead"/>
      </w:pPr>
      <w:r w:rsidRPr="005B4B94">
        <w:t>Section applies if books produced, seized etc.</w:t>
      </w:r>
    </w:p>
    <w:p w:rsidR="007D754B" w:rsidRPr="005B4B94" w:rsidRDefault="007D754B">
      <w:pPr>
        <w:pStyle w:val="subsection"/>
        <w:keepNext/>
      </w:pPr>
      <w:r w:rsidRPr="005B4B94">
        <w:tab/>
        <w:t>(1)</w:t>
      </w:r>
      <w:r w:rsidRPr="005B4B94">
        <w:tab/>
        <w:t>This section applies if:</w:t>
      </w:r>
    </w:p>
    <w:p w:rsidR="007D754B" w:rsidRPr="005B4B94" w:rsidRDefault="007D754B">
      <w:pPr>
        <w:pStyle w:val="paragraph"/>
      </w:pPr>
      <w:r w:rsidRPr="005B4B94">
        <w:tab/>
        <w:t>(a)</w:t>
      </w:r>
      <w:r w:rsidRPr="005B4B94">
        <w:tab/>
        <w:t>books are produced to a person under a requirement made under this Part; or</w:t>
      </w:r>
    </w:p>
    <w:p w:rsidR="007D754B" w:rsidRPr="005B4B94" w:rsidRDefault="007D754B">
      <w:pPr>
        <w:pStyle w:val="paragraph"/>
      </w:pPr>
      <w:r w:rsidRPr="005B4B94">
        <w:tab/>
        <w:t>(b)</w:t>
      </w:r>
      <w:r w:rsidRPr="005B4B94">
        <w:tab/>
        <w:t>under a warrant issued under section</w:t>
      </w:r>
      <w:r w:rsidR="00815E67" w:rsidRPr="005B4B94">
        <w:t> </w:t>
      </w:r>
      <w:r w:rsidRPr="005B4B94">
        <w:t>103,</w:t>
      </w:r>
      <w:r w:rsidR="00526CBD" w:rsidRPr="005B4B94">
        <w:t xml:space="preserve"> or Division</w:t>
      </w:r>
      <w:r w:rsidR="00815E67" w:rsidRPr="005B4B94">
        <w:t> </w:t>
      </w:r>
      <w:r w:rsidR="00526CBD" w:rsidRPr="005B4B94">
        <w:t xml:space="preserve">2 of Part IAA of the </w:t>
      </w:r>
      <w:r w:rsidR="00526CBD" w:rsidRPr="005B4B94">
        <w:rPr>
          <w:i/>
        </w:rPr>
        <w:t>Crimes Act 1914</w:t>
      </w:r>
      <w:r w:rsidR="00526CBD" w:rsidRPr="005B4B94">
        <w:t>, as applied under section</w:t>
      </w:r>
      <w:r w:rsidR="00815E67" w:rsidRPr="005B4B94">
        <w:t> </w:t>
      </w:r>
      <w:r w:rsidR="00526CBD" w:rsidRPr="005B4B94">
        <w:t xml:space="preserve">39D of the </w:t>
      </w:r>
      <w:r w:rsidR="00526CBD" w:rsidRPr="005B4B94">
        <w:rPr>
          <w:i/>
        </w:rPr>
        <w:t>Australian Securities and Investments Commission Act 2001</w:t>
      </w:r>
      <w:r w:rsidR="00526CBD" w:rsidRPr="005B4B94">
        <w:t>,</w:t>
      </w:r>
      <w:r w:rsidRPr="005B4B94">
        <w:t xml:space="preserve"> a person:</w:t>
      </w:r>
    </w:p>
    <w:p w:rsidR="007D754B" w:rsidRPr="005B4B94" w:rsidRDefault="007D754B">
      <w:pPr>
        <w:pStyle w:val="paragraphsub"/>
      </w:pPr>
      <w:r w:rsidRPr="005B4B94">
        <w:tab/>
        <w:t>(i)</w:t>
      </w:r>
      <w:r w:rsidRPr="005B4B94">
        <w:tab/>
        <w:t>takes possession of books; or</w:t>
      </w:r>
    </w:p>
    <w:p w:rsidR="007D754B" w:rsidRPr="005B4B94" w:rsidRDefault="007D754B">
      <w:pPr>
        <w:pStyle w:val="paragraphsub"/>
      </w:pPr>
      <w:r w:rsidRPr="005B4B94">
        <w:tab/>
        <w:t>(ii)</w:t>
      </w:r>
      <w:r w:rsidRPr="005B4B94">
        <w:tab/>
        <w:t>secures books against interference; or</w:t>
      </w:r>
    </w:p>
    <w:p w:rsidR="007D754B" w:rsidRPr="005B4B94" w:rsidRDefault="007D754B">
      <w:pPr>
        <w:pStyle w:val="paragraph"/>
      </w:pPr>
      <w:r w:rsidRPr="005B4B94">
        <w:tab/>
        <w:t>(c)</w:t>
      </w:r>
      <w:r w:rsidRPr="005B4B94">
        <w:tab/>
        <w:t xml:space="preserve">because of a previous application of </w:t>
      </w:r>
      <w:r w:rsidR="00815E67" w:rsidRPr="005B4B94">
        <w:t>subsection (</w:t>
      </w:r>
      <w:r w:rsidRPr="005B4B94">
        <w:t>8) of this section, books are delivered into a person’s possession.</w:t>
      </w:r>
    </w:p>
    <w:p w:rsidR="00526CBD" w:rsidRPr="005B4B94" w:rsidRDefault="00526CBD" w:rsidP="00526CBD">
      <w:pPr>
        <w:pStyle w:val="subsection"/>
      </w:pPr>
      <w:r w:rsidRPr="005B4B94">
        <w:tab/>
        <w:t>(1A)</w:t>
      </w:r>
      <w:r w:rsidRPr="005B4B94">
        <w:tab/>
        <w:t xml:space="preserve">However, if </w:t>
      </w:r>
      <w:r w:rsidR="00815E67" w:rsidRPr="005B4B94">
        <w:t>paragraph (</w:t>
      </w:r>
      <w:r w:rsidRPr="005B4B94">
        <w:t>1)(b) applies because of the operation of section</w:t>
      </w:r>
      <w:r w:rsidR="00815E67" w:rsidRPr="005B4B94">
        <w:t> </w:t>
      </w:r>
      <w:r w:rsidRPr="005B4B94">
        <w:t xml:space="preserve">39D of the </w:t>
      </w:r>
      <w:r w:rsidRPr="005B4B94">
        <w:rPr>
          <w:i/>
        </w:rPr>
        <w:t>Australian Securities and Investments Commission Act 2001</w:t>
      </w:r>
      <w:r w:rsidRPr="005B4B94">
        <w:t xml:space="preserve">, </w:t>
      </w:r>
      <w:r w:rsidR="00815E67" w:rsidRPr="005B4B94">
        <w:t>subsections (</w:t>
      </w:r>
      <w:r w:rsidRPr="005B4B94">
        <w:t>4), (5), (6), (7) and (8) do not apply.</w:t>
      </w:r>
    </w:p>
    <w:p w:rsidR="007D754B" w:rsidRPr="005B4B94" w:rsidRDefault="007D754B">
      <w:pPr>
        <w:pStyle w:val="SubsectionHead"/>
      </w:pPr>
      <w:r w:rsidRPr="005B4B94">
        <w:t>Possession in (1)(a) case</w:t>
      </w:r>
    </w:p>
    <w:p w:rsidR="007D754B" w:rsidRPr="005B4B94" w:rsidRDefault="007D754B">
      <w:pPr>
        <w:pStyle w:val="subsection"/>
      </w:pPr>
      <w:r w:rsidRPr="005B4B94">
        <w:tab/>
        <w:t>(2)</w:t>
      </w:r>
      <w:r w:rsidRPr="005B4B94">
        <w:tab/>
        <w:t xml:space="preserve">If </w:t>
      </w:r>
      <w:r w:rsidR="00815E67" w:rsidRPr="005B4B94">
        <w:t>paragraph (</w:t>
      </w:r>
      <w:r w:rsidRPr="005B4B94">
        <w:t>1)(a) applies, the person may take possession of any of the books.</w:t>
      </w:r>
    </w:p>
    <w:p w:rsidR="007D754B" w:rsidRPr="005B4B94" w:rsidRDefault="007D754B">
      <w:pPr>
        <w:pStyle w:val="SubsectionHead"/>
      </w:pPr>
      <w:r w:rsidRPr="005B4B94">
        <w:t>Power to inspect etc.</w:t>
      </w:r>
    </w:p>
    <w:p w:rsidR="007D754B" w:rsidRPr="005B4B94" w:rsidRDefault="007D754B">
      <w:pPr>
        <w:pStyle w:val="subsection"/>
      </w:pPr>
      <w:r w:rsidRPr="005B4B94">
        <w:tab/>
        <w:t>(3)</w:t>
      </w:r>
      <w:r w:rsidRPr="005B4B94">
        <w:tab/>
        <w:t>The person may inspect, and may make copies of, or take extracts from, any of the books.</w:t>
      </w:r>
    </w:p>
    <w:p w:rsidR="007D754B" w:rsidRPr="005B4B94" w:rsidRDefault="007D754B">
      <w:pPr>
        <w:pStyle w:val="SubsectionHead"/>
      </w:pPr>
      <w:r w:rsidRPr="005B4B94">
        <w:t>Power to use for proceedings</w:t>
      </w:r>
    </w:p>
    <w:p w:rsidR="007D754B" w:rsidRPr="005B4B94" w:rsidRDefault="007D754B">
      <w:pPr>
        <w:pStyle w:val="subsection"/>
      </w:pPr>
      <w:r w:rsidRPr="005B4B94">
        <w:tab/>
        <w:t>(4)</w:t>
      </w:r>
      <w:r w:rsidRPr="005B4B94">
        <w:tab/>
        <w:t>The person may use, or permit the use of, any of the books for the purposes of a proceeding.</w:t>
      </w:r>
    </w:p>
    <w:p w:rsidR="007D754B" w:rsidRPr="005B4B94" w:rsidRDefault="007D754B">
      <w:pPr>
        <w:pStyle w:val="SubsectionHead"/>
      </w:pPr>
      <w:r w:rsidRPr="005B4B94">
        <w:lastRenderedPageBreak/>
        <w:t>Retaining possession</w:t>
      </w:r>
    </w:p>
    <w:p w:rsidR="007D754B" w:rsidRPr="005B4B94" w:rsidRDefault="007D754B">
      <w:pPr>
        <w:pStyle w:val="subsection"/>
      </w:pPr>
      <w:r w:rsidRPr="005B4B94">
        <w:tab/>
        <w:t>(5)</w:t>
      </w:r>
      <w:r w:rsidRPr="005B4B94">
        <w:tab/>
        <w:t>The person may retain possession of any of the books for so long as is necessary:</w:t>
      </w:r>
    </w:p>
    <w:p w:rsidR="007D754B" w:rsidRPr="005B4B94" w:rsidRDefault="007D754B">
      <w:pPr>
        <w:pStyle w:val="paragraph"/>
      </w:pPr>
      <w:r w:rsidRPr="005B4B94">
        <w:tab/>
        <w:t>(a)</w:t>
      </w:r>
      <w:r w:rsidRPr="005B4B94">
        <w:tab/>
        <w:t xml:space="preserve">for the purposes of exercising a power conferred by this section (other than this subsection and </w:t>
      </w:r>
      <w:r w:rsidR="00815E67" w:rsidRPr="005B4B94">
        <w:t>subsection (</w:t>
      </w:r>
      <w:r w:rsidRPr="005B4B94">
        <w:t>7)); or</w:t>
      </w:r>
    </w:p>
    <w:p w:rsidR="007D754B" w:rsidRPr="005B4B94" w:rsidRDefault="007D754B">
      <w:pPr>
        <w:pStyle w:val="paragraph"/>
      </w:pPr>
      <w:r w:rsidRPr="005B4B94">
        <w:tab/>
        <w:t>(b)</w:t>
      </w:r>
      <w:r w:rsidRPr="005B4B94">
        <w:tab/>
        <w:t>for the purposes of the investigation; or</w:t>
      </w:r>
    </w:p>
    <w:p w:rsidR="007D754B" w:rsidRPr="005B4B94" w:rsidRDefault="007D754B">
      <w:pPr>
        <w:pStyle w:val="paragraph"/>
      </w:pPr>
      <w:r w:rsidRPr="005B4B94">
        <w:tab/>
        <w:t>(c)</w:t>
      </w:r>
      <w:r w:rsidRPr="005B4B94">
        <w:tab/>
        <w:t>for a decision to be made about whether or not a proceeding to which the books concerned would be relevant should be begun; or</w:t>
      </w:r>
    </w:p>
    <w:p w:rsidR="007D754B" w:rsidRPr="005B4B94" w:rsidRDefault="007D754B">
      <w:pPr>
        <w:pStyle w:val="paragraph"/>
      </w:pPr>
      <w:r w:rsidRPr="005B4B94">
        <w:tab/>
        <w:t>(d)</w:t>
      </w:r>
      <w:r w:rsidRPr="005B4B94">
        <w:tab/>
        <w:t>for such a proceeding to be begun and carried on.</w:t>
      </w:r>
    </w:p>
    <w:p w:rsidR="007D754B" w:rsidRPr="005B4B94" w:rsidRDefault="007D754B">
      <w:pPr>
        <w:pStyle w:val="SubsectionHead"/>
      </w:pPr>
      <w:r w:rsidRPr="005B4B94">
        <w:t>Claims or liens</w:t>
      </w:r>
    </w:p>
    <w:p w:rsidR="007D754B" w:rsidRPr="005B4B94" w:rsidRDefault="007D754B">
      <w:pPr>
        <w:pStyle w:val="subsection"/>
      </w:pPr>
      <w:r w:rsidRPr="005B4B94">
        <w:tab/>
        <w:t>(6)</w:t>
      </w:r>
      <w:r w:rsidRPr="005B4B94">
        <w:tab/>
        <w:t>No</w:t>
      </w:r>
      <w:r w:rsidR="005B4B94">
        <w:noBreakHyphen/>
      </w:r>
      <w:r w:rsidRPr="005B4B94">
        <w:t>one is entitled, as against the person, to claim a lien on any of the books, but such a lien is not otherwise prejudiced.</w:t>
      </w:r>
    </w:p>
    <w:p w:rsidR="007D754B" w:rsidRPr="005B4B94" w:rsidRDefault="007D754B">
      <w:pPr>
        <w:pStyle w:val="SubsectionHead"/>
      </w:pPr>
      <w:r w:rsidRPr="005B4B94">
        <w:t>Right of inspection</w:t>
      </w:r>
    </w:p>
    <w:p w:rsidR="007D754B" w:rsidRPr="005B4B94" w:rsidRDefault="007D754B">
      <w:pPr>
        <w:pStyle w:val="subsection"/>
      </w:pPr>
      <w:r w:rsidRPr="005B4B94">
        <w:tab/>
        <w:t>(7)</w:t>
      </w:r>
      <w:r w:rsidRPr="005B4B94">
        <w:tab/>
        <w:t>While the books are in the person’s possession, the person must permit another person to inspect at all reasonable times such (if any) of the books as the other person would be entitled to inspect if they were not in the first</w:t>
      </w:r>
      <w:r w:rsidR="005B4B94">
        <w:noBreakHyphen/>
      </w:r>
      <w:r w:rsidRPr="005B4B94">
        <w:t>mentioned person’s possession.</w:t>
      </w:r>
    </w:p>
    <w:p w:rsidR="007D754B" w:rsidRPr="005B4B94" w:rsidRDefault="007D754B">
      <w:pPr>
        <w:pStyle w:val="SubsectionHead"/>
      </w:pPr>
      <w:r w:rsidRPr="005B4B94">
        <w:t>Delivery into possession of Regulator etc.</w:t>
      </w:r>
    </w:p>
    <w:p w:rsidR="007D754B" w:rsidRPr="005B4B94" w:rsidRDefault="007D754B">
      <w:pPr>
        <w:pStyle w:val="subsection"/>
      </w:pPr>
      <w:r w:rsidRPr="005B4B94">
        <w:tab/>
        <w:t>(8)</w:t>
      </w:r>
      <w:r w:rsidRPr="005B4B94">
        <w:tab/>
        <w:t xml:space="preserve">Unless </w:t>
      </w:r>
      <w:r w:rsidR="00815E67" w:rsidRPr="005B4B94">
        <w:t>subparagraph (</w:t>
      </w:r>
      <w:r w:rsidRPr="005B4B94">
        <w:t>1)(b)(ii) applies, the person may deliver any of the books into the possession of the Regulator or of a person authorised by the Regulator to receive them.</w:t>
      </w:r>
    </w:p>
    <w:p w:rsidR="007D754B" w:rsidRPr="005B4B94" w:rsidRDefault="007D754B">
      <w:pPr>
        <w:pStyle w:val="SubsectionHead"/>
      </w:pPr>
      <w:r w:rsidRPr="005B4B94">
        <w:t>Explanation of matters relating to books</w:t>
      </w:r>
    </w:p>
    <w:p w:rsidR="007D754B" w:rsidRPr="005B4B94" w:rsidRDefault="007D754B">
      <w:pPr>
        <w:pStyle w:val="subsection"/>
      </w:pPr>
      <w:r w:rsidRPr="005B4B94">
        <w:tab/>
        <w:t>(9)</w:t>
      </w:r>
      <w:r w:rsidRPr="005B4B94">
        <w:tab/>
        <w:t xml:space="preserve">If </w:t>
      </w:r>
      <w:r w:rsidR="00815E67" w:rsidRPr="005B4B94">
        <w:t>paragraph (</w:t>
      </w:r>
      <w:r w:rsidRPr="005B4B94">
        <w:t xml:space="preserve">1)(a) or (b) applies, the person, or a person into whose possession the person delivers any of the books under </w:t>
      </w:r>
      <w:r w:rsidR="00815E67" w:rsidRPr="005B4B94">
        <w:t>subsection (</w:t>
      </w:r>
      <w:r w:rsidRPr="005B4B94">
        <w:t>8), may require:</w:t>
      </w:r>
    </w:p>
    <w:p w:rsidR="007D754B" w:rsidRPr="005B4B94" w:rsidRDefault="007D754B">
      <w:pPr>
        <w:pStyle w:val="paragraph"/>
      </w:pPr>
      <w:r w:rsidRPr="005B4B94">
        <w:tab/>
        <w:t>(a)</w:t>
      </w:r>
      <w:r w:rsidRPr="005B4B94">
        <w:tab/>
        <w:t xml:space="preserve">if </w:t>
      </w:r>
      <w:r w:rsidR="00815E67" w:rsidRPr="005B4B94">
        <w:t>paragraph (</w:t>
      </w:r>
      <w:r w:rsidRPr="005B4B94">
        <w:t>1)(a) applies—a person who so produced any of the books; or</w:t>
      </w:r>
    </w:p>
    <w:p w:rsidR="007D754B" w:rsidRPr="005B4B94" w:rsidRDefault="007D754B">
      <w:pPr>
        <w:pStyle w:val="paragraph"/>
      </w:pPr>
      <w:r w:rsidRPr="005B4B94">
        <w:tab/>
        <w:t>(b)</w:t>
      </w:r>
      <w:r w:rsidRPr="005B4B94">
        <w:tab/>
        <w:t>in any case—a person who was a party to the compilation of any of the books;</w:t>
      </w:r>
    </w:p>
    <w:p w:rsidR="007D754B" w:rsidRPr="005B4B94" w:rsidRDefault="007D754B">
      <w:pPr>
        <w:pStyle w:val="subsection2"/>
      </w:pPr>
      <w:r w:rsidRPr="005B4B94">
        <w:lastRenderedPageBreak/>
        <w:t>to explain to the best of his or her knowledge and belief any matter about the compilation of any of the books or to which any of the books relate.</w:t>
      </w:r>
    </w:p>
    <w:p w:rsidR="007D754B" w:rsidRPr="005B4B94" w:rsidRDefault="007D754B" w:rsidP="00B11A2D">
      <w:pPr>
        <w:pStyle w:val="ActHead5"/>
      </w:pPr>
      <w:bookmarkStart w:id="133" w:name="_Toc68679124"/>
      <w:r w:rsidRPr="005B4B94">
        <w:rPr>
          <w:rStyle w:val="CharSectno"/>
        </w:rPr>
        <w:t>105</w:t>
      </w:r>
      <w:r w:rsidRPr="005B4B94">
        <w:t xml:space="preserve">  Powers if books not produced</w:t>
      </w:r>
      <w:bookmarkEnd w:id="133"/>
    </w:p>
    <w:p w:rsidR="007D754B" w:rsidRPr="005B4B94" w:rsidRDefault="007D754B">
      <w:pPr>
        <w:pStyle w:val="subsection"/>
      </w:pPr>
      <w:r w:rsidRPr="005B4B94">
        <w:tab/>
      </w:r>
      <w:r w:rsidRPr="005B4B94">
        <w:tab/>
        <w:t>If a person fails to produce particular books in compliance with a requirement made by another person under this Part, the other person may require the first</w:t>
      </w:r>
      <w:r w:rsidR="005B4B94">
        <w:noBreakHyphen/>
      </w:r>
      <w:r w:rsidRPr="005B4B94">
        <w:t>mentioned person to state, to the best of his or her knowledge and belief:</w:t>
      </w:r>
    </w:p>
    <w:p w:rsidR="007D754B" w:rsidRPr="005B4B94" w:rsidRDefault="007D754B">
      <w:pPr>
        <w:pStyle w:val="paragraph"/>
      </w:pPr>
      <w:r w:rsidRPr="005B4B94">
        <w:tab/>
        <w:t>(a)</w:t>
      </w:r>
      <w:r w:rsidRPr="005B4B94">
        <w:tab/>
        <w:t>where the books may be found; or</w:t>
      </w:r>
    </w:p>
    <w:p w:rsidR="007D754B" w:rsidRPr="005B4B94" w:rsidRDefault="007D754B">
      <w:pPr>
        <w:pStyle w:val="paragraph"/>
      </w:pPr>
      <w:r w:rsidRPr="005B4B94">
        <w:tab/>
        <w:t>(b)</w:t>
      </w:r>
      <w:r w:rsidRPr="005B4B94">
        <w:tab/>
        <w:t>who last had possession, custody or control of the books and where that person may be found.</w:t>
      </w:r>
    </w:p>
    <w:p w:rsidR="007D754B" w:rsidRPr="005B4B94" w:rsidRDefault="007D754B" w:rsidP="007A11C8">
      <w:pPr>
        <w:pStyle w:val="ActHead3"/>
        <w:pageBreakBefore/>
      </w:pPr>
      <w:bookmarkStart w:id="134" w:name="_Toc68679125"/>
      <w:r w:rsidRPr="005B4B94">
        <w:rPr>
          <w:rStyle w:val="CharDivNo"/>
        </w:rPr>
        <w:lastRenderedPageBreak/>
        <w:t>Division</w:t>
      </w:r>
      <w:r w:rsidR="00815E67" w:rsidRPr="005B4B94">
        <w:rPr>
          <w:rStyle w:val="CharDivNo"/>
        </w:rPr>
        <w:t> </w:t>
      </w:r>
      <w:r w:rsidRPr="005B4B94">
        <w:rPr>
          <w:rStyle w:val="CharDivNo"/>
        </w:rPr>
        <w:t>4</w:t>
      </w:r>
      <w:r w:rsidRPr="005B4B94">
        <w:t>—</w:t>
      </w:r>
      <w:r w:rsidRPr="005B4B94">
        <w:rPr>
          <w:rStyle w:val="CharDivText"/>
        </w:rPr>
        <w:t>Examinations</w:t>
      </w:r>
      <w:bookmarkEnd w:id="134"/>
    </w:p>
    <w:p w:rsidR="007D754B" w:rsidRPr="005B4B94" w:rsidRDefault="007D754B" w:rsidP="00B11A2D">
      <w:pPr>
        <w:pStyle w:val="ActHead5"/>
      </w:pPr>
      <w:bookmarkStart w:id="135" w:name="_Toc68679126"/>
      <w:r w:rsidRPr="005B4B94">
        <w:rPr>
          <w:rStyle w:val="CharSectno"/>
        </w:rPr>
        <w:t>106</w:t>
      </w:r>
      <w:r w:rsidRPr="005B4B94">
        <w:t xml:space="preserve">  Application of Division</w:t>
      </w:r>
      <w:bookmarkEnd w:id="135"/>
    </w:p>
    <w:p w:rsidR="007D754B" w:rsidRPr="005B4B94" w:rsidRDefault="007D754B">
      <w:pPr>
        <w:pStyle w:val="subsection"/>
      </w:pPr>
      <w:r w:rsidRPr="005B4B94">
        <w:tab/>
      </w:r>
      <w:r w:rsidRPr="005B4B94">
        <w:tab/>
        <w:t xml:space="preserve">This </w:t>
      </w:r>
      <w:r w:rsidR="004E2170" w:rsidRPr="005B4B94">
        <w:t>Division</w:t>
      </w:r>
      <w:r w:rsidR="007A11C8" w:rsidRPr="005B4B94">
        <w:t xml:space="preserve"> </w:t>
      </w:r>
      <w:r w:rsidRPr="005B4B94">
        <w:t>applies if, pursuant to a requirement made under paragraph</w:t>
      </w:r>
      <w:r w:rsidR="00815E67" w:rsidRPr="005B4B94">
        <w:t> </w:t>
      </w:r>
      <w:r w:rsidRPr="005B4B94">
        <w:t xml:space="preserve">101(d), a person (the </w:t>
      </w:r>
      <w:r w:rsidRPr="005B4B94">
        <w:rPr>
          <w:b/>
          <w:i/>
        </w:rPr>
        <w:t>examinee</w:t>
      </w:r>
      <w:r w:rsidRPr="005B4B94">
        <w:t>) appears before an inspector.</w:t>
      </w:r>
    </w:p>
    <w:p w:rsidR="007D754B" w:rsidRPr="005B4B94" w:rsidRDefault="007D754B" w:rsidP="00B11A2D">
      <w:pPr>
        <w:pStyle w:val="ActHead5"/>
      </w:pPr>
      <w:bookmarkStart w:id="136" w:name="_Toc68679127"/>
      <w:r w:rsidRPr="005B4B94">
        <w:rPr>
          <w:rStyle w:val="CharSectno"/>
        </w:rPr>
        <w:t>107</w:t>
      </w:r>
      <w:r w:rsidRPr="005B4B94">
        <w:t xml:space="preserve">  Requirements made of an examinee</w:t>
      </w:r>
      <w:bookmarkEnd w:id="136"/>
    </w:p>
    <w:p w:rsidR="007D754B" w:rsidRPr="005B4B94" w:rsidRDefault="007D754B">
      <w:pPr>
        <w:pStyle w:val="subsection"/>
      </w:pPr>
      <w:r w:rsidRPr="005B4B94">
        <w:tab/>
        <w:t>(1)</w:t>
      </w:r>
      <w:r w:rsidRPr="005B4B94">
        <w:tab/>
        <w:t>The inspector may examine the examinee on oath or affirmation and may, for that purpose:</w:t>
      </w:r>
    </w:p>
    <w:p w:rsidR="007D754B" w:rsidRPr="005B4B94" w:rsidRDefault="007D754B">
      <w:pPr>
        <w:pStyle w:val="paragraph"/>
      </w:pPr>
      <w:r w:rsidRPr="005B4B94">
        <w:tab/>
        <w:t>(a)</w:t>
      </w:r>
      <w:r w:rsidRPr="005B4B94">
        <w:tab/>
        <w:t>require the examinee either to take an oath or make an affirmation; and</w:t>
      </w:r>
    </w:p>
    <w:p w:rsidR="007D754B" w:rsidRPr="005B4B94" w:rsidRDefault="007D754B">
      <w:pPr>
        <w:pStyle w:val="paragraph"/>
      </w:pPr>
      <w:r w:rsidRPr="005B4B94">
        <w:tab/>
        <w:t>(b)</w:t>
      </w:r>
      <w:r w:rsidRPr="005B4B94">
        <w:tab/>
        <w:t>administer an oath or affirmation to the examinee.</w:t>
      </w:r>
    </w:p>
    <w:p w:rsidR="007D754B" w:rsidRPr="005B4B94" w:rsidRDefault="007D754B">
      <w:pPr>
        <w:pStyle w:val="subsection"/>
      </w:pPr>
      <w:r w:rsidRPr="005B4B94">
        <w:tab/>
        <w:t>(2)</w:t>
      </w:r>
      <w:r w:rsidRPr="005B4B94">
        <w:tab/>
        <w:t>The oath or affirmation to be taken or made by the examinee for the purposes of the examination is an oath or affirmation that the statements that the examinee will make will be true.</w:t>
      </w:r>
    </w:p>
    <w:p w:rsidR="007D754B" w:rsidRPr="005B4B94" w:rsidRDefault="007D754B">
      <w:pPr>
        <w:pStyle w:val="subsection"/>
      </w:pPr>
      <w:r w:rsidRPr="005B4B94">
        <w:tab/>
        <w:t>(3)</w:t>
      </w:r>
      <w:r w:rsidRPr="005B4B94">
        <w:tab/>
        <w:t>The inspector may require the examinee to answer a question that is put to the examinee at the examination and is relevant to a matter that the Regulator is investigating, or is to investigate.</w:t>
      </w:r>
    </w:p>
    <w:p w:rsidR="007D754B" w:rsidRPr="005B4B94" w:rsidRDefault="007D754B" w:rsidP="00B11A2D">
      <w:pPr>
        <w:pStyle w:val="ActHead5"/>
      </w:pPr>
      <w:bookmarkStart w:id="137" w:name="_Toc68679128"/>
      <w:r w:rsidRPr="005B4B94">
        <w:rPr>
          <w:rStyle w:val="CharSectno"/>
        </w:rPr>
        <w:t>108</w:t>
      </w:r>
      <w:r w:rsidRPr="005B4B94">
        <w:t xml:space="preserve">  Examination to be in private</w:t>
      </w:r>
      <w:bookmarkEnd w:id="137"/>
    </w:p>
    <w:p w:rsidR="007D754B" w:rsidRPr="005B4B94" w:rsidRDefault="007D754B">
      <w:pPr>
        <w:pStyle w:val="subsection"/>
      </w:pPr>
      <w:r w:rsidRPr="005B4B94">
        <w:tab/>
        <w:t>(1)</w:t>
      </w:r>
      <w:r w:rsidRPr="005B4B94">
        <w:tab/>
        <w:t>The examination is to take place in private and the inspector may give directions about who may be present during it, or during a part of it.</w:t>
      </w:r>
    </w:p>
    <w:p w:rsidR="007D754B" w:rsidRPr="005B4B94" w:rsidRDefault="007D754B">
      <w:pPr>
        <w:pStyle w:val="subsection"/>
      </w:pPr>
      <w:r w:rsidRPr="005B4B94">
        <w:tab/>
        <w:t>(2)</w:t>
      </w:r>
      <w:r w:rsidRPr="005B4B94">
        <w:tab/>
        <w:t>A person must not be present at the examination unless he or she:</w:t>
      </w:r>
    </w:p>
    <w:p w:rsidR="007D754B" w:rsidRPr="005B4B94" w:rsidRDefault="007D754B">
      <w:pPr>
        <w:pStyle w:val="paragraph"/>
      </w:pPr>
      <w:r w:rsidRPr="005B4B94">
        <w:tab/>
        <w:t>(a)</w:t>
      </w:r>
      <w:r w:rsidRPr="005B4B94">
        <w:tab/>
        <w:t>is the inspector or the examinee; or</w:t>
      </w:r>
    </w:p>
    <w:p w:rsidR="007D754B" w:rsidRPr="005B4B94" w:rsidRDefault="007D754B">
      <w:pPr>
        <w:pStyle w:val="paragraph"/>
      </w:pPr>
      <w:r w:rsidRPr="005B4B94">
        <w:tab/>
        <w:t>(b)</w:t>
      </w:r>
      <w:r w:rsidRPr="005B4B94">
        <w:tab/>
        <w:t>is a member of the staff of the Regulator authorised by the Regulator to attend the examination; or</w:t>
      </w:r>
    </w:p>
    <w:p w:rsidR="007D754B" w:rsidRPr="005B4B94" w:rsidRDefault="007D754B">
      <w:pPr>
        <w:pStyle w:val="paragraph"/>
      </w:pPr>
      <w:r w:rsidRPr="005B4B94">
        <w:tab/>
        <w:t>(c)</w:t>
      </w:r>
      <w:r w:rsidRPr="005B4B94">
        <w:tab/>
        <w:t>is entitled to be present under:</w:t>
      </w:r>
    </w:p>
    <w:p w:rsidR="007D754B" w:rsidRPr="005B4B94" w:rsidRDefault="007D754B">
      <w:pPr>
        <w:pStyle w:val="paragraphsub"/>
      </w:pPr>
      <w:r w:rsidRPr="005B4B94">
        <w:tab/>
        <w:t>(i)</w:t>
      </w:r>
      <w:r w:rsidRPr="005B4B94">
        <w:tab/>
        <w:t xml:space="preserve">a direction under </w:t>
      </w:r>
      <w:r w:rsidR="00815E67" w:rsidRPr="005B4B94">
        <w:t>subsection (</w:t>
      </w:r>
      <w:r w:rsidRPr="005B4B94">
        <w:t>1); or</w:t>
      </w:r>
    </w:p>
    <w:p w:rsidR="007D754B" w:rsidRPr="005B4B94" w:rsidRDefault="007D754B">
      <w:pPr>
        <w:pStyle w:val="paragraphsub"/>
      </w:pPr>
      <w:r w:rsidRPr="005B4B94">
        <w:tab/>
        <w:t>(ii)</w:t>
      </w:r>
      <w:r w:rsidRPr="005B4B94">
        <w:tab/>
        <w:t>subsection</w:t>
      </w:r>
      <w:r w:rsidR="00815E67" w:rsidRPr="005B4B94">
        <w:t> </w:t>
      </w:r>
      <w:r w:rsidRPr="005B4B94">
        <w:t>109(1).</w:t>
      </w:r>
    </w:p>
    <w:p w:rsidR="007D754B" w:rsidRPr="005B4B94" w:rsidRDefault="007D754B" w:rsidP="001A3633">
      <w:pPr>
        <w:pStyle w:val="subsection"/>
        <w:keepNext/>
      </w:pPr>
      <w:r w:rsidRPr="005B4B94">
        <w:lastRenderedPageBreak/>
        <w:tab/>
        <w:t>(3)</w:t>
      </w:r>
      <w:r w:rsidRPr="005B4B94">
        <w:tab/>
        <w:t xml:space="preserve">A person who contravenes </w:t>
      </w:r>
      <w:r w:rsidR="00815E67" w:rsidRPr="005B4B94">
        <w:t>subsection (</w:t>
      </w:r>
      <w:r w:rsidRPr="005B4B94">
        <w:t xml:space="preserve">2) </w:t>
      </w:r>
      <w:r w:rsidR="00FF7200" w:rsidRPr="005B4B94">
        <w:t>commits</w:t>
      </w:r>
      <w:r w:rsidRPr="005B4B94">
        <w:t xml:space="preserve"> an offence punishable on conviction by a fine not exceeding 10</w:t>
      </w:r>
      <w:r w:rsidR="00B30B62" w:rsidRPr="005B4B94">
        <w:t xml:space="preserve"> </w:t>
      </w:r>
      <w:r w:rsidRPr="005B4B94">
        <w:t>penalty units.</w:t>
      </w:r>
    </w:p>
    <w:p w:rsidR="007D754B" w:rsidRPr="005B4B94" w:rsidRDefault="007D754B">
      <w:pPr>
        <w:pStyle w:val="notet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A defendant bears an evidential burden in relation to the matter in </w:t>
      </w:r>
      <w:r w:rsidR="00815E67" w:rsidRPr="005B4B94">
        <w:t>subsection (</w:t>
      </w:r>
      <w:r w:rsidRPr="005B4B94">
        <w:t>2</w:t>
      </w:r>
      <w:r w:rsidR="004E2170" w:rsidRPr="005B4B94">
        <w:t>)</w:t>
      </w:r>
      <w:r w:rsidR="001F5C17" w:rsidRPr="005B4B94">
        <w:t xml:space="preserve"> </w:t>
      </w:r>
      <w:r w:rsidR="004E2170" w:rsidRPr="005B4B94">
        <w:t>(</w:t>
      </w:r>
      <w:r w:rsidRPr="005B4B94">
        <w:t>see subsection</w:t>
      </w:r>
      <w:r w:rsidR="00815E67" w:rsidRPr="005B4B94">
        <w:t> </w:t>
      </w:r>
      <w:r w:rsidRPr="005B4B94">
        <w:t xml:space="preserve">13.3(3) of the </w:t>
      </w:r>
      <w:r w:rsidRPr="005B4B94">
        <w:rPr>
          <w:i/>
        </w:rPr>
        <w:t>Criminal Code</w:t>
      </w:r>
      <w:r w:rsidRPr="005B4B94">
        <w:t>).</w:t>
      </w:r>
    </w:p>
    <w:p w:rsidR="007D754B" w:rsidRPr="005B4B94" w:rsidRDefault="007D754B" w:rsidP="00B11A2D">
      <w:pPr>
        <w:pStyle w:val="ActHead5"/>
      </w:pPr>
      <w:bookmarkStart w:id="138" w:name="_Toc68679129"/>
      <w:r w:rsidRPr="005B4B94">
        <w:rPr>
          <w:rStyle w:val="CharSectno"/>
        </w:rPr>
        <w:t>109</w:t>
      </w:r>
      <w:r w:rsidRPr="005B4B94">
        <w:t xml:space="preserve">  Examinee’s lawyer may attend</w:t>
      </w:r>
      <w:bookmarkEnd w:id="138"/>
    </w:p>
    <w:p w:rsidR="007D754B" w:rsidRPr="005B4B94" w:rsidRDefault="007D754B">
      <w:pPr>
        <w:pStyle w:val="subsection"/>
      </w:pPr>
      <w:r w:rsidRPr="005B4B94">
        <w:tab/>
        <w:t>(1)</w:t>
      </w:r>
      <w:r w:rsidRPr="005B4B94">
        <w:tab/>
        <w:t>The examinee’s lawyer may be present at the examination and may, at such times during it as the inspector determines:</w:t>
      </w:r>
    </w:p>
    <w:p w:rsidR="007D754B" w:rsidRPr="005B4B94" w:rsidRDefault="007D754B">
      <w:pPr>
        <w:pStyle w:val="paragraph"/>
      </w:pPr>
      <w:r w:rsidRPr="005B4B94">
        <w:tab/>
        <w:t>(a)</w:t>
      </w:r>
      <w:r w:rsidRPr="005B4B94">
        <w:tab/>
        <w:t>address the inspector; and</w:t>
      </w:r>
    </w:p>
    <w:p w:rsidR="007D754B" w:rsidRPr="005B4B94" w:rsidRDefault="007D754B">
      <w:pPr>
        <w:pStyle w:val="paragraph"/>
      </w:pPr>
      <w:r w:rsidRPr="005B4B94">
        <w:tab/>
        <w:t>(b)</w:t>
      </w:r>
      <w:r w:rsidRPr="005B4B94">
        <w:tab/>
        <w:t>examine the examinee;</w:t>
      </w:r>
    </w:p>
    <w:p w:rsidR="007D754B" w:rsidRPr="005B4B94" w:rsidRDefault="007D754B">
      <w:pPr>
        <w:pStyle w:val="subsection2"/>
      </w:pPr>
      <w:r w:rsidRPr="005B4B94">
        <w:t>about matters about which the inspector has examined the examinee.</w:t>
      </w:r>
    </w:p>
    <w:p w:rsidR="007D754B" w:rsidRPr="005B4B94" w:rsidRDefault="007D754B">
      <w:pPr>
        <w:pStyle w:val="subsection"/>
      </w:pPr>
      <w:r w:rsidRPr="005B4B94">
        <w:tab/>
        <w:t>(2)</w:t>
      </w:r>
      <w:r w:rsidRPr="005B4B94">
        <w:tab/>
        <w:t xml:space="preserve">If, in the inspector’s opinion, a person is trying to obstruct the examination by exercising rights under </w:t>
      </w:r>
      <w:r w:rsidR="00815E67" w:rsidRPr="005B4B94">
        <w:t>subsection (</w:t>
      </w:r>
      <w:r w:rsidRPr="005B4B94">
        <w:t>1), the inspector may require the person to stop addressing the inspector, or examining the examinee, as the case requires.</w:t>
      </w:r>
    </w:p>
    <w:p w:rsidR="007D754B" w:rsidRPr="005B4B94" w:rsidRDefault="007D754B" w:rsidP="00B11A2D">
      <w:pPr>
        <w:pStyle w:val="ActHead5"/>
      </w:pPr>
      <w:bookmarkStart w:id="139" w:name="_Toc68679130"/>
      <w:r w:rsidRPr="005B4B94">
        <w:rPr>
          <w:rStyle w:val="CharSectno"/>
        </w:rPr>
        <w:t>110</w:t>
      </w:r>
      <w:r w:rsidRPr="005B4B94">
        <w:t xml:space="preserve">  Record of examination</w:t>
      </w:r>
      <w:bookmarkEnd w:id="139"/>
    </w:p>
    <w:p w:rsidR="007D754B" w:rsidRPr="005B4B94" w:rsidRDefault="007D754B">
      <w:pPr>
        <w:pStyle w:val="subsection"/>
      </w:pPr>
      <w:r w:rsidRPr="005B4B94">
        <w:tab/>
        <w:t>(1)</w:t>
      </w:r>
      <w:r w:rsidRPr="005B4B94">
        <w:tab/>
        <w:t>The inspector must cause a written record to be made of statements made at the examination.</w:t>
      </w:r>
    </w:p>
    <w:p w:rsidR="007D754B" w:rsidRPr="005B4B94" w:rsidRDefault="007D754B">
      <w:pPr>
        <w:pStyle w:val="subsection"/>
      </w:pPr>
      <w:r w:rsidRPr="005B4B94">
        <w:tab/>
        <w:t>(2)</w:t>
      </w:r>
      <w:r w:rsidRPr="005B4B94">
        <w:tab/>
        <w:t>The inspector may require the examinee to read the written record, or to have it read to him or her, and may require him or her to sign it.</w:t>
      </w:r>
    </w:p>
    <w:p w:rsidR="007D754B" w:rsidRPr="005B4B94" w:rsidRDefault="007D754B">
      <w:pPr>
        <w:pStyle w:val="subsection"/>
      </w:pPr>
      <w:r w:rsidRPr="005B4B94">
        <w:tab/>
        <w:t>(3)</w:t>
      </w:r>
      <w:r w:rsidRPr="005B4B94">
        <w:tab/>
        <w:t>The inspector must give to the examinee a copy of the written record, without charge, but subject to such conditions (if any) as the inspector imposes.</w:t>
      </w:r>
    </w:p>
    <w:p w:rsidR="007D754B" w:rsidRPr="005B4B94" w:rsidRDefault="007D754B" w:rsidP="00B11A2D">
      <w:pPr>
        <w:pStyle w:val="ActHead5"/>
      </w:pPr>
      <w:bookmarkStart w:id="140" w:name="_Toc68679131"/>
      <w:r w:rsidRPr="005B4B94">
        <w:rPr>
          <w:rStyle w:val="CharSectno"/>
        </w:rPr>
        <w:lastRenderedPageBreak/>
        <w:t>111</w:t>
      </w:r>
      <w:r w:rsidRPr="005B4B94">
        <w:t xml:space="preserve">  Giving copies of record to other persons</w:t>
      </w:r>
      <w:bookmarkEnd w:id="140"/>
    </w:p>
    <w:p w:rsidR="007D754B" w:rsidRPr="005B4B94" w:rsidRDefault="007D754B">
      <w:pPr>
        <w:pStyle w:val="SubsectionHead"/>
      </w:pPr>
      <w:r w:rsidRPr="005B4B94">
        <w:t>Copies for proceedings</w:t>
      </w:r>
    </w:p>
    <w:p w:rsidR="007D754B" w:rsidRPr="005B4B94" w:rsidRDefault="007D754B">
      <w:pPr>
        <w:pStyle w:val="subsection"/>
      </w:pPr>
      <w:r w:rsidRPr="005B4B94">
        <w:tab/>
        <w:t>(1)</w:t>
      </w:r>
      <w:r w:rsidRPr="005B4B94">
        <w:tab/>
        <w:t>If a person’s lawyer satisfies the Regulator that the person is carrying on, or is contemplating in good faith, a proceeding in respect of a matter to which the examination related, the Regulator may give the lawyer:</w:t>
      </w:r>
    </w:p>
    <w:p w:rsidR="007D754B" w:rsidRPr="005B4B94" w:rsidRDefault="007D754B">
      <w:pPr>
        <w:pStyle w:val="paragraph"/>
      </w:pPr>
      <w:r w:rsidRPr="005B4B94">
        <w:tab/>
        <w:t>(a)</w:t>
      </w:r>
      <w:r w:rsidRPr="005B4B94">
        <w:tab/>
        <w:t>a copy of a written record of the examination; or</w:t>
      </w:r>
    </w:p>
    <w:p w:rsidR="007D754B" w:rsidRPr="005B4B94" w:rsidRDefault="007D754B">
      <w:pPr>
        <w:pStyle w:val="paragraph"/>
      </w:pPr>
      <w:r w:rsidRPr="005B4B94">
        <w:tab/>
        <w:t>(b)</w:t>
      </w:r>
      <w:r w:rsidRPr="005B4B94">
        <w:tab/>
        <w:t>a copy of that record together with a copy of any related book.</w:t>
      </w:r>
    </w:p>
    <w:p w:rsidR="007D754B" w:rsidRPr="005B4B94" w:rsidRDefault="007D754B">
      <w:pPr>
        <w:pStyle w:val="SubsectionHead"/>
      </w:pPr>
      <w:r w:rsidRPr="005B4B94">
        <w:t>Copies to be used only for proceedings</w:t>
      </w:r>
    </w:p>
    <w:p w:rsidR="007D754B" w:rsidRPr="005B4B94" w:rsidRDefault="007D754B">
      <w:pPr>
        <w:pStyle w:val="subsection"/>
      </w:pPr>
      <w:r w:rsidRPr="005B4B94">
        <w:tab/>
        <w:t>(2)</w:t>
      </w:r>
      <w:r w:rsidRPr="005B4B94">
        <w:tab/>
        <w:t xml:space="preserve">If the Regulator gives a copy to a person under </w:t>
      </w:r>
      <w:r w:rsidR="00815E67" w:rsidRPr="005B4B94">
        <w:t>subsection (</w:t>
      </w:r>
      <w:r w:rsidRPr="005B4B94">
        <w:t>1), the person, or any other person who has possession, custody or control of the copy or a copy of it, must not, except in connection with preparing, beginning or carrying on, or in the course of, a proceeding, intentionally:</w:t>
      </w:r>
    </w:p>
    <w:p w:rsidR="007D754B" w:rsidRPr="005B4B94" w:rsidRDefault="007D754B">
      <w:pPr>
        <w:pStyle w:val="paragraph"/>
      </w:pPr>
      <w:r w:rsidRPr="005B4B94">
        <w:tab/>
        <w:t>(a)</w:t>
      </w:r>
      <w:r w:rsidRPr="005B4B94">
        <w:tab/>
        <w:t>use the copy or a copy of it; or</w:t>
      </w:r>
    </w:p>
    <w:p w:rsidR="007D754B" w:rsidRPr="005B4B94" w:rsidRDefault="007D754B">
      <w:pPr>
        <w:pStyle w:val="paragraph"/>
      </w:pPr>
      <w:r w:rsidRPr="005B4B94">
        <w:tab/>
        <w:t>(b)</w:t>
      </w:r>
      <w:r w:rsidRPr="005B4B94">
        <w:tab/>
        <w:t>publish, or communicate to a person, the copy, a copy of it, or any part of the copy’s contents.</w:t>
      </w:r>
    </w:p>
    <w:p w:rsidR="007D754B" w:rsidRPr="005B4B94" w:rsidRDefault="007D754B">
      <w:pPr>
        <w:pStyle w:val="Penalty"/>
      </w:pPr>
      <w:r w:rsidRPr="005B4B94">
        <w:t>Penalty:</w:t>
      </w:r>
      <w:r w:rsidRPr="005B4B94">
        <w:tab/>
        <w:t>Imprisonment for 6 months.</w:t>
      </w:r>
    </w:p>
    <w:p w:rsidR="007D754B" w:rsidRPr="005B4B94" w:rsidRDefault="007D754B" w:rsidP="00B11A2D">
      <w:pPr>
        <w:pStyle w:val="ActHead5"/>
      </w:pPr>
      <w:bookmarkStart w:id="141" w:name="_Toc68679132"/>
      <w:r w:rsidRPr="005B4B94">
        <w:rPr>
          <w:rStyle w:val="CharSectno"/>
        </w:rPr>
        <w:t>112</w:t>
      </w:r>
      <w:r w:rsidRPr="005B4B94">
        <w:t xml:space="preserve">  Copies given subject to conditions</w:t>
      </w:r>
      <w:bookmarkEnd w:id="141"/>
    </w:p>
    <w:p w:rsidR="007D754B" w:rsidRPr="005B4B94" w:rsidRDefault="007D754B">
      <w:pPr>
        <w:pStyle w:val="subsection"/>
      </w:pPr>
      <w:r w:rsidRPr="005B4B94">
        <w:tab/>
        <w:t>(1)</w:t>
      </w:r>
      <w:r w:rsidRPr="005B4B94">
        <w:tab/>
        <w:t>If a copy is given to a person under subsection</w:t>
      </w:r>
      <w:r w:rsidR="00815E67" w:rsidRPr="005B4B94">
        <w:t> </w:t>
      </w:r>
      <w:r w:rsidRPr="005B4B94">
        <w:t>110(3) subject to conditions, the person, and any other person who has possession, custody or control of the copy or a copy of it, must comply with the conditions.</w:t>
      </w:r>
    </w:p>
    <w:p w:rsidR="007D754B" w:rsidRPr="005B4B94" w:rsidRDefault="007D754B">
      <w:pPr>
        <w:pStyle w:val="subsection"/>
      </w:pPr>
      <w:r w:rsidRPr="005B4B94">
        <w:tab/>
        <w:t>(2)</w:t>
      </w:r>
      <w:r w:rsidRPr="005B4B94">
        <w:tab/>
        <w:t xml:space="preserve">A person who intentionally or recklessly contravenes this section </w:t>
      </w:r>
      <w:r w:rsidR="00FF7200" w:rsidRPr="005B4B94">
        <w:t>commits</w:t>
      </w:r>
      <w:r w:rsidRPr="005B4B94">
        <w:t xml:space="preserve"> an offence punishable on conviction by imprisonment for a period not exceeding 6 months.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B11A2D">
      <w:pPr>
        <w:pStyle w:val="ActHead5"/>
      </w:pPr>
      <w:bookmarkStart w:id="142" w:name="_Toc68679133"/>
      <w:r w:rsidRPr="005B4B94">
        <w:rPr>
          <w:rStyle w:val="CharSectno"/>
        </w:rPr>
        <w:lastRenderedPageBreak/>
        <w:t>113</w:t>
      </w:r>
      <w:r w:rsidRPr="005B4B94">
        <w:t xml:space="preserve">  Record to accompany report</w:t>
      </w:r>
      <w:bookmarkEnd w:id="142"/>
    </w:p>
    <w:p w:rsidR="007D754B" w:rsidRPr="005B4B94" w:rsidRDefault="007D754B">
      <w:pPr>
        <w:pStyle w:val="subsection"/>
      </w:pPr>
      <w:r w:rsidRPr="005B4B94">
        <w:tab/>
        <w:t>(1)</w:t>
      </w:r>
      <w:r w:rsidRPr="005B4B94">
        <w:tab/>
        <w:t>When a report about the investigation is prepared under section</w:t>
      </w:r>
      <w:r w:rsidR="00815E67" w:rsidRPr="005B4B94">
        <w:t> </w:t>
      </w:r>
      <w:r w:rsidRPr="005B4B94">
        <w:t>114, each record (if any) of the examination is to accompany the report.</w:t>
      </w:r>
    </w:p>
    <w:p w:rsidR="007D754B" w:rsidRPr="005B4B94" w:rsidRDefault="007D754B">
      <w:pPr>
        <w:pStyle w:val="subsection"/>
      </w:pPr>
      <w:r w:rsidRPr="005B4B94">
        <w:tab/>
        <w:t>(2)</w:t>
      </w:r>
      <w:r w:rsidRPr="005B4B94">
        <w:tab/>
        <w:t>If:</w:t>
      </w:r>
    </w:p>
    <w:p w:rsidR="007D754B" w:rsidRPr="005B4B94" w:rsidRDefault="007D754B">
      <w:pPr>
        <w:pStyle w:val="paragraph"/>
      </w:pPr>
      <w:r w:rsidRPr="005B4B94">
        <w:tab/>
        <w:t>(a)</w:t>
      </w:r>
      <w:r w:rsidRPr="005B4B94">
        <w:tab/>
        <w:t>in the Regulator’s opinion, a statement made at an examination is relevant to any other investigation under Division</w:t>
      </w:r>
      <w:r w:rsidR="00815E67" w:rsidRPr="005B4B94">
        <w:t> </w:t>
      </w:r>
      <w:r w:rsidRPr="005B4B94">
        <w:t>3; and</w:t>
      </w:r>
    </w:p>
    <w:p w:rsidR="007D754B" w:rsidRPr="005B4B94" w:rsidRDefault="007D754B">
      <w:pPr>
        <w:pStyle w:val="paragraph"/>
      </w:pPr>
      <w:r w:rsidRPr="005B4B94">
        <w:tab/>
        <w:t>(b)</w:t>
      </w:r>
      <w:r w:rsidRPr="005B4B94">
        <w:tab/>
        <w:t>a record of the statement was made under section</w:t>
      </w:r>
      <w:r w:rsidR="00815E67" w:rsidRPr="005B4B94">
        <w:t> </w:t>
      </w:r>
      <w:r w:rsidRPr="005B4B94">
        <w:t>110; and</w:t>
      </w:r>
    </w:p>
    <w:p w:rsidR="007D754B" w:rsidRPr="005B4B94" w:rsidRDefault="007D754B">
      <w:pPr>
        <w:pStyle w:val="paragraph"/>
      </w:pPr>
      <w:r w:rsidRPr="005B4B94">
        <w:tab/>
        <w:t>(c)</w:t>
      </w:r>
      <w:r w:rsidRPr="005B4B94">
        <w:tab/>
        <w:t>a report about the other investigation is prepared under section</w:t>
      </w:r>
      <w:r w:rsidR="00815E67" w:rsidRPr="005B4B94">
        <w:t> </w:t>
      </w:r>
      <w:r w:rsidRPr="005B4B94">
        <w:t>114;</w:t>
      </w:r>
    </w:p>
    <w:p w:rsidR="007D754B" w:rsidRPr="005B4B94" w:rsidRDefault="007D754B">
      <w:pPr>
        <w:pStyle w:val="subsection2"/>
      </w:pPr>
      <w:r w:rsidRPr="005B4B94">
        <w:t>a copy of the record must accompany the report.</w:t>
      </w:r>
    </w:p>
    <w:p w:rsidR="007D754B" w:rsidRPr="005B4B94" w:rsidRDefault="007D754B" w:rsidP="007A11C8">
      <w:pPr>
        <w:pStyle w:val="ActHead3"/>
        <w:pageBreakBefore/>
      </w:pPr>
      <w:bookmarkStart w:id="143" w:name="_Toc68679134"/>
      <w:r w:rsidRPr="005B4B94">
        <w:rPr>
          <w:rStyle w:val="CharDivNo"/>
        </w:rPr>
        <w:lastRenderedPageBreak/>
        <w:t>Division</w:t>
      </w:r>
      <w:r w:rsidR="00815E67" w:rsidRPr="005B4B94">
        <w:rPr>
          <w:rStyle w:val="CharDivNo"/>
        </w:rPr>
        <w:t> </w:t>
      </w:r>
      <w:r w:rsidRPr="005B4B94">
        <w:rPr>
          <w:rStyle w:val="CharDivNo"/>
        </w:rPr>
        <w:t>5</w:t>
      </w:r>
      <w:r w:rsidRPr="005B4B94">
        <w:t>—</w:t>
      </w:r>
      <w:r w:rsidRPr="005B4B94">
        <w:rPr>
          <w:rStyle w:val="CharDivText"/>
        </w:rPr>
        <w:t>Reports</w:t>
      </w:r>
      <w:bookmarkEnd w:id="143"/>
    </w:p>
    <w:p w:rsidR="007D754B" w:rsidRPr="005B4B94" w:rsidRDefault="007D754B" w:rsidP="00B11A2D">
      <w:pPr>
        <w:pStyle w:val="ActHead5"/>
      </w:pPr>
      <w:bookmarkStart w:id="144" w:name="_Toc68679135"/>
      <w:r w:rsidRPr="005B4B94">
        <w:rPr>
          <w:rStyle w:val="CharSectno"/>
        </w:rPr>
        <w:t>114</w:t>
      </w:r>
      <w:r w:rsidRPr="005B4B94">
        <w:t xml:space="preserve">  Report of inspector</w:t>
      </w:r>
      <w:bookmarkEnd w:id="144"/>
    </w:p>
    <w:p w:rsidR="007D754B" w:rsidRPr="005B4B94" w:rsidRDefault="007D754B">
      <w:pPr>
        <w:pStyle w:val="subsection"/>
      </w:pPr>
      <w:r w:rsidRPr="005B4B94">
        <w:tab/>
        <w:t>(1)</w:t>
      </w:r>
      <w:r w:rsidRPr="005B4B94">
        <w:tab/>
        <w:t>An inspector must, on completion or termination of an investigation, prepare a report about the investigation.</w:t>
      </w:r>
    </w:p>
    <w:p w:rsidR="007D754B" w:rsidRPr="005B4B94" w:rsidRDefault="007D754B">
      <w:pPr>
        <w:pStyle w:val="subsection"/>
      </w:pPr>
      <w:r w:rsidRPr="005B4B94">
        <w:tab/>
        <w:t>(2)</w:t>
      </w:r>
      <w:r w:rsidRPr="005B4B94">
        <w:tab/>
        <w:t>The report must set out:</w:t>
      </w:r>
    </w:p>
    <w:p w:rsidR="007D754B" w:rsidRPr="005B4B94" w:rsidRDefault="007D754B">
      <w:pPr>
        <w:pStyle w:val="paragraph"/>
      </w:pPr>
      <w:r w:rsidRPr="005B4B94">
        <w:tab/>
        <w:t>(a)</w:t>
      </w:r>
      <w:r w:rsidRPr="005B4B94">
        <w:tab/>
        <w:t>the inspector’s findings about the matters investigated; and</w:t>
      </w:r>
    </w:p>
    <w:p w:rsidR="007D754B" w:rsidRPr="005B4B94" w:rsidRDefault="007D754B">
      <w:pPr>
        <w:pStyle w:val="paragraph"/>
      </w:pPr>
      <w:r w:rsidRPr="005B4B94">
        <w:tab/>
        <w:t>(b)</w:t>
      </w:r>
      <w:r w:rsidRPr="005B4B94">
        <w:tab/>
        <w:t>the evidence and other material on which these findings were based; and</w:t>
      </w:r>
    </w:p>
    <w:p w:rsidR="007D754B" w:rsidRPr="005B4B94" w:rsidRDefault="007D754B">
      <w:pPr>
        <w:pStyle w:val="paragraph"/>
      </w:pPr>
      <w:r w:rsidRPr="005B4B94">
        <w:tab/>
        <w:t>(c)</w:t>
      </w:r>
      <w:r w:rsidRPr="005B4B94">
        <w:tab/>
        <w:t>such other matters relating to or arising out of, the investigation as the inspector thinks fit.</w:t>
      </w:r>
    </w:p>
    <w:p w:rsidR="007D754B" w:rsidRPr="005B4B94" w:rsidRDefault="007D754B">
      <w:pPr>
        <w:pStyle w:val="subsection"/>
      </w:pPr>
      <w:r w:rsidRPr="005B4B94">
        <w:tab/>
        <w:t>(3)</w:t>
      </w:r>
      <w:r w:rsidRPr="005B4B94">
        <w:tab/>
        <w:t>The Regulator:</w:t>
      </w:r>
    </w:p>
    <w:p w:rsidR="007D754B" w:rsidRPr="005B4B94" w:rsidRDefault="007D754B">
      <w:pPr>
        <w:pStyle w:val="paragraph"/>
      </w:pPr>
      <w:r w:rsidRPr="005B4B94">
        <w:tab/>
        <w:t>(a)</w:t>
      </w:r>
      <w:r w:rsidRPr="005B4B94">
        <w:tab/>
        <w:t>must give a copy of the report to the RSA provider to which the investigation related; and</w:t>
      </w:r>
    </w:p>
    <w:p w:rsidR="007D754B" w:rsidRPr="005B4B94" w:rsidRDefault="007D754B">
      <w:pPr>
        <w:pStyle w:val="paragraph"/>
      </w:pPr>
      <w:r w:rsidRPr="005B4B94">
        <w:tab/>
        <w:t>(b)</w:t>
      </w:r>
      <w:r w:rsidRPr="005B4B94">
        <w:tab/>
        <w:t>if the report, or a part of the report, relates to the affairs of another person to a material extent—may, on the Regulator’s own initiative or at the request of that person, give a copy of the report or part of that report, to that person; and</w:t>
      </w:r>
    </w:p>
    <w:p w:rsidR="007D754B" w:rsidRPr="005B4B94" w:rsidRDefault="007D754B">
      <w:pPr>
        <w:pStyle w:val="paragraph"/>
      </w:pPr>
      <w:r w:rsidRPr="005B4B94">
        <w:tab/>
        <w:t>(c)</w:t>
      </w:r>
      <w:r w:rsidRPr="005B4B94">
        <w:tab/>
        <w:t>if the report, or a part of the report, relates to a contravention of a law of the Commonwealth, of a State or of a Territory—may give a copy of the whole or a part of the report to:</w:t>
      </w:r>
    </w:p>
    <w:p w:rsidR="007D754B" w:rsidRPr="005B4B94" w:rsidRDefault="007D754B">
      <w:pPr>
        <w:pStyle w:val="paragraphsub"/>
      </w:pPr>
      <w:r w:rsidRPr="005B4B94">
        <w:tab/>
        <w:t>(i)</w:t>
      </w:r>
      <w:r w:rsidRPr="005B4B94">
        <w:tab/>
        <w:t>the Australian Federal Police; or</w:t>
      </w:r>
    </w:p>
    <w:p w:rsidR="00047BAC" w:rsidRPr="005B4B94" w:rsidRDefault="00047BAC" w:rsidP="00047BAC">
      <w:pPr>
        <w:pStyle w:val="paragraphsub"/>
      </w:pPr>
      <w:r w:rsidRPr="005B4B94">
        <w:tab/>
        <w:t>(ii)</w:t>
      </w:r>
      <w:r w:rsidRPr="005B4B94">
        <w:tab/>
        <w:t>the Chief Executive Officer of the Australian Crime Commission; or</w:t>
      </w:r>
    </w:p>
    <w:p w:rsidR="007D754B" w:rsidRPr="005B4B94" w:rsidRDefault="007D754B">
      <w:pPr>
        <w:pStyle w:val="paragraphsub"/>
      </w:pPr>
      <w:r w:rsidRPr="005B4B94">
        <w:tab/>
        <w:t>(iii)</w:t>
      </w:r>
      <w:r w:rsidRPr="005B4B94">
        <w:tab/>
        <w:t>the Director of Public Prosecutions; or</w:t>
      </w:r>
    </w:p>
    <w:p w:rsidR="007D754B" w:rsidRPr="005B4B94" w:rsidRDefault="007D754B">
      <w:pPr>
        <w:pStyle w:val="paragraphsub"/>
      </w:pPr>
      <w:r w:rsidRPr="005B4B94">
        <w:tab/>
        <w:t>(iv)</w:t>
      </w:r>
      <w:r w:rsidRPr="005B4B94">
        <w:tab/>
        <w:t>a prescribed agency; and</w:t>
      </w:r>
    </w:p>
    <w:p w:rsidR="007D754B" w:rsidRPr="005B4B94" w:rsidRDefault="007D754B">
      <w:pPr>
        <w:pStyle w:val="paragraph"/>
      </w:pPr>
      <w:r w:rsidRPr="005B4B94">
        <w:tab/>
        <w:t>(d)</w:t>
      </w:r>
      <w:r w:rsidRPr="005B4B94">
        <w:tab/>
        <w:t>must give a copy of the report to the other Regulator.</w:t>
      </w:r>
    </w:p>
    <w:p w:rsidR="007D754B" w:rsidRPr="005B4B94" w:rsidRDefault="007D754B" w:rsidP="007A11C8">
      <w:pPr>
        <w:pStyle w:val="ActHead3"/>
        <w:pageBreakBefore/>
      </w:pPr>
      <w:bookmarkStart w:id="145" w:name="_Toc68679136"/>
      <w:r w:rsidRPr="005B4B94">
        <w:rPr>
          <w:rStyle w:val="CharDivNo"/>
        </w:rPr>
        <w:lastRenderedPageBreak/>
        <w:t>Division</w:t>
      </w:r>
      <w:r w:rsidR="00815E67" w:rsidRPr="005B4B94">
        <w:rPr>
          <w:rStyle w:val="CharDivNo"/>
        </w:rPr>
        <w:t> </w:t>
      </w:r>
      <w:r w:rsidRPr="005B4B94">
        <w:rPr>
          <w:rStyle w:val="CharDivNo"/>
        </w:rPr>
        <w:t>6</w:t>
      </w:r>
      <w:r w:rsidRPr="005B4B94">
        <w:t>—</w:t>
      </w:r>
      <w:r w:rsidRPr="005B4B94">
        <w:rPr>
          <w:rStyle w:val="CharDivText"/>
        </w:rPr>
        <w:t>Offences</w:t>
      </w:r>
      <w:bookmarkEnd w:id="145"/>
    </w:p>
    <w:p w:rsidR="007D754B" w:rsidRPr="005B4B94" w:rsidRDefault="007D754B" w:rsidP="00B11A2D">
      <w:pPr>
        <w:pStyle w:val="ActHead5"/>
      </w:pPr>
      <w:bookmarkStart w:id="146" w:name="_Toc68679137"/>
      <w:r w:rsidRPr="005B4B94">
        <w:rPr>
          <w:rStyle w:val="CharSectno"/>
        </w:rPr>
        <w:t>115</w:t>
      </w:r>
      <w:r w:rsidRPr="005B4B94">
        <w:t xml:space="preserve">  Compliance with requirements made under this Act</w:t>
      </w:r>
      <w:bookmarkEnd w:id="146"/>
    </w:p>
    <w:p w:rsidR="007D754B" w:rsidRPr="005B4B94" w:rsidRDefault="007D754B">
      <w:pPr>
        <w:pStyle w:val="subsection"/>
      </w:pPr>
      <w:r w:rsidRPr="005B4B94">
        <w:tab/>
      </w:r>
      <w:r w:rsidRPr="005B4B94">
        <w:tab/>
        <w:t>A person must not intentionally or recklessly refuse or fail to comply with a requirement of the Regulator, an authorised person or an inspector under this Act.</w:t>
      </w:r>
    </w:p>
    <w:p w:rsidR="007D754B" w:rsidRPr="005B4B94" w:rsidRDefault="007D754B">
      <w:pPr>
        <w:pStyle w:val="Penalty"/>
      </w:pPr>
      <w:r w:rsidRPr="005B4B94">
        <w:t>Penalty:</w:t>
      </w:r>
      <w:r w:rsidRPr="005B4B94">
        <w:tab/>
        <w:t>30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B11A2D">
      <w:pPr>
        <w:pStyle w:val="ActHead5"/>
      </w:pPr>
      <w:bookmarkStart w:id="147" w:name="_Toc68679138"/>
      <w:r w:rsidRPr="005B4B94">
        <w:rPr>
          <w:rStyle w:val="CharSectno"/>
        </w:rPr>
        <w:t>116</w:t>
      </w:r>
      <w:r w:rsidRPr="005B4B94">
        <w:t xml:space="preserve">  Concealing books relevant to investigation</w:t>
      </w:r>
      <w:bookmarkEnd w:id="147"/>
    </w:p>
    <w:p w:rsidR="007D754B" w:rsidRPr="005B4B94" w:rsidRDefault="007D754B">
      <w:pPr>
        <w:pStyle w:val="subsection"/>
      </w:pPr>
      <w:r w:rsidRPr="005B4B94">
        <w:tab/>
      </w:r>
      <w:r w:rsidRPr="005B4B94">
        <w:tab/>
        <w:t>A person who knows that the Regulator is investigating, or is about to investigate, a matter must not, with intent to delay or obstruct the investigation or proposed investigation:</w:t>
      </w:r>
    </w:p>
    <w:p w:rsidR="007D754B" w:rsidRPr="005B4B94" w:rsidRDefault="007D754B">
      <w:pPr>
        <w:pStyle w:val="paragraph"/>
      </w:pPr>
      <w:r w:rsidRPr="005B4B94">
        <w:tab/>
        <w:t>(a)</w:t>
      </w:r>
      <w:r w:rsidRPr="005B4B94">
        <w:tab/>
        <w:t>in any case—conceal, destroy, mutilate or alter a book relating to that matter; or</w:t>
      </w:r>
    </w:p>
    <w:p w:rsidR="007D754B" w:rsidRPr="005B4B94" w:rsidRDefault="007D754B">
      <w:pPr>
        <w:pStyle w:val="paragraph"/>
      </w:pPr>
      <w:r w:rsidRPr="005B4B94">
        <w:tab/>
        <w:t>(b)</w:t>
      </w:r>
      <w:r w:rsidRPr="005B4B94">
        <w:tab/>
        <w:t xml:space="preserve">if a book relating to that matter is in a particular State or Territory—take or send the book out of that State or Territory or out of </w:t>
      </w:r>
      <w:smartTag w:uri="urn:schemas-microsoft-com:office:smarttags" w:element="country-region">
        <w:smartTag w:uri="urn:schemas-microsoft-com:office:smarttags" w:element="place">
          <w:r w:rsidRPr="005B4B94">
            <w:t>Australia</w:t>
          </w:r>
        </w:smartTag>
      </w:smartTag>
      <w:r w:rsidRPr="005B4B94">
        <w:t>.</w:t>
      </w:r>
    </w:p>
    <w:p w:rsidR="007D754B" w:rsidRPr="005B4B94" w:rsidRDefault="007D754B">
      <w:pPr>
        <w:pStyle w:val="Penalty"/>
      </w:pPr>
      <w:r w:rsidRPr="005B4B94">
        <w:t>Penalty:</w:t>
      </w:r>
      <w:r w:rsidRPr="005B4B94">
        <w:tab/>
        <w:t>Imprisonment for 6 months.</w:t>
      </w:r>
    </w:p>
    <w:p w:rsidR="007D754B" w:rsidRPr="005B4B94" w:rsidRDefault="007D754B" w:rsidP="00B11A2D">
      <w:pPr>
        <w:pStyle w:val="ActHead5"/>
      </w:pPr>
      <w:bookmarkStart w:id="148" w:name="_Toc68679139"/>
      <w:r w:rsidRPr="005B4B94">
        <w:rPr>
          <w:rStyle w:val="CharSectno"/>
        </w:rPr>
        <w:t>117</w:t>
      </w:r>
      <w:r w:rsidRPr="005B4B94">
        <w:t xml:space="preserve">  Self</w:t>
      </w:r>
      <w:r w:rsidR="005B4B94">
        <w:noBreakHyphen/>
      </w:r>
      <w:r w:rsidRPr="005B4B94">
        <w:t>incrimination</w:t>
      </w:r>
      <w:bookmarkEnd w:id="148"/>
    </w:p>
    <w:p w:rsidR="007D754B" w:rsidRPr="005B4B94" w:rsidRDefault="007D754B">
      <w:pPr>
        <w:pStyle w:val="SubsectionHead"/>
      </w:pPr>
      <w:r w:rsidRPr="005B4B94">
        <w:t>Self</w:t>
      </w:r>
      <w:r w:rsidR="005B4B94">
        <w:noBreakHyphen/>
      </w:r>
      <w:r w:rsidRPr="005B4B94">
        <w:t>incrimination not a reasonable excuse</w:t>
      </w:r>
    </w:p>
    <w:p w:rsidR="007D754B" w:rsidRPr="005B4B94" w:rsidRDefault="007D754B">
      <w:pPr>
        <w:pStyle w:val="subsection"/>
      </w:pPr>
      <w:r w:rsidRPr="005B4B94">
        <w:tab/>
        <w:t>(1)</w:t>
      </w:r>
      <w:r w:rsidRPr="005B4B94">
        <w:tab/>
        <w:t>For the purposes of this Part, it is not a reasonable excuse for an individual to refuse or fail:</w:t>
      </w:r>
    </w:p>
    <w:p w:rsidR="007D754B" w:rsidRPr="005B4B94" w:rsidRDefault="007D754B">
      <w:pPr>
        <w:pStyle w:val="paragraph"/>
      </w:pPr>
      <w:r w:rsidRPr="005B4B94">
        <w:tab/>
        <w:t>(a)</w:t>
      </w:r>
      <w:r w:rsidRPr="005B4B94">
        <w:tab/>
        <w:t>to give information; or</w:t>
      </w:r>
    </w:p>
    <w:p w:rsidR="007D754B" w:rsidRPr="005B4B94" w:rsidRDefault="007D754B">
      <w:pPr>
        <w:pStyle w:val="paragraph"/>
      </w:pPr>
      <w:r w:rsidRPr="005B4B94">
        <w:tab/>
        <w:t>(b)</w:t>
      </w:r>
      <w:r w:rsidRPr="005B4B94">
        <w:tab/>
        <w:t>to sign a record; or</w:t>
      </w:r>
    </w:p>
    <w:p w:rsidR="007D754B" w:rsidRPr="005B4B94" w:rsidRDefault="007D754B">
      <w:pPr>
        <w:pStyle w:val="paragraph"/>
      </w:pPr>
      <w:r w:rsidRPr="005B4B94">
        <w:tab/>
        <w:t>(c)</w:t>
      </w:r>
      <w:r w:rsidRPr="005B4B94">
        <w:tab/>
        <w:t>to produce a book;</w:t>
      </w:r>
    </w:p>
    <w:p w:rsidR="007D754B" w:rsidRPr="005B4B94" w:rsidRDefault="007D754B">
      <w:pPr>
        <w:pStyle w:val="subsection2"/>
      </w:pPr>
      <w:r w:rsidRPr="005B4B94">
        <w:t xml:space="preserve">in accordance with a requirement made of the individual, that the information, signing the record or production of the book, as the </w:t>
      </w:r>
      <w:r w:rsidRPr="005B4B94">
        <w:lastRenderedPageBreak/>
        <w:t>case may be, might tend to incriminate the individual or make the individual liable to a penalty.</w:t>
      </w:r>
    </w:p>
    <w:p w:rsidR="007D754B" w:rsidRPr="005B4B94" w:rsidRDefault="007D754B">
      <w:pPr>
        <w:pStyle w:val="SubsectionHead"/>
      </w:pPr>
      <w:r w:rsidRPr="005B4B94">
        <w:t>Self</w:t>
      </w:r>
      <w:r w:rsidR="005B4B94">
        <w:noBreakHyphen/>
      </w:r>
      <w:r w:rsidRPr="005B4B94">
        <w:t>incrimination as grounds for inadmissibility</w:t>
      </w:r>
    </w:p>
    <w:p w:rsidR="007D754B" w:rsidRPr="005B4B94" w:rsidRDefault="007D754B">
      <w:pPr>
        <w:pStyle w:val="subsection"/>
      </w:pPr>
      <w:r w:rsidRPr="005B4B94">
        <w:tab/>
        <w:t>(2)</w:t>
      </w:r>
      <w:r w:rsidRPr="005B4B94">
        <w:tab/>
      </w:r>
      <w:r w:rsidR="00815E67" w:rsidRPr="005B4B94">
        <w:t>Subsection (</w:t>
      </w:r>
      <w:r w:rsidRPr="005B4B94">
        <w:t>3) applies if:</w:t>
      </w:r>
    </w:p>
    <w:p w:rsidR="007D754B" w:rsidRPr="005B4B94" w:rsidRDefault="007D754B">
      <w:pPr>
        <w:pStyle w:val="paragraph"/>
      </w:pPr>
      <w:r w:rsidRPr="005B4B94">
        <w:tab/>
        <w:t>(a)</w:t>
      </w:r>
      <w:r w:rsidRPr="005B4B94">
        <w:tab/>
        <w:t>before:</w:t>
      </w:r>
    </w:p>
    <w:p w:rsidR="007D754B" w:rsidRPr="005B4B94" w:rsidRDefault="007D754B">
      <w:pPr>
        <w:pStyle w:val="paragraphsub"/>
      </w:pPr>
      <w:r w:rsidRPr="005B4B94">
        <w:tab/>
        <w:t>(i)</w:t>
      </w:r>
      <w:r w:rsidRPr="005B4B94">
        <w:tab/>
        <w:t>making an oral statement giving information; or</w:t>
      </w:r>
    </w:p>
    <w:p w:rsidR="007D754B" w:rsidRPr="005B4B94" w:rsidRDefault="007D754B">
      <w:pPr>
        <w:pStyle w:val="paragraphsub"/>
      </w:pPr>
      <w:r w:rsidRPr="005B4B94">
        <w:tab/>
        <w:t>(ii)</w:t>
      </w:r>
      <w:r w:rsidRPr="005B4B94">
        <w:tab/>
        <w:t>signing a record; or</w:t>
      </w:r>
    </w:p>
    <w:p w:rsidR="007D754B" w:rsidRPr="005B4B94" w:rsidRDefault="007D754B">
      <w:pPr>
        <w:pStyle w:val="paragraphsub"/>
      </w:pPr>
      <w:r w:rsidRPr="005B4B94">
        <w:tab/>
        <w:t>(iii)</w:t>
      </w:r>
      <w:r w:rsidRPr="005B4B94">
        <w:tab/>
        <w:t>producing a book;</w:t>
      </w:r>
    </w:p>
    <w:p w:rsidR="007D754B" w:rsidRPr="005B4B94" w:rsidRDefault="007D754B">
      <w:pPr>
        <w:pStyle w:val="paragraph"/>
        <w:tabs>
          <w:tab w:val="clear" w:pos="1531"/>
          <w:tab w:val="right" w:pos="1560"/>
        </w:tabs>
      </w:pPr>
      <w:r w:rsidRPr="005B4B94">
        <w:tab/>
      </w:r>
      <w:r w:rsidRPr="005B4B94">
        <w:tab/>
        <w:t>as required under this Part, an individual claims that the making of the statement, signing the record, or production of the book, as the case may be, might tend to incriminate the individual or make the individual liable to a penalty; and</w:t>
      </w:r>
    </w:p>
    <w:p w:rsidR="007D754B" w:rsidRPr="005B4B94" w:rsidRDefault="007D754B">
      <w:pPr>
        <w:pStyle w:val="paragraph"/>
      </w:pPr>
      <w:r w:rsidRPr="005B4B94">
        <w:tab/>
        <w:t>(b)</w:t>
      </w:r>
      <w:r w:rsidRPr="005B4B94">
        <w:tab/>
        <w:t>the making of the statement, signing the record, or production of the book, as the case may be, might in fact tend to incriminate the individual or make the individual liable to a penalty.</w:t>
      </w:r>
    </w:p>
    <w:p w:rsidR="007D754B" w:rsidRPr="005B4B94" w:rsidRDefault="007D754B">
      <w:pPr>
        <w:pStyle w:val="SubsectionHead"/>
      </w:pPr>
      <w:r w:rsidRPr="005B4B94">
        <w:t>Inadmissibility of statements etc.</w:t>
      </w:r>
    </w:p>
    <w:p w:rsidR="007D754B" w:rsidRPr="005B4B94" w:rsidRDefault="007D754B">
      <w:pPr>
        <w:pStyle w:val="subsection"/>
      </w:pPr>
      <w:r w:rsidRPr="005B4B94">
        <w:tab/>
        <w:t>(3)</w:t>
      </w:r>
      <w:r w:rsidRPr="005B4B94">
        <w:tab/>
        <w:t xml:space="preserve">Subject to </w:t>
      </w:r>
      <w:r w:rsidR="00815E67" w:rsidRPr="005B4B94">
        <w:t>subsection (</w:t>
      </w:r>
      <w:r w:rsidRPr="005B4B94">
        <w:t>4), none of the following:</w:t>
      </w:r>
    </w:p>
    <w:p w:rsidR="007D754B" w:rsidRPr="005B4B94" w:rsidRDefault="007D754B">
      <w:pPr>
        <w:pStyle w:val="paragraph"/>
      </w:pPr>
      <w:r w:rsidRPr="005B4B94">
        <w:tab/>
        <w:t>(a)</w:t>
      </w:r>
      <w:r w:rsidRPr="005B4B94">
        <w:tab/>
        <w:t>the making of the statement;</w:t>
      </w:r>
    </w:p>
    <w:p w:rsidR="007D754B" w:rsidRPr="005B4B94" w:rsidRDefault="007D754B">
      <w:pPr>
        <w:pStyle w:val="paragraph"/>
      </w:pPr>
      <w:r w:rsidRPr="005B4B94">
        <w:tab/>
        <w:t>(b)</w:t>
      </w:r>
      <w:r w:rsidRPr="005B4B94">
        <w:tab/>
        <w:t>the fact that the individual has signed the record or produced the book, as the case may be;</w:t>
      </w:r>
    </w:p>
    <w:p w:rsidR="007D754B" w:rsidRPr="005B4B94" w:rsidRDefault="007D754B">
      <w:pPr>
        <w:pStyle w:val="paragraph"/>
      </w:pPr>
      <w:r w:rsidRPr="005B4B94">
        <w:tab/>
        <w:t>(c)</w:t>
      </w:r>
      <w:r w:rsidRPr="005B4B94">
        <w:tab/>
        <w:t>in the case of the making of a statement or the signing of a record—any information, document or other thing obtained as a direct or indirect consequence of the individual making the statement or signing the record, as the case may be;</w:t>
      </w:r>
    </w:p>
    <w:p w:rsidR="007D754B" w:rsidRPr="005B4B94" w:rsidRDefault="007D754B">
      <w:pPr>
        <w:pStyle w:val="subsection2"/>
      </w:pPr>
      <w:r w:rsidRPr="005B4B94">
        <w:t>is admissible in evidence against the individual in a criminal proceeding or a proceeding for the imposition of a penalty.</w:t>
      </w:r>
    </w:p>
    <w:p w:rsidR="007D754B" w:rsidRPr="005B4B94" w:rsidRDefault="007D754B">
      <w:pPr>
        <w:pStyle w:val="SubsectionHead"/>
      </w:pPr>
      <w:r w:rsidRPr="005B4B94">
        <w:t>Exceptions</w:t>
      </w:r>
    </w:p>
    <w:p w:rsidR="007D754B" w:rsidRPr="005B4B94" w:rsidRDefault="007D754B">
      <w:pPr>
        <w:pStyle w:val="subsection"/>
      </w:pPr>
      <w:r w:rsidRPr="005B4B94">
        <w:tab/>
        <w:t>(4)</w:t>
      </w:r>
      <w:r w:rsidRPr="005B4B94">
        <w:tab/>
      </w:r>
      <w:r w:rsidR="00815E67" w:rsidRPr="005B4B94">
        <w:t>Subsection (</w:t>
      </w:r>
      <w:r w:rsidRPr="005B4B94">
        <w:t>3) does not apply to admissibility in proceedings in respect of:</w:t>
      </w:r>
    </w:p>
    <w:p w:rsidR="007D754B" w:rsidRPr="005B4B94" w:rsidRDefault="007D754B">
      <w:pPr>
        <w:pStyle w:val="paragraph"/>
      </w:pPr>
      <w:r w:rsidRPr="005B4B94">
        <w:lastRenderedPageBreak/>
        <w:tab/>
        <w:t>(a)</w:t>
      </w:r>
      <w:r w:rsidRPr="005B4B94">
        <w:tab/>
        <w:t>in the case of the making of a statement—the falsity of the statement; or</w:t>
      </w:r>
    </w:p>
    <w:p w:rsidR="007D754B" w:rsidRPr="005B4B94" w:rsidRDefault="007D754B">
      <w:pPr>
        <w:pStyle w:val="paragraph"/>
      </w:pPr>
      <w:r w:rsidRPr="005B4B94">
        <w:tab/>
        <w:t>(b)</w:t>
      </w:r>
      <w:r w:rsidRPr="005B4B94">
        <w:tab/>
        <w:t>in the case of the signing of a record—the falsity of any statement contained in the record.</w:t>
      </w:r>
    </w:p>
    <w:p w:rsidR="00AE6F10" w:rsidRPr="005B4B94" w:rsidRDefault="00AE6F10" w:rsidP="00AE6F10">
      <w:pPr>
        <w:pStyle w:val="subsection"/>
      </w:pPr>
      <w:r w:rsidRPr="005B4B94">
        <w:tab/>
        <w:t>(5)</w:t>
      </w:r>
      <w:r w:rsidRPr="005B4B94">
        <w:tab/>
        <w:t xml:space="preserve">This section does not apply to a person who is a contributing employer if the requirement mentioned in </w:t>
      </w:r>
      <w:r w:rsidR="00815E67" w:rsidRPr="005B4B94">
        <w:t>subsection (</w:t>
      </w:r>
      <w:r w:rsidRPr="005B4B94">
        <w:t>1) relates to the obligations of the contributing employer under Part</w:t>
      </w:r>
      <w:r w:rsidR="00815E67" w:rsidRPr="005B4B94">
        <w:t> </w:t>
      </w:r>
      <w:r w:rsidRPr="005B4B94">
        <w:t>4A.</w:t>
      </w:r>
    </w:p>
    <w:p w:rsidR="007D754B" w:rsidRPr="005B4B94" w:rsidRDefault="007D754B" w:rsidP="00A2198A">
      <w:pPr>
        <w:pStyle w:val="ActHead5"/>
      </w:pPr>
      <w:bookmarkStart w:id="149" w:name="_Toc68679140"/>
      <w:r w:rsidRPr="005B4B94">
        <w:rPr>
          <w:rStyle w:val="CharSectno"/>
        </w:rPr>
        <w:t>118</w:t>
      </w:r>
      <w:r w:rsidRPr="005B4B94">
        <w:t xml:space="preserve">  Legal professional privilege</w:t>
      </w:r>
      <w:bookmarkEnd w:id="149"/>
    </w:p>
    <w:p w:rsidR="007D754B" w:rsidRPr="005B4B94" w:rsidRDefault="007D754B" w:rsidP="00A2198A">
      <w:pPr>
        <w:pStyle w:val="subsection"/>
        <w:keepNext/>
      </w:pPr>
      <w:r w:rsidRPr="005B4B94">
        <w:tab/>
        <w:t>(1)</w:t>
      </w:r>
      <w:r w:rsidRPr="005B4B94">
        <w:tab/>
        <w:t>This section applies if:</w:t>
      </w:r>
    </w:p>
    <w:p w:rsidR="007D754B" w:rsidRPr="005B4B94" w:rsidRDefault="007D754B">
      <w:pPr>
        <w:pStyle w:val="paragraph"/>
      </w:pPr>
      <w:r w:rsidRPr="005B4B94">
        <w:tab/>
        <w:t>(a)</w:t>
      </w:r>
      <w:r w:rsidRPr="005B4B94">
        <w:tab/>
        <w:t>under this Act, a person requires a lawyer:</w:t>
      </w:r>
    </w:p>
    <w:p w:rsidR="007D754B" w:rsidRPr="005B4B94" w:rsidRDefault="007D754B">
      <w:pPr>
        <w:pStyle w:val="paragraphsub"/>
      </w:pPr>
      <w:r w:rsidRPr="005B4B94">
        <w:tab/>
        <w:t>(i)</w:t>
      </w:r>
      <w:r w:rsidRPr="005B4B94">
        <w:tab/>
        <w:t>to give information; or</w:t>
      </w:r>
    </w:p>
    <w:p w:rsidR="007D754B" w:rsidRPr="005B4B94" w:rsidRDefault="007D754B">
      <w:pPr>
        <w:pStyle w:val="paragraphsub"/>
      </w:pPr>
      <w:r w:rsidRPr="005B4B94">
        <w:tab/>
        <w:t>(ii)</w:t>
      </w:r>
      <w:r w:rsidRPr="005B4B94">
        <w:tab/>
        <w:t>to produce a book; and</w:t>
      </w:r>
    </w:p>
    <w:p w:rsidR="007D754B" w:rsidRPr="005B4B94" w:rsidRDefault="007D754B">
      <w:pPr>
        <w:pStyle w:val="paragraph"/>
      </w:pPr>
      <w:r w:rsidRPr="005B4B94">
        <w:tab/>
        <w:t>(b)</w:t>
      </w:r>
      <w:r w:rsidRPr="005B4B94">
        <w:tab/>
        <w:t>giving the information would involve disclosing, or the book contains, as the case may be, a privileged communication made by, on behalf of or to the lawyer in his or her capacity as a lawyer.</w:t>
      </w:r>
    </w:p>
    <w:p w:rsidR="007D754B" w:rsidRPr="005B4B94" w:rsidRDefault="007D754B">
      <w:pPr>
        <w:pStyle w:val="subsection"/>
      </w:pPr>
      <w:r w:rsidRPr="005B4B94">
        <w:tab/>
        <w:t>(2)</w:t>
      </w:r>
      <w:r w:rsidRPr="005B4B94">
        <w:tab/>
        <w:t>The lawyer is entitled to refuse to comply with the requirement unless:</w:t>
      </w:r>
    </w:p>
    <w:p w:rsidR="003000E9" w:rsidRPr="005B4B94" w:rsidRDefault="003000E9" w:rsidP="003000E9">
      <w:pPr>
        <w:pStyle w:val="paragraph"/>
      </w:pPr>
      <w:r w:rsidRPr="005B4B94">
        <w:tab/>
        <w:t>(a)</w:t>
      </w:r>
      <w:r w:rsidRPr="005B4B94">
        <w:tab/>
        <w:t>if the person to whom, or by or on behalf of whom, the communication was made is a body corporate that is under administration or is being wound up—the administrator or liquidator of the body; or</w:t>
      </w:r>
    </w:p>
    <w:p w:rsidR="007D754B" w:rsidRPr="005B4B94" w:rsidRDefault="007D754B">
      <w:pPr>
        <w:pStyle w:val="paragraph"/>
      </w:pPr>
      <w:r w:rsidRPr="005B4B94">
        <w:tab/>
        <w:t>(b)</w:t>
      </w:r>
      <w:r w:rsidRPr="005B4B94">
        <w:tab/>
        <w:t>otherwise—the person to whom, or by or on behalf of whom, the communication was made;</w:t>
      </w:r>
    </w:p>
    <w:p w:rsidR="007D754B" w:rsidRPr="005B4B94" w:rsidRDefault="007D754B">
      <w:pPr>
        <w:pStyle w:val="subsection2"/>
      </w:pPr>
      <w:r w:rsidRPr="005B4B94">
        <w:t>consents to the lawyer complying with the requirement.</w:t>
      </w:r>
    </w:p>
    <w:p w:rsidR="007D754B" w:rsidRPr="005B4B94" w:rsidRDefault="007D754B">
      <w:pPr>
        <w:pStyle w:val="subsection"/>
      </w:pPr>
      <w:r w:rsidRPr="005B4B94">
        <w:tab/>
        <w:t>(3)</w:t>
      </w:r>
      <w:r w:rsidRPr="005B4B94">
        <w:tab/>
        <w:t>If the lawyer so refuses, he or she must, as soon as practicable, give to the person who made the requirement a written notice setting out:</w:t>
      </w:r>
    </w:p>
    <w:p w:rsidR="007D754B" w:rsidRPr="005B4B94" w:rsidRDefault="007D754B">
      <w:pPr>
        <w:pStyle w:val="paragraph"/>
      </w:pPr>
      <w:r w:rsidRPr="005B4B94">
        <w:tab/>
        <w:t>(a)</w:t>
      </w:r>
      <w:r w:rsidRPr="005B4B94">
        <w:tab/>
        <w:t>if the lawyer knows the name and address of the person to whom, or by or on behalf of whom, the communication was made—that name and address; and</w:t>
      </w:r>
    </w:p>
    <w:p w:rsidR="007D754B" w:rsidRPr="005B4B94" w:rsidRDefault="007D754B">
      <w:pPr>
        <w:pStyle w:val="paragraph"/>
      </w:pPr>
      <w:r w:rsidRPr="005B4B94">
        <w:lastRenderedPageBreak/>
        <w:tab/>
        <w:t>(b)</w:t>
      </w:r>
      <w:r w:rsidRPr="005B4B94">
        <w:tab/>
        <w:t xml:space="preserve">if </w:t>
      </w:r>
      <w:r w:rsidR="00815E67" w:rsidRPr="005B4B94">
        <w:t>subparagraph (</w:t>
      </w:r>
      <w:r w:rsidRPr="005B4B94">
        <w:t>1)(a)(i) applies and the communication was made in writing—sufficient particulars to identify the document containing the communication; and</w:t>
      </w:r>
    </w:p>
    <w:p w:rsidR="007D754B" w:rsidRPr="005B4B94" w:rsidRDefault="007D754B">
      <w:pPr>
        <w:pStyle w:val="paragraph"/>
      </w:pPr>
      <w:r w:rsidRPr="005B4B94">
        <w:tab/>
        <w:t>(c)</w:t>
      </w:r>
      <w:r w:rsidRPr="005B4B94">
        <w:tab/>
        <w:t xml:space="preserve">if </w:t>
      </w:r>
      <w:r w:rsidR="00815E67" w:rsidRPr="005B4B94">
        <w:t>subparagraph (</w:t>
      </w:r>
      <w:r w:rsidRPr="005B4B94">
        <w:t>1)(a)(ii) applies—sufficient particulars to identify the book, or the part of the book, containing the communication.</w:t>
      </w:r>
    </w:p>
    <w:p w:rsidR="007D754B" w:rsidRPr="005B4B94" w:rsidRDefault="007D754B">
      <w:pPr>
        <w:pStyle w:val="subsection"/>
      </w:pPr>
      <w:r w:rsidRPr="005B4B94">
        <w:tab/>
        <w:t>(4)</w:t>
      </w:r>
      <w:r w:rsidRPr="005B4B94">
        <w:tab/>
        <w:t xml:space="preserve">A person who intentionally or recklessly contravenes this section </w:t>
      </w:r>
      <w:r w:rsidR="00FF7200" w:rsidRPr="005B4B94">
        <w:t>commits</w:t>
      </w:r>
      <w:r w:rsidRPr="005B4B94">
        <w:t xml:space="preserve"> an offence punishable on conviction by a fine not exceeding 30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B11A2D">
      <w:pPr>
        <w:pStyle w:val="ActHead5"/>
      </w:pPr>
      <w:bookmarkStart w:id="150" w:name="_Toc68679141"/>
      <w:r w:rsidRPr="005B4B94">
        <w:rPr>
          <w:rStyle w:val="CharSectno"/>
        </w:rPr>
        <w:t>119</w:t>
      </w:r>
      <w:r w:rsidRPr="005B4B94">
        <w:t xml:space="preserve">  Powers of Court where non</w:t>
      </w:r>
      <w:r w:rsidR="005B4B94">
        <w:noBreakHyphen/>
      </w:r>
      <w:r w:rsidRPr="005B4B94">
        <w:t>compliance with this Act</w:t>
      </w:r>
      <w:bookmarkEnd w:id="150"/>
    </w:p>
    <w:p w:rsidR="007D754B" w:rsidRPr="005B4B94" w:rsidRDefault="007D754B">
      <w:pPr>
        <w:pStyle w:val="subsection"/>
      </w:pPr>
      <w:r w:rsidRPr="005B4B94">
        <w:tab/>
        <w:t>(1)</w:t>
      </w:r>
      <w:r w:rsidRPr="005B4B94">
        <w:tab/>
        <w:t>This section applies if the Regulator is satisfied that a person has, without reasonable excuse, failed to comply with a requirement made under this Act.</w:t>
      </w:r>
    </w:p>
    <w:p w:rsidR="007D754B" w:rsidRPr="005B4B94" w:rsidRDefault="007D754B">
      <w:pPr>
        <w:pStyle w:val="subsection"/>
      </w:pPr>
      <w:r w:rsidRPr="005B4B94">
        <w:tab/>
        <w:t>(2)</w:t>
      </w:r>
      <w:r w:rsidRPr="005B4B94">
        <w:tab/>
        <w:t>The Regulator may by writing certify the failure to the Court.</w:t>
      </w:r>
    </w:p>
    <w:p w:rsidR="007D754B" w:rsidRPr="005B4B94" w:rsidRDefault="007D754B">
      <w:pPr>
        <w:pStyle w:val="subsection"/>
      </w:pPr>
      <w:r w:rsidRPr="005B4B94">
        <w:tab/>
        <w:t>(3)</w:t>
      </w:r>
      <w:r w:rsidRPr="005B4B94">
        <w:tab/>
        <w:t>If the Regulator does so, the Court may inquire into the case and may order the person to comply with the requirement as specified in the order.</w:t>
      </w:r>
    </w:p>
    <w:p w:rsidR="007D754B" w:rsidRPr="005B4B94" w:rsidRDefault="007D754B" w:rsidP="007A11C8">
      <w:pPr>
        <w:pStyle w:val="ActHead3"/>
        <w:pageBreakBefore/>
      </w:pPr>
      <w:bookmarkStart w:id="151" w:name="_Toc68679142"/>
      <w:r w:rsidRPr="005B4B94">
        <w:rPr>
          <w:rStyle w:val="CharDivNo"/>
        </w:rPr>
        <w:lastRenderedPageBreak/>
        <w:t>Division</w:t>
      </w:r>
      <w:r w:rsidR="00815E67" w:rsidRPr="005B4B94">
        <w:rPr>
          <w:rStyle w:val="CharDivNo"/>
        </w:rPr>
        <w:t> </w:t>
      </w:r>
      <w:r w:rsidRPr="005B4B94">
        <w:rPr>
          <w:rStyle w:val="CharDivNo"/>
        </w:rPr>
        <w:t>7</w:t>
      </w:r>
      <w:r w:rsidRPr="005B4B94">
        <w:t>—</w:t>
      </w:r>
      <w:r w:rsidRPr="005B4B94">
        <w:rPr>
          <w:rStyle w:val="CharDivText"/>
        </w:rPr>
        <w:t>Evidentiary use of certain material</w:t>
      </w:r>
      <w:bookmarkEnd w:id="151"/>
    </w:p>
    <w:p w:rsidR="007D754B" w:rsidRPr="005B4B94" w:rsidRDefault="007D754B" w:rsidP="00B11A2D">
      <w:pPr>
        <w:pStyle w:val="ActHead5"/>
      </w:pPr>
      <w:bookmarkStart w:id="152" w:name="_Toc68679143"/>
      <w:r w:rsidRPr="005B4B94">
        <w:rPr>
          <w:rStyle w:val="CharSectno"/>
        </w:rPr>
        <w:t>120</w:t>
      </w:r>
      <w:r w:rsidRPr="005B4B94">
        <w:t xml:space="preserve">  Statements made at an examination: proceedings against examinee</w:t>
      </w:r>
      <w:bookmarkEnd w:id="152"/>
    </w:p>
    <w:p w:rsidR="007D754B" w:rsidRPr="005B4B94" w:rsidRDefault="007D754B">
      <w:pPr>
        <w:pStyle w:val="SubsectionHead"/>
      </w:pPr>
      <w:r w:rsidRPr="005B4B94">
        <w:t>Admissibility of statements made at examination</w:t>
      </w:r>
    </w:p>
    <w:p w:rsidR="007D754B" w:rsidRPr="005B4B94" w:rsidRDefault="007D754B">
      <w:pPr>
        <w:pStyle w:val="subsection"/>
      </w:pPr>
      <w:r w:rsidRPr="005B4B94">
        <w:tab/>
        <w:t>(1)</w:t>
      </w:r>
      <w:r w:rsidRPr="005B4B94">
        <w:tab/>
        <w:t>Subject to this section, a statement that a person makes at an examination of the person is admissible in evidence against the person in a proceeding.</w:t>
      </w:r>
    </w:p>
    <w:p w:rsidR="007D754B" w:rsidRPr="005B4B94" w:rsidRDefault="007D754B">
      <w:pPr>
        <w:pStyle w:val="SubsectionHead"/>
      </w:pPr>
      <w:r w:rsidRPr="005B4B94">
        <w:t>Self</w:t>
      </w:r>
      <w:r w:rsidR="005B4B94">
        <w:noBreakHyphen/>
      </w:r>
      <w:r w:rsidRPr="005B4B94">
        <w:t>incrimination exception</w:t>
      </w:r>
    </w:p>
    <w:p w:rsidR="007D754B" w:rsidRPr="005B4B94" w:rsidRDefault="007D754B">
      <w:pPr>
        <w:pStyle w:val="subsection"/>
      </w:pPr>
      <w:r w:rsidRPr="005B4B94">
        <w:tab/>
        <w:t>(2)</w:t>
      </w:r>
      <w:r w:rsidRPr="005B4B94">
        <w:tab/>
        <w:t>The statement is not admissible if:</w:t>
      </w:r>
    </w:p>
    <w:p w:rsidR="007D754B" w:rsidRPr="005B4B94" w:rsidRDefault="007D754B">
      <w:pPr>
        <w:pStyle w:val="paragraph"/>
      </w:pPr>
      <w:r w:rsidRPr="005B4B94">
        <w:tab/>
        <w:t>(a)</w:t>
      </w:r>
      <w:r w:rsidRPr="005B4B94">
        <w:tab/>
        <w:t>the proceeding is:</w:t>
      </w:r>
    </w:p>
    <w:p w:rsidR="007D754B" w:rsidRPr="005B4B94" w:rsidRDefault="007D754B">
      <w:pPr>
        <w:pStyle w:val="paragraphsub"/>
      </w:pPr>
      <w:r w:rsidRPr="005B4B94">
        <w:tab/>
        <w:t>(i)</w:t>
      </w:r>
      <w:r w:rsidRPr="005B4B94">
        <w:tab/>
        <w:t>a criminal proceeding; or</w:t>
      </w:r>
    </w:p>
    <w:p w:rsidR="007D754B" w:rsidRPr="005B4B94" w:rsidRDefault="007D754B">
      <w:pPr>
        <w:pStyle w:val="paragraphsub"/>
      </w:pPr>
      <w:r w:rsidRPr="005B4B94">
        <w:tab/>
        <w:t>(ii)</w:t>
      </w:r>
      <w:r w:rsidRPr="005B4B94">
        <w:tab/>
        <w:t>a proceeding for the imposition of a penalty;</w:t>
      </w:r>
    </w:p>
    <w:p w:rsidR="007D754B" w:rsidRPr="005B4B94" w:rsidRDefault="007D754B">
      <w:pPr>
        <w:pStyle w:val="paragraph"/>
      </w:pPr>
      <w:r w:rsidRPr="005B4B94">
        <w:tab/>
      </w:r>
      <w:r w:rsidRPr="005B4B94">
        <w:tab/>
        <w:t>other than a proceeding in respect of the falsity of the statement; and</w:t>
      </w:r>
    </w:p>
    <w:p w:rsidR="007D754B" w:rsidRPr="005B4B94" w:rsidRDefault="007D754B">
      <w:pPr>
        <w:pStyle w:val="paragraph"/>
      </w:pPr>
      <w:r w:rsidRPr="005B4B94">
        <w:tab/>
        <w:t>(b)</w:t>
      </w:r>
      <w:r w:rsidRPr="005B4B94">
        <w:tab/>
        <w:t>before making the statement, the person claimed that it might tend to incriminate the person or make the person liable to a penalty.</w:t>
      </w:r>
    </w:p>
    <w:p w:rsidR="007D754B" w:rsidRPr="005B4B94" w:rsidRDefault="007D754B">
      <w:pPr>
        <w:pStyle w:val="SubsectionHead"/>
      </w:pPr>
      <w:r w:rsidRPr="005B4B94">
        <w:t>Irrelevant statement exception</w:t>
      </w:r>
    </w:p>
    <w:p w:rsidR="007D754B" w:rsidRPr="005B4B94" w:rsidRDefault="007D754B">
      <w:pPr>
        <w:pStyle w:val="subsection"/>
      </w:pPr>
      <w:r w:rsidRPr="005B4B94">
        <w:tab/>
        <w:t>(3)</w:t>
      </w:r>
      <w:r w:rsidRPr="005B4B94">
        <w:tab/>
        <w:t>The statement is not admissible if it is not relevant to the proceeding and the person objects to the admission of evidence of the statement.</w:t>
      </w:r>
    </w:p>
    <w:p w:rsidR="007D754B" w:rsidRPr="005B4B94" w:rsidRDefault="007D754B">
      <w:pPr>
        <w:pStyle w:val="SubsectionHead"/>
      </w:pPr>
      <w:r w:rsidRPr="005B4B94">
        <w:t>Related statement exception</w:t>
      </w:r>
    </w:p>
    <w:p w:rsidR="007D754B" w:rsidRPr="005B4B94" w:rsidRDefault="007D754B">
      <w:pPr>
        <w:pStyle w:val="subsection"/>
      </w:pPr>
      <w:r w:rsidRPr="005B4B94">
        <w:tab/>
        <w:t>(4)</w:t>
      </w:r>
      <w:r w:rsidRPr="005B4B94">
        <w:tab/>
        <w:t xml:space="preserve">The statement (the </w:t>
      </w:r>
      <w:r w:rsidRPr="005B4B94">
        <w:rPr>
          <w:b/>
          <w:i/>
        </w:rPr>
        <w:t>subject statement</w:t>
      </w:r>
      <w:r w:rsidRPr="005B4B94">
        <w:t>) is not admissible if:</w:t>
      </w:r>
    </w:p>
    <w:p w:rsidR="007D754B" w:rsidRPr="005B4B94" w:rsidRDefault="007D754B">
      <w:pPr>
        <w:pStyle w:val="paragraph"/>
      </w:pPr>
      <w:r w:rsidRPr="005B4B94">
        <w:tab/>
        <w:t>(a)</w:t>
      </w:r>
      <w:r w:rsidRPr="005B4B94">
        <w:tab/>
        <w:t>it is qualified or explained by some other statement made at the examination; and</w:t>
      </w:r>
    </w:p>
    <w:p w:rsidR="007D754B" w:rsidRPr="005B4B94" w:rsidRDefault="007D754B">
      <w:pPr>
        <w:pStyle w:val="paragraph"/>
      </w:pPr>
      <w:r w:rsidRPr="005B4B94">
        <w:tab/>
        <w:t>(b)</w:t>
      </w:r>
      <w:r w:rsidRPr="005B4B94">
        <w:tab/>
        <w:t>evidence of the other statement is not tendered in the proceeding; and</w:t>
      </w:r>
    </w:p>
    <w:p w:rsidR="007D754B" w:rsidRPr="005B4B94" w:rsidRDefault="007D754B">
      <w:pPr>
        <w:pStyle w:val="paragraph"/>
      </w:pPr>
      <w:r w:rsidRPr="005B4B94">
        <w:lastRenderedPageBreak/>
        <w:tab/>
        <w:t>(c)</w:t>
      </w:r>
      <w:r w:rsidRPr="005B4B94">
        <w:tab/>
        <w:t>the person objects to the admission of evidence of the subject statement.</w:t>
      </w:r>
    </w:p>
    <w:p w:rsidR="007D754B" w:rsidRPr="005B4B94" w:rsidRDefault="007D754B">
      <w:pPr>
        <w:pStyle w:val="SubsectionHead"/>
      </w:pPr>
      <w:r w:rsidRPr="005B4B94">
        <w:t>Legal professional privilege exception</w:t>
      </w:r>
    </w:p>
    <w:p w:rsidR="007D754B" w:rsidRPr="005B4B94" w:rsidRDefault="007D754B">
      <w:pPr>
        <w:pStyle w:val="subsection"/>
      </w:pPr>
      <w:r w:rsidRPr="005B4B94">
        <w:tab/>
        <w:t>(5)</w:t>
      </w:r>
      <w:r w:rsidRPr="005B4B94">
        <w:tab/>
        <w:t>The statement is not admissible if:</w:t>
      </w:r>
    </w:p>
    <w:p w:rsidR="007D754B" w:rsidRPr="005B4B94" w:rsidRDefault="007D754B">
      <w:pPr>
        <w:pStyle w:val="paragraph"/>
      </w:pPr>
      <w:r w:rsidRPr="005B4B94">
        <w:tab/>
        <w:t>(a)</w:t>
      </w:r>
      <w:r w:rsidRPr="005B4B94">
        <w:tab/>
        <w:t xml:space="preserve">it discloses a matter in respect of which the person could claim legal professional privilege in the proceeding if </w:t>
      </w:r>
      <w:r w:rsidR="00815E67" w:rsidRPr="005B4B94">
        <w:t>subsection (</w:t>
      </w:r>
      <w:r w:rsidRPr="005B4B94">
        <w:t>1) did not apply in relation to the statement; and</w:t>
      </w:r>
    </w:p>
    <w:p w:rsidR="007D754B" w:rsidRPr="005B4B94" w:rsidRDefault="007D754B">
      <w:pPr>
        <w:pStyle w:val="paragraph"/>
      </w:pPr>
      <w:r w:rsidRPr="005B4B94">
        <w:tab/>
        <w:t>(b)</w:t>
      </w:r>
      <w:r w:rsidRPr="005B4B94">
        <w:tab/>
        <w:t>the person objects to the admission of evidence of the statement.</w:t>
      </w:r>
    </w:p>
    <w:p w:rsidR="007D754B" w:rsidRPr="005B4B94" w:rsidRDefault="007D754B">
      <w:pPr>
        <w:pStyle w:val="SubsectionHead"/>
      </w:pPr>
      <w:r w:rsidRPr="005B4B94">
        <w:t>Joint proceedings</w:t>
      </w:r>
    </w:p>
    <w:p w:rsidR="007D754B" w:rsidRPr="005B4B94" w:rsidRDefault="007D754B">
      <w:pPr>
        <w:pStyle w:val="subsection"/>
      </w:pPr>
      <w:r w:rsidRPr="005B4B94">
        <w:tab/>
        <w:t>(6)</w:t>
      </w:r>
      <w:r w:rsidRPr="005B4B94">
        <w:tab/>
      </w:r>
      <w:r w:rsidR="00815E67" w:rsidRPr="005B4B94">
        <w:t>Subsection (</w:t>
      </w:r>
      <w:r w:rsidRPr="005B4B94">
        <w:t>1) applies in relation to a proceeding against a person even if it is heard together with a proceeding against another person.</w:t>
      </w:r>
    </w:p>
    <w:p w:rsidR="007D754B" w:rsidRPr="005B4B94" w:rsidRDefault="007D754B">
      <w:pPr>
        <w:pStyle w:val="SubsectionHead"/>
      </w:pPr>
      <w:r w:rsidRPr="005B4B94">
        <w:t>Record is prima facie evidence</w:t>
      </w:r>
    </w:p>
    <w:p w:rsidR="007D754B" w:rsidRPr="005B4B94" w:rsidRDefault="007D754B">
      <w:pPr>
        <w:pStyle w:val="subsection"/>
      </w:pPr>
      <w:r w:rsidRPr="005B4B94">
        <w:tab/>
        <w:t>(7)</w:t>
      </w:r>
      <w:r w:rsidRPr="005B4B94">
        <w:tab/>
        <w:t>If a written record of an examination of a person is signed by the person under subsection</w:t>
      </w:r>
      <w:r w:rsidR="00815E67" w:rsidRPr="005B4B94">
        <w:t> </w:t>
      </w:r>
      <w:r w:rsidRPr="005B4B94">
        <w:t>110(2) or authenticated in any other prescribed manner, the record is, in a proceeding, prima facie evidence of the statements it records.</w:t>
      </w:r>
    </w:p>
    <w:p w:rsidR="007D754B" w:rsidRPr="005B4B94" w:rsidRDefault="007D754B">
      <w:pPr>
        <w:pStyle w:val="SubsectionHead"/>
      </w:pPr>
      <w:r w:rsidRPr="005B4B94">
        <w:t>Admissibility of other evidence</w:t>
      </w:r>
    </w:p>
    <w:p w:rsidR="007D754B" w:rsidRPr="005B4B94" w:rsidRDefault="007D754B">
      <w:pPr>
        <w:pStyle w:val="subsection"/>
      </w:pPr>
      <w:r w:rsidRPr="005B4B94">
        <w:tab/>
        <w:t>(8)</w:t>
      </w:r>
      <w:r w:rsidRPr="005B4B94">
        <w:tab/>
        <w:t xml:space="preserve">This </w:t>
      </w:r>
      <w:r w:rsidR="004E2170" w:rsidRPr="005B4B94">
        <w:t>Part</w:t>
      </w:r>
      <w:r w:rsidR="007A11C8" w:rsidRPr="005B4B94">
        <w:t xml:space="preserve"> </w:t>
      </w:r>
      <w:r w:rsidRPr="005B4B94">
        <w:t>does not limit or affect the admissibility in the proceeding of other evidence to statements made at the examination.</w:t>
      </w:r>
    </w:p>
    <w:p w:rsidR="007D754B" w:rsidRPr="005B4B94" w:rsidRDefault="007D754B" w:rsidP="00B11A2D">
      <w:pPr>
        <w:pStyle w:val="ActHead5"/>
      </w:pPr>
      <w:bookmarkStart w:id="153" w:name="_Toc68679144"/>
      <w:r w:rsidRPr="005B4B94">
        <w:rPr>
          <w:rStyle w:val="CharSectno"/>
        </w:rPr>
        <w:t>121</w:t>
      </w:r>
      <w:r w:rsidRPr="005B4B94">
        <w:t xml:space="preserve">  Statements made at an examination: other proceedings</w:t>
      </w:r>
      <w:bookmarkEnd w:id="153"/>
    </w:p>
    <w:p w:rsidR="007D754B" w:rsidRPr="005B4B94" w:rsidRDefault="007D754B">
      <w:pPr>
        <w:pStyle w:val="SubsectionHead"/>
      </w:pPr>
      <w:r w:rsidRPr="005B4B94">
        <w:t>Admissibility of absent witness evidence</w:t>
      </w:r>
    </w:p>
    <w:p w:rsidR="007D754B" w:rsidRPr="005B4B94" w:rsidRDefault="007D754B">
      <w:pPr>
        <w:pStyle w:val="subsection"/>
      </w:pPr>
      <w:r w:rsidRPr="005B4B94">
        <w:tab/>
        <w:t>(1)</w:t>
      </w:r>
      <w:r w:rsidRPr="005B4B94">
        <w:tab/>
        <w:t xml:space="preserve">If direct evidence by a person (the </w:t>
      </w:r>
      <w:r w:rsidRPr="005B4B94">
        <w:rPr>
          <w:b/>
          <w:i/>
        </w:rPr>
        <w:t>absent witness</w:t>
      </w:r>
      <w:r w:rsidRPr="005B4B94">
        <w:t xml:space="preserve">) of a matter would be admissible in a proceeding, a statement that the absent witness made at an examination of the absent witness and that </w:t>
      </w:r>
      <w:r w:rsidRPr="005B4B94">
        <w:lastRenderedPageBreak/>
        <w:t xml:space="preserve">tends to establish that matter is admissible in the proceeding as evidence of that matter in accordance with </w:t>
      </w:r>
      <w:r w:rsidR="00815E67" w:rsidRPr="005B4B94">
        <w:t>subsection (</w:t>
      </w:r>
      <w:r w:rsidRPr="005B4B94">
        <w:t>2).</w:t>
      </w:r>
    </w:p>
    <w:p w:rsidR="007D754B" w:rsidRPr="005B4B94" w:rsidRDefault="007D754B">
      <w:pPr>
        <w:pStyle w:val="SubsectionHead"/>
      </w:pPr>
      <w:r w:rsidRPr="005B4B94">
        <w:t>Requirement for admissibility</w:t>
      </w:r>
    </w:p>
    <w:p w:rsidR="007D754B" w:rsidRPr="005B4B94" w:rsidRDefault="007D754B">
      <w:pPr>
        <w:pStyle w:val="subsection"/>
      </w:pPr>
      <w:r w:rsidRPr="005B4B94">
        <w:tab/>
        <w:t>(2)</w:t>
      </w:r>
      <w:r w:rsidRPr="005B4B94">
        <w:tab/>
        <w:t>The statement is admissible:</w:t>
      </w:r>
    </w:p>
    <w:p w:rsidR="007D754B" w:rsidRPr="005B4B94" w:rsidRDefault="007D754B">
      <w:pPr>
        <w:pStyle w:val="paragraph"/>
      </w:pPr>
      <w:r w:rsidRPr="005B4B94">
        <w:tab/>
        <w:t>(a)</w:t>
      </w:r>
      <w:r w:rsidRPr="005B4B94">
        <w:tab/>
        <w:t>if it appears to the court or tribunal that:</w:t>
      </w:r>
    </w:p>
    <w:p w:rsidR="007D754B" w:rsidRPr="005B4B94" w:rsidRDefault="007D754B">
      <w:pPr>
        <w:pStyle w:val="paragraphsub"/>
      </w:pPr>
      <w:r w:rsidRPr="005B4B94">
        <w:tab/>
        <w:t>(i)</w:t>
      </w:r>
      <w:r w:rsidRPr="005B4B94">
        <w:tab/>
        <w:t>the absent witness is dead or is unfit, because of physical or mental incapacity, to attend as a witness; or</w:t>
      </w:r>
    </w:p>
    <w:p w:rsidR="007D754B" w:rsidRPr="005B4B94" w:rsidRDefault="007D754B">
      <w:pPr>
        <w:pStyle w:val="paragraphsub"/>
      </w:pPr>
      <w:r w:rsidRPr="005B4B94">
        <w:tab/>
        <w:t>(ii)</w:t>
      </w:r>
      <w:r w:rsidRPr="005B4B94">
        <w:tab/>
        <w:t>the absent witness is outside the State or Territory in which the proceeding is being heard and it is not reasonably practicable to secure his or her attendance; or</w:t>
      </w:r>
    </w:p>
    <w:p w:rsidR="007D754B" w:rsidRPr="005B4B94" w:rsidRDefault="007D754B">
      <w:pPr>
        <w:pStyle w:val="paragraphsub"/>
      </w:pPr>
      <w:r w:rsidRPr="005B4B94">
        <w:tab/>
        <w:t>(iii)</w:t>
      </w:r>
      <w:r w:rsidRPr="005B4B94">
        <w:tab/>
        <w:t>all reasonable steps have been taken to find the absent witness but he or she cannot be found; or</w:t>
      </w:r>
    </w:p>
    <w:p w:rsidR="007D754B" w:rsidRPr="005B4B94" w:rsidRDefault="007D754B">
      <w:pPr>
        <w:pStyle w:val="paragraph"/>
      </w:pPr>
      <w:r w:rsidRPr="005B4B94">
        <w:tab/>
        <w:t>(b)</w:t>
      </w:r>
      <w:r w:rsidRPr="005B4B94">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rsidR="007D754B" w:rsidRPr="005B4B94" w:rsidRDefault="007D754B" w:rsidP="00B11A2D">
      <w:pPr>
        <w:pStyle w:val="ActHead5"/>
      </w:pPr>
      <w:bookmarkStart w:id="154" w:name="_Toc68679145"/>
      <w:r w:rsidRPr="005B4B94">
        <w:rPr>
          <w:rStyle w:val="CharSectno"/>
        </w:rPr>
        <w:t>122</w:t>
      </w:r>
      <w:r w:rsidRPr="005B4B94">
        <w:t xml:space="preserve">  Weight of evidence admitted under section</w:t>
      </w:r>
      <w:r w:rsidR="00815E67" w:rsidRPr="005B4B94">
        <w:t> </w:t>
      </w:r>
      <w:r w:rsidRPr="005B4B94">
        <w:t>121</w:t>
      </w:r>
      <w:bookmarkEnd w:id="154"/>
    </w:p>
    <w:p w:rsidR="007D754B" w:rsidRPr="005B4B94" w:rsidRDefault="007D754B">
      <w:pPr>
        <w:pStyle w:val="subsection"/>
      </w:pPr>
      <w:r w:rsidRPr="005B4B94">
        <w:tab/>
        <w:t>(1)</w:t>
      </w:r>
      <w:r w:rsidRPr="005B4B94">
        <w:tab/>
        <w:t>This section applies if evidence of a statement made by a person at an examination of the person is admitted under section</w:t>
      </w:r>
      <w:r w:rsidR="00815E67" w:rsidRPr="005B4B94">
        <w:t> </w:t>
      </w:r>
      <w:r w:rsidRPr="005B4B94">
        <w:t>121 in a proceeding.</w:t>
      </w:r>
    </w:p>
    <w:p w:rsidR="007D754B" w:rsidRPr="005B4B94" w:rsidRDefault="007D754B">
      <w:pPr>
        <w:pStyle w:val="subsection"/>
      </w:pPr>
      <w:r w:rsidRPr="005B4B94">
        <w:tab/>
        <w:t>(2)</w:t>
      </w:r>
      <w:r w:rsidRPr="005B4B94">
        <w:tab/>
        <w:t>In deciding how much weight (if any) to give to the statement as evidence of a matter, regard is to be had to:</w:t>
      </w:r>
    </w:p>
    <w:p w:rsidR="007D754B" w:rsidRPr="005B4B94" w:rsidRDefault="007D754B">
      <w:pPr>
        <w:pStyle w:val="paragraph"/>
      </w:pPr>
      <w:r w:rsidRPr="005B4B94">
        <w:tab/>
        <w:t>(a)</w:t>
      </w:r>
      <w:r w:rsidRPr="005B4B94">
        <w:tab/>
        <w:t>how long after the matters to which it related the statement was made; and</w:t>
      </w:r>
    </w:p>
    <w:p w:rsidR="007D754B" w:rsidRPr="005B4B94" w:rsidRDefault="007D754B">
      <w:pPr>
        <w:pStyle w:val="paragraph"/>
      </w:pPr>
      <w:r w:rsidRPr="005B4B94">
        <w:tab/>
        <w:t>(b)</w:t>
      </w:r>
      <w:r w:rsidRPr="005B4B94">
        <w:tab/>
        <w:t>any reason the person may have had for concealing or misrepresenting a material matter; and</w:t>
      </w:r>
    </w:p>
    <w:p w:rsidR="007D754B" w:rsidRPr="005B4B94" w:rsidRDefault="007D754B">
      <w:pPr>
        <w:pStyle w:val="paragraph"/>
      </w:pPr>
      <w:r w:rsidRPr="005B4B94">
        <w:tab/>
        <w:t>(c)</w:t>
      </w:r>
      <w:r w:rsidRPr="005B4B94">
        <w:tab/>
        <w:t>any other circumstances from which it is reasonable to draw an inference about how accurate the statement is.</w:t>
      </w:r>
    </w:p>
    <w:p w:rsidR="007D754B" w:rsidRPr="005B4B94" w:rsidRDefault="007D754B">
      <w:pPr>
        <w:pStyle w:val="subsection"/>
      </w:pPr>
      <w:r w:rsidRPr="005B4B94">
        <w:tab/>
        <w:t>(3)</w:t>
      </w:r>
      <w:r w:rsidRPr="005B4B94">
        <w:tab/>
        <w:t>If the person is not called as a witness in the proceeding:</w:t>
      </w:r>
    </w:p>
    <w:p w:rsidR="007D754B" w:rsidRPr="005B4B94" w:rsidRDefault="007D754B">
      <w:pPr>
        <w:pStyle w:val="paragraph"/>
      </w:pPr>
      <w:r w:rsidRPr="005B4B94">
        <w:lastRenderedPageBreak/>
        <w:tab/>
        <w:t>(a)</w:t>
      </w:r>
      <w:r w:rsidRPr="005B4B94">
        <w:tab/>
        <w:t>evidence that would, if the person had been so called, have been admissible in the proceeding for the purpose of destroying or supporting his or her credibility is so admissible; and</w:t>
      </w:r>
    </w:p>
    <w:p w:rsidR="007D754B" w:rsidRPr="005B4B94" w:rsidRDefault="007D754B">
      <w:pPr>
        <w:pStyle w:val="paragraph"/>
      </w:pPr>
      <w:r w:rsidRPr="005B4B94">
        <w:tab/>
        <w:t>(b)</w:t>
      </w:r>
      <w:r w:rsidRPr="005B4B94">
        <w:tab/>
        <w:t>evidence is admissible to show that the statement is inconsistent with another statement that the person has made at any time.</w:t>
      </w:r>
    </w:p>
    <w:p w:rsidR="007D754B" w:rsidRPr="005B4B94" w:rsidRDefault="007D754B">
      <w:pPr>
        <w:pStyle w:val="subsection"/>
      </w:pPr>
      <w:r w:rsidRPr="005B4B94">
        <w:tab/>
        <w:t>(4)</w:t>
      </w:r>
      <w:r w:rsidRPr="005B4B94">
        <w:tab/>
        <w:t>However, evidence of a matter is not admissible under this section if, had the person been called as a witness in the proceeding and denied the matter in cross</w:t>
      </w:r>
      <w:r w:rsidR="005B4B94">
        <w:noBreakHyphen/>
      </w:r>
      <w:r w:rsidRPr="005B4B94">
        <w:t>examination, evidence of the matter would not have been admissible if adduced by the cross</w:t>
      </w:r>
      <w:r w:rsidR="005B4B94">
        <w:noBreakHyphen/>
      </w:r>
      <w:r w:rsidRPr="005B4B94">
        <w:t>examining party.</w:t>
      </w:r>
    </w:p>
    <w:p w:rsidR="007D754B" w:rsidRPr="005B4B94" w:rsidRDefault="007D754B" w:rsidP="00B11A2D">
      <w:pPr>
        <w:pStyle w:val="ActHead5"/>
      </w:pPr>
      <w:bookmarkStart w:id="155" w:name="_Toc68679146"/>
      <w:r w:rsidRPr="005B4B94">
        <w:rPr>
          <w:rStyle w:val="CharSectno"/>
        </w:rPr>
        <w:t>123</w:t>
      </w:r>
      <w:r w:rsidRPr="005B4B94">
        <w:t xml:space="preserve">  Objection to admission of statements made at examination</w:t>
      </w:r>
      <w:bookmarkEnd w:id="155"/>
    </w:p>
    <w:p w:rsidR="007D754B" w:rsidRPr="005B4B94" w:rsidRDefault="007D754B">
      <w:pPr>
        <w:pStyle w:val="SubsectionHead"/>
      </w:pPr>
      <w:r w:rsidRPr="005B4B94">
        <w:t>Notice of intention to apply to admit evidence and statements</w:t>
      </w:r>
    </w:p>
    <w:p w:rsidR="007D754B" w:rsidRPr="005B4B94" w:rsidRDefault="007D754B">
      <w:pPr>
        <w:pStyle w:val="subsection"/>
      </w:pPr>
      <w:r w:rsidRPr="005B4B94">
        <w:tab/>
        <w:t>(1)</w:t>
      </w:r>
      <w:r w:rsidRPr="005B4B94">
        <w:tab/>
        <w:t xml:space="preserve">A party (the </w:t>
      </w:r>
      <w:r w:rsidRPr="005B4B94">
        <w:rPr>
          <w:b/>
          <w:i/>
        </w:rPr>
        <w:t>adducing party</w:t>
      </w:r>
      <w:r w:rsidRPr="005B4B94">
        <w:t>) to a proceeding may, not less than 14</w:t>
      </w:r>
      <w:r w:rsidR="00B30B62" w:rsidRPr="005B4B94">
        <w:t xml:space="preserve"> </w:t>
      </w:r>
      <w:r w:rsidRPr="005B4B94">
        <w:t>days before the first day of the hearing of the proceeding, give to another party to the proceeding written notice that the adducing party:</w:t>
      </w:r>
    </w:p>
    <w:p w:rsidR="007D754B" w:rsidRPr="005B4B94" w:rsidRDefault="007D754B">
      <w:pPr>
        <w:pStyle w:val="paragraph"/>
      </w:pPr>
      <w:r w:rsidRPr="005B4B94">
        <w:tab/>
        <w:t>(a)</w:t>
      </w:r>
      <w:r w:rsidRPr="005B4B94">
        <w:tab/>
        <w:t>will apply to have admitted in evidence in the proceeding specified statements made at an examination; and</w:t>
      </w:r>
    </w:p>
    <w:p w:rsidR="007D754B" w:rsidRPr="005B4B94" w:rsidRDefault="007D754B">
      <w:pPr>
        <w:pStyle w:val="paragraph"/>
      </w:pPr>
      <w:r w:rsidRPr="005B4B94">
        <w:tab/>
        <w:t>(b)</w:t>
      </w:r>
      <w:r w:rsidRPr="005B4B94">
        <w:tab/>
        <w:t>for that purpose, will apply to have evidence of those statements admitted in the proceeding.</w:t>
      </w:r>
    </w:p>
    <w:p w:rsidR="007D754B" w:rsidRPr="005B4B94" w:rsidRDefault="007D754B">
      <w:pPr>
        <w:pStyle w:val="SubsectionHead"/>
      </w:pPr>
      <w:r w:rsidRPr="005B4B94">
        <w:t>Notice to set out etc. statements</w:t>
      </w:r>
    </w:p>
    <w:p w:rsidR="007D754B" w:rsidRPr="005B4B94" w:rsidRDefault="007D754B">
      <w:pPr>
        <w:pStyle w:val="subsection"/>
      </w:pPr>
      <w:r w:rsidRPr="005B4B94">
        <w:tab/>
        <w:t>(2)</w:t>
      </w:r>
      <w:r w:rsidRPr="005B4B94">
        <w:tab/>
        <w:t xml:space="preserve">A notice under </w:t>
      </w:r>
      <w:r w:rsidR="00815E67" w:rsidRPr="005B4B94">
        <w:t>subsection (</w:t>
      </w:r>
      <w:r w:rsidRPr="005B4B94">
        <w:t>1) must set out, or be accompanied by writing that sets out, the specified statements.</w:t>
      </w:r>
    </w:p>
    <w:p w:rsidR="007D754B" w:rsidRPr="005B4B94" w:rsidRDefault="007D754B">
      <w:pPr>
        <w:pStyle w:val="SubsectionHead"/>
      </w:pPr>
      <w:r w:rsidRPr="005B4B94">
        <w:t>Notice of objection</w:t>
      </w:r>
    </w:p>
    <w:p w:rsidR="007D754B" w:rsidRPr="005B4B94" w:rsidRDefault="007D754B">
      <w:pPr>
        <w:pStyle w:val="subsection"/>
      </w:pPr>
      <w:r w:rsidRPr="005B4B94">
        <w:tab/>
        <w:t>(3)</w:t>
      </w:r>
      <w:r w:rsidRPr="005B4B94">
        <w:tab/>
        <w:t xml:space="preserve">Within 14 days after a notice is given under </w:t>
      </w:r>
      <w:r w:rsidR="00815E67" w:rsidRPr="005B4B94">
        <w:t>subsection (</w:t>
      </w:r>
      <w:r w:rsidRPr="005B4B94">
        <w:t>1), the other party may give to the adducing party a written notice:</w:t>
      </w:r>
    </w:p>
    <w:p w:rsidR="007D754B" w:rsidRPr="005B4B94" w:rsidRDefault="007D754B">
      <w:pPr>
        <w:pStyle w:val="paragraph"/>
      </w:pPr>
      <w:r w:rsidRPr="005B4B94">
        <w:tab/>
        <w:t>(a)</w:t>
      </w:r>
      <w:r w:rsidRPr="005B4B94">
        <w:tab/>
        <w:t>stating that the other party objects to specified statements being admitted in evidence in the proceeding; and</w:t>
      </w:r>
    </w:p>
    <w:p w:rsidR="007D754B" w:rsidRPr="005B4B94" w:rsidRDefault="007D754B">
      <w:pPr>
        <w:pStyle w:val="paragraph"/>
      </w:pPr>
      <w:r w:rsidRPr="005B4B94">
        <w:lastRenderedPageBreak/>
        <w:tab/>
        <w:t>(b)</w:t>
      </w:r>
      <w:r w:rsidRPr="005B4B94">
        <w:tab/>
        <w:t>specifying, in relation to each of those statements, the grounds of objection.</w:t>
      </w:r>
    </w:p>
    <w:p w:rsidR="007D754B" w:rsidRPr="005B4B94" w:rsidRDefault="007D754B">
      <w:pPr>
        <w:pStyle w:val="SubsectionHead"/>
      </w:pPr>
      <w:r w:rsidRPr="005B4B94">
        <w:t>Extension of objection period</w:t>
      </w:r>
    </w:p>
    <w:p w:rsidR="007D754B" w:rsidRPr="005B4B94" w:rsidRDefault="007D754B">
      <w:pPr>
        <w:pStyle w:val="subsection"/>
      </w:pPr>
      <w:r w:rsidRPr="005B4B94">
        <w:tab/>
        <w:t>(4)</w:t>
      </w:r>
      <w:r w:rsidRPr="005B4B94">
        <w:tab/>
        <w:t xml:space="preserve">The period prescribed by </w:t>
      </w:r>
      <w:r w:rsidR="00815E67" w:rsidRPr="005B4B94">
        <w:t>subsection (</w:t>
      </w:r>
      <w:r w:rsidRPr="005B4B94">
        <w:t>3) may be extended by the court or tribunal or by agreement between the parties concerned.</w:t>
      </w:r>
    </w:p>
    <w:p w:rsidR="007D754B" w:rsidRPr="005B4B94" w:rsidRDefault="007D754B">
      <w:pPr>
        <w:pStyle w:val="SubsectionHead"/>
      </w:pPr>
      <w:r w:rsidRPr="005B4B94">
        <w:t>Notice etc. to be given to court or tribunal</w:t>
      </w:r>
    </w:p>
    <w:p w:rsidR="007D754B" w:rsidRPr="005B4B94" w:rsidRDefault="007D754B">
      <w:pPr>
        <w:pStyle w:val="subsection"/>
      </w:pPr>
      <w:r w:rsidRPr="005B4B94">
        <w:tab/>
        <w:t>(5)</w:t>
      </w:r>
      <w:r w:rsidRPr="005B4B94">
        <w:tab/>
        <w:t xml:space="preserve">On receiving a notice given under </w:t>
      </w:r>
      <w:r w:rsidR="00815E67" w:rsidRPr="005B4B94">
        <w:t>subsection (</w:t>
      </w:r>
      <w:r w:rsidRPr="005B4B94">
        <w:t>3), the adducing party must give to the court or tribunal a copy of:</w:t>
      </w:r>
    </w:p>
    <w:p w:rsidR="007D754B" w:rsidRPr="005B4B94" w:rsidRDefault="007D754B">
      <w:pPr>
        <w:pStyle w:val="paragraph"/>
      </w:pPr>
      <w:r w:rsidRPr="005B4B94">
        <w:tab/>
        <w:t>(a)</w:t>
      </w:r>
      <w:r w:rsidRPr="005B4B94">
        <w:tab/>
        <w:t xml:space="preserve">the notice under </w:t>
      </w:r>
      <w:r w:rsidR="00815E67" w:rsidRPr="005B4B94">
        <w:t>subsection (</w:t>
      </w:r>
      <w:r w:rsidRPr="005B4B94">
        <w:t xml:space="preserve">1) and any writing that </w:t>
      </w:r>
      <w:r w:rsidR="00815E67" w:rsidRPr="005B4B94">
        <w:t>subsection (</w:t>
      </w:r>
      <w:r w:rsidRPr="005B4B94">
        <w:t>2) requires to accompany that notice; and</w:t>
      </w:r>
    </w:p>
    <w:p w:rsidR="007D754B" w:rsidRPr="005B4B94" w:rsidRDefault="007D754B">
      <w:pPr>
        <w:pStyle w:val="paragraph"/>
      </w:pPr>
      <w:r w:rsidRPr="005B4B94">
        <w:tab/>
        <w:t>(b)</w:t>
      </w:r>
      <w:r w:rsidRPr="005B4B94">
        <w:tab/>
        <w:t xml:space="preserve">the notice under </w:t>
      </w:r>
      <w:r w:rsidR="00815E67" w:rsidRPr="005B4B94">
        <w:t>subsection (</w:t>
      </w:r>
      <w:r w:rsidRPr="005B4B94">
        <w:t>3).</w:t>
      </w:r>
    </w:p>
    <w:p w:rsidR="007D754B" w:rsidRPr="005B4B94" w:rsidRDefault="007D754B">
      <w:pPr>
        <w:pStyle w:val="SubsectionHead"/>
      </w:pPr>
      <w:r w:rsidRPr="005B4B94">
        <w:t>Action by court or tribunal</w:t>
      </w:r>
    </w:p>
    <w:p w:rsidR="007D754B" w:rsidRPr="005B4B94" w:rsidRDefault="007D754B">
      <w:pPr>
        <w:pStyle w:val="subsection"/>
      </w:pPr>
      <w:r w:rsidRPr="005B4B94">
        <w:tab/>
        <w:t>(6)</w:t>
      </w:r>
      <w:r w:rsidRPr="005B4B94">
        <w:tab/>
        <w:t xml:space="preserve">If </w:t>
      </w:r>
      <w:r w:rsidR="00815E67" w:rsidRPr="005B4B94">
        <w:t>subsection (</w:t>
      </w:r>
      <w:r w:rsidRPr="005B4B94">
        <w:t>5) is complied with, the court or tribunal may either:</w:t>
      </w:r>
    </w:p>
    <w:p w:rsidR="007D754B" w:rsidRPr="005B4B94" w:rsidRDefault="007D754B">
      <w:pPr>
        <w:pStyle w:val="paragraph"/>
      </w:pPr>
      <w:r w:rsidRPr="005B4B94">
        <w:tab/>
        <w:t>(a)</w:t>
      </w:r>
      <w:r w:rsidRPr="005B4B94">
        <w:tab/>
        <w:t>determine the objections as a preliminary point before the hearing of the proceeding begins; or</w:t>
      </w:r>
    </w:p>
    <w:p w:rsidR="007D754B" w:rsidRPr="005B4B94" w:rsidRDefault="007D754B">
      <w:pPr>
        <w:pStyle w:val="paragraph"/>
      </w:pPr>
      <w:r w:rsidRPr="005B4B94">
        <w:tab/>
        <w:t>(b)</w:t>
      </w:r>
      <w:r w:rsidRPr="005B4B94">
        <w:tab/>
        <w:t>defer determination of the objections until the hearing.</w:t>
      </w:r>
    </w:p>
    <w:p w:rsidR="007D754B" w:rsidRPr="005B4B94" w:rsidRDefault="007D754B">
      <w:pPr>
        <w:pStyle w:val="SubsectionHead"/>
      </w:pPr>
      <w:r w:rsidRPr="005B4B94">
        <w:t>Right to object to admission of statement</w:t>
      </w:r>
    </w:p>
    <w:p w:rsidR="007D754B" w:rsidRPr="005B4B94" w:rsidRDefault="007D754B">
      <w:pPr>
        <w:pStyle w:val="subsection"/>
      </w:pPr>
      <w:r w:rsidRPr="005B4B94">
        <w:tab/>
        <w:t>(7)</w:t>
      </w:r>
      <w:r w:rsidRPr="005B4B94">
        <w:tab/>
        <w:t xml:space="preserve">If a notice has been given in accordance with </w:t>
      </w:r>
      <w:r w:rsidR="00815E67" w:rsidRPr="005B4B94">
        <w:t>subsections (</w:t>
      </w:r>
      <w:r w:rsidRPr="005B4B94">
        <w:t>1) and (2), the other party is not entitled to object at the hearing of the proceeding to a statement specified in the notice being admitted in evidence in the proceeding unless:</w:t>
      </w:r>
    </w:p>
    <w:p w:rsidR="007D754B" w:rsidRPr="005B4B94" w:rsidRDefault="007D754B">
      <w:pPr>
        <w:pStyle w:val="paragraph"/>
      </w:pPr>
      <w:r w:rsidRPr="005B4B94">
        <w:tab/>
        <w:t>(a)</w:t>
      </w:r>
      <w:r w:rsidRPr="005B4B94">
        <w:tab/>
        <w:t xml:space="preserve">the other party has, in accordance with </w:t>
      </w:r>
      <w:r w:rsidR="00815E67" w:rsidRPr="005B4B94">
        <w:t>subsection (</w:t>
      </w:r>
      <w:r w:rsidRPr="005B4B94">
        <w:t>3), objected to the statement being so admitted; or</w:t>
      </w:r>
    </w:p>
    <w:p w:rsidR="007D754B" w:rsidRPr="005B4B94" w:rsidRDefault="007D754B">
      <w:pPr>
        <w:pStyle w:val="paragraph"/>
      </w:pPr>
      <w:r w:rsidRPr="005B4B94">
        <w:tab/>
        <w:t>(b)</w:t>
      </w:r>
      <w:r w:rsidRPr="005B4B94">
        <w:tab/>
        <w:t>the court or tribunal gives the other party leave to object to the statement being so admitted.</w:t>
      </w:r>
    </w:p>
    <w:p w:rsidR="007D754B" w:rsidRPr="005B4B94" w:rsidRDefault="007D754B" w:rsidP="00B11A2D">
      <w:pPr>
        <w:pStyle w:val="ActHead5"/>
      </w:pPr>
      <w:bookmarkStart w:id="156" w:name="_Toc68679147"/>
      <w:r w:rsidRPr="005B4B94">
        <w:rPr>
          <w:rStyle w:val="CharSectno"/>
        </w:rPr>
        <w:t>124</w:t>
      </w:r>
      <w:r w:rsidRPr="005B4B94">
        <w:t xml:space="preserve">  Copies of, or extracts from, certain books</w:t>
      </w:r>
      <w:bookmarkEnd w:id="156"/>
    </w:p>
    <w:p w:rsidR="007D754B" w:rsidRPr="005B4B94" w:rsidRDefault="007D754B">
      <w:pPr>
        <w:pStyle w:val="subsection"/>
      </w:pPr>
      <w:r w:rsidRPr="005B4B94">
        <w:tab/>
        <w:t>(1)</w:t>
      </w:r>
      <w:r w:rsidRPr="005B4B94">
        <w:tab/>
        <w:t xml:space="preserve">A copy of, or an extract from, a book relating to affairs of an RSA provider is admissible in evidence in a proceeding as if the copy were the original book, or the extract were the relevant part of the </w:t>
      </w:r>
      <w:r w:rsidRPr="005B4B94">
        <w:lastRenderedPageBreak/>
        <w:t>original book, as the case may be, whether or not the copy or extract was made under section</w:t>
      </w:r>
      <w:r w:rsidR="00815E67" w:rsidRPr="005B4B94">
        <w:t> </w:t>
      </w:r>
      <w:r w:rsidRPr="005B4B94">
        <w:t>104.</w:t>
      </w:r>
    </w:p>
    <w:p w:rsidR="007D754B" w:rsidRPr="005B4B94" w:rsidRDefault="007D754B">
      <w:pPr>
        <w:pStyle w:val="subsection"/>
      </w:pPr>
      <w:r w:rsidRPr="005B4B94">
        <w:tab/>
        <w:t>(2)</w:t>
      </w:r>
      <w:r w:rsidRPr="005B4B94">
        <w:tab/>
        <w:t xml:space="preserve">A copy of, or an extract from, a book is not admissible in evidence under </w:t>
      </w:r>
      <w:r w:rsidR="00815E67" w:rsidRPr="005B4B94">
        <w:t>subsection (</w:t>
      </w:r>
      <w:r w:rsidRPr="005B4B94">
        <w:t>1) unless it is proved that the copy or extract is a true copy of the book, or of the relevant part of the book, as the case may be.</w:t>
      </w:r>
    </w:p>
    <w:p w:rsidR="007D754B" w:rsidRPr="005B4B94" w:rsidRDefault="007D754B">
      <w:pPr>
        <w:pStyle w:val="subsection"/>
      </w:pPr>
      <w:r w:rsidRPr="005B4B94">
        <w:tab/>
        <w:t>(3)</w:t>
      </w:r>
      <w:r w:rsidRPr="005B4B94">
        <w:tab/>
        <w:t xml:space="preserve">For the purposes of </w:t>
      </w:r>
      <w:r w:rsidR="00815E67" w:rsidRPr="005B4B94">
        <w:t>subsection (</w:t>
      </w:r>
      <w:r w:rsidRPr="005B4B94">
        <w:t>2), a person who has compared:</w:t>
      </w:r>
    </w:p>
    <w:p w:rsidR="007D754B" w:rsidRPr="005B4B94" w:rsidRDefault="007D754B">
      <w:pPr>
        <w:pStyle w:val="paragraph"/>
      </w:pPr>
      <w:r w:rsidRPr="005B4B94">
        <w:tab/>
        <w:t>(a)</w:t>
      </w:r>
      <w:r w:rsidRPr="005B4B94">
        <w:tab/>
        <w:t>a copy of a book with the book; or</w:t>
      </w:r>
    </w:p>
    <w:p w:rsidR="007D754B" w:rsidRPr="005B4B94" w:rsidRDefault="007D754B">
      <w:pPr>
        <w:pStyle w:val="paragraph"/>
      </w:pPr>
      <w:r w:rsidRPr="005B4B94">
        <w:tab/>
        <w:t>(b)</w:t>
      </w:r>
      <w:r w:rsidRPr="005B4B94">
        <w:tab/>
        <w:t>an extract from a book with the relevant part of the book;</w:t>
      </w:r>
    </w:p>
    <w:p w:rsidR="007D754B" w:rsidRPr="005B4B94" w:rsidRDefault="007D754B">
      <w:pPr>
        <w:pStyle w:val="subsection2"/>
      </w:pPr>
      <w:r w:rsidRPr="005B4B94">
        <w:t>may give evidence, either orally or by an affidavit or statutory declaration, that the copy or extract is a true copy of the book or relevant part, as the case may be.</w:t>
      </w:r>
    </w:p>
    <w:p w:rsidR="007D754B" w:rsidRPr="005B4B94" w:rsidRDefault="007D754B" w:rsidP="00B11A2D">
      <w:pPr>
        <w:pStyle w:val="ActHead5"/>
      </w:pPr>
      <w:bookmarkStart w:id="157" w:name="_Toc68679148"/>
      <w:r w:rsidRPr="005B4B94">
        <w:rPr>
          <w:rStyle w:val="CharSectno"/>
        </w:rPr>
        <w:t>125</w:t>
      </w:r>
      <w:r w:rsidRPr="005B4B94">
        <w:t xml:space="preserve">  Report under Division</w:t>
      </w:r>
      <w:r w:rsidR="00815E67" w:rsidRPr="005B4B94">
        <w:t> </w:t>
      </w:r>
      <w:r w:rsidRPr="005B4B94">
        <w:t>5</w:t>
      </w:r>
      <w:bookmarkEnd w:id="157"/>
    </w:p>
    <w:p w:rsidR="007D754B" w:rsidRPr="005B4B94" w:rsidRDefault="007D754B">
      <w:pPr>
        <w:pStyle w:val="subsection"/>
      </w:pPr>
      <w:r w:rsidRPr="005B4B94">
        <w:tab/>
      </w:r>
      <w:r w:rsidRPr="005B4B94">
        <w:tab/>
        <w:t>Subject to section</w:t>
      </w:r>
      <w:r w:rsidR="00815E67" w:rsidRPr="005B4B94">
        <w:t> </w:t>
      </w:r>
      <w:r w:rsidRPr="005B4B94">
        <w:t>126, if a copy of a report under Division</w:t>
      </w:r>
      <w:r w:rsidR="00815E67" w:rsidRPr="005B4B94">
        <w:t> </w:t>
      </w:r>
      <w:r w:rsidRPr="005B4B94">
        <w:t>5 purports to be certified by the Regulator as a true copy of such a report, the copy is admissible in a proceeding (other than a criminal proceeding) as prima facie evidence of any facts or matters that the report states an inspector to have found to exist.</w:t>
      </w:r>
    </w:p>
    <w:p w:rsidR="007D754B" w:rsidRPr="005B4B94" w:rsidRDefault="007D754B" w:rsidP="00B11A2D">
      <w:pPr>
        <w:pStyle w:val="ActHead5"/>
      </w:pPr>
      <w:bookmarkStart w:id="158" w:name="_Toc68679149"/>
      <w:r w:rsidRPr="005B4B94">
        <w:rPr>
          <w:rStyle w:val="CharSectno"/>
        </w:rPr>
        <w:t>126</w:t>
      </w:r>
      <w:r w:rsidRPr="005B4B94">
        <w:t xml:space="preserve">  Exceptions to admissibility of report</w:t>
      </w:r>
      <w:bookmarkEnd w:id="158"/>
    </w:p>
    <w:p w:rsidR="007D754B" w:rsidRPr="005B4B94" w:rsidRDefault="007D754B">
      <w:pPr>
        <w:pStyle w:val="subsection"/>
      </w:pPr>
      <w:r w:rsidRPr="005B4B94">
        <w:tab/>
        <w:t>(1)</w:t>
      </w:r>
      <w:r w:rsidRPr="005B4B94">
        <w:tab/>
        <w:t>This section applies if a party to a proceeding tenders a copy of a report as evidence against another party.</w:t>
      </w:r>
    </w:p>
    <w:p w:rsidR="007D754B" w:rsidRPr="005B4B94" w:rsidRDefault="007D754B">
      <w:pPr>
        <w:pStyle w:val="subsection"/>
      </w:pPr>
      <w:r w:rsidRPr="005B4B94">
        <w:tab/>
        <w:t>(2)</w:t>
      </w:r>
      <w:r w:rsidRPr="005B4B94">
        <w:tab/>
        <w:t>The copy is not admissible under section</w:t>
      </w:r>
      <w:r w:rsidR="00815E67" w:rsidRPr="005B4B94">
        <w:t> </w:t>
      </w:r>
      <w:r w:rsidRPr="005B4B94">
        <w:t>125 in the proceeding as evidence against the other party unless the court or tribunal is satisfied that:</w:t>
      </w:r>
    </w:p>
    <w:p w:rsidR="007D754B" w:rsidRPr="005B4B94" w:rsidRDefault="007D754B">
      <w:pPr>
        <w:pStyle w:val="paragraph"/>
      </w:pPr>
      <w:r w:rsidRPr="005B4B94">
        <w:tab/>
        <w:t>(a)</w:t>
      </w:r>
      <w:r w:rsidRPr="005B4B94">
        <w:tab/>
        <w:t>a copy of the report has been given to the other party; and</w:t>
      </w:r>
    </w:p>
    <w:p w:rsidR="007D754B" w:rsidRPr="005B4B94" w:rsidRDefault="007D754B">
      <w:pPr>
        <w:pStyle w:val="paragraph"/>
      </w:pPr>
      <w:r w:rsidRPr="005B4B94">
        <w:tab/>
        <w:t>(b)</w:t>
      </w:r>
      <w:r w:rsidRPr="005B4B94">
        <w:tab/>
        <w:t>the other party, and the other party’s lawyer, have had a reasonable opportunity to examine that copy and to take its contents into account in preparing the other party’s case.</w:t>
      </w:r>
    </w:p>
    <w:p w:rsidR="007D754B" w:rsidRPr="005B4B94" w:rsidRDefault="007D754B">
      <w:pPr>
        <w:pStyle w:val="subsection"/>
      </w:pPr>
      <w:r w:rsidRPr="005B4B94">
        <w:tab/>
        <w:t>(3)</w:t>
      </w:r>
      <w:r w:rsidRPr="005B4B94">
        <w:tab/>
        <w:t xml:space="preserve">Before or after the copy referred to in </w:t>
      </w:r>
      <w:r w:rsidR="00815E67" w:rsidRPr="005B4B94">
        <w:t>subsection (</w:t>
      </w:r>
      <w:r w:rsidRPr="005B4B94">
        <w:t>1) is admitted in evidence, the other party may apply to cross</w:t>
      </w:r>
      <w:r w:rsidR="005B4B94">
        <w:noBreakHyphen/>
      </w:r>
      <w:r w:rsidRPr="005B4B94">
        <w:t xml:space="preserve">examine, in relation to </w:t>
      </w:r>
      <w:r w:rsidRPr="005B4B94">
        <w:lastRenderedPageBreak/>
        <w:t>the report, a specified person who, or 2 or more specified persons each of whom:</w:t>
      </w:r>
    </w:p>
    <w:p w:rsidR="007D754B" w:rsidRPr="005B4B94" w:rsidRDefault="007D754B">
      <w:pPr>
        <w:pStyle w:val="paragraph"/>
      </w:pPr>
      <w:r w:rsidRPr="005B4B94">
        <w:tab/>
        <w:t>(a)</w:t>
      </w:r>
      <w:r w:rsidRPr="005B4B94">
        <w:tab/>
        <w:t>was concerned in preparing the report or making a finding about a fact or matter that the report states the inspector to have found to exist; or</w:t>
      </w:r>
    </w:p>
    <w:p w:rsidR="007D754B" w:rsidRPr="005B4B94" w:rsidRDefault="007D754B">
      <w:pPr>
        <w:pStyle w:val="paragraph"/>
      </w:pPr>
      <w:r w:rsidRPr="005B4B94">
        <w:tab/>
        <w:t>(b)</w:t>
      </w:r>
      <w:r w:rsidRPr="005B4B94">
        <w:tab/>
        <w:t>whether or not pursuant to a requirement made under this Part, gave information, or produced a book, on the basis of which, or on the basis of matters including which, such a finding was made.</w:t>
      </w:r>
    </w:p>
    <w:p w:rsidR="007D754B" w:rsidRPr="005B4B94" w:rsidRDefault="007D754B">
      <w:pPr>
        <w:pStyle w:val="subsection"/>
      </w:pPr>
      <w:r w:rsidRPr="005B4B94">
        <w:tab/>
        <w:t>(4)</w:t>
      </w:r>
      <w:r w:rsidRPr="005B4B94">
        <w:tab/>
        <w:t xml:space="preserve">The court or tribunal must grant an application made under </w:t>
      </w:r>
      <w:r w:rsidR="00815E67" w:rsidRPr="005B4B94">
        <w:t>subsection (</w:t>
      </w:r>
      <w:r w:rsidRPr="005B4B94">
        <w:t>3) unless it considers that, in all the circumstances, it is not appropriate to do so.</w:t>
      </w:r>
    </w:p>
    <w:p w:rsidR="007D754B" w:rsidRPr="005B4B94" w:rsidRDefault="007D754B">
      <w:pPr>
        <w:pStyle w:val="subsection"/>
      </w:pPr>
      <w:r w:rsidRPr="005B4B94">
        <w:tab/>
        <w:t>(5)</w:t>
      </w:r>
      <w:r w:rsidRPr="005B4B94">
        <w:tab/>
        <w:t>If:</w:t>
      </w:r>
    </w:p>
    <w:p w:rsidR="007D754B" w:rsidRPr="005B4B94" w:rsidRDefault="007D754B">
      <w:pPr>
        <w:pStyle w:val="paragraph"/>
      </w:pPr>
      <w:r w:rsidRPr="005B4B94">
        <w:tab/>
        <w:t>(a)</w:t>
      </w:r>
      <w:r w:rsidRPr="005B4B94">
        <w:tab/>
        <w:t xml:space="preserve">the court or tribunal grants an application or applications made under </w:t>
      </w:r>
      <w:r w:rsidR="00815E67" w:rsidRPr="005B4B94">
        <w:t>subsection (</w:t>
      </w:r>
      <w:r w:rsidRPr="005B4B94">
        <w:t>3); and</w:t>
      </w:r>
    </w:p>
    <w:p w:rsidR="007D754B" w:rsidRPr="005B4B94" w:rsidRDefault="007D754B">
      <w:pPr>
        <w:pStyle w:val="paragraph"/>
      </w:pPr>
      <w:r w:rsidRPr="005B4B94">
        <w:tab/>
        <w:t>(b)</w:t>
      </w:r>
      <w:r w:rsidRPr="005B4B94">
        <w:tab/>
        <w:t>a person to whom the application or any of the applications relate, or 2 or more such persons, is or are unavailable, or does not or do not attend, to be cross</w:t>
      </w:r>
      <w:r w:rsidR="005B4B94">
        <w:noBreakHyphen/>
      </w:r>
      <w:r w:rsidRPr="005B4B94">
        <w:t>examined in relation to the report; and</w:t>
      </w:r>
    </w:p>
    <w:p w:rsidR="007D754B" w:rsidRPr="005B4B94" w:rsidRDefault="007D754B">
      <w:pPr>
        <w:pStyle w:val="paragraph"/>
      </w:pPr>
      <w:r w:rsidRPr="005B4B94">
        <w:tab/>
        <w:t>(c)</w:t>
      </w:r>
      <w:r w:rsidRPr="005B4B94">
        <w:tab/>
        <w:t>the court or tribunal is of the opinion that to admit the copy under section</w:t>
      </w:r>
      <w:r w:rsidR="00815E67" w:rsidRPr="005B4B94">
        <w:t> </w:t>
      </w:r>
      <w:r w:rsidRPr="005B4B94">
        <w:t>125 in the proceeding as evidence against the other party without the other party having the opportunity so to cross</w:t>
      </w:r>
      <w:r w:rsidR="005B4B94">
        <w:noBreakHyphen/>
      </w:r>
      <w:r w:rsidRPr="005B4B94">
        <w:t>examine the person or persons would unfairly prejudice the other party;</w:t>
      </w:r>
    </w:p>
    <w:p w:rsidR="007D754B" w:rsidRPr="005B4B94" w:rsidRDefault="007D754B">
      <w:pPr>
        <w:pStyle w:val="subsection2"/>
      </w:pPr>
      <w:r w:rsidRPr="005B4B94">
        <w:t>the court or tribunal must refuse so to admit the copy, or must treat the copy as not having been so admitted, as the case requires.</w:t>
      </w:r>
    </w:p>
    <w:p w:rsidR="007D754B" w:rsidRPr="005B4B94" w:rsidRDefault="007D754B" w:rsidP="00B11A2D">
      <w:pPr>
        <w:pStyle w:val="ActHead5"/>
      </w:pPr>
      <w:bookmarkStart w:id="159" w:name="_Toc68679150"/>
      <w:r w:rsidRPr="005B4B94">
        <w:rPr>
          <w:rStyle w:val="CharSectno"/>
        </w:rPr>
        <w:t>127</w:t>
      </w:r>
      <w:r w:rsidRPr="005B4B94">
        <w:t xml:space="preserve">  Material otherwise admissible</w:t>
      </w:r>
      <w:bookmarkEnd w:id="159"/>
    </w:p>
    <w:p w:rsidR="007D754B" w:rsidRPr="005B4B94" w:rsidRDefault="007D754B">
      <w:pPr>
        <w:pStyle w:val="subsection"/>
      </w:pPr>
      <w:r w:rsidRPr="005B4B94">
        <w:tab/>
      </w:r>
      <w:r w:rsidRPr="005B4B94">
        <w:tab/>
        <w:t xml:space="preserve">Nothing in this </w:t>
      </w:r>
      <w:r w:rsidR="004E2170" w:rsidRPr="005B4B94">
        <w:t>Division</w:t>
      </w:r>
      <w:r w:rsidR="007A11C8" w:rsidRPr="005B4B94">
        <w:t xml:space="preserve"> </w:t>
      </w:r>
      <w:r w:rsidRPr="005B4B94">
        <w:t xml:space="preserve">renders evidence inadmissible in a proceeding in circumstances where it would have been admissible in that proceeding if this </w:t>
      </w:r>
      <w:r w:rsidR="004E2170" w:rsidRPr="005B4B94">
        <w:t>Division</w:t>
      </w:r>
      <w:r w:rsidR="007A11C8" w:rsidRPr="005B4B94">
        <w:t xml:space="preserve"> </w:t>
      </w:r>
      <w:r w:rsidRPr="005B4B94">
        <w:t>had not been enacted.</w:t>
      </w:r>
    </w:p>
    <w:p w:rsidR="007D754B" w:rsidRPr="005B4B94" w:rsidRDefault="007D754B" w:rsidP="007A11C8">
      <w:pPr>
        <w:pStyle w:val="ActHead3"/>
        <w:pageBreakBefore/>
      </w:pPr>
      <w:bookmarkStart w:id="160" w:name="_Toc68679151"/>
      <w:r w:rsidRPr="005B4B94">
        <w:rPr>
          <w:rStyle w:val="CharDivNo"/>
        </w:rPr>
        <w:lastRenderedPageBreak/>
        <w:t>Division</w:t>
      </w:r>
      <w:r w:rsidR="00815E67" w:rsidRPr="005B4B94">
        <w:rPr>
          <w:rStyle w:val="CharDivNo"/>
        </w:rPr>
        <w:t> </w:t>
      </w:r>
      <w:r w:rsidRPr="005B4B94">
        <w:rPr>
          <w:rStyle w:val="CharDivNo"/>
        </w:rPr>
        <w:t>8</w:t>
      </w:r>
      <w:r w:rsidRPr="005B4B94">
        <w:t>—</w:t>
      </w:r>
      <w:r w:rsidRPr="005B4B94">
        <w:rPr>
          <w:rStyle w:val="CharDivText"/>
        </w:rPr>
        <w:t>Miscellaneous</w:t>
      </w:r>
      <w:bookmarkEnd w:id="160"/>
    </w:p>
    <w:p w:rsidR="007D754B" w:rsidRPr="005B4B94" w:rsidRDefault="007D754B" w:rsidP="00B11A2D">
      <w:pPr>
        <w:pStyle w:val="ActHead5"/>
      </w:pPr>
      <w:bookmarkStart w:id="161" w:name="_Toc68679152"/>
      <w:r w:rsidRPr="005B4B94">
        <w:rPr>
          <w:rStyle w:val="CharSectno"/>
        </w:rPr>
        <w:t>128</w:t>
      </w:r>
      <w:r w:rsidRPr="005B4B94">
        <w:t xml:space="preserve">  Regulator may cause civil proceeding to be begun</w:t>
      </w:r>
      <w:bookmarkEnd w:id="161"/>
    </w:p>
    <w:p w:rsidR="007D754B" w:rsidRPr="005B4B94" w:rsidRDefault="007D754B">
      <w:pPr>
        <w:pStyle w:val="subsection"/>
      </w:pPr>
      <w:r w:rsidRPr="005B4B94">
        <w:tab/>
      </w:r>
      <w:r w:rsidRPr="005B4B94">
        <w:tab/>
        <w:t>If, as a result of an investigation or from a record of an examination (being an investigation or examination conducted under this Part), it appears to the Regulator to be in the public interest for a person to begin and carry on a proceeding for:</w:t>
      </w:r>
    </w:p>
    <w:p w:rsidR="007D754B" w:rsidRPr="005B4B94" w:rsidRDefault="007D754B">
      <w:pPr>
        <w:pStyle w:val="paragraph"/>
      </w:pPr>
      <w:r w:rsidRPr="005B4B94">
        <w:tab/>
        <w:t>(a)</w:t>
      </w:r>
      <w:r w:rsidRPr="005B4B94">
        <w:tab/>
        <w:t>the recovery of damages for fraud, negligence, default, breach of duty, or other misconduct, committed in connection with a matter to which the investigation or examination related; or</w:t>
      </w:r>
    </w:p>
    <w:p w:rsidR="007D754B" w:rsidRPr="005B4B94" w:rsidRDefault="007D754B">
      <w:pPr>
        <w:pStyle w:val="paragraph"/>
      </w:pPr>
      <w:r w:rsidRPr="005B4B94">
        <w:tab/>
        <w:t>(b)</w:t>
      </w:r>
      <w:r w:rsidRPr="005B4B94">
        <w:tab/>
        <w:t>recovery of property of the person;</w:t>
      </w:r>
    </w:p>
    <w:p w:rsidR="007D754B" w:rsidRPr="005B4B94" w:rsidRDefault="007D754B">
      <w:pPr>
        <w:pStyle w:val="subsection2"/>
      </w:pPr>
      <w:r w:rsidRPr="005B4B94">
        <w:t>the Regulator:</w:t>
      </w:r>
    </w:p>
    <w:p w:rsidR="007D754B" w:rsidRPr="005B4B94" w:rsidRDefault="007D754B">
      <w:pPr>
        <w:pStyle w:val="paragraph"/>
      </w:pPr>
      <w:r w:rsidRPr="005B4B94">
        <w:tab/>
        <w:t>(c)</w:t>
      </w:r>
      <w:r w:rsidRPr="005B4B94">
        <w:tab/>
        <w:t>if the person is a body corporate—may cause; or</w:t>
      </w:r>
    </w:p>
    <w:p w:rsidR="007D754B" w:rsidRPr="005B4B94" w:rsidRDefault="007D754B">
      <w:pPr>
        <w:pStyle w:val="paragraph"/>
      </w:pPr>
      <w:r w:rsidRPr="005B4B94">
        <w:tab/>
        <w:t>(d)</w:t>
      </w:r>
      <w:r w:rsidRPr="005B4B94">
        <w:tab/>
        <w:t>otherwise—may, with the person’s written consent, cause:</w:t>
      </w:r>
    </w:p>
    <w:p w:rsidR="007D754B" w:rsidRPr="005B4B94" w:rsidRDefault="007D754B">
      <w:pPr>
        <w:pStyle w:val="subsection2"/>
      </w:pPr>
      <w:r w:rsidRPr="005B4B94">
        <w:t>such a proceeding to be begun and carried on in the person’s name.</w:t>
      </w:r>
    </w:p>
    <w:p w:rsidR="007D754B" w:rsidRPr="005B4B94" w:rsidRDefault="007D754B" w:rsidP="00B11A2D">
      <w:pPr>
        <w:pStyle w:val="ActHead5"/>
      </w:pPr>
      <w:bookmarkStart w:id="162" w:name="_Toc68679153"/>
      <w:r w:rsidRPr="005B4B94">
        <w:rPr>
          <w:rStyle w:val="CharSectno"/>
        </w:rPr>
        <w:t>129</w:t>
      </w:r>
      <w:r w:rsidRPr="005B4B94">
        <w:t xml:space="preserve">  Person complying with requirement not to incur liability to another person</w:t>
      </w:r>
      <w:bookmarkEnd w:id="162"/>
    </w:p>
    <w:p w:rsidR="007D754B" w:rsidRPr="005B4B94" w:rsidRDefault="007D754B">
      <w:pPr>
        <w:pStyle w:val="subsection"/>
      </w:pPr>
      <w:r w:rsidRPr="005B4B94">
        <w:tab/>
      </w:r>
      <w:r w:rsidRPr="005B4B94">
        <w:tab/>
        <w:t xml:space="preserve">A person who complies with a requirement made of the person under this </w:t>
      </w:r>
      <w:r w:rsidR="004E2170" w:rsidRPr="005B4B94">
        <w:t>Part</w:t>
      </w:r>
      <w:r w:rsidR="007A11C8" w:rsidRPr="005B4B94">
        <w:t xml:space="preserve"> </w:t>
      </w:r>
      <w:r w:rsidRPr="005B4B94">
        <w:t>does not incur any liability to any other person merely because of that compliance.</w:t>
      </w:r>
    </w:p>
    <w:p w:rsidR="007D754B" w:rsidRPr="005B4B94" w:rsidRDefault="007D754B" w:rsidP="00B11A2D">
      <w:pPr>
        <w:pStyle w:val="ActHead5"/>
      </w:pPr>
      <w:bookmarkStart w:id="163" w:name="_Toc68679154"/>
      <w:r w:rsidRPr="005B4B94">
        <w:rPr>
          <w:rStyle w:val="CharSectno"/>
        </w:rPr>
        <w:t>129A</w:t>
      </w:r>
      <w:r w:rsidRPr="005B4B94">
        <w:t xml:space="preserve">  Authorisation of members of staff</w:t>
      </w:r>
      <w:bookmarkEnd w:id="163"/>
    </w:p>
    <w:p w:rsidR="007D754B" w:rsidRPr="005B4B94" w:rsidRDefault="007D754B">
      <w:pPr>
        <w:pStyle w:val="subsection"/>
      </w:pPr>
      <w:r w:rsidRPr="005B4B94">
        <w:tab/>
        <w:t>(1)</w:t>
      </w:r>
      <w:r w:rsidRPr="005B4B94">
        <w:tab/>
        <w:t>The Regulator may authorise in writing a member of the staff of the Regulator, or a member of the staff of the other Regulator, for the purposes of a specified provision of this Act.</w:t>
      </w:r>
    </w:p>
    <w:p w:rsidR="007D754B" w:rsidRPr="005B4B94" w:rsidRDefault="007D754B">
      <w:pPr>
        <w:pStyle w:val="subsection"/>
      </w:pPr>
      <w:r w:rsidRPr="005B4B94">
        <w:tab/>
        <w:t>(2)</w:t>
      </w:r>
      <w:r w:rsidRPr="005B4B94">
        <w:tab/>
        <w:t>The authorisation may be restricted to a particular function or power under the provision.</w:t>
      </w:r>
    </w:p>
    <w:p w:rsidR="007D754B" w:rsidRPr="005B4B94" w:rsidRDefault="007D754B" w:rsidP="007A11C8">
      <w:pPr>
        <w:pStyle w:val="ActHead2"/>
        <w:pageBreakBefore/>
      </w:pPr>
      <w:bookmarkStart w:id="164" w:name="_Toc68679155"/>
      <w:r w:rsidRPr="005B4B94">
        <w:rPr>
          <w:rStyle w:val="CharPartNo"/>
        </w:rPr>
        <w:lastRenderedPageBreak/>
        <w:t>Part</w:t>
      </w:r>
      <w:r w:rsidR="00815E67" w:rsidRPr="005B4B94">
        <w:rPr>
          <w:rStyle w:val="CharPartNo"/>
        </w:rPr>
        <w:t> </w:t>
      </w:r>
      <w:r w:rsidRPr="005B4B94">
        <w:rPr>
          <w:rStyle w:val="CharPartNo"/>
        </w:rPr>
        <w:t>11</w:t>
      </w:r>
      <w:r w:rsidRPr="005B4B94">
        <w:t>—</w:t>
      </w:r>
      <w:r w:rsidRPr="005B4B94">
        <w:rPr>
          <w:rStyle w:val="CharPartText"/>
        </w:rPr>
        <w:t>Tax file numbers</w:t>
      </w:r>
      <w:bookmarkEnd w:id="164"/>
    </w:p>
    <w:p w:rsidR="007D754B" w:rsidRPr="005B4B94" w:rsidRDefault="007D754B" w:rsidP="00B11A2D">
      <w:pPr>
        <w:pStyle w:val="ActHead3"/>
      </w:pPr>
      <w:bookmarkStart w:id="165" w:name="_Toc68679156"/>
      <w:r w:rsidRPr="005B4B94">
        <w:rPr>
          <w:rStyle w:val="CharDivNo"/>
        </w:rPr>
        <w:t>Division</w:t>
      </w:r>
      <w:r w:rsidR="00815E67" w:rsidRPr="005B4B94">
        <w:rPr>
          <w:rStyle w:val="CharDivNo"/>
        </w:rPr>
        <w:t> </w:t>
      </w:r>
      <w:r w:rsidRPr="005B4B94">
        <w:rPr>
          <w:rStyle w:val="CharDivNo"/>
        </w:rPr>
        <w:t>1</w:t>
      </w:r>
      <w:r w:rsidRPr="005B4B94">
        <w:t>—</w:t>
      </w:r>
      <w:r w:rsidRPr="005B4B94">
        <w:rPr>
          <w:rStyle w:val="CharDivText"/>
        </w:rPr>
        <w:t>Object of Part</w:t>
      </w:r>
      <w:bookmarkEnd w:id="165"/>
    </w:p>
    <w:p w:rsidR="007D754B" w:rsidRPr="005B4B94" w:rsidRDefault="007D754B" w:rsidP="00B11A2D">
      <w:pPr>
        <w:pStyle w:val="ActHead5"/>
      </w:pPr>
      <w:bookmarkStart w:id="166" w:name="_Toc68679157"/>
      <w:r w:rsidRPr="005B4B94">
        <w:rPr>
          <w:rStyle w:val="CharSectno"/>
        </w:rPr>
        <w:t>130</w:t>
      </w:r>
      <w:r w:rsidRPr="005B4B94">
        <w:t xml:space="preserve">  Object of Part</w:t>
      </w:r>
      <w:bookmarkEnd w:id="166"/>
    </w:p>
    <w:p w:rsidR="007D754B" w:rsidRPr="005B4B94" w:rsidRDefault="007D754B">
      <w:pPr>
        <w:pStyle w:val="subsection"/>
      </w:pPr>
      <w:r w:rsidRPr="005B4B94">
        <w:tab/>
      </w:r>
      <w:r w:rsidRPr="005B4B94">
        <w:tab/>
        <w:t xml:space="preserve">The object of this </w:t>
      </w:r>
      <w:r w:rsidR="005B4B94">
        <w:t>Part i</w:t>
      </w:r>
      <w:r w:rsidRPr="005B4B94">
        <w:t>s to provide for the quotation and provision of tax file numbers in relation to RSAs.</w:t>
      </w:r>
    </w:p>
    <w:p w:rsidR="007D754B" w:rsidRPr="005B4B94" w:rsidRDefault="007D754B" w:rsidP="007A11C8">
      <w:pPr>
        <w:pStyle w:val="ActHead3"/>
        <w:pageBreakBefore/>
      </w:pPr>
      <w:bookmarkStart w:id="167" w:name="_Toc68679158"/>
      <w:r w:rsidRPr="005B4B94">
        <w:rPr>
          <w:rStyle w:val="CharDivNo"/>
        </w:rPr>
        <w:lastRenderedPageBreak/>
        <w:t>Division</w:t>
      </w:r>
      <w:r w:rsidR="00815E67" w:rsidRPr="005B4B94">
        <w:rPr>
          <w:rStyle w:val="CharDivNo"/>
        </w:rPr>
        <w:t> </w:t>
      </w:r>
      <w:r w:rsidRPr="005B4B94">
        <w:rPr>
          <w:rStyle w:val="CharDivNo"/>
        </w:rPr>
        <w:t>2</w:t>
      </w:r>
      <w:r w:rsidRPr="005B4B94">
        <w:t>—</w:t>
      </w:r>
      <w:r w:rsidRPr="005B4B94">
        <w:rPr>
          <w:rStyle w:val="CharDivText"/>
        </w:rPr>
        <w:t>Quotation of holder’s tax file number</w:t>
      </w:r>
      <w:bookmarkEnd w:id="167"/>
    </w:p>
    <w:p w:rsidR="007D754B" w:rsidRPr="005B4B94" w:rsidRDefault="007D754B" w:rsidP="00B11A2D">
      <w:pPr>
        <w:pStyle w:val="ActHead5"/>
      </w:pPr>
      <w:bookmarkStart w:id="168" w:name="_Toc68679159"/>
      <w:r w:rsidRPr="005B4B94">
        <w:rPr>
          <w:rStyle w:val="CharSectno"/>
        </w:rPr>
        <w:t>131</w:t>
      </w:r>
      <w:r w:rsidRPr="005B4B94">
        <w:t xml:space="preserve">  Employee may quote to employer</w:t>
      </w:r>
      <w:bookmarkEnd w:id="168"/>
    </w:p>
    <w:p w:rsidR="007D754B" w:rsidRPr="005B4B94" w:rsidRDefault="007D754B">
      <w:pPr>
        <w:pStyle w:val="subsection"/>
      </w:pPr>
      <w:r w:rsidRPr="005B4B94">
        <w:tab/>
      </w:r>
      <w:r w:rsidRPr="005B4B94">
        <w:tab/>
        <w:t>An employee may quote his or her tax file number to his or her employer in connection with the operation or the possible future operation of this Act and the other Superannuation Acts.</w:t>
      </w:r>
    </w:p>
    <w:p w:rsidR="007D754B" w:rsidRPr="005B4B94" w:rsidRDefault="007D754B">
      <w:pPr>
        <w:pStyle w:val="notetext"/>
      </w:pPr>
      <w:r w:rsidRPr="005B4B94">
        <w:t>Note:</w:t>
      </w:r>
      <w:r w:rsidRPr="005B4B94">
        <w:tab/>
        <w:t>Section</w:t>
      </w:r>
      <w:r w:rsidR="00815E67" w:rsidRPr="005B4B94">
        <w:t> </w:t>
      </w:r>
      <w:r w:rsidRPr="005B4B94">
        <w:t>139 sets out the method of quoting.</w:t>
      </w:r>
    </w:p>
    <w:p w:rsidR="007D754B" w:rsidRPr="005B4B94" w:rsidRDefault="007D754B" w:rsidP="00B11A2D">
      <w:pPr>
        <w:pStyle w:val="ActHead5"/>
      </w:pPr>
      <w:bookmarkStart w:id="169" w:name="_Toc68679160"/>
      <w:r w:rsidRPr="005B4B94">
        <w:rPr>
          <w:rStyle w:val="CharSectno"/>
        </w:rPr>
        <w:t>132</w:t>
      </w:r>
      <w:r w:rsidRPr="005B4B94">
        <w:t xml:space="preserve">  Employer may inform RSA provider of tax file number</w:t>
      </w:r>
      <w:bookmarkEnd w:id="169"/>
    </w:p>
    <w:p w:rsidR="007D754B" w:rsidRPr="005B4B94" w:rsidRDefault="007D754B">
      <w:pPr>
        <w:pStyle w:val="subsection"/>
      </w:pPr>
      <w:r w:rsidRPr="005B4B94">
        <w:tab/>
      </w:r>
      <w:r w:rsidRPr="005B4B94">
        <w:tab/>
        <w:t>If:</w:t>
      </w:r>
    </w:p>
    <w:p w:rsidR="007D754B" w:rsidRPr="005B4B94" w:rsidRDefault="007D754B">
      <w:pPr>
        <w:pStyle w:val="paragraph"/>
      </w:pPr>
      <w:r w:rsidRPr="005B4B94">
        <w:tab/>
        <w:t>(a)</w:t>
      </w:r>
      <w:r w:rsidRPr="005B4B94">
        <w:tab/>
        <w:t>an employer makes a contribution to an RSA for the benefit of an employee; and</w:t>
      </w:r>
    </w:p>
    <w:p w:rsidR="007D754B" w:rsidRPr="005B4B94" w:rsidRDefault="007D754B">
      <w:pPr>
        <w:pStyle w:val="paragraph"/>
      </w:pPr>
      <w:r w:rsidRPr="005B4B94">
        <w:tab/>
        <w:t>(b)</w:t>
      </w:r>
      <w:r w:rsidRPr="005B4B94">
        <w:tab/>
        <w:t>after the contribution is made, the employee quotes or first quotes his or her tax file number to the employer in connection with the operation or the possible future operation of this Act and the other Superannuation Acts;</w:t>
      </w:r>
    </w:p>
    <w:p w:rsidR="007D754B" w:rsidRPr="005B4B94" w:rsidRDefault="007D754B">
      <w:pPr>
        <w:pStyle w:val="subsection2"/>
      </w:pPr>
      <w:r w:rsidRPr="005B4B94">
        <w:t>the employer may inform the RSA provider of the employee’s tax file number.</w:t>
      </w:r>
    </w:p>
    <w:p w:rsidR="007D754B" w:rsidRPr="005B4B94" w:rsidRDefault="007D754B" w:rsidP="00B11A2D">
      <w:pPr>
        <w:pStyle w:val="ActHead5"/>
      </w:pPr>
      <w:bookmarkStart w:id="170" w:name="_Toc68679161"/>
      <w:r w:rsidRPr="005B4B94">
        <w:rPr>
          <w:rStyle w:val="CharSectno"/>
        </w:rPr>
        <w:t>133</w:t>
      </w:r>
      <w:r w:rsidRPr="005B4B94">
        <w:t xml:space="preserve">  Employer must inform RSA provider of tax file number</w:t>
      </w:r>
      <w:bookmarkEnd w:id="170"/>
    </w:p>
    <w:p w:rsidR="007D754B" w:rsidRPr="005B4B94" w:rsidRDefault="007D754B">
      <w:pPr>
        <w:pStyle w:val="subsection"/>
      </w:pPr>
      <w:r w:rsidRPr="005B4B94">
        <w:tab/>
        <w:t>(1)</w:t>
      </w:r>
      <w:r w:rsidRPr="005B4B94">
        <w:tab/>
        <w:t>If:</w:t>
      </w:r>
    </w:p>
    <w:p w:rsidR="006E52AE" w:rsidRPr="005B4B94" w:rsidRDefault="006E52AE" w:rsidP="006E52AE">
      <w:pPr>
        <w:pStyle w:val="paragraph"/>
      </w:pPr>
      <w:r w:rsidRPr="005B4B94">
        <w:tab/>
        <w:t>(a)</w:t>
      </w:r>
      <w:r w:rsidRPr="005B4B94">
        <w:tab/>
        <w:t>an employee:</w:t>
      </w:r>
    </w:p>
    <w:p w:rsidR="006E52AE" w:rsidRPr="005B4B94" w:rsidRDefault="006E52AE" w:rsidP="006E52AE">
      <w:pPr>
        <w:pStyle w:val="paragraphsub"/>
      </w:pPr>
      <w:r w:rsidRPr="005B4B94">
        <w:tab/>
        <w:t>(i)</w:t>
      </w:r>
      <w:r w:rsidRPr="005B4B94">
        <w:tab/>
        <w:t>quotes or first quotes his or her tax file number to his or her employer in connection with the operation or the possible future operation of this Act and the other Superannuation Acts; or</w:t>
      </w:r>
    </w:p>
    <w:p w:rsidR="006E52AE" w:rsidRPr="005B4B94" w:rsidRDefault="006E52AE" w:rsidP="006E52AE">
      <w:pPr>
        <w:pStyle w:val="paragraphsub"/>
      </w:pPr>
      <w:r w:rsidRPr="005B4B94">
        <w:tab/>
        <w:t>(ii)</w:t>
      </w:r>
      <w:r w:rsidRPr="005B4B94">
        <w:tab/>
        <w:t>quotes or first quotes his or her tax file number on or after 1</w:t>
      </w:r>
      <w:r w:rsidR="00815E67" w:rsidRPr="005B4B94">
        <w:t> </w:t>
      </w:r>
      <w:r w:rsidRPr="005B4B94">
        <w:t>July 2007 to his or her employer in connection with the operation of Division</w:t>
      </w:r>
      <w:r w:rsidR="00815E67" w:rsidRPr="005B4B94">
        <w:t> </w:t>
      </w:r>
      <w:r w:rsidRPr="005B4B94">
        <w:t>3 of Part</w:t>
      </w:r>
      <w:r w:rsidR="005F569F" w:rsidRPr="005B4B94">
        <w:t> </w:t>
      </w:r>
      <w:r w:rsidRPr="005B4B94">
        <w:t xml:space="preserve">VA of the </w:t>
      </w:r>
      <w:r w:rsidRPr="005B4B94">
        <w:rPr>
          <w:i/>
        </w:rPr>
        <w:t>Income Tax Assessment Act 1936</w:t>
      </w:r>
      <w:r w:rsidRPr="005B4B94">
        <w:t>; and</w:t>
      </w:r>
    </w:p>
    <w:p w:rsidR="007D754B" w:rsidRPr="005B4B94" w:rsidRDefault="007D754B">
      <w:pPr>
        <w:pStyle w:val="paragraph"/>
      </w:pPr>
      <w:r w:rsidRPr="005B4B94">
        <w:tab/>
        <w:t>(b)</w:t>
      </w:r>
      <w:r w:rsidRPr="005B4B94">
        <w:tab/>
        <w:t>after the employee quotes or first quotes the tax file number, the employer makes a contribution to an RSA for the benefit of the employee; and</w:t>
      </w:r>
    </w:p>
    <w:p w:rsidR="007D754B" w:rsidRPr="005B4B94" w:rsidRDefault="007D754B">
      <w:pPr>
        <w:pStyle w:val="paragraph"/>
      </w:pPr>
      <w:r w:rsidRPr="005B4B94">
        <w:lastRenderedPageBreak/>
        <w:tab/>
        <w:t>(c)</w:t>
      </w:r>
      <w:r w:rsidRPr="005B4B94">
        <w:tab/>
        <w:t>the employer has not previously informed the RSA provider of the employee’s tax file number;</w:t>
      </w:r>
    </w:p>
    <w:p w:rsidR="007D754B" w:rsidRPr="005B4B94" w:rsidRDefault="007D754B">
      <w:pPr>
        <w:pStyle w:val="subsection2"/>
      </w:pPr>
      <w:r w:rsidRPr="005B4B94">
        <w:t xml:space="preserve">the employer must inform the RSA provider of the employee’s tax file number before the required time (see </w:t>
      </w:r>
      <w:r w:rsidR="00815E67" w:rsidRPr="005B4B94">
        <w:t>subsection (</w:t>
      </w:r>
      <w:r w:rsidRPr="005B4B94">
        <w:t>2)).</w:t>
      </w:r>
    </w:p>
    <w:p w:rsidR="00684E19" w:rsidRPr="005B4B94" w:rsidRDefault="00684E19" w:rsidP="00684E19">
      <w:pPr>
        <w:pStyle w:val="notetext"/>
      </w:pPr>
      <w:r w:rsidRPr="005B4B94">
        <w:t>Note:</w:t>
      </w:r>
      <w:r w:rsidRPr="005B4B94">
        <w:tab/>
        <w:t>Division</w:t>
      </w:r>
      <w:r w:rsidR="00815E67" w:rsidRPr="005B4B94">
        <w:t> </w:t>
      </w:r>
      <w:r w:rsidRPr="005B4B94">
        <w:t>3 of Part</w:t>
      </w:r>
      <w:r w:rsidR="005F569F" w:rsidRPr="005B4B94">
        <w:t> </w:t>
      </w:r>
      <w:r w:rsidRPr="005B4B94">
        <w:t xml:space="preserve">VA of the </w:t>
      </w:r>
      <w:r w:rsidRPr="005B4B94">
        <w:rPr>
          <w:i/>
        </w:rPr>
        <w:t>Income Tax Assessment Act 1936</w:t>
      </w:r>
      <w:r w:rsidRPr="005B4B94">
        <w:t xml:space="preserve"> deals with quotation of tax file numbers by recipients of eligible PAYG payments.</w:t>
      </w:r>
    </w:p>
    <w:p w:rsidR="007D754B" w:rsidRPr="005B4B94" w:rsidRDefault="007D754B">
      <w:pPr>
        <w:pStyle w:val="subsection"/>
      </w:pPr>
      <w:r w:rsidRPr="005B4B94">
        <w:tab/>
        <w:t>(2)</w:t>
      </w:r>
      <w:r w:rsidRPr="005B4B94">
        <w:tab/>
        <w:t xml:space="preserve">The </w:t>
      </w:r>
      <w:r w:rsidRPr="005B4B94">
        <w:rPr>
          <w:b/>
          <w:i/>
        </w:rPr>
        <w:t>required time</w:t>
      </w:r>
      <w:r w:rsidRPr="005B4B94">
        <w:t xml:space="preserve"> is:</w:t>
      </w:r>
    </w:p>
    <w:p w:rsidR="007D754B" w:rsidRPr="005B4B94" w:rsidRDefault="007D754B">
      <w:pPr>
        <w:pStyle w:val="paragraph"/>
      </w:pPr>
      <w:r w:rsidRPr="005B4B94">
        <w:tab/>
        <w:t>(a)</w:t>
      </w:r>
      <w:r w:rsidRPr="005B4B94">
        <w:tab/>
        <w:t>if the quotation or first quotation of the tax file number takes place more than 14 days before the employer makes the contribution—the end of the day on which the employer makes the contribution; or</w:t>
      </w:r>
    </w:p>
    <w:p w:rsidR="007D754B" w:rsidRPr="005B4B94" w:rsidRDefault="007D754B">
      <w:pPr>
        <w:pStyle w:val="paragraph"/>
      </w:pPr>
      <w:r w:rsidRPr="005B4B94">
        <w:tab/>
        <w:t>(b)</w:t>
      </w:r>
      <w:r w:rsidRPr="005B4B94">
        <w:tab/>
        <w:t>in any other case—the end of the 14th day after the day on which the quotation or first quotation of the tax file number takes place.</w:t>
      </w:r>
    </w:p>
    <w:p w:rsidR="007D754B" w:rsidRPr="005B4B94" w:rsidRDefault="007D754B">
      <w:pPr>
        <w:pStyle w:val="subsection"/>
      </w:pPr>
      <w:r w:rsidRPr="005B4B94">
        <w:tab/>
        <w:t>(3)</w:t>
      </w:r>
      <w:r w:rsidRPr="005B4B94">
        <w:tab/>
        <w:t xml:space="preserve">If the employer intentionally or recklessly contravenes </w:t>
      </w:r>
      <w:r w:rsidR="00815E67" w:rsidRPr="005B4B94">
        <w:t>subsection (</w:t>
      </w:r>
      <w:r w:rsidRPr="005B4B94">
        <w:t xml:space="preserve">1), the employer </w:t>
      </w:r>
      <w:r w:rsidR="00FF7200" w:rsidRPr="005B4B94">
        <w:t>commits</w:t>
      </w:r>
      <w:r w:rsidRPr="005B4B94">
        <w:t xml:space="preserve"> an offence punishable on conviction by a fine not exceeding 10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AE6F10" w:rsidRPr="005B4B94" w:rsidRDefault="00AE6F10" w:rsidP="00AE6F10">
      <w:pPr>
        <w:pStyle w:val="ActHead5"/>
      </w:pPr>
      <w:bookmarkStart w:id="171" w:name="_Toc68679162"/>
      <w:r w:rsidRPr="005B4B94">
        <w:rPr>
          <w:rStyle w:val="CharSectno"/>
        </w:rPr>
        <w:t>133A</w:t>
      </w:r>
      <w:r w:rsidRPr="005B4B94">
        <w:t xml:space="preserve">  Use of tax file number to validate information</w:t>
      </w:r>
      <w:bookmarkEnd w:id="171"/>
    </w:p>
    <w:p w:rsidR="00AE6F10" w:rsidRPr="005B4B94" w:rsidRDefault="00AE6F10" w:rsidP="00AE6F10">
      <w:pPr>
        <w:pStyle w:val="subsection"/>
      </w:pPr>
      <w:r w:rsidRPr="005B4B94">
        <w:tab/>
        <w:t>(1)</w:t>
      </w:r>
      <w:r w:rsidRPr="005B4B94">
        <w:tab/>
        <w:t>This section applies if, after the commencement of this section, an employee:</w:t>
      </w:r>
    </w:p>
    <w:p w:rsidR="00AE6F10" w:rsidRPr="005B4B94" w:rsidRDefault="00AE6F10" w:rsidP="00AE6F10">
      <w:pPr>
        <w:pStyle w:val="paragraph"/>
      </w:pPr>
      <w:r w:rsidRPr="005B4B94">
        <w:tab/>
        <w:t>(a)</w:t>
      </w:r>
      <w:r w:rsidRPr="005B4B94">
        <w:tab/>
        <w:t>quotes his or her tax file number to his or her employer in connection with the operation, or the possible future operation, of this Act and the other Superannuation Acts; or</w:t>
      </w:r>
    </w:p>
    <w:p w:rsidR="00AE6F10" w:rsidRPr="005B4B94" w:rsidRDefault="00AE6F10" w:rsidP="00AE6F10">
      <w:pPr>
        <w:pStyle w:val="paragraph"/>
      </w:pPr>
      <w:r w:rsidRPr="005B4B94">
        <w:tab/>
        <w:t>(b)</w:t>
      </w:r>
      <w:r w:rsidRPr="005B4B94">
        <w:tab/>
        <w:t>quotes his or her tax file number to his or her employer in connection with the operation of Division</w:t>
      </w:r>
      <w:r w:rsidR="00815E67" w:rsidRPr="005B4B94">
        <w:t> </w:t>
      </w:r>
      <w:r w:rsidRPr="005B4B94">
        <w:t>3 of Part</w:t>
      </w:r>
      <w:r w:rsidR="005F569F" w:rsidRPr="005B4B94">
        <w:t> </w:t>
      </w:r>
      <w:r w:rsidRPr="005B4B94">
        <w:t xml:space="preserve">VA of the </w:t>
      </w:r>
      <w:r w:rsidRPr="005B4B94">
        <w:rPr>
          <w:i/>
        </w:rPr>
        <w:t>Income Tax Assessment Act 1936</w:t>
      </w:r>
      <w:r w:rsidRPr="005B4B94">
        <w:t>.</w:t>
      </w:r>
    </w:p>
    <w:p w:rsidR="00AE6F10" w:rsidRPr="005B4B94" w:rsidRDefault="00AE6F10" w:rsidP="00AE6F10">
      <w:pPr>
        <w:pStyle w:val="notetext"/>
      </w:pPr>
      <w:r w:rsidRPr="005B4B94">
        <w:t>Note:</w:t>
      </w:r>
      <w:r w:rsidRPr="005B4B94">
        <w:tab/>
        <w:t>Division</w:t>
      </w:r>
      <w:r w:rsidR="00815E67" w:rsidRPr="005B4B94">
        <w:t> </w:t>
      </w:r>
      <w:r w:rsidRPr="005B4B94">
        <w:t>3 of Part</w:t>
      </w:r>
      <w:r w:rsidR="005F569F" w:rsidRPr="005B4B94">
        <w:t> </w:t>
      </w:r>
      <w:r w:rsidRPr="005B4B94">
        <w:t xml:space="preserve">VA of the </w:t>
      </w:r>
      <w:r w:rsidRPr="005B4B94">
        <w:rPr>
          <w:i/>
        </w:rPr>
        <w:t>Income Tax Assessment Act 1936</w:t>
      </w:r>
      <w:r w:rsidRPr="005B4B94">
        <w:t xml:space="preserve"> deals with quotation of tax file numbers by recipients of eligible PAYG payments.</w:t>
      </w:r>
    </w:p>
    <w:p w:rsidR="00AE6F10" w:rsidRPr="005B4B94" w:rsidRDefault="00AE6F10" w:rsidP="00AE6F10">
      <w:pPr>
        <w:pStyle w:val="subsection"/>
      </w:pPr>
      <w:r w:rsidRPr="005B4B94">
        <w:lastRenderedPageBreak/>
        <w:tab/>
        <w:t>(2)</w:t>
      </w:r>
      <w:r w:rsidRPr="005B4B94">
        <w:tab/>
        <w:t>The employer may use the tax file number in a manner connecting it with the person’s identity for the purpose of asking the Commissioner of Taxation to validate information about the person under section</w:t>
      </w:r>
      <w:r w:rsidR="00815E67" w:rsidRPr="005B4B94">
        <w:t> </w:t>
      </w:r>
      <w:r w:rsidRPr="005B4B94">
        <w:t>143E.</w:t>
      </w:r>
    </w:p>
    <w:p w:rsidR="007D754B" w:rsidRPr="005B4B94" w:rsidRDefault="007D754B" w:rsidP="007A11C8">
      <w:pPr>
        <w:pStyle w:val="ActHead3"/>
        <w:pageBreakBefore/>
      </w:pPr>
      <w:bookmarkStart w:id="172" w:name="_Toc68679163"/>
      <w:r w:rsidRPr="005B4B94">
        <w:rPr>
          <w:rStyle w:val="CharDivNo"/>
        </w:rPr>
        <w:lastRenderedPageBreak/>
        <w:t>Division</w:t>
      </w:r>
      <w:r w:rsidR="00815E67" w:rsidRPr="005B4B94">
        <w:rPr>
          <w:rStyle w:val="CharDivNo"/>
        </w:rPr>
        <w:t> </w:t>
      </w:r>
      <w:r w:rsidRPr="005B4B94">
        <w:rPr>
          <w:rStyle w:val="CharDivNo"/>
        </w:rPr>
        <w:t>3</w:t>
      </w:r>
      <w:r w:rsidRPr="005B4B94">
        <w:t>—</w:t>
      </w:r>
      <w:r w:rsidRPr="005B4B94">
        <w:rPr>
          <w:rStyle w:val="CharDivText"/>
        </w:rPr>
        <w:t>Quotation, use and transfer of holder’s tax file number</w:t>
      </w:r>
      <w:bookmarkEnd w:id="172"/>
    </w:p>
    <w:p w:rsidR="007D754B" w:rsidRPr="005B4B94" w:rsidRDefault="007D754B" w:rsidP="00B11A2D">
      <w:pPr>
        <w:pStyle w:val="ActHead5"/>
      </w:pPr>
      <w:bookmarkStart w:id="173" w:name="_Toc68679164"/>
      <w:r w:rsidRPr="005B4B94">
        <w:rPr>
          <w:rStyle w:val="CharSectno"/>
        </w:rPr>
        <w:t>134</w:t>
      </w:r>
      <w:r w:rsidRPr="005B4B94">
        <w:t xml:space="preserve">  Holder or applicant may quote tax file number</w:t>
      </w:r>
      <w:bookmarkEnd w:id="173"/>
    </w:p>
    <w:p w:rsidR="007D754B" w:rsidRPr="005B4B94" w:rsidRDefault="007D754B">
      <w:pPr>
        <w:pStyle w:val="subsection"/>
      </w:pPr>
      <w:r w:rsidRPr="005B4B94">
        <w:tab/>
      </w:r>
      <w:r w:rsidRPr="005B4B94">
        <w:tab/>
        <w:t>A holder, or a person applying to become a holder, of an RSA may quote his or her tax file number to the RSA provider in connection with the operation or the possible future operation of this Act and the other Superannuation Acts.</w:t>
      </w:r>
    </w:p>
    <w:p w:rsidR="007D754B" w:rsidRPr="005B4B94" w:rsidRDefault="007D754B">
      <w:pPr>
        <w:pStyle w:val="notetext"/>
      </w:pPr>
      <w:r w:rsidRPr="005B4B94">
        <w:t>Note:</w:t>
      </w:r>
      <w:r w:rsidRPr="005B4B94">
        <w:tab/>
        <w:t>Section</w:t>
      </w:r>
      <w:r w:rsidR="00815E67" w:rsidRPr="005B4B94">
        <w:t> </w:t>
      </w:r>
      <w:r w:rsidRPr="005B4B94">
        <w:t>139 sets out the method of quoting.</w:t>
      </w:r>
    </w:p>
    <w:p w:rsidR="007D754B" w:rsidRPr="005B4B94" w:rsidRDefault="007D754B" w:rsidP="00B11A2D">
      <w:pPr>
        <w:pStyle w:val="ActHead5"/>
      </w:pPr>
      <w:bookmarkStart w:id="174" w:name="_Toc68679165"/>
      <w:r w:rsidRPr="005B4B94">
        <w:rPr>
          <w:rStyle w:val="CharSectno"/>
        </w:rPr>
        <w:t>135</w:t>
      </w:r>
      <w:r w:rsidRPr="005B4B94">
        <w:t xml:space="preserve">  RSA provider may request holder’s or applicant’s tax file number</w:t>
      </w:r>
      <w:bookmarkEnd w:id="174"/>
    </w:p>
    <w:p w:rsidR="007D754B" w:rsidRPr="005B4B94" w:rsidRDefault="007D754B">
      <w:pPr>
        <w:pStyle w:val="subsection"/>
      </w:pPr>
      <w:r w:rsidRPr="005B4B94">
        <w:tab/>
        <w:t>(1)</w:t>
      </w:r>
      <w:r w:rsidRPr="005B4B94">
        <w:tab/>
        <w:t>An RSA provider may, at any time, request, in a manner approved by APRA, a holder</w:t>
      </w:r>
      <w:r w:rsidRPr="005B4B94">
        <w:rPr>
          <w:i/>
        </w:rPr>
        <w:t>,</w:t>
      </w:r>
      <w:r w:rsidRPr="005B4B94">
        <w:t xml:space="preserve"> or a person applying to be a holder, of an RSA to quote his or her tax file number to the RSA provider in connection with the operation or the possible future operation of this Act and the other Superannuation Acts.</w:t>
      </w:r>
    </w:p>
    <w:p w:rsidR="007D754B" w:rsidRPr="005B4B94" w:rsidRDefault="007D754B">
      <w:pPr>
        <w:pStyle w:val="SubsectionHead"/>
      </w:pPr>
      <w:r w:rsidRPr="005B4B94">
        <w:t>No obligation to quote tax file number</w:t>
      </w:r>
    </w:p>
    <w:p w:rsidR="007D754B" w:rsidRPr="005B4B94" w:rsidRDefault="007D754B">
      <w:pPr>
        <w:pStyle w:val="subsection"/>
      </w:pPr>
      <w:r w:rsidRPr="005B4B94">
        <w:tab/>
        <w:t>(2)</w:t>
      </w:r>
      <w:r w:rsidRPr="005B4B94">
        <w:tab/>
        <w:t>If the RSA provider requests a holder or applicant to quote his or her tax file number, the holder or applicant is not obliged to comply with the request.</w:t>
      </w:r>
    </w:p>
    <w:p w:rsidR="007D754B" w:rsidRPr="005B4B94" w:rsidRDefault="007D754B" w:rsidP="00B11A2D">
      <w:pPr>
        <w:pStyle w:val="ActHead5"/>
      </w:pPr>
      <w:bookmarkStart w:id="175" w:name="_Toc68679166"/>
      <w:r w:rsidRPr="005B4B94">
        <w:rPr>
          <w:rStyle w:val="CharSectno"/>
        </w:rPr>
        <w:t>136</w:t>
      </w:r>
      <w:r w:rsidRPr="005B4B94">
        <w:t xml:space="preserve">  RSA provider must request person becoming holder of an RSA to quote tax file number</w:t>
      </w:r>
      <w:bookmarkEnd w:id="175"/>
    </w:p>
    <w:p w:rsidR="007D754B" w:rsidRPr="005B4B94" w:rsidRDefault="007D754B">
      <w:pPr>
        <w:pStyle w:val="subsection"/>
      </w:pPr>
      <w:r w:rsidRPr="005B4B94">
        <w:tab/>
        <w:t>(1)</w:t>
      </w:r>
      <w:r w:rsidRPr="005B4B94">
        <w:tab/>
        <w:t xml:space="preserve">Subject to </w:t>
      </w:r>
      <w:r w:rsidR="00815E67" w:rsidRPr="005B4B94">
        <w:t>subsection (</w:t>
      </w:r>
      <w:r w:rsidRPr="005B4B94">
        <w:t>3), if:</w:t>
      </w:r>
    </w:p>
    <w:p w:rsidR="007D754B" w:rsidRPr="005B4B94" w:rsidRDefault="007D754B">
      <w:pPr>
        <w:pStyle w:val="paragraph"/>
      </w:pPr>
      <w:r w:rsidRPr="005B4B94">
        <w:tab/>
        <w:t>(a)</w:t>
      </w:r>
      <w:r w:rsidRPr="005B4B94">
        <w:tab/>
        <w:t>a person becomes a holder of an RSA; and</w:t>
      </w:r>
    </w:p>
    <w:p w:rsidR="007D754B" w:rsidRPr="005B4B94" w:rsidRDefault="007D754B">
      <w:pPr>
        <w:pStyle w:val="paragraph"/>
      </w:pPr>
      <w:r w:rsidRPr="005B4B94">
        <w:tab/>
        <w:t>(b)</w:t>
      </w:r>
      <w:r w:rsidRPr="005B4B94">
        <w:tab/>
        <w:t>the person has not quoted his or her tax file number to the RSA provider in connection with the operation or the possible future operation of this Act, or of this Act and the other Superannuation Acts, by the time he or she becomes a holder;</w:t>
      </w:r>
    </w:p>
    <w:p w:rsidR="007D754B" w:rsidRPr="005B4B94" w:rsidRDefault="007D754B">
      <w:pPr>
        <w:pStyle w:val="subsection2"/>
      </w:pPr>
      <w:r w:rsidRPr="005B4B94">
        <w:lastRenderedPageBreak/>
        <w:t xml:space="preserve">the RSA provider must, before the required time (see </w:t>
      </w:r>
      <w:r w:rsidR="00815E67" w:rsidRPr="005B4B94">
        <w:t>subsection (</w:t>
      </w:r>
      <w:r w:rsidRPr="005B4B94">
        <w:t>2)), request, in a manner approved by APRA, the person to quote his or her tax file number to the RSA provider in connection with the operation or the possible future operation of this Act or, if the request was not made before the commencement of Schedule</w:t>
      </w:r>
      <w:r w:rsidR="00815E67" w:rsidRPr="005B4B94">
        <w:t> </w:t>
      </w:r>
      <w:r w:rsidRPr="005B4B94">
        <w:t xml:space="preserve">2 to the </w:t>
      </w:r>
      <w:r w:rsidRPr="005B4B94">
        <w:rPr>
          <w:i/>
        </w:rPr>
        <w:t>Superannuation Contributions Tax (Consequential Amendments) Act 1997</w:t>
      </w:r>
      <w:r w:rsidRPr="005B4B94">
        <w:t xml:space="preserve">, the operation or possible future operation of this Act and the </w:t>
      </w:r>
      <w:r w:rsidR="00F768D5" w:rsidRPr="005B4B94">
        <w:rPr>
          <w:i/>
        </w:rPr>
        <w:t>Superannuation Contributions Tax (Assessment and Collection) Act 1997</w:t>
      </w:r>
      <w:r w:rsidRPr="005B4B94">
        <w:t>.</w:t>
      </w:r>
    </w:p>
    <w:p w:rsidR="007D754B" w:rsidRPr="005B4B94" w:rsidRDefault="007D754B">
      <w:pPr>
        <w:pStyle w:val="SubsectionHead"/>
      </w:pPr>
      <w:r w:rsidRPr="005B4B94">
        <w:t>Required time</w:t>
      </w:r>
    </w:p>
    <w:p w:rsidR="007D754B" w:rsidRPr="005B4B94" w:rsidRDefault="007D754B">
      <w:pPr>
        <w:pStyle w:val="subsection"/>
      </w:pPr>
      <w:r w:rsidRPr="005B4B94">
        <w:tab/>
        <w:t>(2)</w:t>
      </w:r>
      <w:r w:rsidRPr="005B4B94">
        <w:tab/>
        <w:t xml:space="preserve">The </w:t>
      </w:r>
      <w:r w:rsidRPr="005B4B94">
        <w:rPr>
          <w:b/>
          <w:i/>
        </w:rPr>
        <w:t>required time</w:t>
      </w:r>
      <w:r w:rsidRPr="005B4B94">
        <w:t xml:space="preserve"> is the end of the 30th day after the day on which the person becomes a holder of an RSA.</w:t>
      </w:r>
    </w:p>
    <w:p w:rsidR="007D754B" w:rsidRPr="005B4B94" w:rsidRDefault="007D754B">
      <w:pPr>
        <w:pStyle w:val="SubsectionHead"/>
      </w:pPr>
      <w:r w:rsidRPr="005B4B94">
        <w:t>Exception</w:t>
      </w:r>
    </w:p>
    <w:p w:rsidR="007D754B" w:rsidRPr="005B4B94" w:rsidRDefault="007D754B">
      <w:pPr>
        <w:pStyle w:val="subsection"/>
      </w:pPr>
      <w:r w:rsidRPr="005B4B94">
        <w:tab/>
        <w:t>(3)</w:t>
      </w:r>
      <w:r w:rsidRPr="005B4B94">
        <w:tab/>
        <w:t>The RSA provider is not required to make the request if, before the request is made, and before the required time, the person quotes his or her tax file number to the RSA provider in connection with the operation or the possible future operation of:</w:t>
      </w:r>
    </w:p>
    <w:p w:rsidR="007D754B" w:rsidRPr="005B4B94" w:rsidRDefault="007D754B">
      <w:pPr>
        <w:pStyle w:val="paragraph"/>
      </w:pPr>
      <w:r w:rsidRPr="005B4B94">
        <w:tab/>
        <w:t>(a)</w:t>
      </w:r>
      <w:r w:rsidRPr="005B4B94">
        <w:tab/>
        <w:t>if the quotation was given before the commencement of Schedule</w:t>
      </w:r>
      <w:r w:rsidR="00815E67" w:rsidRPr="005B4B94">
        <w:t> </w:t>
      </w:r>
      <w:r w:rsidRPr="005B4B94">
        <w:t xml:space="preserve">2 to the </w:t>
      </w:r>
      <w:r w:rsidRPr="005B4B94">
        <w:rPr>
          <w:i/>
        </w:rPr>
        <w:t>Superannuation Contributions Tax (Consequential Amendments) Act 1997</w:t>
      </w:r>
      <w:r w:rsidRPr="005B4B94">
        <w:t>—this Act; or</w:t>
      </w:r>
    </w:p>
    <w:p w:rsidR="007D754B" w:rsidRPr="005B4B94" w:rsidRDefault="007D754B">
      <w:pPr>
        <w:pStyle w:val="paragraph"/>
      </w:pPr>
      <w:r w:rsidRPr="005B4B94">
        <w:tab/>
        <w:t>(b)</w:t>
      </w:r>
      <w:r w:rsidRPr="005B4B94">
        <w:tab/>
        <w:t>otherwise—this Act and the other Superannuation Acts.</w:t>
      </w:r>
    </w:p>
    <w:p w:rsidR="007D754B" w:rsidRPr="005B4B94" w:rsidRDefault="007D754B">
      <w:pPr>
        <w:pStyle w:val="SubsectionHead"/>
      </w:pPr>
      <w:r w:rsidRPr="005B4B94">
        <w:t>Offence</w:t>
      </w:r>
    </w:p>
    <w:p w:rsidR="007D754B" w:rsidRPr="005B4B94" w:rsidRDefault="007D754B">
      <w:pPr>
        <w:pStyle w:val="subsection"/>
      </w:pPr>
      <w:r w:rsidRPr="005B4B94">
        <w:tab/>
        <w:t>(4)</w:t>
      </w:r>
      <w:r w:rsidRPr="005B4B94">
        <w:tab/>
        <w:t xml:space="preserve">If the RSA provider intentionally or recklessly contravenes the requirement to make the request, it </w:t>
      </w:r>
      <w:r w:rsidR="00FF7200" w:rsidRPr="005B4B94">
        <w:t>commits</w:t>
      </w:r>
      <w:r w:rsidRPr="005B4B94">
        <w:t xml:space="preserve"> an offence punishable on conviction by a fine not exceeding 100</w:t>
      </w:r>
      <w:r w:rsidR="00B30B62" w:rsidRPr="005B4B94">
        <w:t xml:space="preserve"> </w:t>
      </w:r>
      <w:r w:rsidRPr="005B4B94">
        <w:t>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SubsectionHead"/>
      </w:pPr>
      <w:r w:rsidRPr="005B4B94">
        <w:t>No obligation to quote tax file number</w:t>
      </w:r>
    </w:p>
    <w:p w:rsidR="007D754B" w:rsidRPr="005B4B94" w:rsidRDefault="007D754B">
      <w:pPr>
        <w:pStyle w:val="subsection"/>
      </w:pPr>
      <w:r w:rsidRPr="005B4B94">
        <w:tab/>
        <w:t>(5)</w:t>
      </w:r>
      <w:r w:rsidRPr="005B4B94">
        <w:tab/>
        <w:t>If the RSA provider requests the person to quote his or her tax file number to the RSA provider, the person is not obliged to comply with the request.</w:t>
      </w:r>
    </w:p>
    <w:p w:rsidR="007D754B" w:rsidRPr="005B4B94" w:rsidRDefault="007D754B" w:rsidP="00B11A2D">
      <w:pPr>
        <w:pStyle w:val="ActHead5"/>
      </w:pPr>
      <w:bookmarkStart w:id="176" w:name="_Toc68679167"/>
      <w:r w:rsidRPr="005B4B94">
        <w:rPr>
          <w:rStyle w:val="CharSectno"/>
        </w:rPr>
        <w:lastRenderedPageBreak/>
        <w:t>137</w:t>
      </w:r>
      <w:r w:rsidRPr="005B4B94">
        <w:t xml:space="preserve">  Use of tax file number for certain purposes</w:t>
      </w:r>
      <w:bookmarkEnd w:id="176"/>
    </w:p>
    <w:p w:rsidR="007D754B" w:rsidRPr="005B4B94" w:rsidRDefault="007D754B">
      <w:pPr>
        <w:pStyle w:val="subsection"/>
      </w:pPr>
      <w:r w:rsidRPr="005B4B94">
        <w:tab/>
        <w:t>(1)</w:t>
      </w:r>
      <w:r w:rsidRPr="005B4B94">
        <w:tab/>
        <w:t>This section applies if a holder, or a person applying to become a holder, of an RSA quotes his or her tax file number to the RSA provider in connection with the operation or the possible future operation of this Act and the other Superannuation Acts.</w:t>
      </w:r>
    </w:p>
    <w:p w:rsidR="007D754B" w:rsidRPr="005B4B94" w:rsidRDefault="007D754B">
      <w:pPr>
        <w:pStyle w:val="SubsectionHead"/>
      </w:pPr>
      <w:r w:rsidRPr="005B4B94">
        <w:t>Obligation to record tax file number</w:t>
      </w:r>
    </w:p>
    <w:p w:rsidR="007D754B" w:rsidRPr="005B4B94" w:rsidRDefault="007D754B">
      <w:pPr>
        <w:pStyle w:val="subsection"/>
      </w:pPr>
      <w:r w:rsidRPr="005B4B94">
        <w:tab/>
        <w:t>(2)</w:t>
      </w:r>
      <w:r w:rsidRPr="005B4B94">
        <w:tab/>
        <w:t>If the RSA provider does not already have a record of the tax file number, the RSA provider must, as soon as is reasonably practicable after the quotation, make a record of it.</w:t>
      </w:r>
    </w:p>
    <w:p w:rsidR="007D754B" w:rsidRPr="005B4B94" w:rsidRDefault="007D754B">
      <w:pPr>
        <w:pStyle w:val="SubsectionHead"/>
      </w:pPr>
      <w:r w:rsidRPr="005B4B94">
        <w:t>Obligation to retain and later destroy tax file number</w:t>
      </w:r>
    </w:p>
    <w:p w:rsidR="007D754B" w:rsidRPr="005B4B94" w:rsidRDefault="007D754B">
      <w:pPr>
        <w:pStyle w:val="subsection"/>
      </w:pPr>
      <w:r w:rsidRPr="005B4B94">
        <w:tab/>
        <w:t>(3)</w:t>
      </w:r>
      <w:r w:rsidRPr="005B4B94">
        <w:tab/>
        <w:t>The RSA provider must:</w:t>
      </w:r>
    </w:p>
    <w:p w:rsidR="007D754B" w:rsidRPr="005B4B94" w:rsidRDefault="007D754B">
      <w:pPr>
        <w:pStyle w:val="paragraph"/>
      </w:pPr>
      <w:r w:rsidRPr="005B4B94">
        <w:tab/>
        <w:t>(a)</w:t>
      </w:r>
      <w:r w:rsidRPr="005B4B94">
        <w:tab/>
        <w:t>retain the record until the time (the</w:t>
      </w:r>
      <w:r w:rsidRPr="005B4B94">
        <w:rPr>
          <w:b/>
          <w:i/>
        </w:rPr>
        <w:t xml:space="preserve"> last retention time</w:t>
      </w:r>
      <w:r w:rsidRPr="005B4B94">
        <w:t>) at which:</w:t>
      </w:r>
    </w:p>
    <w:p w:rsidR="007D754B" w:rsidRPr="005B4B94" w:rsidRDefault="007D754B">
      <w:pPr>
        <w:pStyle w:val="paragraphsub"/>
      </w:pPr>
      <w:r w:rsidRPr="005B4B94">
        <w:tab/>
        <w:t>(i)</w:t>
      </w:r>
      <w:r w:rsidRPr="005B4B94">
        <w:tab/>
        <w:t>if the person is, or becomes, a holder of an RSA—the person ceases to be a holder of an RSA provided by the RSA provider; or</w:t>
      </w:r>
    </w:p>
    <w:p w:rsidR="007D754B" w:rsidRPr="005B4B94" w:rsidRDefault="007D754B">
      <w:pPr>
        <w:pStyle w:val="paragraphsub"/>
      </w:pPr>
      <w:r w:rsidRPr="005B4B94">
        <w:tab/>
        <w:t>(ii)</w:t>
      </w:r>
      <w:r w:rsidRPr="005B4B94">
        <w:tab/>
        <w:t>if not—the person ceases to be an applicant; and</w:t>
      </w:r>
    </w:p>
    <w:p w:rsidR="007D754B" w:rsidRPr="005B4B94" w:rsidRDefault="007D754B">
      <w:pPr>
        <w:pStyle w:val="paragraph"/>
      </w:pPr>
      <w:r w:rsidRPr="005B4B94">
        <w:tab/>
        <w:t>(b)</w:t>
      </w:r>
      <w:r w:rsidRPr="005B4B94">
        <w:tab/>
        <w:t>unless the tax file number has also been provided for another purpose and is still required for that purpose—destroy the record as soon as is reasonably practicable after the last retention time.</w:t>
      </w:r>
    </w:p>
    <w:p w:rsidR="007D754B" w:rsidRPr="005B4B94" w:rsidRDefault="007D754B">
      <w:pPr>
        <w:pStyle w:val="SubsectionHead"/>
      </w:pPr>
      <w:r w:rsidRPr="005B4B94">
        <w:t>Offence</w:t>
      </w:r>
    </w:p>
    <w:p w:rsidR="007D754B" w:rsidRPr="005B4B94" w:rsidRDefault="007D754B">
      <w:pPr>
        <w:pStyle w:val="subsection"/>
      </w:pPr>
      <w:r w:rsidRPr="005B4B94">
        <w:tab/>
        <w:t>(6)</w:t>
      </w:r>
      <w:r w:rsidRPr="005B4B94">
        <w:tab/>
        <w:t xml:space="preserve">An RSA provider that intentionally or recklessly contravenes a requirement of this section </w:t>
      </w:r>
      <w:r w:rsidR="00FF7200" w:rsidRPr="005B4B94">
        <w:t>commits</w:t>
      </w:r>
      <w:r w:rsidRPr="005B4B94">
        <w:t xml:space="preserve"> an offence punishable on conviction by a fine not exceeding 100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C054D3" w:rsidRPr="005B4B94" w:rsidRDefault="00C054D3" w:rsidP="00C054D3">
      <w:pPr>
        <w:pStyle w:val="ActHead5"/>
      </w:pPr>
      <w:bookmarkStart w:id="177" w:name="_Toc68679168"/>
      <w:r w:rsidRPr="005B4B94">
        <w:rPr>
          <w:rStyle w:val="CharSectno"/>
        </w:rPr>
        <w:t>137A</w:t>
      </w:r>
      <w:r w:rsidRPr="005B4B94">
        <w:t xml:space="preserve">  Use of tax file number to locate amounts</w:t>
      </w:r>
      <w:r w:rsidR="004161F8" w:rsidRPr="005B4B94">
        <w:t xml:space="preserve"> or for consolidation</w:t>
      </w:r>
      <w:bookmarkEnd w:id="177"/>
    </w:p>
    <w:p w:rsidR="00C054D3" w:rsidRPr="005B4B94" w:rsidRDefault="00C054D3" w:rsidP="00C054D3">
      <w:pPr>
        <w:pStyle w:val="subsection"/>
      </w:pPr>
      <w:r w:rsidRPr="005B4B94">
        <w:tab/>
        <w:t>(1)</w:t>
      </w:r>
      <w:r w:rsidRPr="005B4B94">
        <w:tab/>
        <w:t>This section applies if:</w:t>
      </w:r>
    </w:p>
    <w:p w:rsidR="00C054D3" w:rsidRPr="005B4B94" w:rsidRDefault="00C054D3" w:rsidP="00C054D3">
      <w:pPr>
        <w:pStyle w:val="paragraph"/>
      </w:pPr>
      <w:r w:rsidRPr="005B4B94">
        <w:lastRenderedPageBreak/>
        <w:tab/>
        <w:t>(a)</w:t>
      </w:r>
      <w:r w:rsidRPr="005B4B94">
        <w:tab/>
        <w:t>a holder of an RSA; or</w:t>
      </w:r>
    </w:p>
    <w:p w:rsidR="00C054D3" w:rsidRPr="005B4B94" w:rsidRDefault="00C054D3" w:rsidP="00C054D3">
      <w:pPr>
        <w:pStyle w:val="paragraph"/>
      </w:pPr>
      <w:r w:rsidRPr="005B4B94">
        <w:tab/>
        <w:t>(b)</w:t>
      </w:r>
      <w:r w:rsidRPr="005B4B94">
        <w:tab/>
        <w:t>a person applying to become such a holder;</w:t>
      </w:r>
    </w:p>
    <w:p w:rsidR="00C054D3" w:rsidRPr="005B4B94" w:rsidRDefault="00C054D3" w:rsidP="00C054D3">
      <w:pPr>
        <w:pStyle w:val="subsection2"/>
      </w:pPr>
      <w:r w:rsidRPr="005B4B94">
        <w:t>quotes his or her tax file number to the RSA provider in connection with the operation, or the possible future operation, of this Act and the other Superannuation Acts.</w:t>
      </w:r>
    </w:p>
    <w:p w:rsidR="004161F8" w:rsidRPr="005B4B94" w:rsidRDefault="004161F8" w:rsidP="004161F8">
      <w:pPr>
        <w:pStyle w:val="subsection"/>
      </w:pPr>
      <w:r w:rsidRPr="005B4B94">
        <w:tab/>
        <w:t>(2)</w:t>
      </w:r>
      <w:r w:rsidRPr="005B4B94">
        <w:tab/>
        <w:t xml:space="preserve">An RSA provider may, subject to any conditions contained in the regulations, use tax file numbers quoted as mentioned in </w:t>
      </w:r>
      <w:r w:rsidR="00815E67" w:rsidRPr="005B4B94">
        <w:t>subsection (</w:t>
      </w:r>
      <w:r w:rsidRPr="005B4B94">
        <w:t>1):</w:t>
      </w:r>
    </w:p>
    <w:p w:rsidR="004161F8" w:rsidRPr="005B4B94" w:rsidRDefault="004161F8" w:rsidP="004161F8">
      <w:pPr>
        <w:pStyle w:val="paragraph"/>
      </w:pPr>
      <w:r w:rsidRPr="005B4B94">
        <w:tab/>
        <w:t>(a)</w:t>
      </w:r>
      <w:r w:rsidRPr="005B4B94">
        <w:tab/>
        <w:t>in order to locate, in the records or accounts of the RSA provider, amounts held in RSAs provided by it; or</w:t>
      </w:r>
    </w:p>
    <w:p w:rsidR="004161F8" w:rsidRPr="005B4B94" w:rsidRDefault="004161F8" w:rsidP="004161F8">
      <w:pPr>
        <w:pStyle w:val="paragraph"/>
      </w:pPr>
      <w:r w:rsidRPr="005B4B94">
        <w:tab/>
        <w:t>(b)</w:t>
      </w:r>
      <w:r w:rsidRPr="005B4B94">
        <w:tab/>
        <w:t>in order to facilitate the consolidation of any of the following in relation to a particular person:</w:t>
      </w:r>
    </w:p>
    <w:p w:rsidR="004161F8" w:rsidRPr="005B4B94" w:rsidRDefault="004161F8" w:rsidP="004161F8">
      <w:pPr>
        <w:pStyle w:val="paragraphsub"/>
      </w:pPr>
      <w:r w:rsidRPr="005B4B94">
        <w:tab/>
        <w:t>(i)</w:t>
      </w:r>
      <w:r w:rsidRPr="005B4B94">
        <w:tab/>
        <w:t>RSAs provided by one or more RSA providers and held by the person;</w:t>
      </w:r>
    </w:p>
    <w:p w:rsidR="004161F8" w:rsidRPr="005B4B94" w:rsidRDefault="004161F8" w:rsidP="004161F8">
      <w:pPr>
        <w:pStyle w:val="paragraphsub"/>
      </w:pPr>
      <w:r w:rsidRPr="005B4B94">
        <w:tab/>
        <w:t>(ii)</w:t>
      </w:r>
      <w:r w:rsidRPr="005B4B94">
        <w:tab/>
        <w:t>interests of the person in eligible superannuation entities or regulated exempt public sector superannuation schemes.</w:t>
      </w:r>
    </w:p>
    <w:p w:rsidR="004161F8" w:rsidRPr="005B4B94" w:rsidRDefault="004161F8" w:rsidP="004161F8">
      <w:pPr>
        <w:pStyle w:val="notetext"/>
      </w:pPr>
      <w:r w:rsidRPr="005B4B94">
        <w:t>Note:</w:t>
      </w:r>
      <w:r w:rsidRPr="005B4B94">
        <w:tab/>
        <w:t>Sections</w:t>
      </w:r>
      <w:r w:rsidR="00815E67" w:rsidRPr="005B4B94">
        <w:t> </w:t>
      </w:r>
      <w:r w:rsidRPr="005B4B94">
        <w:t xml:space="preserve">8WA and 8WB of the </w:t>
      </w:r>
      <w:r w:rsidRPr="005B4B94">
        <w:rPr>
          <w:i/>
        </w:rPr>
        <w:t>Taxation Administration Act 1953</w:t>
      </w:r>
      <w:r w:rsidRPr="005B4B94">
        <w:t xml:space="preserve"> contain offences for unauthorised use etc. of tax file numbers.</w:t>
      </w:r>
    </w:p>
    <w:p w:rsidR="004161F8" w:rsidRPr="005B4B94" w:rsidRDefault="004161F8" w:rsidP="004161F8">
      <w:pPr>
        <w:pStyle w:val="subsection"/>
      </w:pPr>
      <w:r w:rsidRPr="005B4B94">
        <w:tab/>
        <w:t>(2A)</w:t>
      </w:r>
      <w:r w:rsidRPr="005B4B94">
        <w:tab/>
        <w:t xml:space="preserve">Without limiting </w:t>
      </w:r>
      <w:r w:rsidR="00815E67" w:rsidRPr="005B4B94">
        <w:t>subsection (</w:t>
      </w:r>
      <w:r w:rsidRPr="005B4B94">
        <w:t>2), regulations made for the purposes of that subsection may contain conditions relating to:</w:t>
      </w:r>
    </w:p>
    <w:p w:rsidR="004161F8" w:rsidRPr="005B4B94" w:rsidRDefault="004161F8" w:rsidP="004161F8">
      <w:pPr>
        <w:pStyle w:val="paragraph"/>
      </w:pPr>
      <w:r w:rsidRPr="005B4B94">
        <w:tab/>
        <w:t>(a)</w:t>
      </w:r>
      <w:r w:rsidRPr="005B4B94">
        <w:tab/>
        <w:t>a person consenting to use of a tax file number; or</w:t>
      </w:r>
    </w:p>
    <w:p w:rsidR="004161F8" w:rsidRPr="005B4B94" w:rsidRDefault="004161F8" w:rsidP="004161F8">
      <w:pPr>
        <w:pStyle w:val="paragraph"/>
      </w:pPr>
      <w:r w:rsidRPr="005B4B94">
        <w:tab/>
        <w:t>(b)</w:t>
      </w:r>
      <w:r w:rsidRPr="005B4B94">
        <w:tab/>
        <w:t xml:space="preserve">procedures to be followed in a consolidation mentioned in </w:t>
      </w:r>
      <w:r w:rsidR="00815E67" w:rsidRPr="005B4B94">
        <w:t>paragraph (</w:t>
      </w:r>
      <w:r w:rsidRPr="005B4B94">
        <w:t>2)(b), including procedures to safeguard the integrity of the consolidation; or</w:t>
      </w:r>
    </w:p>
    <w:p w:rsidR="004161F8" w:rsidRPr="005B4B94" w:rsidRDefault="004161F8" w:rsidP="004161F8">
      <w:pPr>
        <w:pStyle w:val="paragraph"/>
      </w:pPr>
      <w:r w:rsidRPr="005B4B94">
        <w:tab/>
        <w:t>(c)</w:t>
      </w:r>
      <w:r w:rsidRPr="005B4B94">
        <w:tab/>
        <w:t>an RSA provider disclosing tax file numbers to another RSA provider, or to a trustee of an eligible superannuation entity or of a regulated exempt public sector superannuation scheme, in order to facilitate such a consolidation.</w:t>
      </w:r>
    </w:p>
    <w:p w:rsidR="00C054D3" w:rsidRPr="005B4B94" w:rsidRDefault="00C054D3" w:rsidP="00C054D3">
      <w:pPr>
        <w:pStyle w:val="subsection"/>
      </w:pPr>
      <w:r w:rsidRPr="005B4B94">
        <w:tab/>
        <w:t>(3)</w:t>
      </w:r>
      <w:r w:rsidRPr="005B4B94">
        <w:tab/>
        <w:t xml:space="preserve">This section does not affect the operation of </w:t>
      </w:r>
      <w:r w:rsidR="00C859B8" w:rsidRPr="005B4B94">
        <w:t>Australian Privacy Principle</w:t>
      </w:r>
      <w:r w:rsidR="00815E67" w:rsidRPr="005B4B94">
        <w:t> </w:t>
      </w:r>
      <w:r w:rsidR="00C859B8" w:rsidRPr="005B4B94">
        <w:t>9</w:t>
      </w:r>
      <w:r w:rsidRPr="005B4B94">
        <w:t>.</w:t>
      </w:r>
    </w:p>
    <w:p w:rsidR="00C054D3" w:rsidRPr="005B4B94" w:rsidRDefault="00C054D3" w:rsidP="00C054D3">
      <w:pPr>
        <w:pStyle w:val="notetext"/>
      </w:pPr>
      <w:r w:rsidRPr="005B4B94">
        <w:t>Note 1:</w:t>
      </w:r>
      <w:r w:rsidRPr="005B4B94">
        <w:tab/>
      </w:r>
      <w:r w:rsidR="00C859B8" w:rsidRPr="005B4B94">
        <w:t>Australian Privacy Principle</w:t>
      </w:r>
      <w:r w:rsidR="00815E67" w:rsidRPr="005B4B94">
        <w:t> </w:t>
      </w:r>
      <w:r w:rsidR="00C859B8" w:rsidRPr="005B4B94">
        <w:t>9</w:t>
      </w:r>
      <w:r w:rsidRPr="005B4B94">
        <w:t xml:space="preserve"> prohibits an RSA provider adopting a tax file number of an individual as the RSA provider’s own identifier of the individual, such as by using the tax file number as an account or membership number.</w:t>
      </w:r>
    </w:p>
    <w:p w:rsidR="00C054D3" w:rsidRPr="005B4B94" w:rsidRDefault="00C054D3" w:rsidP="00C054D3">
      <w:pPr>
        <w:pStyle w:val="notetext"/>
      </w:pPr>
      <w:r w:rsidRPr="005B4B94">
        <w:lastRenderedPageBreak/>
        <w:t>Note 2:</w:t>
      </w:r>
      <w:r w:rsidRPr="005B4B94">
        <w:tab/>
        <w:t>See also Division</w:t>
      </w:r>
      <w:r w:rsidR="00815E67" w:rsidRPr="005B4B94">
        <w:t> </w:t>
      </w:r>
      <w:r w:rsidRPr="005B4B94">
        <w:t>4 of Part</w:t>
      </w:r>
      <w:r w:rsidR="005F569F" w:rsidRPr="005B4B94">
        <w:t> </w:t>
      </w:r>
      <w:r w:rsidRPr="005B4B94">
        <w:t xml:space="preserve">III of the </w:t>
      </w:r>
      <w:r w:rsidRPr="005B4B94">
        <w:rPr>
          <w:i/>
        </w:rPr>
        <w:t>Privacy Act 1988</w:t>
      </w:r>
      <w:r w:rsidRPr="005B4B94">
        <w:t xml:space="preserve"> and the </w:t>
      </w:r>
      <w:r w:rsidR="00C859B8" w:rsidRPr="005B4B94">
        <w:t>rules</w:t>
      </w:r>
      <w:r w:rsidRPr="005B4B94">
        <w:t xml:space="preserve"> issued under that </w:t>
      </w:r>
      <w:r w:rsidR="004E2170" w:rsidRPr="005B4B94">
        <w:t>Division</w:t>
      </w:r>
      <w:r w:rsidR="007A11C8" w:rsidRPr="005B4B94">
        <w:t xml:space="preserve"> </w:t>
      </w:r>
      <w:r w:rsidRPr="005B4B94">
        <w:t>concerning the collection, storage, use and security of tax file number information.</w:t>
      </w:r>
    </w:p>
    <w:p w:rsidR="00AE6F10" w:rsidRPr="005B4B94" w:rsidRDefault="00AE6F10" w:rsidP="00AE6F10">
      <w:pPr>
        <w:pStyle w:val="ActHead5"/>
      </w:pPr>
      <w:bookmarkStart w:id="178" w:name="_Toc68679169"/>
      <w:r w:rsidRPr="005B4B94">
        <w:rPr>
          <w:rStyle w:val="CharSectno"/>
        </w:rPr>
        <w:t>137B</w:t>
      </w:r>
      <w:r w:rsidRPr="005B4B94">
        <w:t xml:space="preserve">  Use of tax file number to validate information</w:t>
      </w:r>
      <w:bookmarkEnd w:id="178"/>
    </w:p>
    <w:p w:rsidR="00AE6F10" w:rsidRPr="005B4B94" w:rsidRDefault="00AE6F10" w:rsidP="00AE6F10">
      <w:pPr>
        <w:pStyle w:val="subsection"/>
      </w:pPr>
      <w:r w:rsidRPr="005B4B94">
        <w:tab/>
        <w:t>(1)</w:t>
      </w:r>
      <w:r w:rsidRPr="005B4B94">
        <w:tab/>
        <w:t>This section applies if:</w:t>
      </w:r>
    </w:p>
    <w:p w:rsidR="00AE6F10" w:rsidRPr="005B4B94" w:rsidRDefault="00AE6F10" w:rsidP="00AE6F10">
      <w:pPr>
        <w:pStyle w:val="paragraph"/>
      </w:pPr>
      <w:r w:rsidRPr="005B4B94">
        <w:tab/>
        <w:t>(a)</w:t>
      </w:r>
      <w:r w:rsidRPr="005B4B94">
        <w:tab/>
        <w:t>a holder of an RSA; or</w:t>
      </w:r>
    </w:p>
    <w:p w:rsidR="00AE6F10" w:rsidRPr="005B4B94" w:rsidRDefault="00AE6F10" w:rsidP="00AE6F10">
      <w:pPr>
        <w:pStyle w:val="paragraph"/>
      </w:pPr>
      <w:r w:rsidRPr="005B4B94">
        <w:tab/>
        <w:t>(b)</w:t>
      </w:r>
      <w:r w:rsidRPr="005B4B94">
        <w:tab/>
        <w:t>a person applying to become such a holder;</w:t>
      </w:r>
    </w:p>
    <w:p w:rsidR="00AE6F10" w:rsidRPr="005B4B94" w:rsidRDefault="00AE6F10" w:rsidP="00AE6F10">
      <w:pPr>
        <w:pStyle w:val="subsection2"/>
      </w:pPr>
      <w:r w:rsidRPr="005B4B94">
        <w:t>quotes his or her tax file number to the RSA provider in connection with the operation, or the possible future operation, of this Act and the other Superannuation Acts.</w:t>
      </w:r>
    </w:p>
    <w:p w:rsidR="00AE6F10" w:rsidRPr="005B4B94" w:rsidRDefault="00AE6F10" w:rsidP="00AE6F10">
      <w:pPr>
        <w:pStyle w:val="subsection"/>
      </w:pPr>
      <w:r w:rsidRPr="005B4B94">
        <w:tab/>
        <w:t>(2)</w:t>
      </w:r>
      <w:r w:rsidRPr="005B4B94">
        <w:tab/>
        <w:t>The RSA provider may use the tax file number in a manner connecting it with the person’s identity for the purpose of asking the Commissioner of Taxation to validate information about the person under section</w:t>
      </w:r>
      <w:r w:rsidR="00815E67" w:rsidRPr="005B4B94">
        <w:t> </w:t>
      </w:r>
      <w:r w:rsidRPr="005B4B94">
        <w:t>143D.</w:t>
      </w:r>
    </w:p>
    <w:p w:rsidR="007D754B" w:rsidRPr="005B4B94" w:rsidRDefault="007D754B" w:rsidP="00B11A2D">
      <w:pPr>
        <w:pStyle w:val="ActHead5"/>
      </w:pPr>
      <w:bookmarkStart w:id="179" w:name="_Toc68679170"/>
      <w:r w:rsidRPr="005B4B94">
        <w:rPr>
          <w:rStyle w:val="CharSectno"/>
        </w:rPr>
        <w:t>138</w:t>
      </w:r>
      <w:r w:rsidRPr="005B4B94">
        <w:t xml:space="preserve">  RSA provider must inform other RSA provider or trustee of certain superannuation entities of tax file number for certain purposes</w:t>
      </w:r>
      <w:bookmarkEnd w:id="179"/>
    </w:p>
    <w:p w:rsidR="007D754B" w:rsidRPr="005B4B94" w:rsidRDefault="007D754B">
      <w:pPr>
        <w:pStyle w:val="subsection"/>
        <w:keepNext/>
      </w:pPr>
      <w:r w:rsidRPr="005B4B94">
        <w:tab/>
        <w:t>(1)</w:t>
      </w:r>
      <w:r w:rsidRPr="005B4B94">
        <w:tab/>
        <w:t>This section applies if:</w:t>
      </w:r>
    </w:p>
    <w:p w:rsidR="007D754B" w:rsidRPr="005B4B94" w:rsidRDefault="007D754B">
      <w:pPr>
        <w:pStyle w:val="paragraph"/>
      </w:pPr>
      <w:r w:rsidRPr="005B4B94">
        <w:tab/>
        <w:t>(a)</w:t>
      </w:r>
      <w:r w:rsidRPr="005B4B94">
        <w:tab/>
        <w:t>a person is the holder of an RSA provided by an RSA provider; and</w:t>
      </w:r>
    </w:p>
    <w:p w:rsidR="007D754B" w:rsidRPr="005B4B94" w:rsidRDefault="007D754B">
      <w:pPr>
        <w:pStyle w:val="paragraph"/>
      </w:pPr>
      <w:r w:rsidRPr="005B4B94">
        <w:tab/>
        <w:t>(b)</w:t>
      </w:r>
      <w:r w:rsidRPr="005B4B94">
        <w:tab/>
        <w:t>the holder has quoted (whether as a holder or as a person applying to become a holder) his or her tax file number to the RSA provider in connection with the operation or the possible future operation of this Act and the other Superannuation Acts.</w:t>
      </w:r>
    </w:p>
    <w:p w:rsidR="007D754B" w:rsidRPr="005B4B94" w:rsidRDefault="007D754B">
      <w:pPr>
        <w:pStyle w:val="SubsectionHead"/>
      </w:pPr>
      <w:r w:rsidRPr="005B4B94">
        <w:t>Transfer of amounts in an RSA to another RSA provider or to a superannuation entity or regulated exempt public sector superannuation scheme</w:t>
      </w:r>
    </w:p>
    <w:p w:rsidR="007D754B" w:rsidRPr="005B4B94" w:rsidRDefault="007D754B">
      <w:pPr>
        <w:pStyle w:val="subsection"/>
      </w:pPr>
      <w:r w:rsidRPr="005B4B94">
        <w:tab/>
        <w:t>(2)</w:t>
      </w:r>
      <w:r w:rsidRPr="005B4B94">
        <w:tab/>
        <w:t xml:space="preserve">Subject to </w:t>
      </w:r>
      <w:r w:rsidR="00815E67" w:rsidRPr="005B4B94">
        <w:t>subsection (</w:t>
      </w:r>
      <w:r w:rsidRPr="005B4B94">
        <w:t xml:space="preserve">3), if the RSA provider transfers any part of the amount to another RSA or to a superannuation entity or regulated exempt public sector superannuation scheme for the </w:t>
      </w:r>
      <w:r w:rsidRPr="005B4B94">
        <w:lastRenderedPageBreak/>
        <w:t>benefit of the holder, the RSA provider must, at the time of the transfer and in the manner approved by APRA, inform the other RSA provider or the trustee of the superannuation entity or regulated exempt public sector superannuation scheme of the holder’s tax file number.</w:t>
      </w:r>
    </w:p>
    <w:p w:rsidR="007D754B" w:rsidRPr="005B4B94" w:rsidRDefault="007D754B">
      <w:pPr>
        <w:pStyle w:val="SubsectionHead"/>
      </w:pPr>
      <w:r w:rsidRPr="005B4B94">
        <w:t>Exception</w:t>
      </w:r>
    </w:p>
    <w:p w:rsidR="007D754B" w:rsidRPr="005B4B94" w:rsidRDefault="007D754B">
      <w:pPr>
        <w:pStyle w:val="subsection"/>
      </w:pPr>
      <w:r w:rsidRPr="005B4B94">
        <w:tab/>
        <w:t>(3)</w:t>
      </w:r>
      <w:r w:rsidRPr="005B4B94">
        <w:tab/>
      </w:r>
      <w:r w:rsidR="00815E67" w:rsidRPr="005B4B94">
        <w:t>Subsection (</w:t>
      </w:r>
      <w:r w:rsidRPr="005B4B94">
        <w:t>2) does not apply where an amount is transferred to another RSA or to a superannuation entity or regulated exempt public sector superannuation scheme if, before the transfer, the holder gives the RSA provider a written statement requesting the RSA provider not to inform any other RSA provider or any trustee of the holder’s tax file number.</w:t>
      </w:r>
    </w:p>
    <w:p w:rsidR="007D754B" w:rsidRPr="005B4B94" w:rsidRDefault="007D754B">
      <w:pPr>
        <w:pStyle w:val="SubsectionHead"/>
      </w:pPr>
      <w:r w:rsidRPr="005B4B94">
        <w:t>Offence</w:t>
      </w:r>
    </w:p>
    <w:p w:rsidR="007D754B" w:rsidRPr="005B4B94" w:rsidRDefault="007D754B">
      <w:pPr>
        <w:pStyle w:val="subsection"/>
      </w:pPr>
      <w:r w:rsidRPr="005B4B94">
        <w:tab/>
        <w:t>(4)</w:t>
      </w:r>
      <w:r w:rsidRPr="005B4B94">
        <w:tab/>
        <w:t xml:space="preserve">An RSA provider that intentionally or recklessly contravenes </w:t>
      </w:r>
      <w:r w:rsidR="00815E67" w:rsidRPr="005B4B94">
        <w:t>subsection (</w:t>
      </w:r>
      <w:r w:rsidRPr="005B4B94">
        <w:t xml:space="preserve">2) </w:t>
      </w:r>
      <w:r w:rsidR="00FF7200" w:rsidRPr="005B4B94">
        <w:t>commits</w:t>
      </w:r>
      <w:r w:rsidRPr="005B4B94">
        <w:t xml:space="preserve"> an offence punishable on conviction by a fine not exceeding 100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5F488F" w:rsidRPr="005B4B94" w:rsidRDefault="005F488F" w:rsidP="005F488F">
      <w:pPr>
        <w:pStyle w:val="ActHead5"/>
      </w:pPr>
      <w:bookmarkStart w:id="180" w:name="_Toc68679171"/>
      <w:r w:rsidRPr="005B4B94">
        <w:rPr>
          <w:rStyle w:val="CharSectno"/>
        </w:rPr>
        <w:t>138A</w:t>
      </w:r>
      <w:r w:rsidRPr="005B4B94">
        <w:t xml:space="preserve">  Portability forms</w:t>
      </w:r>
      <w:bookmarkEnd w:id="180"/>
    </w:p>
    <w:p w:rsidR="005F488F" w:rsidRPr="005B4B94" w:rsidRDefault="005F488F" w:rsidP="005F488F">
      <w:pPr>
        <w:pStyle w:val="SubsectionHead"/>
      </w:pPr>
      <w:r w:rsidRPr="005B4B94">
        <w:t>Requesting tax file numbers</w:t>
      </w:r>
    </w:p>
    <w:p w:rsidR="005F488F" w:rsidRPr="005B4B94" w:rsidRDefault="005F488F" w:rsidP="005F488F">
      <w:pPr>
        <w:pStyle w:val="subsection"/>
      </w:pPr>
      <w:r w:rsidRPr="005B4B94">
        <w:tab/>
        <w:t>(1)</w:t>
      </w:r>
      <w:r w:rsidRPr="005B4B94">
        <w:tab/>
        <w:t>The Commissioner of Taxation may request a holder of an RSA to quote the holder’s tax file number to the Commissioner in connection with the operation, or the possible future operation, of a scheme prescribed for the purposes of section</w:t>
      </w:r>
      <w:r w:rsidR="00815E67" w:rsidRPr="005B4B94">
        <w:t> </w:t>
      </w:r>
      <w:r w:rsidRPr="005B4B94">
        <w:t>39A (Portability forms).</w:t>
      </w:r>
    </w:p>
    <w:p w:rsidR="005F488F" w:rsidRPr="005B4B94" w:rsidRDefault="005F488F" w:rsidP="005F488F">
      <w:pPr>
        <w:pStyle w:val="subsection"/>
      </w:pPr>
      <w:r w:rsidRPr="005B4B94">
        <w:tab/>
        <w:t>(2)</w:t>
      </w:r>
      <w:r w:rsidRPr="005B4B94">
        <w:tab/>
        <w:t>The holder is not obliged to comply with the request, but the regulations made for the purposes of that section may provide that failure to comply with the request affects whether the Commissioner may pass a request on to the provider of the RSA under the prescribed scheme.</w:t>
      </w:r>
    </w:p>
    <w:p w:rsidR="005F488F" w:rsidRPr="005B4B94" w:rsidRDefault="005F488F" w:rsidP="005F488F">
      <w:pPr>
        <w:pStyle w:val="SubsectionHead"/>
      </w:pPr>
      <w:r w:rsidRPr="005B4B94">
        <w:lastRenderedPageBreak/>
        <w:t>Passing on tax file numbers</w:t>
      </w:r>
    </w:p>
    <w:p w:rsidR="005F488F" w:rsidRPr="005B4B94" w:rsidRDefault="005F488F" w:rsidP="005F488F">
      <w:pPr>
        <w:pStyle w:val="subsection"/>
      </w:pPr>
      <w:r w:rsidRPr="005B4B94">
        <w:tab/>
        <w:t>(3)</w:t>
      </w:r>
      <w:r w:rsidRPr="005B4B94">
        <w:tab/>
        <w:t>The Commissioner of Taxation may inform the provider of an RSA of the tax file number of a holder of the RSA as part of the Commissioner passing on to the provider a request made by the holder under a scheme prescribed for the purposes of section</w:t>
      </w:r>
      <w:r w:rsidR="00815E67" w:rsidRPr="005B4B94">
        <w:t> </w:t>
      </w:r>
      <w:r w:rsidRPr="005B4B94">
        <w:t>39A (Portability forms).</w:t>
      </w:r>
    </w:p>
    <w:p w:rsidR="005F488F" w:rsidRPr="005B4B94" w:rsidRDefault="005F488F" w:rsidP="005F488F">
      <w:pPr>
        <w:pStyle w:val="subsection"/>
      </w:pPr>
      <w:r w:rsidRPr="005B4B94">
        <w:tab/>
        <w:t>(4)</w:t>
      </w:r>
      <w:r w:rsidRPr="005B4B94">
        <w:tab/>
        <w:t>If the Commissioner does so, the holder is:</w:t>
      </w:r>
    </w:p>
    <w:p w:rsidR="005F488F" w:rsidRPr="005B4B94" w:rsidRDefault="005F488F" w:rsidP="005F488F">
      <w:pPr>
        <w:pStyle w:val="paragraph"/>
      </w:pPr>
      <w:r w:rsidRPr="005B4B94">
        <w:tab/>
        <w:t>(a)</w:t>
      </w:r>
      <w:r w:rsidRPr="005B4B94">
        <w:tab/>
        <w:t>taken to have quoted the tax file number to the provider in connection with the operation or the possible future operation of this Act and the other Superannuation Acts; and</w:t>
      </w:r>
    </w:p>
    <w:p w:rsidR="005F488F" w:rsidRPr="005B4B94" w:rsidRDefault="005F488F" w:rsidP="005F488F">
      <w:pPr>
        <w:pStyle w:val="paragraph"/>
      </w:pPr>
      <w:r w:rsidRPr="005B4B94">
        <w:tab/>
        <w:t>(b)</w:t>
      </w:r>
      <w:r w:rsidRPr="005B4B94">
        <w:tab/>
        <w:t>taken to have quoted that tax file number at the time when the Commissioner of Taxation informs the provider of the tax file number.</w:t>
      </w:r>
    </w:p>
    <w:p w:rsidR="007D754B" w:rsidRPr="005B4B94" w:rsidRDefault="007D754B" w:rsidP="007A11C8">
      <w:pPr>
        <w:pStyle w:val="ActHead3"/>
        <w:pageBreakBefore/>
      </w:pPr>
      <w:bookmarkStart w:id="181" w:name="_Toc68679172"/>
      <w:r w:rsidRPr="005B4B94">
        <w:rPr>
          <w:rStyle w:val="CharDivNo"/>
        </w:rPr>
        <w:lastRenderedPageBreak/>
        <w:t>Division</w:t>
      </w:r>
      <w:r w:rsidR="00815E67" w:rsidRPr="005B4B94">
        <w:rPr>
          <w:rStyle w:val="CharDivNo"/>
        </w:rPr>
        <w:t> </w:t>
      </w:r>
      <w:r w:rsidRPr="005B4B94">
        <w:rPr>
          <w:rStyle w:val="CharDivNo"/>
        </w:rPr>
        <w:t>4</w:t>
      </w:r>
      <w:r w:rsidRPr="005B4B94">
        <w:t>—</w:t>
      </w:r>
      <w:r w:rsidRPr="005B4B94">
        <w:rPr>
          <w:rStyle w:val="CharDivText"/>
        </w:rPr>
        <w:t>Method of quotation of tax file numbers, including deemed quotation</w:t>
      </w:r>
      <w:bookmarkEnd w:id="181"/>
    </w:p>
    <w:p w:rsidR="007D754B" w:rsidRPr="005B4B94" w:rsidRDefault="007D754B" w:rsidP="00B11A2D">
      <w:pPr>
        <w:pStyle w:val="ActHead5"/>
      </w:pPr>
      <w:bookmarkStart w:id="182" w:name="_Toc68679173"/>
      <w:r w:rsidRPr="005B4B94">
        <w:rPr>
          <w:rStyle w:val="CharSectno"/>
        </w:rPr>
        <w:t>139</w:t>
      </w:r>
      <w:r w:rsidRPr="005B4B94">
        <w:t xml:space="preserve">  Method of quoting tax file number</w:t>
      </w:r>
      <w:bookmarkEnd w:id="182"/>
    </w:p>
    <w:p w:rsidR="007D754B" w:rsidRPr="005B4B94" w:rsidRDefault="007D754B">
      <w:pPr>
        <w:pStyle w:val="subsection"/>
      </w:pPr>
      <w:r w:rsidRPr="005B4B94">
        <w:tab/>
      </w:r>
      <w:r w:rsidRPr="005B4B94">
        <w:tab/>
        <w:t>A person quotes his or her tax file number to another person in connection with the operation or the possible future operation of this Act and the other Superannuation Acts if:</w:t>
      </w:r>
    </w:p>
    <w:p w:rsidR="007D754B" w:rsidRPr="005B4B94" w:rsidRDefault="007D754B">
      <w:pPr>
        <w:pStyle w:val="paragraph"/>
      </w:pPr>
      <w:r w:rsidRPr="005B4B94">
        <w:tab/>
        <w:t>(a)</w:t>
      </w:r>
      <w:r w:rsidRPr="005B4B94">
        <w:tab/>
        <w:t>the person informs the other person of the number in a manner approved by APRA</w:t>
      </w:r>
      <w:r w:rsidR="005526A8" w:rsidRPr="005B4B94">
        <w:t xml:space="preserve"> or in the approved form (as defined by section</w:t>
      </w:r>
      <w:r w:rsidR="00815E67" w:rsidRPr="005B4B94">
        <w:t> </w:t>
      </w:r>
      <w:r w:rsidR="005526A8" w:rsidRPr="005B4B94">
        <w:t>388</w:t>
      </w:r>
      <w:r w:rsidR="005B4B94">
        <w:noBreakHyphen/>
      </w:r>
      <w:r w:rsidR="005526A8" w:rsidRPr="005B4B94">
        <w:t xml:space="preserve">50 in </w:t>
      </w:r>
      <w:r w:rsidR="005B4B94">
        <w:t>Schedule 1</w:t>
      </w:r>
      <w:r w:rsidR="005526A8" w:rsidRPr="005B4B94">
        <w:t xml:space="preserve"> to the </w:t>
      </w:r>
      <w:r w:rsidR="005526A8" w:rsidRPr="005B4B94">
        <w:rPr>
          <w:i/>
        </w:rPr>
        <w:t>Taxation Administration Act 1953</w:t>
      </w:r>
      <w:r w:rsidR="005526A8" w:rsidRPr="005B4B94">
        <w:t>)</w:t>
      </w:r>
      <w:r w:rsidRPr="005B4B94">
        <w:t>; or</w:t>
      </w:r>
    </w:p>
    <w:p w:rsidR="007D754B" w:rsidRPr="005B4B94" w:rsidRDefault="007D754B">
      <w:pPr>
        <w:pStyle w:val="paragraph"/>
      </w:pPr>
      <w:r w:rsidRPr="005B4B94">
        <w:tab/>
        <w:t>(b)</w:t>
      </w:r>
      <w:r w:rsidRPr="005B4B94">
        <w:tab/>
        <w:t>the person is taken to have quoted the number to the other person in connection with the operation or the possible future operation of this Act and the other Superannuation Acts under any of the following provisions of this Division.</w:t>
      </w:r>
    </w:p>
    <w:p w:rsidR="007D754B" w:rsidRPr="005B4B94" w:rsidRDefault="007D754B" w:rsidP="00B11A2D">
      <w:pPr>
        <w:pStyle w:val="ActHead5"/>
      </w:pPr>
      <w:bookmarkStart w:id="183" w:name="_Toc68679174"/>
      <w:r w:rsidRPr="005B4B94">
        <w:rPr>
          <w:rStyle w:val="CharSectno"/>
        </w:rPr>
        <w:t>140</w:t>
      </w:r>
      <w:r w:rsidRPr="005B4B94">
        <w:t xml:space="preserve">  Employee taken to have quoted to RSA provider where RSA provider informed by employer</w:t>
      </w:r>
      <w:bookmarkEnd w:id="183"/>
    </w:p>
    <w:p w:rsidR="007D754B" w:rsidRPr="005B4B94" w:rsidRDefault="007D754B">
      <w:pPr>
        <w:pStyle w:val="subsection"/>
      </w:pPr>
      <w:r w:rsidRPr="005B4B94">
        <w:tab/>
      </w:r>
      <w:r w:rsidRPr="005B4B94">
        <w:tab/>
        <w:t>If:</w:t>
      </w:r>
    </w:p>
    <w:p w:rsidR="007D754B" w:rsidRPr="005B4B94" w:rsidRDefault="007D754B">
      <w:pPr>
        <w:pStyle w:val="paragraph"/>
      </w:pPr>
      <w:r w:rsidRPr="005B4B94">
        <w:tab/>
        <w:t>(a)</w:t>
      </w:r>
      <w:r w:rsidRPr="005B4B94">
        <w:tab/>
        <w:t>an employee is a holder, or is applying to become a holder, of an RSA; and</w:t>
      </w:r>
    </w:p>
    <w:p w:rsidR="007D754B" w:rsidRPr="005B4B94" w:rsidRDefault="007D754B">
      <w:pPr>
        <w:pStyle w:val="paragraph"/>
      </w:pPr>
      <w:r w:rsidRPr="005B4B94">
        <w:tab/>
        <w:t>(b)</w:t>
      </w:r>
      <w:r w:rsidRPr="005B4B94">
        <w:tab/>
        <w:t>the employer informs the RSA provider of the employee’s tax file number in accordance with section</w:t>
      </w:r>
      <w:r w:rsidR="00815E67" w:rsidRPr="005B4B94">
        <w:t> </w:t>
      </w:r>
      <w:r w:rsidRPr="005B4B94">
        <w:t>132 or 133;</w:t>
      </w:r>
    </w:p>
    <w:p w:rsidR="007D754B" w:rsidRPr="005B4B94" w:rsidRDefault="007D754B">
      <w:pPr>
        <w:pStyle w:val="subsection2"/>
      </w:pPr>
      <w:r w:rsidRPr="005B4B94">
        <w:t>the employee is:</w:t>
      </w:r>
    </w:p>
    <w:p w:rsidR="007D754B" w:rsidRPr="005B4B94" w:rsidRDefault="007D754B">
      <w:pPr>
        <w:pStyle w:val="paragraph"/>
      </w:pPr>
      <w:r w:rsidRPr="005B4B94">
        <w:tab/>
        <w:t>(c)</w:t>
      </w:r>
      <w:r w:rsidRPr="005B4B94">
        <w:tab/>
        <w:t>taken to have quoted the tax file number to the RSA provider in connection with the operation or the possible future operation of this Act and the other Superannuation Acts; and</w:t>
      </w:r>
    </w:p>
    <w:p w:rsidR="007D754B" w:rsidRPr="005B4B94" w:rsidRDefault="007D754B">
      <w:pPr>
        <w:pStyle w:val="paragraph"/>
      </w:pPr>
      <w:r w:rsidRPr="005B4B94">
        <w:tab/>
        <w:t>(d)</w:t>
      </w:r>
      <w:r w:rsidRPr="005B4B94">
        <w:tab/>
        <w:t>taken to have quoted the tax file number at the time when the employer informs the RSA provider.</w:t>
      </w:r>
    </w:p>
    <w:p w:rsidR="00BA5C49" w:rsidRPr="005B4B94" w:rsidRDefault="00BA5C49" w:rsidP="00BA5C49">
      <w:pPr>
        <w:pStyle w:val="ActHead5"/>
      </w:pPr>
      <w:bookmarkStart w:id="184" w:name="_Toc68679175"/>
      <w:r w:rsidRPr="005B4B94">
        <w:rPr>
          <w:rStyle w:val="CharSectno"/>
        </w:rPr>
        <w:t>140A</w:t>
      </w:r>
      <w:r w:rsidRPr="005B4B94">
        <w:t xml:space="preserve">  Holder taken to have quoted where Commissioner gives notice</w:t>
      </w:r>
      <w:bookmarkEnd w:id="184"/>
    </w:p>
    <w:p w:rsidR="00BA5C49" w:rsidRPr="005B4B94" w:rsidRDefault="00BA5C49" w:rsidP="00BA5C49">
      <w:pPr>
        <w:pStyle w:val="subsection"/>
      </w:pPr>
      <w:r w:rsidRPr="005B4B94">
        <w:tab/>
        <w:t>(1)</w:t>
      </w:r>
      <w:r w:rsidRPr="005B4B94">
        <w:tab/>
        <w:t xml:space="preserve">A holder, or a person applying to become a holder, of an RSA is taken to have quoted his or her tax file number to an RSA provider </w:t>
      </w:r>
      <w:r w:rsidRPr="005B4B94">
        <w:lastRenderedPageBreak/>
        <w:t>in connection with the operation or the possible future operation of this Act and the other Superannuation Acts if the Commissioner of Taxation gives to the provider notice of the person’s tax file number.</w:t>
      </w:r>
    </w:p>
    <w:p w:rsidR="00BA5C49" w:rsidRPr="005B4B94" w:rsidRDefault="00BA5C49" w:rsidP="00BA5C49">
      <w:pPr>
        <w:pStyle w:val="subsection"/>
      </w:pPr>
      <w:r w:rsidRPr="005B4B94">
        <w:tab/>
        <w:t>(2)</w:t>
      </w:r>
      <w:r w:rsidRPr="005B4B94">
        <w:tab/>
        <w:t>The holder or applicant is taken to have quoted that tax file number at the time when the Commissioner of Taxation gave the notice.</w:t>
      </w:r>
    </w:p>
    <w:p w:rsidR="007D754B" w:rsidRPr="005B4B94" w:rsidRDefault="007D754B" w:rsidP="00B11A2D">
      <w:pPr>
        <w:pStyle w:val="ActHead5"/>
      </w:pPr>
      <w:bookmarkStart w:id="185" w:name="_Toc68679176"/>
      <w:r w:rsidRPr="005B4B94">
        <w:rPr>
          <w:rStyle w:val="CharSectno"/>
        </w:rPr>
        <w:t>141</w:t>
      </w:r>
      <w:r w:rsidRPr="005B4B94">
        <w:t xml:space="preserve">  Information provided by RSA provider taken to have been provided by holder</w:t>
      </w:r>
      <w:bookmarkEnd w:id="185"/>
    </w:p>
    <w:p w:rsidR="007D754B" w:rsidRPr="005B4B94" w:rsidRDefault="007D754B">
      <w:pPr>
        <w:pStyle w:val="subsection"/>
      </w:pPr>
      <w:r w:rsidRPr="005B4B94">
        <w:tab/>
      </w:r>
      <w:r w:rsidRPr="005B4B94">
        <w:tab/>
        <w:t xml:space="preserve">If an RSA provider (the </w:t>
      </w:r>
      <w:r w:rsidRPr="005B4B94">
        <w:rPr>
          <w:b/>
          <w:i/>
        </w:rPr>
        <w:t>first RSA provider</w:t>
      </w:r>
      <w:r w:rsidRPr="005B4B94">
        <w:t xml:space="preserve">) informs another RSA provider (the </w:t>
      </w:r>
      <w:r w:rsidRPr="005B4B94">
        <w:rPr>
          <w:b/>
          <w:i/>
        </w:rPr>
        <w:t>second RSA provider</w:t>
      </w:r>
      <w:r w:rsidRPr="005B4B94">
        <w:t>) or the trustee of a superannuation entity or regulated exempt public sector superannuation scheme of the tax file number of a holder of an RSA provided by the first RSA provider in accordance with subsection</w:t>
      </w:r>
      <w:r w:rsidR="00815E67" w:rsidRPr="005B4B94">
        <w:t> </w:t>
      </w:r>
      <w:r w:rsidRPr="005B4B94">
        <w:t>138(2), the holder is:</w:t>
      </w:r>
    </w:p>
    <w:p w:rsidR="007D754B" w:rsidRPr="005B4B94" w:rsidRDefault="007D754B">
      <w:pPr>
        <w:pStyle w:val="paragraph"/>
      </w:pPr>
      <w:r w:rsidRPr="005B4B94">
        <w:tab/>
        <w:t>(a)</w:t>
      </w:r>
      <w:r w:rsidRPr="005B4B94">
        <w:tab/>
        <w:t xml:space="preserve">taken to have quoted the tax file number to the second RSA provider or the trustee in connection with the operation or the possible future operation of this Act and the other Superannuation Acts, or the </w:t>
      </w:r>
      <w:r w:rsidRPr="005B4B94">
        <w:rPr>
          <w:i/>
        </w:rPr>
        <w:t>Superannuation Industry (Supervision) Act 1993</w:t>
      </w:r>
      <w:r w:rsidRPr="005B4B94">
        <w:t xml:space="preserve"> and the other Superannuation Acts, as the case may be; and</w:t>
      </w:r>
    </w:p>
    <w:p w:rsidR="007D754B" w:rsidRPr="005B4B94" w:rsidRDefault="007D754B">
      <w:pPr>
        <w:pStyle w:val="paragraph"/>
      </w:pPr>
      <w:r w:rsidRPr="005B4B94">
        <w:tab/>
        <w:t>(b)</w:t>
      </w:r>
      <w:r w:rsidRPr="005B4B94">
        <w:tab/>
        <w:t>taken to have quoted that tax file number at the time when the first RSA provider informs the second RSA provider or the trustee.</w:t>
      </w:r>
    </w:p>
    <w:p w:rsidR="007D754B" w:rsidRPr="005B4B94" w:rsidRDefault="007D754B" w:rsidP="00B11A2D">
      <w:pPr>
        <w:pStyle w:val="ActHead5"/>
      </w:pPr>
      <w:bookmarkStart w:id="186" w:name="_Toc68679177"/>
      <w:r w:rsidRPr="005B4B94">
        <w:rPr>
          <w:rStyle w:val="CharSectno"/>
        </w:rPr>
        <w:t>142</w:t>
      </w:r>
      <w:r w:rsidRPr="005B4B94">
        <w:t xml:space="preserve">  Person claiming benefit taken to have quoted where he or she provided tax file number in connection with claim</w:t>
      </w:r>
      <w:bookmarkEnd w:id="186"/>
    </w:p>
    <w:p w:rsidR="007D754B" w:rsidRPr="005B4B94" w:rsidRDefault="007D754B">
      <w:pPr>
        <w:pStyle w:val="subsection"/>
      </w:pPr>
      <w:r w:rsidRPr="005B4B94">
        <w:tab/>
        <w:t>(1)</w:t>
      </w:r>
      <w:r w:rsidRPr="005B4B94">
        <w:tab/>
        <w:t>This section applies if a person who considers that he or she is entitled to an RSA benefit applies to an RSA provider for payment of the benefit and sets out in a manner approved by APRA his or her tax file number in the application.</w:t>
      </w:r>
    </w:p>
    <w:p w:rsidR="007D754B" w:rsidRPr="005B4B94" w:rsidRDefault="007D754B">
      <w:pPr>
        <w:pStyle w:val="subsection"/>
      </w:pPr>
      <w:r w:rsidRPr="005B4B94">
        <w:tab/>
        <w:t>(2)</w:t>
      </w:r>
      <w:r w:rsidRPr="005B4B94">
        <w:tab/>
        <w:t>The person is:</w:t>
      </w:r>
    </w:p>
    <w:p w:rsidR="007D754B" w:rsidRPr="005B4B94" w:rsidRDefault="007D754B">
      <w:pPr>
        <w:pStyle w:val="paragraph"/>
      </w:pPr>
      <w:r w:rsidRPr="005B4B94">
        <w:lastRenderedPageBreak/>
        <w:tab/>
        <w:t>(a)</w:t>
      </w:r>
      <w:r w:rsidRPr="005B4B94">
        <w:tab/>
        <w:t>taken to have quoted the tax file number to the RSA provider in connection with the operation or the possible future operation of this Act and the other Superannuation Acts; and</w:t>
      </w:r>
    </w:p>
    <w:p w:rsidR="007D754B" w:rsidRPr="005B4B94" w:rsidRDefault="007D754B">
      <w:pPr>
        <w:pStyle w:val="paragraph"/>
      </w:pPr>
      <w:r w:rsidRPr="005B4B94">
        <w:tab/>
        <w:t>(b)</w:t>
      </w:r>
      <w:r w:rsidRPr="005B4B94">
        <w:tab/>
        <w:t>taken to have quoted that tax file number at the time when the RSA provider received or receives the application.</w:t>
      </w:r>
    </w:p>
    <w:p w:rsidR="007D754B" w:rsidRPr="005B4B94" w:rsidRDefault="007D754B" w:rsidP="00B11A2D">
      <w:pPr>
        <w:pStyle w:val="ActHead5"/>
      </w:pPr>
      <w:bookmarkStart w:id="187" w:name="_Toc68679178"/>
      <w:r w:rsidRPr="005B4B94">
        <w:rPr>
          <w:rStyle w:val="CharSectno"/>
        </w:rPr>
        <w:t>143</w:t>
      </w:r>
      <w:r w:rsidRPr="005B4B94">
        <w:t xml:space="preserve">  Holder or applicant taken to have quoted if he or she quoted for other purposes</w:t>
      </w:r>
      <w:bookmarkEnd w:id="187"/>
    </w:p>
    <w:p w:rsidR="007D754B" w:rsidRPr="005B4B94" w:rsidRDefault="007D754B">
      <w:pPr>
        <w:pStyle w:val="subsection"/>
      </w:pPr>
      <w:r w:rsidRPr="005B4B94">
        <w:tab/>
      </w:r>
      <w:r w:rsidRPr="005B4B94">
        <w:tab/>
        <w:t>If a holder, or a person applying to become a holder, of an RSA has quoted his or her tax file number to an RSA provider under a provision of the Income Tax Assessment Act, that person is taken, for the purposes of this Act:</w:t>
      </w:r>
    </w:p>
    <w:p w:rsidR="007D754B" w:rsidRPr="005B4B94" w:rsidRDefault="007D754B">
      <w:pPr>
        <w:pStyle w:val="paragraph"/>
      </w:pPr>
      <w:r w:rsidRPr="005B4B94">
        <w:tab/>
        <w:t>(a)</w:t>
      </w:r>
      <w:r w:rsidRPr="005B4B94">
        <w:tab/>
        <w:t>to have quoted the tax file number to the RSA provider in connection with the operation or the possible future operation of this Act and the other Superannuation Acts; and</w:t>
      </w:r>
    </w:p>
    <w:p w:rsidR="007D754B" w:rsidRPr="005B4B94" w:rsidRDefault="007D754B">
      <w:pPr>
        <w:pStyle w:val="paragraph"/>
      </w:pPr>
      <w:r w:rsidRPr="005B4B94">
        <w:tab/>
        <w:t>(b)</w:t>
      </w:r>
      <w:r w:rsidRPr="005B4B94">
        <w:tab/>
        <w:t>to have quoted the tax file number to the RSA provider at the later of the time at which the quotation took place and the commencement of this section.</w:t>
      </w:r>
    </w:p>
    <w:p w:rsidR="00AE6F10" w:rsidRPr="005B4B94" w:rsidRDefault="00AE6F10" w:rsidP="004159FA">
      <w:pPr>
        <w:pStyle w:val="ActHead3"/>
        <w:pageBreakBefore/>
      </w:pPr>
      <w:bookmarkStart w:id="188" w:name="_Toc68679179"/>
      <w:r w:rsidRPr="005B4B94">
        <w:rPr>
          <w:rStyle w:val="CharDivNo"/>
        </w:rPr>
        <w:lastRenderedPageBreak/>
        <w:t>Division</w:t>
      </w:r>
      <w:r w:rsidR="00815E67" w:rsidRPr="005B4B94">
        <w:rPr>
          <w:rStyle w:val="CharDivNo"/>
        </w:rPr>
        <w:t> </w:t>
      </w:r>
      <w:r w:rsidRPr="005B4B94">
        <w:rPr>
          <w:rStyle w:val="CharDivNo"/>
        </w:rPr>
        <w:t>4A</w:t>
      </w:r>
      <w:r w:rsidRPr="005B4B94">
        <w:t>—</w:t>
      </w:r>
      <w:r w:rsidRPr="005B4B94">
        <w:rPr>
          <w:rStyle w:val="CharDivText"/>
        </w:rPr>
        <w:t>Commissioner of Taxation may issue notices about tax file numbers</w:t>
      </w:r>
      <w:bookmarkEnd w:id="188"/>
    </w:p>
    <w:p w:rsidR="004C536E" w:rsidRPr="005B4B94" w:rsidRDefault="004C536E" w:rsidP="004C536E">
      <w:pPr>
        <w:pStyle w:val="ActHead5"/>
      </w:pPr>
      <w:bookmarkStart w:id="189" w:name="_Toc68679180"/>
      <w:r w:rsidRPr="005B4B94">
        <w:rPr>
          <w:rStyle w:val="CharSectno"/>
        </w:rPr>
        <w:t>143A</w:t>
      </w:r>
      <w:r w:rsidRPr="005B4B94">
        <w:t xml:space="preserve">  Effect of mistaken quotation of tax file number</w:t>
      </w:r>
      <w:bookmarkEnd w:id="189"/>
    </w:p>
    <w:p w:rsidR="004C536E" w:rsidRPr="005B4B94" w:rsidRDefault="004C536E" w:rsidP="004C536E">
      <w:pPr>
        <w:pStyle w:val="subsection"/>
      </w:pPr>
      <w:r w:rsidRPr="005B4B94">
        <w:tab/>
        <w:t>(1)</w:t>
      </w:r>
      <w:r w:rsidRPr="005B4B94">
        <w:tab/>
        <w:t xml:space="preserve">The Commissioner of Taxation </w:t>
      </w:r>
      <w:r w:rsidR="00AE6F10" w:rsidRPr="005B4B94">
        <w:t xml:space="preserve">(the </w:t>
      </w:r>
      <w:r w:rsidR="00AE6F10" w:rsidRPr="005B4B94">
        <w:rPr>
          <w:b/>
          <w:i/>
        </w:rPr>
        <w:t>Commissioner</w:t>
      </w:r>
      <w:r w:rsidR="00AE6F10" w:rsidRPr="005B4B94">
        <w:t xml:space="preserve">) </w:t>
      </w:r>
      <w:r w:rsidRPr="005B4B94">
        <w:t>may give an RSA provider notice of the tax file number of the holder of an RSA if:</w:t>
      </w:r>
    </w:p>
    <w:p w:rsidR="004C536E" w:rsidRPr="005B4B94" w:rsidRDefault="004C536E" w:rsidP="004C536E">
      <w:pPr>
        <w:pStyle w:val="paragraph"/>
      </w:pPr>
      <w:r w:rsidRPr="005B4B94">
        <w:tab/>
        <w:t>(a)</w:t>
      </w:r>
      <w:r w:rsidRPr="005B4B94">
        <w:tab/>
        <w:t xml:space="preserve">the provider has made a record of a number (the </w:t>
      </w:r>
      <w:r w:rsidRPr="005B4B94">
        <w:rPr>
          <w:b/>
          <w:i/>
        </w:rPr>
        <w:t>recorded TFN</w:t>
      </w:r>
      <w:r w:rsidRPr="005B4B94">
        <w:t>) the provider believes to be</w:t>
      </w:r>
      <w:r w:rsidRPr="005B4B94">
        <w:rPr>
          <w:i/>
        </w:rPr>
        <w:t xml:space="preserve"> </w:t>
      </w:r>
      <w:r w:rsidRPr="005B4B94">
        <w:t>the tax file number of the holder; and</w:t>
      </w:r>
    </w:p>
    <w:p w:rsidR="004C536E" w:rsidRPr="005B4B94" w:rsidRDefault="004C536E" w:rsidP="004C536E">
      <w:pPr>
        <w:pStyle w:val="paragraph"/>
      </w:pPr>
      <w:r w:rsidRPr="005B4B94">
        <w:tab/>
        <w:t>(b)</w:t>
      </w:r>
      <w:r w:rsidRPr="005B4B94">
        <w:tab/>
        <w:t>the Commissioner is satisfied that the recorded TFN:</w:t>
      </w:r>
    </w:p>
    <w:p w:rsidR="004C536E" w:rsidRPr="005B4B94" w:rsidRDefault="004C536E" w:rsidP="004C536E">
      <w:pPr>
        <w:pStyle w:val="paragraphsub"/>
      </w:pPr>
      <w:r w:rsidRPr="005B4B94">
        <w:tab/>
        <w:t>(i)</w:t>
      </w:r>
      <w:r w:rsidRPr="005B4B94">
        <w:tab/>
        <w:t>has been cancelled or withdrawn since it was quoted; or</w:t>
      </w:r>
    </w:p>
    <w:p w:rsidR="004C536E" w:rsidRPr="005B4B94" w:rsidRDefault="004C536E" w:rsidP="004C536E">
      <w:pPr>
        <w:pStyle w:val="paragraphsub"/>
      </w:pPr>
      <w:r w:rsidRPr="005B4B94">
        <w:tab/>
        <w:t>(ii)</w:t>
      </w:r>
      <w:r w:rsidRPr="005B4B94">
        <w:tab/>
        <w:t>is otherwise wrong; and</w:t>
      </w:r>
    </w:p>
    <w:p w:rsidR="004C536E" w:rsidRPr="005B4B94" w:rsidRDefault="004C536E" w:rsidP="004C536E">
      <w:pPr>
        <w:pStyle w:val="paragraph"/>
      </w:pPr>
      <w:r w:rsidRPr="005B4B94">
        <w:tab/>
        <w:t>(c)</w:t>
      </w:r>
      <w:r w:rsidRPr="005B4B94">
        <w:tab/>
        <w:t>the Commissioner is satisfied that the holder has a tax file number.</w:t>
      </w:r>
    </w:p>
    <w:p w:rsidR="004C536E" w:rsidRPr="005B4B94" w:rsidRDefault="004C536E" w:rsidP="004C536E">
      <w:pPr>
        <w:pStyle w:val="subsection"/>
      </w:pPr>
      <w:r w:rsidRPr="005B4B94">
        <w:tab/>
        <w:t>(2)</w:t>
      </w:r>
      <w:r w:rsidRPr="005B4B94">
        <w:tab/>
        <w:t>The holder is taken to have quoted his or her tax file number to the provider in connection with the operation or the possible future operation of this Act and the other Superannuation Acts at a time if:</w:t>
      </w:r>
    </w:p>
    <w:p w:rsidR="004C536E" w:rsidRPr="005B4B94" w:rsidRDefault="004C536E" w:rsidP="004C536E">
      <w:pPr>
        <w:pStyle w:val="paragraph"/>
      </w:pPr>
      <w:r w:rsidRPr="005B4B94">
        <w:tab/>
        <w:t>(a)</w:t>
      </w:r>
      <w:r w:rsidRPr="005B4B94">
        <w:tab/>
        <w:t xml:space="preserve">the Commissioner gives the provider a notice under </w:t>
      </w:r>
      <w:r w:rsidR="00815E67" w:rsidRPr="005B4B94">
        <w:t>subsection (</w:t>
      </w:r>
      <w:r w:rsidRPr="005B4B94">
        <w:t>1); and</w:t>
      </w:r>
    </w:p>
    <w:p w:rsidR="004C536E" w:rsidRPr="005B4B94" w:rsidRDefault="004C536E" w:rsidP="004C536E">
      <w:pPr>
        <w:pStyle w:val="paragraph"/>
      </w:pPr>
      <w:r w:rsidRPr="005B4B94">
        <w:tab/>
        <w:t>(b)</w:t>
      </w:r>
      <w:r w:rsidRPr="005B4B94">
        <w:tab/>
        <w:t>had the recorded TFN been the tax file number of the holder, the holder would have quoted his or her tax file number to the trustee in that way at the time.</w:t>
      </w:r>
    </w:p>
    <w:p w:rsidR="004C536E" w:rsidRPr="005B4B94" w:rsidRDefault="004C536E" w:rsidP="004C536E">
      <w:pPr>
        <w:pStyle w:val="ActHead5"/>
      </w:pPr>
      <w:bookmarkStart w:id="190" w:name="_Toc68679181"/>
      <w:r w:rsidRPr="005B4B94">
        <w:rPr>
          <w:rStyle w:val="CharSectno"/>
        </w:rPr>
        <w:t>143B</w:t>
      </w:r>
      <w:r w:rsidRPr="005B4B94">
        <w:t xml:space="preserve">  Effect of invalid quotation of tax file number</w:t>
      </w:r>
      <w:bookmarkEnd w:id="190"/>
    </w:p>
    <w:p w:rsidR="004C536E" w:rsidRPr="005B4B94" w:rsidRDefault="004C536E" w:rsidP="004C536E">
      <w:pPr>
        <w:pStyle w:val="subsection"/>
      </w:pPr>
      <w:r w:rsidRPr="005B4B94">
        <w:tab/>
        <w:t>(1)</w:t>
      </w:r>
      <w:r w:rsidRPr="005B4B94">
        <w:tab/>
        <w:t>The Commissioner</w:t>
      </w:r>
      <w:r w:rsidR="00AD614E" w:rsidRPr="005B4B94">
        <w:t xml:space="preserve"> of Taxation (the </w:t>
      </w:r>
      <w:r w:rsidR="00AD614E" w:rsidRPr="005B4B94">
        <w:rPr>
          <w:b/>
          <w:i/>
        </w:rPr>
        <w:t>Commissioner</w:t>
      </w:r>
      <w:r w:rsidR="00AD614E" w:rsidRPr="005B4B94">
        <w:t>)</w:t>
      </w:r>
      <w:r w:rsidRPr="005B4B94">
        <w:t xml:space="preserve"> may give an RSA provider a notice under </w:t>
      </w:r>
      <w:r w:rsidR="00815E67" w:rsidRPr="005B4B94">
        <w:t>subsection (</w:t>
      </w:r>
      <w:r w:rsidRPr="005B4B94">
        <w:t>2) if:</w:t>
      </w:r>
    </w:p>
    <w:p w:rsidR="004C536E" w:rsidRPr="005B4B94" w:rsidRDefault="004C536E" w:rsidP="004C536E">
      <w:pPr>
        <w:pStyle w:val="paragraph"/>
      </w:pPr>
      <w:r w:rsidRPr="005B4B94">
        <w:tab/>
        <w:t>(a)</w:t>
      </w:r>
      <w:r w:rsidRPr="005B4B94">
        <w:tab/>
        <w:t xml:space="preserve">the provider has made a record of a number (the </w:t>
      </w:r>
      <w:r w:rsidRPr="005B4B94">
        <w:rPr>
          <w:b/>
          <w:i/>
        </w:rPr>
        <w:t>recorded TFN</w:t>
      </w:r>
      <w:r w:rsidRPr="005B4B94">
        <w:t>) the trustee believes to be</w:t>
      </w:r>
      <w:r w:rsidRPr="005B4B94">
        <w:rPr>
          <w:i/>
        </w:rPr>
        <w:t xml:space="preserve"> </w:t>
      </w:r>
      <w:r w:rsidRPr="005B4B94">
        <w:t>the tax file number of the holder of an RSA; and</w:t>
      </w:r>
    </w:p>
    <w:p w:rsidR="004C536E" w:rsidRPr="005B4B94" w:rsidRDefault="004C536E" w:rsidP="004C536E">
      <w:pPr>
        <w:pStyle w:val="paragraph"/>
      </w:pPr>
      <w:r w:rsidRPr="005B4B94">
        <w:tab/>
        <w:t>(b)</w:t>
      </w:r>
      <w:r w:rsidRPr="005B4B94">
        <w:tab/>
        <w:t>the Commissioner is satisfied that the recorded TFN:</w:t>
      </w:r>
    </w:p>
    <w:p w:rsidR="004C536E" w:rsidRPr="005B4B94" w:rsidRDefault="004C536E" w:rsidP="004C536E">
      <w:pPr>
        <w:pStyle w:val="paragraphsub"/>
      </w:pPr>
      <w:r w:rsidRPr="005B4B94">
        <w:lastRenderedPageBreak/>
        <w:tab/>
        <w:t>(i)</w:t>
      </w:r>
      <w:r w:rsidRPr="005B4B94">
        <w:tab/>
        <w:t>has been cancelled or withdrawn since it was quoted; or</w:t>
      </w:r>
    </w:p>
    <w:p w:rsidR="004C536E" w:rsidRPr="005B4B94" w:rsidRDefault="004C536E" w:rsidP="004C536E">
      <w:pPr>
        <w:pStyle w:val="paragraphsub"/>
      </w:pPr>
      <w:r w:rsidRPr="005B4B94">
        <w:tab/>
        <w:t>(ii)</w:t>
      </w:r>
      <w:r w:rsidRPr="005B4B94">
        <w:tab/>
        <w:t>is otherwise wrong; and</w:t>
      </w:r>
    </w:p>
    <w:p w:rsidR="004C536E" w:rsidRPr="005B4B94" w:rsidRDefault="004C536E" w:rsidP="004C536E">
      <w:pPr>
        <w:pStyle w:val="paragraph"/>
      </w:pPr>
      <w:r w:rsidRPr="005B4B94">
        <w:tab/>
        <w:t>(c)</w:t>
      </w:r>
      <w:r w:rsidRPr="005B4B94">
        <w:tab/>
        <w:t>the Commissioner is not satisfied that the holder has a tax file number.</w:t>
      </w:r>
    </w:p>
    <w:p w:rsidR="004C536E" w:rsidRPr="005B4B94" w:rsidRDefault="004C536E" w:rsidP="004C536E">
      <w:pPr>
        <w:pStyle w:val="subsection"/>
      </w:pPr>
      <w:r w:rsidRPr="005B4B94">
        <w:tab/>
        <w:t>(2)</w:t>
      </w:r>
      <w:r w:rsidRPr="005B4B94">
        <w:tab/>
        <w:t>The notice must identify the holder and state that the Commissioner is not satisfied that the holder has a tax file number.</w:t>
      </w:r>
    </w:p>
    <w:p w:rsidR="004C536E" w:rsidRPr="005B4B94" w:rsidRDefault="004C536E" w:rsidP="004C536E">
      <w:pPr>
        <w:pStyle w:val="subsection"/>
      </w:pPr>
      <w:r w:rsidRPr="005B4B94">
        <w:tab/>
        <w:t>(3)</w:t>
      </w:r>
      <w:r w:rsidRPr="005B4B94">
        <w:tab/>
        <w:t xml:space="preserve">If the Commissioner gives a notice under </w:t>
      </w:r>
      <w:r w:rsidR="00815E67" w:rsidRPr="005B4B94">
        <w:t>subsection (</w:t>
      </w:r>
      <w:r w:rsidRPr="005B4B94">
        <w:t>2), the Commissioner must give a copy of the notice to the holder.</w:t>
      </w:r>
    </w:p>
    <w:p w:rsidR="00AE6F10" w:rsidRPr="005B4B94" w:rsidRDefault="00AE6F10" w:rsidP="00AE6F10">
      <w:pPr>
        <w:pStyle w:val="ActHead5"/>
      </w:pPr>
      <w:bookmarkStart w:id="191" w:name="_Toc68679182"/>
      <w:r w:rsidRPr="005B4B94">
        <w:rPr>
          <w:rStyle w:val="CharSectno"/>
        </w:rPr>
        <w:t>143C</w:t>
      </w:r>
      <w:r w:rsidRPr="005B4B94">
        <w:t xml:space="preserve">  Commissioner of Taxation may inform RSA provider of tax file number</w:t>
      </w:r>
      <w:bookmarkEnd w:id="191"/>
    </w:p>
    <w:p w:rsidR="00AE6F10" w:rsidRPr="005B4B94" w:rsidRDefault="00AE6F10" w:rsidP="00AE6F10">
      <w:pPr>
        <w:pStyle w:val="subsection"/>
      </w:pPr>
      <w:r w:rsidRPr="005B4B94">
        <w:tab/>
        <w:t>(1)</w:t>
      </w:r>
      <w:r w:rsidRPr="005B4B94">
        <w:tab/>
        <w:t xml:space="preserve">The Commissioner of Taxation (the </w:t>
      </w:r>
      <w:r w:rsidRPr="005B4B94">
        <w:rPr>
          <w:b/>
          <w:i/>
        </w:rPr>
        <w:t>Commissioner</w:t>
      </w:r>
      <w:r w:rsidRPr="005B4B94">
        <w:t>) may give an RSA provider notice of the tax file number of a person if the Commissioner is satisfied that:</w:t>
      </w:r>
    </w:p>
    <w:p w:rsidR="00AE6F10" w:rsidRPr="005B4B94" w:rsidRDefault="00AE6F10" w:rsidP="00AE6F10">
      <w:pPr>
        <w:pStyle w:val="paragraph"/>
      </w:pPr>
      <w:r w:rsidRPr="005B4B94">
        <w:tab/>
        <w:t>(a)</w:t>
      </w:r>
      <w:r w:rsidRPr="005B4B94">
        <w:tab/>
        <w:t>the person is a holder of an RSA provided by the RSA provider, or a person applying to become such a holder; and</w:t>
      </w:r>
    </w:p>
    <w:p w:rsidR="00AE6F10" w:rsidRPr="005B4B94" w:rsidRDefault="00AE6F10" w:rsidP="00AE6F10">
      <w:pPr>
        <w:pStyle w:val="paragraph"/>
      </w:pPr>
      <w:r w:rsidRPr="005B4B94">
        <w:tab/>
        <w:t>(b)</w:t>
      </w:r>
      <w:r w:rsidRPr="005B4B94">
        <w:tab/>
        <w:t xml:space="preserve">the person has quoted (for superannuation purposes) (within the meaning of the </w:t>
      </w:r>
      <w:r w:rsidRPr="005B4B94">
        <w:rPr>
          <w:i/>
        </w:rPr>
        <w:t>Income Tax Assessment Act 1997</w:t>
      </w:r>
      <w:r w:rsidRPr="005B4B94">
        <w:t>) his or her tax file number to another person.</w:t>
      </w:r>
    </w:p>
    <w:p w:rsidR="00AE6F10" w:rsidRPr="005B4B94" w:rsidRDefault="00AE6F10" w:rsidP="00AE6F10">
      <w:pPr>
        <w:pStyle w:val="subsection"/>
      </w:pPr>
      <w:r w:rsidRPr="005B4B94">
        <w:tab/>
        <w:t>(2)</w:t>
      </w:r>
      <w:r w:rsidRPr="005B4B94">
        <w:tab/>
        <w:t>However if, before the time the Commissioner gives the notice, the person specifically requests the provider not to record the person’s tax file number:</w:t>
      </w:r>
    </w:p>
    <w:p w:rsidR="00AE6F10" w:rsidRPr="005B4B94" w:rsidRDefault="00AE6F10" w:rsidP="00AE6F10">
      <w:pPr>
        <w:pStyle w:val="paragraph"/>
      </w:pPr>
      <w:r w:rsidRPr="005B4B94">
        <w:tab/>
        <w:t>(a)</w:t>
      </w:r>
      <w:r w:rsidRPr="005B4B94">
        <w:tab/>
        <w:t>the notice is to be disregarded; and</w:t>
      </w:r>
    </w:p>
    <w:p w:rsidR="00AE6F10" w:rsidRPr="005B4B94" w:rsidRDefault="00AE6F10" w:rsidP="00AE6F10">
      <w:pPr>
        <w:pStyle w:val="paragraph"/>
      </w:pPr>
      <w:r w:rsidRPr="005B4B94">
        <w:tab/>
        <w:t>(b)</w:t>
      </w:r>
      <w:r w:rsidRPr="005B4B94">
        <w:tab/>
        <w:t>section</w:t>
      </w:r>
      <w:r w:rsidR="00815E67" w:rsidRPr="005B4B94">
        <w:t> </w:t>
      </w:r>
      <w:r w:rsidRPr="005B4B94">
        <w:t>140A does not apply to deem the person to have quoted the tax file number to the provider when the notice was given.</w:t>
      </w:r>
    </w:p>
    <w:p w:rsidR="00AE6F10" w:rsidRPr="005B4B94" w:rsidRDefault="00AE6F10" w:rsidP="00AE6F10">
      <w:pPr>
        <w:pStyle w:val="notetext"/>
      </w:pPr>
      <w:r w:rsidRPr="005B4B94">
        <w:t>Note:</w:t>
      </w:r>
      <w:r w:rsidRPr="005B4B94">
        <w:tab/>
        <w:t>A consequence is that provisions that require or permit a provider to record or use a validly quoted tax file number do not apply.</w:t>
      </w:r>
    </w:p>
    <w:p w:rsidR="00AE6F10" w:rsidRPr="005B4B94" w:rsidRDefault="00AE6F10" w:rsidP="00AE6F10">
      <w:pPr>
        <w:pStyle w:val="ActHead5"/>
      </w:pPr>
      <w:bookmarkStart w:id="192" w:name="_Toc68679183"/>
      <w:r w:rsidRPr="005B4B94">
        <w:rPr>
          <w:rStyle w:val="CharSectno"/>
        </w:rPr>
        <w:t>143D</w:t>
      </w:r>
      <w:r w:rsidRPr="005B4B94">
        <w:t xml:space="preserve">  Validation notice—holders of RSAs</w:t>
      </w:r>
      <w:bookmarkEnd w:id="192"/>
    </w:p>
    <w:p w:rsidR="00AE6F10" w:rsidRPr="005B4B94" w:rsidRDefault="00AE6F10" w:rsidP="00AE6F10">
      <w:pPr>
        <w:pStyle w:val="subsection"/>
      </w:pPr>
      <w:r w:rsidRPr="005B4B94">
        <w:tab/>
        <w:t>(1)</w:t>
      </w:r>
      <w:r w:rsidRPr="005B4B94">
        <w:tab/>
        <w:t xml:space="preserve">The Commissioner of Taxation (the </w:t>
      </w:r>
      <w:r w:rsidRPr="005B4B94">
        <w:rPr>
          <w:b/>
          <w:i/>
        </w:rPr>
        <w:t>Commissioner</w:t>
      </w:r>
      <w:r w:rsidRPr="005B4B94">
        <w:t xml:space="preserve">) may give an RSA provider a notice under </w:t>
      </w:r>
      <w:r w:rsidR="00815E67" w:rsidRPr="005B4B94">
        <w:t>subsection (</w:t>
      </w:r>
      <w:r w:rsidRPr="005B4B94">
        <w:t>2) if:</w:t>
      </w:r>
    </w:p>
    <w:p w:rsidR="00AE6F10" w:rsidRPr="005B4B94" w:rsidRDefault="00AE6F10" w:rsidP="00AE6F10">
      <w:pPr>
        <w:pStyle w:val="paragraph"/>
      </w:pPr>
      <w:r w:rsidRPr="005B4B94">
        <w:lastRenderedPageBreak/>
        <w:tab/>
        <w:t>(a)</w:t>
      </w:r>
      <w:r w:rsidRPr="005B4B94">
        <w:tab/>
        <w:t>the RSA provider gives the Commissioner information that the RSA provider believes to be:</w:t>
      </w:r>
    </w:p>
    <w:p w:rsidR="00AE6F10" w:rsidRPr="005B4B94" w:rsidRDefault="00AE6F10" w:rsidP="00AE6F10">
      <w:pPr>
        <w:pStyle w:val="paragraphsub"/>
      </w:pPr>
      <w:r w:rsidRPr="005B4B94">
        <w:tab/>
        <w:t>(i)</w:t>
      </w:r>
      <w:r w:rsidRPr="005B4B94">
        <w:tab/>
        <w:t>the full name, tax file number and date of birth of a person; or</w:t>
      </w:r>
    </w:p>
    <w:p w:rsidR="00AE6F10" w:rsidRPr="005B4B94" w:rsidRDefault="00AE6F10" w:rsidP="00AE6F10">
      <w:pPr>
        <w:pStyle w:val="paragraphsub"/>
      </w:pPr>
      <w:r w:rsidRPr="005B4B94">
        <w:tab/>
        <w:t>(ii)</w:t>
      </w:r>
      <w:r w:rsidRPr="005B4B94">
        <w:tab/>
        <w:t>the full name, tax file number, date of birth and address of a person; and</w:t>
      </w:r>
    </w:p>
    <w:p w:rsidR="00AE6F10" w:rsidRPr="005B4B94" w:rsidRDefault="00AE6F10" w:rsidP="00AE6F10">
      <w:pPr>
        <w:pStyle w:val="paragraph"/>
      </w:pPr>
      <w:r w:rsidRPr="005B4B94">
        <w:tab/>
        <w:t>(b)</w:t>
      </w:r>
      <w:r w:rsidRPr="005B4B94">
        <w:tab/>
        <w:t>the Commissioner is satisfied that:</w:t>
      </w:r>
    </w:p>
    <w:p w:rsidR="00AE6F10" w:rsidRPr="005B4B94" w:rsidRDefault="00AE6F10" w:rsidP="00AE6F10">
      <w:pPr>
        <w:pStyle w:val="paragraphsub"/>
      </w:pPr>
      <w:r w:rsidRPr="005B4B94">
        <w:tab/>
        <w:t>(i)</w:t>
      </w:r>
      <w:r w:rsidRPr="005B4B94">
        <w:tab/>
        <w:t>the person is a holder of an RSA provided by the RSA provider, or a person applying to become such a holder; and</w:t>
      </w:r>
    </w:p>
    <w:p w:rsidR="00AE6F10" w:rsidRPr="005B4B94" w:rsidRDefault="00AE6F10" w:rsidP="00AE6F10">
      <w:pPr>
        <w:pStyle w:val="paragraphsub"/>
      </w:pPr>
      <w:r w:rsidRPr="005B4B94">
        <w:tab/>
        <w:t>(ii)</w:t>
      </w:r>
      <w:r w:rsidRPr="005B4B94">
        <w:tab/>
        <w:t>the RSA provider is giving the information to the Commissioner in connection with the operation of the RSA; and</w:t>
      </w:r>
    </w:p>
    <w:p w:rsidR="00AE6F10" w:rsidRPr="005B4B94" w:rsidRDefault="00AE6F10" w:rsidP="00AE6F10">
      <w:pPr>
        <w:pStyle w:val="paragraph"/>
      </w:pPr>
      <w:r w:rsidRPr="005B4B94">
        <w:tab/>
        <w:t>(c)</w:t>
      </w:r>
      <w:r w:rsidRPr="005B4B94">
        <w:tab/>
        <w:t>the Commissioner is satisfied, having regard to the information (if any) that the Commissioner has recorded for the tax file number given, that it is reasonable to give the notice.</w:t>
      </w:r>
    </w:p>
    <w:p w:rsidR="00AE6F10" w:rsidRPr="005B4B94" w:rsidRDefault="00AE6F10" w:rsidP="00AE6F10">
      <w:pPr>
        <w:pStyle w:val="subsection"/>
      </w:pPr>
      <w:r w:rsidRPr="005B4B94">
        <w:tab/>
        <w:t>(2)</w:t>
      </w:r>
      <w:r w:rsidRPr="005B4B94">
        <w:tab/>
        <w:t>The notice must state whether or not the Commissioner is able to validate the information given.</w:t>
      </w:r>
    </w:p>
    <w:p w:rsidR="00AE6F10" w:rsidRPr="005B4B94" w:rsidRDefault="00AE6F10" w:rsidP="00AE6F10">
      <w:pPr>
        <w:pStyle w:val="subsection"/>
      </w:pPr>
      <w:r w:rsidRPr="005B4B94">
        <w:tab/>
        <w:t>(3)</w:t>
      </w:r>
      <w:r w:rsidRPr="005B4B94">
        <w:tab/>
        <w:t>To avoid doubt, a notice that the Commissioner is not able to validate the information is not a notice under section</w:t>
      </w:r>
      <w:r w:rsidR="00815E67" w:rsidRPr="005B4B94">
        <w:t> </w:t>
      </w:r>
      <w:r w:rsidRPr="005B4B94">
        <w:t>143B.</w:t>
      </w:r>
    </w:p>
    <w:p w:rsidR="00AE6F10" w:rsidRPr="005B4B94" w:rsidRDefault="00AE6F10" w:rsidP="00AE6F10">
      <w:pPr>
        <w:pStyle w:val="ActHead5"/>
      </w:pPr>
      <w:bookmarkStart w:id="193" w:name="_Toc68679184"/>
      <w:r w:rsidRPr="005B4B94">
        <w:rPr>
          <w:rStyle w:val="CharSectno"/>
        </w:rPr>
        <w:t>143E</w:t>
      </w:r>
      <w:r w:rsidRPr="005B4B94">
        <w:t xml:space="preserve">  Validation notice—employees</w:t>
      </w:r>
      <w:bookmarkEnd w:id="193"/>
    </w:p>
    <w:p w:rsidR="00AE6F10" w:rsidRPr="005B4B94" w:rsidRDefault="00AE6F10" w:rsidP="00AE6F10">
      <w:pPr>
        <w:pStyle w:val="subsection"/>
      </w:pPr>
      <w:r w:rsidRPr="005B4B94">
        <w:tab/>
        <w:t>(1)</w:t>
      </w:r>
      <w:r w:rsidRPr="005B4B94">
        <w:tab/>
        <w:t xml:space="preserve">The Commissioner of Taxation (the </w:t>
      </w:r>
      <w:r w:rsidRPr="005B4B94">
        <w:rPr>
          <w:b/>
          <w:i/>
        </w:rPr>
        <w:t>Commissioner</w:t>
      </w:r>
      <w:r w:rsidRPr="005B4B94">
        <w:t xml:space="preserve">) may give an employer a notice under </w:t>
      </w:r>
      <w:r w:rsidR="00815E67" w:rsidRPr="005B4B94">
        <w:t>subsection (</w:t>
      </w:r>
      <w:r w:rsidRPr="005B4B94">
        <w:t>2) if:</w:t>
      </w:r>
    </w:p>
    <w:p w:rsidR="00AE6F10" w:rsidRPr="005B4B94" w:rsidRDefault="00AE6F10" w:rsidP="00AE6F10">
      <w:pPr>
        <w:pStyle w:val="paragraph"/>
      </w:pPr>
      <w:r w:rsidRPr="005B4B94">
        <w:tab/>
        <w:t>(a)</w:t>
      </w:r>
      <w:r w:rsidRPr="005B4B94">
        <w:tab/>
        <w:t>the employer gives the Commissioner information that the employer believes to be:</w:t>
      </w:r>
    </w:p>
    <w:p w:rsidR="00AE6F10" w:rsidRPr="005B4B94" w:rsidRDefault="00AE6F10" w:rsidP="00AE6F10">
      <w:pPr>
        <w:pStyle w:val="paragraphsub"/>
      </w:pPr>
      <w:r w:rsidRPr="005B4B94">
        <w:tab/>
        <w:t>(i)</w:t>
      </w:r>
      <w:r w:rsidRPr="005B4B94">
        <w:tab/>
        <w:t>the full name, tax file number and date of birth of a person; or</w:t>
      </w:r>
    </w:p>
    <w:p w:rsidR="00AE6F10" w:rsidRPr="005B4B94" w:rsidRDefault="00AE6F10" w:rsidP="00AE6F10">
      <w:pPr>
        <w:pStyle w:val="paragraphsub"/>
      </w:pPr>
      <w:r w:rsidRPr="005B4B94">
        <w:tab/>
        <w:t>(ii)</w:t>
      </w:r>
      <w:r w:rsidRPr="005B4B94">
        <w:tab/>
        <w:t>the full name, tax file number, date of birth and address of a person; and</w:t>
      </w:r>
    </w:p>
    <w:p w:rsidR="00AE6F10" w:rsidRPr="005B4B94" w:rsidRDefault="00AE6F10" w:rsidP="00AE6F10">
      <w:pPr>
        <w:pStyle w:val="paragraph"/>
      </w:pPr>
      <w:r w:rsidRPr="005B4B94">
        <w:tab/>
        <w:t>(b)</w:t>
      </w:r>
      <w:r w:rsidRPr="005B4B94">
        <w:tab/>
        <w:t>the Commissioner is satisfied that:</w:t>
      </w:r>
    </w:p>
    <w:p w:rsidR="00AE6F10" w:rsidRPr="005B4B94" w:rsidRDefault="00AE6F10" w:rsidP="00AE6F10">
      <w:pPr>
        <w:pStyle w:val="paragraphsub"/>
      </w:pPr>
      <w:r w:rsidRPr="005B4B94">
        <w:tab/>
        <w:t>(i)</w:t>
      </w:r>
      <w:r w:rsidRPr="005B4B94">
        <w:tab/>
        <w:t>the person is an employee of the employer for whose benefit a contribution to an RSA is to be made; and</w:t>
      </w:r>
    </w:p>
    <w:p w:rsidR="00AE6F10" w:rsidRPr="005B4B94" w:rsidRDefault="00AE6F10" w:rsidP="00AE6F10">
      <w:pPr>
        <w:pStyle w:val="paragraphsub"/>
      </w:pPr>
      <w:r w:rsidRPr="005B4B94">
        <w:lastRenderedPageBreak/>
        <w:tab/>
        <w:t>(ii)</w:t>
      </w:r>
      <w:r w:rsidRPr="005B4B94">
        <w:tab/>
        <w:t>the employer is giving the information to the Commissioner in connection with the operation of the RSA; and</w:t>
      </w:r>
    </w:p>
    <w:p w:rsidR="00AE6F10" w:rsidRPr="005B4B94" w:rsidRDefault="00AE6F10" w:rsidP="00AE6F10">
      <w:pPr>
        <w:pStyle w:val="paragraphsub"/>
      </w:pPr>
      <w:r w:rsidRPr="005B4B94">
        <w:tab/>
        <w:t>(iii)</w:t>
      </w:r>
      <w:r w:rsidRPr="005B4B94">
        <w:tab/>
        <w:t>that use by the employer of the tax file number complies with section</w:t>
      </w:r>
      <w:r w:rsidR="00815E67" w:rsidRPr="005B4B94">
        <w:t> </w:t>
      </w:r>
      <w:r w:rsidRPr="005B4B94">
        <w:t>133A; and</w:t>
      </w:r>
    </w:p>
    <w:p w:rsidR="00AE6F10" w:rsidRPr="005B4B94" w:rsidRDefault="00AE6F10" w:rsidP="00AE6F10">
      <w:pPr>
        <w:pStyle w:val="paragraph"/>
      </w:pPr>
      <w:r w:rsidRPr="005B4B94">
        <w:tab/>
        <w:t>(c)</w:t>
      </w:r>
      <w:r w:rsidRPr="005B4B94">
        <w:tab/>
        <w:t>the Commissioner is satisfied, having regard to the information (if any) that the Commissioner has recorded for the tax file number given, that it is reasonable to give the notice.</w:t>
      </w:r>
    </w:p>
    <w:p w:rsidR="00AE6F10" w:rsidRPr="005B4B94" w:rsidRDefault="00AE6F10" w:rsidP="00AE6F10">
      <w:pPr>
        <w:pStyle w:val="subsection"/>
      </w:pPr>
      <w:r w:rsidRPr="005B4B94">
        <w:tab/>
        <w:t>(2)</w:t>
      </w:r>
      <w:r w:rsidRPr="005B4B94">
        <w:tab/>
        <w:t>The notice must state whether or not the Commissioner is able to validate the information given.</w:t>
      </w:r>
    </w:p>
    <w:p w:rsidR="00AE6F10" w:rsidRPr="005B4B94" w:rsidRDefault="00AE6F10" w:rsidP="00AE6F10">
      <w:pPr>
        <w:pStyle w:val="subsection"/>
      </w:pPr>
      <w:r w:rsidRPr="005B4B94">
        <w:tab/>
        <w:t>(3)</w:t>
      </w:r>
      <w:r w:rsidRPr="005B4B94">
        <w:tab/>
        <w:t>To avoid doubt, a notice that the Commissioner is not able to validate the information is not a notice under subsection</w:t>
      </w:r>
      <w:r w:rsidR="00815E67" w:rsidRPr="005B4B94">
        <w:t> </w:t>
      </w:r>
      <w:r w:rsidRPr="005B4B94">
        <w:t xml:space="preserve">202CE(3) of the </w:t>
      </w:r>
      <w:r w:rsidRPr="005B4B94">
        <w:rPr>
          <w:i/>
        </w:rPr>
        <w:t>Income Tax Assessment Act 1936</w:t>
      </w:r>
      <w:r w:rsidRPr="005B4B94">
        <w:t>.</w:t>
      </w:r>
    </w:p>
    <w:p w:rsidR="00AE6F10" w:rsidRPr="005B4B94" w:rsidRDefault="00AE6F10" w:rsidP="00AE6F10">
      <w:pPr>
        <w:pStyle w:val="ActHead5"/>
      </w:pPr>
      <w:bookmarkStart w:id="194" w:name="_Toc68679185"/>
      <w:r w:rsidRPr="005B4B94">
        <w:rPr>
          <w:rStyle w:val="CharSectno"/>
        </w:rPr>
        <w:t>143F</w:t>
      </w:r>
      <w:r w:rsidRPr="005B4B94">
        <w:t xml:space="preserve">  Commissioner of Taxation may provide electronic interface</w:t>
      </w:r>
      <w:bookmarkEnd w:id="194"/>
    </w:p>
    <w:p w:rsidR="00AE6F10" w:rsidRPr="005B4B94" w:rsidRDefault="00AE6F10" w:rsidP="00AE6F10">
      <w:pPr>
        <w:pStyle w:val="subsection"/>
      </w:pPr>
      <w:r w:rsidRPr="005B4B94">
        <w:tab/>
      </w:r>
      <w:r w:rsidRPr="005B4B94">
        <w:tab/>
        <w:t>The Commissioner of Taxation may use an electronic interface to receive information and give notices under this Division.</w:t>
      </w:r>
    </w:p>
    <w:p w:rsidR="007D754B" w:rsidRPr="005B4B94" w:rsidRDefault="007D754B" w:rsidP="007A11C8">
      <w:pPr>
        <w:pStyle w:val="ActHead3"/>
        <w:pageBreakBefore/>
      </w:pPr>
      <w:bookmarkStart w:id="195" w:name="_Toc68679186"/>
      <w:r w:rsidRPr="005B4B94">
        <w:rPr>
          <w:rStyle w:val="CharDivNo"/>
        </w:rPr>
        <w:lastRenderedPageBreak/>
        <w:t>Division</w:t>
      </w:r>
      <w:r w:rsidR="00815E67" w:rsidRPr="005B4B94">
        <w:rPr>
          <w:rStyle w:val="CharDivNo"/>
        </w:rPr>
        <w:t> </w:t>
      </w:r>
      <w:r w:rsidRPr="005B4B94">
        <w:rPr>
          <w:rStyle w:val="CharDivNo"/>
        </w:rPr>
        <w:t>5</w:t>
      </w:r>
      <w:r w:rsidRPr="005B4B94">
        <w:t>—</w:t>
      </w:r>
      <w:r w:rsidRPr="005B4B94">
        <w:rPr>
          <w:rStyle w:val="CharDivText"/>
        </w:rPr>
        <w:t>Provision of tax file numbers in forms etc.</w:t>
      </w:r>
      <w:bookmarkEnd w:id="195"/>
    </w:p>
    <w:p w:rsidR="007D754B" w:rsidRPr="005B4B94" w:rsidRDefault="007D754B" w:rsidP="00B11A2D">
      <w:pPr>
        <w:pStyle w:val="ActHead5"/>
      </w:pPr>
      <w:bookmarkStart w:id="196" w:name="_Toc68679187"/>
      <w:r w:rsidRPr="005B4B94">
        <w:rPr>
          <w:rStyle w:val="CharSectno"/>
        </w:rPr>
        <w:t>144</w:t>
      </w:r>
      <w:r w:rsidRPr="005B4B94">
        <w:t xml:space="preserve">  Forms etc. may require tax file number</w:t>
      </w:r>
      <w:bookmarkEnd w:id="196"/>
    </w:p>
    <w:p w:rsidR="007D754B" w:rsidRPr="005B4B94" w:rsidRDefault="007D754B">
      <w:pPr>
        <w:pStyle w:val="SubsectionHead"/>
      </w:pPr>
      <w:r w:rsidRPr="005B4B94">
        <w:t>Application for approval</w:t>
      </w:r>
    </w:p>
    <w:p w:rsidR="007D754B" w:rsidRPr="005B4B94" w:rsidRDefault="007D754B">
      <w:pPr>
        <w:pStyle w:val="subsection"/>
      </w:pPr>
      <w:r w:rsidRPr="005B4B94">
        <w:tab/>
        <w:t>(1)</w:t>
      </w:r>
      <w:r w:rsidRPr="005B4B94">
        <w:tab/>
        <w:t>The approved form of an application for approval as an RSA institution under section</w:t>
      </w:r>
      <w:r w:rsidR="00815E67" w:rsidRPr="005B4B94">
        <w:t> </w:t>
      </w:r>
      <w:r w:rsidRPr="005B4B94">
        <w:t>23</w:t>
      </w:r>
      <w:r w:rsidR="007A11C8" w:rsidRPr="005B4B94">
        <w:t xml:space="preserve"> </w:t>
      </w:r>
      <w:r w:rsidRPr="005B4B94">
        <w:t>may require the application to contain the tax file number of the applicant.</w:t>
      </w:r>
    </w:p>
    <w:p w:rsidR="007D754B" w:rsidRPr="005B4B94" w:rsidRDefault="007D754B">
      <w:pPr>
        <w:pStyle w:val="SubsectionHead"/>
      </w:pPr>
      <w:r w:rsidRPr="005B4B94">
        <w:t>Financial returns</w:t>
      </w:r>
    </w:p>
    <w:p w:rsidR="007D754B" w:rsidRPr="005B4B94" w:rsidRDefault="007D754B">
      <w:pPr>
        <w:pStyle w:val="subsection"/>
      </w:pPr>
      <w:r w:rsidRPr="005B4B94">
        <w:tab/>
        <w:t>(2)</w:t>
      </w:r>
      <w:r w:rsidRPr="005B4B94">
        <w:tab/>
        <w:t>The form of a financial return a copy of which is required to be given by an RSA provider to APRA under section</w:t>
      </w:r>
      <w:r w:rsidR="00815E67" w:rsidRPr="005B4B94">
        <w:t> </w:t>
      </w:r>
      <w:r w:rsidRPr="005B4B94">
        <w:t xml:space="preserve">13 of the </w:t>
      </w:r>
      <w:r w:rsidRPr="005B4B94">
        <w:rPr>
          <w:i/>
        </w:rPr>
        <w:t>Financial Sector (Collection of Data) Act 2001</w:t>
      </w:r>
      <w:r w:rsidR="007A11C8" w:rsidRPr="005B4B94">
        <w:t xml:space="preserve"> </w:t>
      </w:r>
      <w:r w:rsidRPr="005B4B94">
        <w:t>may require the return to contain the provider’s tax file number.</w:t>
      </w:r>
    </w:p>
    <w:p w:rsidR="000E658B" w:rsidRPr="005B4B94" w:rsidRDefault="000E658B" w:rsidP="000E658B">
      <w:pPr>
        <w:pStyle w:val="SubsectionHead"/>
      </w:pPr>
      <w:r w:rsidRPr="005B4B94">
        <w:t>Portability forms</w:t>
      </w:r>
    </w:p>
    <w:p w:rsidR="000E658B" w:rsidRPr="005B4B94" w:rsidRDefault="000E658B" w:rsidP="000E658B">
      <w:pPr>
        <w:pStyle w:val="subsection"/>
      </w:pPr>
      <w:r w:rsidRPr="005B4B94">
        <w:tab/>
        <w:t>(2A)</w:t>
      </w:r>
      <w:r w:rsidRPr="005B4B94">
        <w:tab/>
        <w:t>An approved form mentioned in subsection</w:t>
      </w:r>
      <w:r w:rsidR="00815E67" w:rsidRPr="005B4B94">
        <w:t> </w:t>
      </w:r>
      <w:r w:rsidRPr="005B4B94">
        <w:t>39A(2) may require the tax file number of the holder making the relevant request to be set out in the request.</w:t>
      </w:r>
    </w:p>
    <w:p w:rsidR="007D754B" w:rsidRPr="005B4B94" w:rsidRDefault="007D754B">
      <w:pPr>
        <w:pStyle w:val="SubsectionHead"/>
      </w:pPr>
      <w:r w:rsidRPr="005B4B94">
        <w:t>Notice to give information</w:t>
      </w:r>
    </w:p>
    <w:p w:rsidR="007D754B" w:rsidRPr="005B4B94" w:rsidRDefault="007D754B">
      <w:pPr>
        <w:pStyle w:val="subsection"/>
      </w:pPr>
      <w:r w:rsidRPr="005B4B94">
        <w:tab/>
        <w:t>(5)</w:t>
      </w:r>
      <w:r w:rsidRPr="005B4B94">
        <w:tab/>
        <w:t>Information that may be required to be given by an RSA provider under section</w:t>
      </w:r>
      <w:r w:rsidR="00815E67" w:rsidRPr="005B4B94">
        <w:t> </w:t>
      </w:r>
      <w:r w:rsidRPr="005B4B94">
        <w:t>92</w:t>
      </w:r>
      <w:r w:rsidR="007A11C8" w:rsidRPr="005B4B94">
        <w:t xml:space="preserve"> </w:t>
      </w:r>
      <w:r w:rsidRPr="005B4B94">
        <w:t>may include the tax file number of the RSA provider.</w:t>
      </w:r>
    </w:p>
    <w:p w:rsidR="007D754B" w:rsidRPr="005B4B94" w:rsidRDefault="007D754B" w:rsidP="00B11A2D">
      <w:pPr>
        <w:pStyle w:val="ActHead5"/>
      </w:pPr>
      <w:bookmarkStart w:id="197" w:name="_Toc68679188"/>
      <w:r w:rsidRPr="005B4B94">
        <w:rPr>
          <w:rStyle w:val="CharSectno"/>
        </w:rPr>
        <w:t>145</w:t>
      </w:r>
      <w:r w:rsidRPr="005B4B94">
        <w:t xml:space="preserve">  Failure to quote tax file number</w:t>
      </w:r>
      <w:bookmarkEnd w:id="197"/>
    </w:p>
    <w:p w:rsidR="007D754B" w:rsidRPr="005B4B94" w:rsidRDefault="007D754B">
      <w:pPr>
        <w:pStyle w:val="subsection"/>
      </w:pPr>
      <w:r w:rsidRPr="005B4B94">
        <w:tab/>
      </w:r>
      <w:r w:rsidRPr="005B4B94">
        <w:tab/>
        <w:t>For the purposes of section</w:t>
      </w:r>
      <w:r w:rsidR="00815E67" w:rsidRPr="005B4B94">
        <w:t> </w:t>
      </w:r>
      <w:r w:rsidRPr="005B4B94">
        <w:t xml:space="preserve">137.1 of the </w:t>
      </w:r>
      <w:r w:rsidRPr="005B4B94">
        <w:rPr>
          <w:i/>
        </w:rPr>
        <w:t>Criminal Code</w:t>
      </w:r>
      <w:r w:rsidRPr="005B4B94">
        <w:t>, a person does not omit a matter or thing from a statement made to an RSA officer (within the meaning of section</w:t>
      </w:r>
      <w:r w:rsidR="00815E67" w:rsidRPr="005B4B94">
        <w:t> </w:t>
      </w:r>
      <w:r w:rsidRPr="005B4B94">
        <w:t>149) merely because the person has, in making the statement, failed to quote his or her tax file number.</w:t>
      </w:r>
    </w:p>
    <w:p w:rsidR="007D754B" w:rsidRPr="005B4B94" w:rsidRDefault="007D754B" w:rsidP="007A11C8">
      <w:pPr>
        <w:pStyle w:val="ActHead3"/>
        <w:pageBreakBefore/>
      </w:pPr>
      <w:bookmarkStart w:id="198" w:name="_Toc68679189"/>
      <w:r w:rsidRPr="005B4B94">
        <w:rPr>
          <w:rStyle w:val="CharDivNo"/>
        </w:rPr>
        <w:lastRenderedPageBreak/>
        <w:t>Division</w:t>
      </w:r>
      <w:r w:rsidR="00815E67" w:rsidRPr="005B4B94">
        <w:rPr>
          <w:rStyle w:val="CharDivNo"/>
        </w:rPr>
        <w:t> </w:t>
      </w:r>
      <w:r w:rsidRPr="005B4B94">
        <w:rPr>
          <w:rStyle w:val="CharDivNo"/>
        </w:rPr>
        <w:t>6</w:t>
      </w:r>
      <w:r w:rsidRPr="005B4B94">
        <w:t>—</w:t>
      </w:r>
      <w:r w:rsidRPr="005B4B94">
        <w:rPr>
          <w:rStyle w:val="CharDivText"/>
        </w:rPr>
        <w:t>General</w:t>
      </w:r>
      <w:bookmarkEnd w:id="198"/>
    </w:p>
    <w:p w:rsidR="007D754B" w:rsidRPr="005B4B94" w:rsidRDefault="007D754B" w:rsidP="00B11A2D">
      <w:pPr>
        <w:pStyle w:val="ActHead5"/>
      </w:pPr>
      <w:bookmarkStart w:id="199" w:name="_Toc68679190"/>
      <w:r w:rsidRPr="005B4B94">
        <w:rPr>
          <w:rStyle w:val="CharSectno"/>
        </w:rPr>
        <w:t>146</w:t>
      </w:r>
      <w:r w:rsidRPr="005B4B94">
        <w:t xml:space="preserve">  State insurance</w:t>
      </w:r>
      <w:bookmarkEnd w:id="199"/>
    </w:p>
    <w:p w:rsidR="007D754B" w:rsidRPr="005B4B94" w:rsidRDefault="007D754B">
      <w:pPr>
        <w:pStyle w:val="subsection"/>
      </w:pPr>
      <w:r w:rsidRPr="005B4B94">
        <w:tab/>
      </w:r>
      <w:r w:rsidRPr="005B4B94">
        <w:tab/>
        <w:t xml:space="preserve">This </w:t>
      </w:r>
      <w:r w:rsidR="004E2170" w:rsidRPr="005B4B94">
        <w:t>Part</w:t>
      </w:r>
      <w:r w:rsidR="007A11C8" w:rsidRPr="005B4B94">
        <w:t xml:space="preserve"> </w:t>
      </w:r>
      <w:r w:rsidRPr="005B4B94">
        <w:t>does not apply with respect to State insurance that does not extend beyond the limits of the State concerned.</w:t>
      </w:r>
    </w:p>
    <w:p w:rsidR="007D754B" w:rsidRPr="005B4B94" w:rsidRDefault="007D754B" w:rsidP="00B11A2D">
      <w:pPr>
        <w:pStyle w:val="ActHead5"/>
      </w:pPr>
      <w:bookmarkStart w:id="200" w:name="_Toc68679191"/>
      <w:r w:rsidRPr="005B4B94">
        <w:rPr>
          <w:rStyle w:val="CharSectno"/>
        </w:rPr>
        <w:t>147</w:t>
      </w:r>
      <w:r w:rsidRPr="005B4B94">
        <w:t xml:space="preserve">  This </w:t>
      </w:r>
      <w:r w:rsidR="004E2170" w:rsidRPr="005B4B94">
        <w:t>Part</w:t>
      </w:r>
      <w:r w:rsidR="007A11C8" w:rsidRPr="005B4B94">
        <w:t xml:space="preserve"> </w:t>
      </w:r>
      <w:r w:rsidRPr="005B4B94">
        <w:t>to be superannuation law</w:t>
      </w:r>
      <w:bookmarkEnd w:id="200"/>
    </w:p>
    <w:p w:rsidR="007D754B" w:rsidRPr="005B4B94" w:rsidRDefault="007D754B">
      <w:pPr>
        <w:pStyle w:val="subsection"/>
      </w:pPr>
      <w:r w:rsidRPr="005B4B94">
        <w:tab/>
      </w:r>
      <w:r w:rsidRPr="005B4B94">
        <w:tab/>
        <w:t xml:space="preserve">This </w:t>
      </w:r>
      <w:r w:rsidR="005B4B94">
        <w:t>Part i</w:t>
      </w:r>
      <w:r w:rsidRPr="005B4B94">
        <w:t xml:space="preserve">s taken to be a superannuation law for the purposes of any </w:t>
      </w:r>
      <w:r w:rsidR="00DC01F5" w:rsidRPr="005B4B94">
        <w:t>rules</w:t>
      </w:r>
      <w:r w:rsidRPr="005B4B94">
        <w:t xml:space="preserve"> in force under section</w:t>
      </w:r>
      <w:r w:rsidR="00815E67" w:rsidRPr="005B4B94">
        <w:t> </w:t>
      </w:r>
      <w:r w:rsidRPr="005B4B94">
        <w:t xml:space="preserve">17 of the </w:t>
      </w:r>
      <w:r w:rsidRPr="005B4B94">
        <w:rPr>
          <w:i/>
        </w:rPr>
        <w:t>Privacy Act 1988</w:t>
      </w:r>
      <w:r w:rsidRPr="005B4B94">
        <w:t>.</w:t>
      </w:r>
    </w:p>
    <w:p w:rsidR="007D754B" w:rsidRPr="005B4B94" w:rsidRDefault="007D754B" w:rsidP="00B11A2D">
      <w:pPr>
        <w:pStyle w:val="ActHead5"/>
      </w:pPr>
      <w:bookmarkStart w:id="201" w:name="_Toc68679192"/>
      <w:r w:rsidRPr="005B4B94">
        <w:rPr>
          <w:rStyle w:val="CharSectno"/>
        </w:rPr>
        <w:t>147A</w:t>
      </w:r>
      <w:r w:rsidRPr="005B4B94">
        <w:t xml:space="preserve">  Transitional provisions</w:t>
      </w:r>
      <w:bookmarkEnd w:id="201"/>
    </w:p>
    <w:p w:rsidR="007D754B" w:rsidRPr="005B4B94" w:rsidRDefault="007D754B">
      <w:pPr>
        <w:pStyle w:val="subsection"/>
      </w:pPr>
      <w:r w:rsidRPr="005B4B94">
        <w:tab/>
        <w:t>(1)</w:t>
      </w:r>
      <w:r w:rsidRPr="005B4B94">
        <w:tab/>
        <w:t xml:space="preserve">Despite the amendments made to this </w:t>
      </w:r>
      <w:r w:rsidR="004E2170" w:rsidRPr="005B4B94">
        <w:t>Part</w:t>
      </w:r>
      <w:r w:rsidR="007A11C8" w:rsidRPr="005B4B94">
        <w:t xml:space="preserve"> </w:t>
      </w:r>
      <w:r w:rsidRPr="005B4B94">
        <w:t>by Schedule</w:t>
      </w:r>
      <w:r w:rsidR="00815E67" w:rsidRPr="005B4B94">
        <w:t> </w:t>
      </w:r>
      <w:r w:rsidRPr="005B4B94">
        <w:t xml:space="preserve">2 to the </w:t>
      </w:r>
      <w:r w:rsidRPr="005B4B94">
        <w:rPr>
          <w:i/>
        </w:rPr>
        <w:t>Superannuation Contributions Tax (Consequential Amendments) Act 1997</w:t>
      </w:r>
      <w:r w:rsidRPr="005B4B94">
        <w:t xml:space="preserve">, this </w:t>
      </w:r>
      <w:r w:rsidR="004E2170" w:rsidRPr="005B4B94">
        <w:t>Part</w:t>
      </w:r>
      <w:r w:rsidR="007A11C8" w:rsidRPr="005B4B94">
        <w:t xml:space="preserve"> </w:t>
      </w:r>
      <w:r w:rsidRPr="005B4B94">
        <w:t xml:space="preserve">as it applied immediately before the commencement of that </w:t>
      </w:r>
      <w:r w:rsidR="004E2170" w:rsidRPr="005B4B94">
        <w:t>Schedule</w:t>
      </w:r>
      <w:r w:rsidR="007A11C8" w:rsidRPr="005B4B94">
        <w:t xml:space="preserve"> </w:t>
      </w:r>
      <w:r w:rsidRPr="005B4B94">
        <w:t>continues to apply to:</w:t>
      </w:r>
    </w:p>
    <w:p w:rsidR="007D754B" w:rsidRPr="005B4B94" w:rsidRDefault="007D754B">
      <w:pPr>
        <w:pStyle w:val="paragraph"/>
      </w:pPr>
      <w:r w:rsidRPr="005B4B94">
        <w:tab/>
        <w:t>(a)</w:t>
      </w:r>
      <w:r w:rsidRPr="005B4B94">
        <w:tab/>
        <w:t>an employee who, before that commencement, quoted his or her tax file number to his or her employer in connection with the operation or the possible future operation of this Act; or</w:t>
      </w:r>
    </w:p>
    <w:p w:rsidR="007D754B" w:rsidRPr="005B4B94" w:rsidRDefault="007D754B">
      <w:pPr>
        <w:pStyle w:val="paragraph"/>
      </w:pPr>
      <w:r w:rsidRPr="005B4B94">
        <w:tab/>
        <w:t>(b)</w:t>
      </w:r>
      <w:r w:rsidRPr="005B4B94">
        <w:tab/>
        <w:t>a holder, or a person applying to become a holder, of an RSA who, before that commencement, quoted his or her tax file number to the RSA provider in connection with the operation or the possible future operation of this Act;</w:t>
      </w:r>
    </w:p>
    <w:p w:rsidR="007D754B" w:rsidRPr="005B4B94" w:rsidRDefault="007D754B">
      <w:pPr>
        <w:pStyle w:val="subsection2"/>
      </w:pPr>
      <w:r w:rsidRPr="005B4B94">
        <w:t>as if those amendments had not been made.</w:t>
      </w:r>
    </w:p>
    <w:p w:rsidR="007D754B" w:rsidRPr="005B4B94" w:rsidRDefault="007D754B">
      <w:pPr>
        <w:pStyle w:val="subsection"/>
      </w:pPr>
      <w:r w:rsidRPr="005B4B94">
        <w:tab/>
        <w:t>(2)</w:t>
      </w:r>
      <w:r w:rsidRPr="005B4B94">
        <w:tab/>
        <w:t>If:</w:t>
      </w:r>
    </w:p>
    <w:p w:rsidR="007D754B" w:rsidRPr="005B4B94" w:rsidRDefault="007D754B">
      <w:pPr>
        <w:pStyle w:val="paragraph"/>
      </w:pPr>
      <w:r w:rsidRPr="005B4B94">
        <w:tab/>
        <w:t>(a)</w:t>
      </w:r>
      <w:r w:rsidRPr="005B4B94">
        <w:tab/>
        <w:t>before the commencement of Schedule</w:t>
      </w:r>
      <w:r w:rsidR="00815E67" w:rsidRPr="005B4B94">
        <w:t> </w:t>
      </w:r>
      <w:r w:rsidRPr="005B4B94">
        <w:t xml:space="preserve">2 to the </w:t>
      </w:r>
      <w:r w:rsidRPr="005B4B94">
        <w:rPr>
          <w:i/>
        </w:rPr>
        <w:t>Superannuation Contributions Tax (Consequential Amendments) Act 1997</w:t>
      </w:r>
      <w:r w:rsidRPr="005B4B94">
        <w:t>, an employee quoted his or her tax file number to his or her employer in connection with the operation or the possible future operation of this Act; and</w:t>
      </w:r>
    </w:p>
    <w:p w:rsidR="007D754B" w:rsidRPr="005B4B94" w:rsidRDefault="007D754B">
      <w:pPr>
        <w:pStyle w:val="paragraph"/>
      </w:pPr>
      <w:r w:rsidRPr="005B4B94">
        <w:tab/>
        <w:t>(b)</w:t>
      </w:r>
      <w:r w:rsidRPr="005B4B94">
        <w:tab/>
        <w:t xml:space="preserve">the employer notifies the employee in writing that the employer intends to inform an RSA provider of the employee’s tax file number unless the employee tells the employer, within 30 days after the day on which the </w:t>
      </w:r>
      <w:r w:rsidRPr="005B4B94">
        <w:lastRenderedPageBreak/>
        <w:t>notification is received, that the employee objects to the employer informing the RSA provider of the tax file number; and</w:t>
      </w:r>
    </w:p>
    <w:p w:rsidR="007D754B" w:rsidRPr="005B4B94" w:rsidRDefault="007D754B">
      <w:pPr>
        <w:pStyle w:val="paragraph"/>
      </w:pPr>
      <w:r w:rsidRPr="005B4B94">
        <w:tab/>
        <w:t>(c)</w:t>
      </w:r>
      <w:r w:rsidRPr="005B4B94">
        <w:tab/>
        <w:t>the employee does not tell the employer within that period that the employee objects to the employer informing the RSA provider of the tax file number;</w:t>
      </w:r>
    </w:p>
    <w:p w:rsidR="007D754B" w:rsidRPr="005B4B94" w:rsidRDefault="00815E67">
      <w:pPr>
        <w:pStyle w:val="subsection2"/>
      </w:pPr>
      <w:r w:rsidRPr="005B4B94">
        <w:t>subsection (</w:t>
      </w:r>
      <w:r w:rsidR="007D754B" w:rsidRPr="005B4B94">
        <w:t xml:space="preserve">1) does not apply to the employee, and the employee is taken to have quoted the tax file number to the employer in connection with the operation or the possible future operation of this Act and the </w:t>
      </w:r>
      <w:r w:rsidR="00F768D5" w:rsidRPr="005B4B94">
        <w:rPr>
          <w:i/>
        </w:rPr>
        <w:t>Superannuation Contributions Tax (Assessment and Collection) Act 1997</w:t>
      </w:r>
      <w:r w:rsidR="007D754B" w:rsidRPr="005B4B94">
        <w:t>.</w:t>
      </w:r>
    </w:p>
    <w:p w:rsidR="007D754B" w:rsidRPr="005B4B94" w:rsidRDefault="007D754B">
      <w:pPr>
        <w:pStyle w:val="subsection"/>
      </w:pPr>
      <w:r w:rsidRPr="005B4B94">
        <w:tab/>
        <w:t>(3)</w:t>
      </w:r>
      <w:r w:rsidRPr="005B4B94">
        <w:tab/>
        <w:t>If:</w:t>
      </w:r>
    </w:p>
    <w:p w:rsidR="007D754B" w:rsidRPr="005B4B94" w:rsidRDefault="007D754B">
      <w:pPr>
        <w:pStyle w:val="paragraph"/>
      </w:pPr>
      <w:r w:rsidRPr="005B4B94">
        <w:tab/>
        <w:t>(a)</w:t>
      </w:r>
      <w:r w:rsidRPr="005B4B94">
        <w:tab/>
        <w:t>before the commencement of Schedule</w:t>
      </w:r>
      <w:r w:rsidR="00815E67" w:rsidRPr="005B4B94">
        <w:t> </w:t>
      </w:r>
      <w:r w:rsidRPr="005B4B94">
        <w:t xml:space="preserve">2 to the </w:t>
      </w:r>
      <w:r w:rsidRPr="005B4B94">
        <w:rPr>
          <w:i/>
        </w:rPr>
        <w:t>Superannuation Contributions Tax (Consequential Amendments) Act 1997</w:t>
      </w:r>
      <w:r w:rsidRPr="005B4B94">
        <w:t>, a holder, or a person applying to become a holder, of an RSA has quoted his or her tax file number to the RSA provider in connection with the operation or the possible future operation of this Act; an</w:t>
      </w:r>
      <w:r w:rsidR="00C664F8" w:rsidRPr="005B4B94">
        <w:t>d</w:t>
      </w:r>
    </w:p>
    <w:p w:rsidR="007D754B" w:rsidRPr="005B4B94" w:rsidRDefault="007D754B">
      <w:pPr>
        <w:pStyle w:val="paragraph"/>
      </w:pPr>
      <w:r w:rsidRPr="005B4B94">
        <w:tab/>
        <w:t>(b)</w:t>
      </w:r>
      <w:r w:rsidRPr="005B4B94">
        <w:tab/>
        <w:t>the RSA provider notifies the holder or applicant in writing that the provider intends to inform the Commissioner of Taxation, another RSA provider or the trustee of a superannuation entity or of a regulated exempt public sector superannuation scheme of the tax file number unless the holder or applicant tells the provider, within 30 days after the day on which the notification is received, that the holder or applicant objects to the provider informing the Commissioner of Taxation, the other RSA provider or the trustee of the entity or scheme, as the case may be, of the tax file number; and</w:t>
      </w:r>
    </w:p>
    <w:p w:rsidR="007D754B" w:rsidRPr="005B4B94" w:rsidRDefault="007D754B">
      <w:pPr>
        <w:pStyle w:val="paragraph"/>
      </w:pPr>
      <w:r w:rsidRPr="005B4B94">
        <w:tab/>
        <w:t>(c)</w:t>
      </w:r>
      <w:r w:rsidRPr="005B4B94">
        <w:tab/>
        <w:t>the holder or applicant does not tell the provider within that period that the holder or applicant objects to the provider informing the Commissioner of Taxation, the other RSA provider or the trustee of the entity or scheme, as the case may be, of the tax file number;</w:t>
      </w:r>
    </w:p>
    <w:p w:rsidR="007D754B" w:rsidRPr="005B4B94" w:rsidRDefault="00815E67">
      <w:pPr>
        <w:pStyle w:val="subsection2"/>
      </w:pPr>
      <w:r w:rsidRPr="005B4B94">
        <w:t>subsection (</w:t>
      </w:r>
      <w:r w:rsidR="007D754B" w:rsidRPr="005B4B94">
        <w:t xml:space="preserve">1) does not apply to the holder or applicant, and the holder or applicant is taken to have quoted the tax file number to </w:t>
      </w:r>
      <w:r w:rsidR="007D754B" w:rsidRPr="005B4B94">
        <w:lastRenderedPageBreak/>
        <w:t xml:space="preserve">the RSA provider in connection with the operation or the possible future operation of this Act and the </w:t>
      </w:r>
      <w:r w:rsidR="00F768D5" w:rsidRPr="005B4B94">
        <w:rPr>
          <w:i/>
        </w:rPr>
        <w:t>Superannuation Contributions Tax (Assessment and Collection) Act 1997</w:t>
      </w:r>
      <w:r w:rsidR="007D754B" w:rsidRPr="005B4B94">
        <w:t>.</w:t>
      </w:r>
    </w:p>
    <w:p w:rsidR="007D754B" w:rsidRPr="005B4B94" w:rsidRDefault="007D754B" w:rsidP="007A11C8">
      <w:pPr>
        <w:pStyle w:val="ActHead2"/>
        <w:pageBreakBefore/>
      </w:pPr>
      <w:bookmarkStart w:id="202" w:name="_Toc68679193"/>
      <w:r w:rsidRPr="005B4B94">
        <w:rPr>
          <w:rStyle w:val="CharPartNo"/>
        </w:rPr>
        <w:lastRenderedPageBreak/>
        <w:t>Part</w:t>
      </w:r>
      <w:r w:rsidR="00815E67" w:rsidRPr="005B4B94">
        <w:rPr>
          <w:rStyle w:val="CharPartNo"/>
        </w:rPr>
        <w:t> </w:t>
      </w:r>
      <w:r w:rsidRPr="005B4B94">
        <w:rPr>
          <w:rStyle w:val="CharPartNo"/>
        </w:rPr>
        <w:t>12</w:t>
      </w:r>
      <w:r w:rsidRPr="005B4B94">
        <w:t>—</w:t>
      </w:r>
      <w:r w:rsidRPr="005B4B94">
        <w:rPr>
          <w:rStyle w:val="CharPartText"/>
        </w:rPr>
        <w:t>Offences relating to records etc.</w:t>
      </w:r>
      <w:bookmarkEnd w:id="202"/>
    </w:p>
    <w:p w:rsidR="007D754B" w:rsidRPr="005B4B94" w:rsidRDefault="004E2170">
      <w:pPr>
        <w:pStyle w:val="Header"/>
      </w:pPr>
      <w:r w:rsidRPr="005B4B94">
        <w:rPr>
          <w:rStyle w:val="CharDivNo"/>
        </w:rPr>
        <w:t xml:space="preserve"> </w:t>
      </w:r>
      <w:r w:rsidRPr="005B4B94">
        <w:rPr>
          <w:rStyle w:val="CharDivText"/>
        </w:rPr>
        <w:t xml:space="preserve"> </w:t>
      </w:r>
    </w:p>
    <w:p w:rsidR="007D754B" w:rsidRPr="005B4B94" w:rsidRDefault="007D754B" w:rsidP="00B11A2D">
      <w:pPr>
        <w:pStyle w:val="ActHead5"/>
      </w:pPr>
      <w:bookmarkStart w:id="203" w:name="_Toc68679194"/>
      <w:r w:rsidRPr="005B4B94">
        <w:rPr>
          <w:rStyle w:val="CharSectno"/>
        </w:rPr>
        <w:t>148</w:t>
      </w:r>
      <w:r w:rsidRPr="005B4B94">
        <w:t xml:space="preserve">  Object of Part</w:t>
      </w:r>
      <w:bookmarkEnd w:id="203"/>
    </w:p>
    <w:p w:rsidR="007D754B" w:rsidRPr="005B4B94" w:rsidRDefault="007D754B">
      <w:pPr>
        <w:pStyle w:val="subsection"/>
      </w:pPr>
      <w:r w:rsidRPr="005B4B94">
        <w:tab/>
      </w:r>
      <w:r w:rsidRPr="005B4B94">
        <w:tab/>
        <w:t xml:space="preserve">The object of this </w:t>
      </w:r>
      <w:r w:rsidR="005B4B94">
        <w:t>Part i</w:t>
      </w:r>
      <w:r w:rsidRPr="005B4B94">
        <w:t>s to protect the integrity of the system of supervision provided for by this Act by penalising the keeping of incorrect records and the falsification or concealment of identity.</w:t>
      </w:r>
    </w:p>
    <w:p w:rsidR="007D754B" w:rsidRPr="005B4B94" w:rsidRDefault="007D754B" w:rsidP="00B11A2D">
      <w:pPr>
        <w:pStyle w:val="ActHead5"/>
      </w:pPr>
      <w:bookmarkStart w:id="204" w:name="_Toc68679195"/>
      <w:r w:rsidRPr="005B4B94">
        <w:rPr>
          <w:rStyle w:val="CharSectno"/>
        </w:rPr>
        <w:t>149</w:t>
      </w:r>
      <w:r w:rsidRPr="005B4B94">
        <w:t xml:space="preserve">  Interpretation</w:t>
      </w:r>
      <w:bookmarkEnd w:id="204"/>
    </w:p>
    <w:p w:rsidR="007D754B" w:rsidRPr="005B4B94" w:rsidRDefault="007D754B">
      <w:pPr>
        <w:pStyle w:val="subsection"/>
      </w:pPr>
      <w:r w:rsidRPr="005B4B94">
        <w:tab/>
      </w:r>
      <w:r w:rsidRPr="005B4B94">
        <w:tab/>
        <w:t>In this Part:</w:t>
      </w:r>
    </w:p>
    <w:p w:rsidR="007D754B" w:rsidRPr="005B4B94" w:rsidRDefault="007D754B">
      <w:pPr>
        <w:pStyle w:val="Definition"/>
      </w:pPr>
      <w:r w:rsidRPr="005B4B94">
        <w:rPr>
          <w:b/>
          <w:i/>
        </w:rPr>
        <w:t>RSA officer</w:t>
      </w:r>
      <w:r w:rsidRPr="005B4B94">
        <w:t xml:space="preserve"> means a person exercising powers or performing functions under or in relation to this Act or the regulations.</w:t>
      </w:r>
    </w:p>
    <w:p w:rsidR="007D754B" w:rsidRPr="005B4B94" w:rsidRDefault="007D754B">
      <w:pPr>
        <w:pStyle w:val="Definition"/>
      </w:pPr>
      <w:r w:rsidRPr="005B4B94">
        <w:rPr>
          <w:b/>
          <w:i/>
        </w:rPr>
        <w:t>statement made to an RSA officer</w:t>
      </w:r>
      <w:r w:rsidRPr="005B4B94">
        <w:t xml:space="preserve"> means a statement made to an RSA officer orally, in writing, in a data processing device or in any other form and, without limiting the generality of the foregoing, includes a statement:</w:t>
      </w:r>
    </w:p>
    <w:p w:rsidR="007D754B" w:rsidRPr="005B4B94" w:rsidRDefault="007D754B">
      <w:pPr>
        <w:pStyle w:val="paragraph"/>
      </w:pPr>
      <w:r w:rsidRPr="005B4B94">
        <w:tab/>
        <w:t>(a)</w:t>
      </w:r>
      <w:r w:rsidRPr="005B4B94">
        <w:tab/>
        <w:t>made in an application, notification, return or other document made, prepared, given or purporting to be made, prepared or given, under this Act or the regulations; or</w:t>
      </w:r>
    </w:p>
    <w:p w:rsidR="007D754B" w:rsidRPr="005B4B94" w:rsidRDefault="007D754B">
      <w:pPr>
        <w:pStyle w:val="paragraph"/>
      </w:pPr>
      <w:r w:rsidRPr="005B4B94">
        <w:tab/>
        <w:t>(b)</w:t>
      </w:r>
      <w:r w:rsidRPr="005B4B94">
        <w:tab/>
        <w:t>made in answer to a question asked of a person under this Act or the regulations; or</w:t>
      </w:r>
    </w:p>
    <w:p w:rsidR="007D754B" w:rsidRPr="005B4B94" w:rsidRDefault="007D754B">
      <w:pPr>
        <w:pStyle w:val="paragraph"/>
      </w:pPr>
      <w:r w:rsidRPr="005B4B94">
        <w:tab/>
        <w:t>(c)</w:t>
      </w:r>
      <w:r w:rsidRPr="005B4B94">
        <w:tab/>
        <w:t>made in any information given, or purporting to be given, under this Act or the regulations; or</w:t>
      </w:r>
    </w:p>
    <w:p w:rsidR="007D754B" w:rsidRPr="005B4B94" w:rsidRDefault="007D754B">
      <w:pPr>
        <w:pStyle w:val="paragraph"/>
      </w:pPr>
      <w:r w:rsidRPr="005B4B94">
        <w:tab/>
        <w:t>(d)</w:t>
      </w:r>
      <w:r w:rsidRPr="005B4B94">
        <w:tab/>
        <w:t>made in a document given to an RSA officer otherwise than under this Act or the regulations;</w:t>
      </w:r>
    </w:p>
    <w:p w:rsidR="007D754B" w:rsidRPr="005B4B94" w:rsidRDefault="007D754B">
      <w:pPr>
        <w:pStyle w:val="subsection2"/>
      </w:pPr>
      <w:r w:rsidRPr="005B4B94">
        <w:t>but does not include a statement made in a document produced under subsection</w:t>
      </w:r>
      <w:r w:rsidR="00815E67" w:rsidRPr="005B4B94">
        <w:t> </w:t>
      </w:r>
      <w:r w:rsidRPr="005B4B94">
        <w:t>93(1) or section</w:t>
      </w:r>
      <w:r w:rsidR="00815E67" w:rsidRPr="005B4B94">
        <w:t> </w:t>
      </w:r>
      <w:r w:rsidRPr="005B4B94">
        <w:t>100.</w:t>
      </w:r>
    </w:p>
    <w:p w:rsidR="007D754B" w:rsidRPr="005B4B94" w:rsidRDefault="007D754B" w:rsidP="00B11A2D">
      <w:pPr>
        <w:pStyle w:val="ActHead5"/>
      </w:pPr>
      <w:bookmarkStart w:id="205" w:name="_Toc68679196"/>
      <w:r w:rsidRPr="005B4B94">
        <w:rPr>
          <w:rStyle w:val="CharSectno"/>
        </w:rPr>
        <w:t>151</w:t>
      </w:r>
      <w:r w:rsidRPr="005B4B94">
        <w:t xml:space="preserve">  Incorrectly keeping records etc.</w:t>
      </w:r>
      <w:bookmarkEnd w:id="205"/>
    </w:p>
    <w:p w:rsidR="007D754B" w:rsidRPr="005B4B94" w:rsidRDefault="007D754B">
      <w:pPr>
        <w:pStyle w:val="subsection"/>
      </w:pPr>
      <w:r w:rsidRPr="005B4B94">
        <w:tab/>
        <w:t>(1)</w:t>
      </w:r>
      <w:r w:rsidRPr="005B4B94">
        <w:tab/>
        <w:t>Where:</w:t>
      </w:r>
    </w:p>
    <w:p w:rsidR="007D754B" w:rsidRPr="005B4B94" w:rsidRDefault="007D754B">
      <w:pPr>
        <w:pStyle w:val="paragraph"/>
      </w:pPr>
      <w:r w:rsidRPr="005B4B94">
        <w:tab/>
        <w:t>(a)</w:t>
      </w:r>
      <w:r w:rsidRPr="005B4B94">
        <w:tab/>
        <w:t>a person who is required under this Act or the</w:t>
      </w:r>
      <w:r w:rsidRPr="005B4B94">
        <w:rPr>
          <w:i/>
        </w:rPr>
        <w:t xml:space="preserve"> </w:t>
      </w:r>
      <w:r w:rsidRPr="005B4B94">
        <w:t xml:space="preserve">regulations to keep any records keeps them in such a way that they do not </w:t>
      </w:r>
      <w:r w:rsidRPr="005B4B94">
        <w:lastRenderedPageBreak/>
        <w:t>correctly record and explain the matters, transactions, acts or operations to which they relate; or</w:t>
      </w:r>
    </w:p>
    <w:p w:rsidR="007D754B" w:rsidRPr="005B4B94" w:rsidRDefault="007D754B">
      <w:pPr>
        <w:pStyle w:val="paragraph"/>
      </w:pPr>
      <w:r w:rsidRPr="005B4B94">
        <w:tab/>
        <w:t>(b)</w:t>
      </w:r>
      <w:r w:rsidRPr="005B4B94">
        <w:tab/>
        <w:t>a person who is required under this Act or the</w:t>
      </w:r>
      <w:r w:rsidRPr="005B4B94">
        <w:rPr>
          <w:i/>
        </w:rPr>
        <w:t xml:space="preserve"> </w:t>
      </w:r>
      <w:r w:rsidRPr="005B4B94">
        <w:t>regulations to make a record of any matter, transaction, act or operation makes it in such a way that it does not correctly record the matter, transaction, act or operation;</w:t>
      </w:r>
    </w:p>
    <w:p w:rsidR="007D754B" w:rsidRPr="005B4B94" w:rsidRDefault="007D754B">
      <w:pPr>
        <w:pStyle w:val="subsection2"/>
      </w:pPr>
      <w:r w:rsidRPr="005B4B94">
        <w:t xml:space="preserve">the person </w:t>
      </w:r>
      <w:r w:rsidR="00FF7200" w:rsidRPr="005B4B94">
        <w:t>commits</w:t>
      </w:r>
      <w:r w:rsidRPr="005B4B94">
        <w:t xml:space="preserve"> an offence punishable on conviction by a fine not exceeding 40 penalty units.</w:t>
      </w:r>
    </w:p>
    <w:p w:rsidR="007D754B" w:rsidRPr="005B4B94" w:rsidRDefault="007D754B">
      <w:pPr>
        <w:pStyle w:val="subsection"/>
      </w:pPr>
      <w:r w:rsidRPr="005B4B94">
        <w:tab/>
        <w:t>(1A)</w:t>
      </w:r>
      <w:r w:rsidRPr="005B4B94">
        <w:tab/>
      </w:r>
      <w:r w:rsidR="00815E67" w:rsidRPr="005B4B94">
        <w:t>Subsection (</w:t>
      </w:r>
      <w:r w:rsidRPr="005B4B94">
        <w:t>1) is an offence of strict liability.</w:t>
      </w:r>
    </w:p>
    <w:p w:rsidR="007D754B" w:rsidRPr="005B4B94" w:rsidRDefault="007D754B">
      <w:pPr>
        <w:pStyle w:val="notet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pPr>
        <w:pStyle w:val="subsection"/>
      </w:pPr>
      <w:r w:rsidRPr="005B4B94">
        <w:tab/>
        <w:t>(2)</w:t>
      </w:r>
      <w:r w:rsidRPr="005B4B94">
        <w:tab/>
        <w:t xml:space="preserve">In a prosecution of a person for an offence against </w:t>
      </w:r>
      <w:r w:rsidR="00815E67" w:rsidRPr="005B4B94">
        <w:t>subsection (</w:t>
      </w:r>
      <w:r w:rsidRPr="005B4B94">
        <w:t>1), it is a defence if the person proves that the person:</w:t>
      </w:r>
    </w:p>
    <w:p w:rsidR="007D754B" w:rsidRPr="005B4B94" w:rsidRDefault="007D754B">
      <w:pPr>
        <w:pStyle w:val="paragraph"/>
      </w:pPr>
      <w:r w:rsidRPr="005B4B94">
        <w:tab/>
        <w:t>(a)</w:t>
      </w:r>
      <w:r w:rsidRPr="005B4B94">
        <w:tab/>
        <w:t>did not know; and</w:t>
      </w:r>
    </w:p>
    <w:p w:rsidR="007D754B" w:rsidRPr="005B4B94" w:rsidRDefault="007D754B">
      <w:pPr>
        <w:pStyle w:val="paragraph"/>
      </w:pPr>
      <w:r w:rsidRPr="005B4B94">
        <w:tab/>
        <w:t>(b)</w:t>
      </w:r>
      <w:r w:rsidRPr="005B4B94">
        <w:tab/>
        <w:t>could not reasonably be expected to have known;</w:t>
      </w:r>
    </w:p>
    <w:p w:rsidR="007D754B" w:rsidRPr="005B4B94" w:rsidRDefault="007D754B">
      <w:pPr>
        <w:pStyle w:val="subsection2"/>
      </w:pPr>
      <w:r w:rsidRPr="005B4B94">
        <w:t>that:</w:t>
      </w:r>
    </w:p>
    <w:p w:rsidR="007D754B" w:rsidRPr="005B4B94" w:rsidRDefault="007D754B">
      <w:pPr>
        <w:pStyle w:val="paragraph"/>
      </w:pPr>
      <w:r w:rsidRPr="005B4B94">
        <w:tab/>
        <w:t>(c)</w:t>
      </w:r>
      <w:r w:rsidRPr="005B4B94">
        <w:tab/>
        <w:t xml:space="preserve">in the case of a prosecution for an offence against </w:t>
      </w:r>
      <w:r w:rsidR="00815E67" w:rsidRPr="005B4B94">
        <w:t>subsection (</w:t>
      </w:r>
      <w:r w:rsidRPr="005B4B94">
        <w:t xml:space="preserve">1) by virtue of </w:t>
      </w:r>
      <w:r w:rsidR="00815E67" w:rsidRPr="005B4B94">
        <w:t>paragraph (</w:t>
      </w:r>
      <w:r w:rsidRPr="005B4B94">
        <w:t>1)(a)—the records to which the prosecution relates did not correctly record and explain the matters, transactions, acts or operations to which they relate; or</w:t>
      </w:r>
    </w:p>
    <w:p w:rsidR="007D754B" w:rsidRPr="005B4B94" w:rsidRDefault="007D754B">
      <w:pPr>
        <w:pStyle w:val="paragraph"/>
      </w:pPr>
      <w:r w:rsidRPr="005B4B94">
        <w:tab/>
        <w:t>(d)</w:t>
      </w:r>
      <w:r w:rsidRPr="005B4B94">
        <w:tab/>
        <w:t xml:space="preserve">in the case of a prosecution for an offence against </w:t>
      </w:r>
      <w:r w:rsidR="00815E67" w:rsidRPr="005B4B94">
        <w:t>subsection (</w:t>
      </w:r>
      <w:r w:rsidRPr="005B4B94">
        <w:t xml:space="preserve">1) by virtue of </w:t>
      </w:r>
      <w:r w:rsidR="00815E67" w:rsidRPr="005B4B94">
        <w:t>paragraph (</w:t>
      </w:r>
      <w:r w:rsidRPr="005B4B94">
        <w:t>1)(b)—the record to which the prosecution relates did not correctly record the matter, transaction, act or operation to which the record relates.</w:t>
      </w:r>
    </w:p>
    <w:p w:rsidR="007D754B" w:rsidRPr="005B4B94" w:rsidRDefault="007D754B" w:rsidP="00B11A2D">
      <w:pPr>
        <w:pStyle w:val="ActHead5"/>
      </w:pPr>
      <w:bookmarkStart w:id="206" w:name="_Toc68679197"/>
      <w:r w:rsidRPr="005B4B94">
        <w:rPr>
          <w:rStyle w:val="CharSectno"/>
        </w:rPr>
        <w:t>154</w:t>
      </w:r>
      <w:r w:rsidRPr="005B4B94">
        <w:t xml:space="preserve">  Incorrectly keeping or making records</w:t>
      </w:r>
      <w:bookmarkEnd w:id="206"/>
    </w:p>
    <w:p w:rsidR="007D754B" w:rsidRPr="005B4B94" w:rsidRDefault="007D754B">
      <w:pPr>
        <w:pStyle w:val="subsection"/>
      </w:pPr>
      <w:r w:rsidRPr="005B4B94">
        <w:tab/>
        <w:t>(1)</w:t>
      </w:r>
      <w:r w:rsidRPr="005B4B94">
        <w:tab/>
        <w:t>If:</w:t>
      </w:r>
    </w:p>
    <w:p w:rsidR="007D754B" w:rsidRPr="005B4B94" w:rsidRDefault="007D754B">
      <w:pPr>
        <w:pStyle w:val="paragraph"/>
      </w:pPr>
      <w:r w:rsidRPr="005B4B94">
        <w:tab/>
        <w:t>(a)</w:t>
      </w:r>
      <w:r w:rsidRPr="005B4B94">
        <w:tab/>
        <w:t>a person is required under this Act or the regulations to keep any records; and</w:t>
      </w:r>
    </w:p>
    <w:p w:rsidR="007D754B" w:rsidRPr="005B4B94" w:rsidRDefault="007D754B">
      <w:pPr>
        <w:pStyle w:val="paragraph"/>
      </w:pPr>
      <w:r w:rsidRPr="005B4B94">
        <w:lastRenderedPageBreak/>
        <w:tab/>
        <w:t>(b)</w:t>
      </w:r>
      <w:r w:rsidRPr="005B4B94">
        <w:tab/>
        <w:t>the person keeps those records in such a way that they do not correctly record and explain the matters, transactions, acts or operations to which they relate;</w:t>
      </w:r>
    </w:p>
    <w:p w:rsidR="007D754B" w:rsidRPr="005B4B94" w:rsidRDefault="007D754B">
      <w:pPr>
        <w:pStyle w:val="subsection2"/>
      </w:pPr>
      <w:r w:rsidRPr="005B4B94">
        <w:t xml:space="preserve">the person </w:t>
      </w:r>
      <w:r w:rsidR="00FF7200" w:rsidRPr="005B4B94">
        <w:t>commits</w:t>
      </w:r>
      <w:r w:rsidRPr="005B4B94">
        <w:t xml:space="preserve"> an offence punishable on conviction by imprisonment for not longer than 12 months.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subsection"/>
      </w:pPr>
      <w:r w:rsidRPr="005B4B94">
        <w:tab/>
        <w:t>(2)</w:t>
      </w:r>
      <w:r w:rsidRPr="005B4B94">
        <w:tab/>
        <w:t>If:</w:t>
      </w:r>
    </w:p>
    <w:p w:rsidR="007D754B" w:rsidRPr="005B4B94" w:rsidRDefault="007D754B">
      <w:pPr>
        <w:pStyle w:val="paragraph"/>
      </w:pPr>
      <w:r w:rsidRPr="005B4B94">
        <w:tab/>
        <w:t>(a)</w:t>
      </w:r>
      <w:r w:rsidRPr="005B4B94">
        <w:tab/>
        <w:t>a person is required under this Act or the regulations to make a record of any matter, transaction, act or operation; and</w:t>
      </w:r>
    </w:p>
    <w:p w:rsidR="007D754B" w:rsidRPr="005B4B94" w:rsidRDefault="007D754B">
      <w:pPr>
        <w:pStyle w:val="paragraph"/>
      </w:pPr>
      <w:r w:rsidRPr="005B4B94">
        <w:tab/>
        <w:t>(b)</w:t>
      </w:r>
      <w:r w:rsidRPr="005B4B94">
        <w:tab/>
        <w:t>the person makes such a record in such a way that it does not correctly record the matter, transaction, act or operation;</w:t>
      </w:r>
    </w:p>
    <w:p w:rsidR="007D754B" w:rsidRPr="005B4B94" w:rsidRDefault="007D754B">
      <w:pPr>
        <w:pStyle w:val="subsection2"/>
      </w:pPr>
      <w:r w:rsidRPr="005B4B94">
        <w:t xml:space="preserve">the person </w:t>
      </w:r>
      <w:r w:rsidR="00FF7200" w:rsidRPr="005B4B94">
        <w:t>commits</w:t>
      </w:r>
      <w:r w:rsidRPr="005B4B94">
        <w:t xml:space="preserve"> an offence punishable on conviction by imprisonment for not longer than 12 months.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B11A2D">
      <w:pPr>
        <w:pStyle w:val="ActHead5"/>
      </w:pPr>
      <w:bookmarkStart w:id="207" w:name="_Toc68679198"/>
      <w:r w:rsidRPr="005B4B94">
        <w:rPr>
          <w:rStyle w:val="CharSectno"/>
        </w:rPr>
        <w:t>155</w:t>
      </w:r>
      <w:r w:rsidRPr="005B4B94">
        <w:t xml:space="preserve">  Incorrectly keeping records with intention of deceiving or misleading etc.</w:t>
      </w:r>
      <w:bookmarkEnd w:id="207"/>
    </w:p>
    <w:p w:rsidR="007D754B" w:rsidRPr="005B4B94" w:rsidRDefault="007D754B">
      <w:pPr>
        <w:pStyle w:val="subsection"/>
      </w:pPr>
      <w:r w:rsidRPr="005B4B94">
        <w:tab/>
        <w:t>(1)</w:t>
      </w:r>
      <w:r w:rsidRPr="005B4B94">
        <w:tab/>
        <w:t xml:space="preserve">A person </w:t>
      </w:r>
      <w:r w:rsidR="00FF7200" w:rsidRPr="005B4B94">
        <w:t>commits</w:t>
      </w:r>
      <w:r w:rsidRPr="005B4B94">
        <w:t xml:space="preserve"> an offence if the person:</w:t>
      </w:r>
    </w:p>
    <w:p w:rsidR="007D754B" w:rsidRPr="005B4B94" w:rsidRDefault="007D754B">
      <w:pPr>
        <w:pStyle w:val="paragraph"/>
      </w:pPr>
      <w:r w:rsidRPr="005B4B94">
        <w:tab/>
        <w:t>(a)</w:t>
      </w:r>
      <w:r w:rsidRPr="005B4B94">
        <w:tab/>
        <w:t>keeps any records in such a way that they:</w:t>
      </w:r>
    </w:p>
    <w:p w:rsidR="007D754B" w:rsidRPr="005B4B94" w:rsidRDefault="007D754B">
      <w:pPr>
        <w:pStyle w:val="paragraphsub"/>
      </w:pPr>
      <w:r w:rsidRPr="005B4B94">
        <w:tab/>
        <w:t>(i)</w:t>
      </w:r>
      <w:r w:rsidRPr="005B4B94">
        <w:tab/>
        <w:t>do not correctly record and explain the matters, transactions, acts or operations to which they relate; or</w:t>
      </w:r>
    </w:p>
    <w:p w:rsidR="007D754B" w:rsidRPr="005B4B94" w:rsidRDefault="007D754B">
      <w:pPr>
        <w:pStyle w:val="paragraphsub"/>
      </w:pPr>
      <w:r w:rsidRPr="005B4B94">
        <w:tab/>
        <w:t>(ii)</w:t>
      </w:r>
      <w:r w:rsidRPr="005B4B94">
        <w:tab/>
        <w:t>are (whether in whole or in part) illegible, indecipherable, incapable of identification or, if they are kept in the form of a data processing device, incapable of being used to reproduce information; or</w:t>
      </w:r>
    </w:p>
    <w:p w:rsidR="007D754B" w:rsidRPr="005B4B94" w:rsidRDefault="007D754B">
      <w:pPr>
        <w:pStyle w:val="paragraph"/>
      </w:pPr>
      <w:r w:rsidRPr="005B4B94">
        <w:tab/>
        <w:t>(b)</w:t>
      </w:r>
      <w:r w:rsidRPr="005B4B94">
        <w:tab/>
        <w:t>makes a record of any matter, transaction, act or operation in such a way that it does not correctly record the matter, transaction, act or operation; or</w:t>
      </w:r>
    </w:p>
    <w:p w:rsidR="007D754B" w:rsidRPr="005B4B94" w:rsidRDefault="007D754B">
      <w:pPr>
        <w:pStyle w:val="paragraph"/>
      </w:pPr>
      <w:r w:rsidRPr="005B4B94">
        <w:tab/>
        <w:t>(c)</w:t>
      </w:r>
      <w:r w:rsidRPr="005B4B94">
        <w:tab/>
        <w:t>alters, defaces, mutilates, falsifies, damages, removes, conceals or destroys any records (whether in whole or in part); or</w:t>
      </w:r>
    </w:p>
    <w:p w:rsidR="007D754B" w:rsidRPr="005B4B94" w:rsidRDefault="007D754B">
      <w:pPr>
        <w:pStyle w:val="paragraph"/>
      </w:pPr>
      <w:r w:rsidRPr="005B4B94">
        <w:tab/>
        <w:t>(d)</w:t>
      </w:r>
      <w:r w:rsidRPr="005B4B94">
        <w:tab/>
        <w:t>does or omits to do any other act or thing to any records;</w:t>
      </w:r>
    </w:p>
    <w:p w:rsidR="007D754B" w:rsidRPr="005B4B94" w:rsidRDefault="007D754B">
      <w:pPr>
        <w:pStyle w:val="subsection2"/>
      </w:pPr>
      <w:r w:rsidRPr="005B4B94">
        <w:lastRenderedPageBreak/>
        <w:t>with any of the following intentions (whether or not the person had any other intention):</w:t>
      </w:r>
    </w:p>
    <w:p w:rsidR="007D754B" w:rsidRPr="005B4B94" w:rsidRDefault="007D754B">
      <w:pPr>
        <w:pStyle w:val="paragraph"/>
      </w:pPr>
      <w:r w:rsidRPr="005B4B94">
        <w:tab/>
        <w:t>(e)</w:t>
      </w:r>
      <w:r w:rsidRPr="005B4B94">
        <w:tab/>
        <w:t>deceiving or misleading the Regulator or a particular RSA officer;</w:t>
      </w:r>
    </w:p>
    <w:p w:rsidR="007D754B" w:rsidRPr="005B4B94" w:rsidRDefault="007D754B">
      <w:pPr>
        <w:pStyle w:val="paragraph"/>
      </w:pPr>
      <w:r w:rsidRPr="005B4B94">
        <w:tab/>
        <w:t>(f)</w:t>
      </w:r>
      <w:r w:rsidRPr="005B4B94">
        <w:tab/>
        <w:t>hindering or obstructing the Regulator or a particular RSA officer (otherwise than in the investigation of an offence against, or arising out of, this Act or the</w:t>
      </w:r>
      <w:r w:rsidRPr="005B4B94">
        <w:rPr>
          <w:i/>
        </w:rPr>
        <w:t xml:space="preserve"> </w:t>
      </w:r>
      <w:r w:rsidRPr="005B4B94">
        <w:t>regulations);</w:t>
      </w:r>
    </w:p>
    <w:p w:rsidR="007D754B" w:rsidRPr="005B4B94" w:rsidRDefault="007D754B">
      <w:pPr>
        <w:pStyle w:val="paragraph"/>
      </w:pPr>
      <w:r w:rsidRPr="005B4B94">
        <w:tab/>
        <w:t>(g)</w:t>
      </w:r>
      <w:r w:rsidRPr="005B4B94">
        <w:tab/>
        <w:t>hindering or obstructing the investigation of an offence against, or arising out of, this Act or the regulations;</w:t>
      </w:r>
    </w:p>
    <w:p w:rsidR="007D754B" w:rsidRPr="005B4B94" w:rsidRDefault="007D754B">
      <w:pPr>
        <w:pStyle w:val="paragraph"/>
      </w:pPr>
      <w:r w:rsidRPr="005B4B94">
        <w:tab/>
        <w:t>(h)</w:t>
      </w:r>
      <w:r w:rsidRPr="005B4B94">
        <w:tab/>
        <w:t>hindering, obstructing or defeating the administration, execution or enforcement of this Act or the regulations;</w:t>
      </w:r>
    </w:p>
    <w:p w:rsidR="007D754B" w:rsidRPr="005B4B94" w:rsidRDefault="007D754B">
      <w:pPr>
        <w:pStyle w:val="paragraph"/>
      </w:pPr>
      <w:r w:rsidRPr="005B4B94">
        <w:tab/>
        <w:t>(i)</w:t>
      </w:r>
      <w:r w:rsidRPr="005B4B94">
        <w:tab/>
        <w:t>defeating the purposes of this Act or the regulations.</w:t>
      </w:r>
    </w:p>
    <w:p w:rsidR="007D754B" w:rsidRPr="005B4B94" w:rsidRDefault="007D754B">
      <w:pPr>
        <w:pStyle w:val="subsection"/>
      </w:pPr>
      <w:r w:rsidRPr="005B4B94">
        <w:tab/>
        <w:t>(2)</w:t>
      </w:r>
      <w:r w:rsidRPr="005B4B94">
        <w:tab/>
        <w:t>The offence is punishable on conviction by imprisonment for a term not exceeding 2 years.</w:t>
      </w:r>
    </w:p>
    <w:p w:rsidR="007D754B" w:rsidRPr="005B4B94" w:rsidRDefault="007D754B" w:rsidP="00B11A2D">
      <w:pPr>
        <w:pStyle w:val="ActHead5"/>
      </w:pPr>
      <w:bookmarkStart w:id="208" w:name="_Toc68679199"/>
      <w:r w:rsidRPr="005B4B94">
        <w:rPr>
          <w:rStyle w:val="CharSectno"/>
        </w:rPr>
        <w:t>156</w:t>
      </w:r>
      <w:r w:rsidRPr="005B4B94">
        <w:t xml:space="preserve">  Falsifying or concealing identity with intention of deceiving or misleading etc.</w:t>
      </w:r>
      <w:bookmarkEnd w:id="208"/>
    </w:p>
    <w:p w:rsidR="007D754B" w:rsidRPr="005B4B94" w:rsidRDefault="007D754B">
      <w:pPr>
        <w:pStyle w:val="subsection"/>
      </w:pPr>
      <w:r w:rsidRPr="005B4B94">
        <w:tab/>
        <w:t>(1)</w:t>
      </w:r>
      <w:r w:rsidRPr="005B4B94">
        <w:tab/>
        <w:t xml:space="preserve">A person </w:t>
      </w:r>
      <w:r w:rsidR="00FF7200" w:rsidRPr="005B4B94">
        <w:t>commits</w:t>
      </w:r>
      <w:r w:rsidRPr="005B4B94">
        <w:t xml:space="preserve"> an offence if the person:</w:t>
      </w:r>
    </w:p>
    <w:p w:rsidR="007D754B" w:rsidRPr="005B4B94" w:rsidRDefault="007D754B">
      <w:pPr>
        <w:pStyle w:val="paragraph"/>
      </w:pPr>
      <w:r w:rsidRPr="005B4B94">
        <w:tab/>
        <w:t>(a)</w:t>
      </w:r>
      <w:r w:rsidRPr="005B4B94">
        <w:tab/>
        <w:t>falsifies or conceals the identity of, or the address or location of a place of residence or business of, the person or another person; or</w:t>
      </w:r>
    </w:p>
    <w:p w:rsidR="007D754B" w:rsidRPr="005B4B94" w:rsidRDefault="007D754B">
      <w:pPr>
        <w:pStyle w:val="paragraph"/>
      </w:pPr>
      <w:r w:rsidRPr="005B4B94">
        <w:tab/>
        <w:t>(b)</w:t>
      </w:r>
      <w:r w:rsidRPr="005B4B94">
        <w:tab/>
        <w:t>does or omits to do any act or thing the doing or omission of which facilitates the falsification or concealment of the identity of, or the address or location of a place of residence or business of, the person or another person;</w:t>
      </w:r>
    </w:p>
    <w:p w:rsidR="007D754B" w:rsidRPr="005B4B94" w:rsidRDefault="007D754B">
      <w:pPr>
        <w:pStyle w:val="subsection2"/>
      </w:pPr>
      <w:r w:rsidRPr="005B4B94">
        <w:t>with any of the following intentions (whether or not the person had any other intention):</w:t>
      </w:r>
    </w:p>
    <w:p w:rsidR="007D754B" w:rsidRPr="005B4B94" w:rsidRDefault="007D754B">
      <w:pPr>
        <w:pStyle w:val="paragraph"/>
      </w:pPr>
      <w:r w:rsidRPr="005B4B94">
        <w:tab/>
        <w:t>(c)</w:t>
      </w:r>
      <w:r w:rsidRPr="005B4B94">
        <w:tab/>
        <w:t>deceiving or misleading the Regulator or a particular RSA officer;</w:t>
      </w:r>
    </w:p>
    <w:p w:rsidR="007D754B" w:rsidRPr="005B4B94" w:rsidRDefault="007D754B">
      <w:pPr>
        <w:pStyle w:val="paragraph"/>
      </w:pPr>
      <w:r w:rsidRPr="005B4B94">
        <w:tab/>
        <w:t>(d)</w:t>
      </w:r>
      <w:r w:rsidRPr="005B4B94">
        <w:tab/>
        <w:t>hindering or obstructing the Regulator or a particular RSA officer (otherwise than in the investigation of an offence against, or arising out of, this Act or the regulations);</w:t>
      </w:r>
    </w:p>
    <w:p w:rsidR="007D754B" w:rsidRPr="005B4B94" w:rsidRDefault="007D754B">
      <w:pPr>
        <w:pStyle w:val="paragraph"/>
      </w:pPr>
      <w:r w:rsidRPr="005B4B94">
        <w:tab/>
        <w:t>(e)</w:t>
      </w:r>
      <w:r w:rsidRPr="005B4B94">
        <w:tab/>
        <w:t>hindering or obstructing the investigation of an offence against, or arising out of, this Act or the regulations;</w:t>
      </w:r>
    </w:p>
    <w:p w:rsidR="007D754B" w:rsidRPr="005B4B94" w:rsidRDefault="007D754B">
      <w:pPr>
        <w:pStyle w:val="paragraph"/>
      </w:pPr>
      <w:r w:rsidRPr="005B4B94">
        <w:lastRenderedPageBreak/>
        <w:tab/>
        <w:t>(f)</w:t>
      </w:r>
      <w:r w:rsidRPr="005B4B94">
        <w:tab/>
        <w:t>hindering, obstructing or defeating the administration, execution or enforcement of this Act or the regulations;</w:t>
      </w:r>
    </w:p>
    <w:p w:rsidR="007D754B" w:rsidRPr="005B4B94" w:rsidRDefault="007D754B">
      <w:pPr>
        <w:pStyle w:val="paragraph"/>
      </w:pPr>
      <w:r w:rsidRPr="005B4B94">
        <w:tab/>
        <w:t>(g)</w:t>
      </w:r>
      <w:r w:rsidRPr="005B4B94">
        <w:tab/>
        <w:t>defeating the purposes of this Act or the regulations.</w:t>
      </w:r>
    </w:p>
    <w:p w:rsidR="007D754B" w:rsidRPr="005B4B94" w:rsidRDefault="007D754B">
      <w:pPr>
        <w:pStyle w:val="subsection"/>
      </w:pPr>
      <w:r w:rsidRPr="005B4B94">
        <w:tab/>
        <w:t>(2)</w:t>
      </w:r>
      <w:r w:rsidRPr="005B4B94">
        <w:tab/>
        <w:t>The offence is punishable on conviction by imprisonment for a term not exceeding 2 years.</w:t>
      </w:r>
    </w:p>
    <w:p w:rsidR="007D754B" w:rsidRPr="005B4B94" w:rsidRDefault="007D754B" w:rsidP="007A11C8">
      <w:pPr>
        <w:pStyle w:val="ActHead2"/>
        <w:pageBreakBefore/>
      </w:pPr>
      <w:bookmarkStart w:id="209" w:name="_Toc68679200"/>
      <w:r w:rsidRPr="005B4B94">
        <w:rPr>
          <w:rStyle w:val="CharPartNo"/>
        </w:rPr>
        <w:lastRenderedPageBreak/>
        <w:t>Part</w:t>
      </w:r>
      <w:r w:rsidR="00815E67" w:rsidRPr="005B4B94">
        <w:rPr>
          <w:rStyle w:val="CharPartNo"/>
        </w:rPr>
        <w:t> </w:t>
      </w:r>
      <w:r w:rsidRPr="005B4B94">
        <w:rPr>
          <w:rStyle w:val="CharPartNo"/>
        </w:rPr>
        <w:t>13</w:t>
      </w:r>
      <w:r w:rsidRPr="005B4B94">
        <w:t>—</w:t>
      </w:r>
      <w:r w:rsidRPr="005B4B94">
        <w:rPr>
          <w:rStyle w:val="CharPartText"/>
        </w:rPr>
        <w:t>Powers of courts</w:t>
      </w:r>
      <w:bookmarkEnd w:id="209"/>
    </w:p>
    <w:p w:rsidR="007D754B" w:rsidRPr="005B4B94" w:rsidRDefault="004E2170">
      <w:pPr>
        <w:pStyle w:val="Header"/>
      </w:pPr>
      <w:r w:rsidRPr="005B4B94">
        <w:rPr>
          <w:rStyle w:val="CharDivNo"/>
        </w:rPr>
        <w:t xml:space="preserve"> </w:t>
      </w:r>
      <w:r w:rsidRPr="005B4B94">
        <w:rPr>
          <w:rStyle w:val="CharDivText"/>
        </w:rPr>
        <w:t xml:space="preserve"> </w:t>
      </w:r>
    </w:p>
    <w:p w:rsidR="007D754B" w:rsidRPr="005B4B94" w:rsidRDefault="007D754B" w:rsidP="00B11A2D">
      <w:pPr>
        <w:pStyle w:val="ActHead5"/>
      </w:pPr>
      <w:bookmarkStart w:id="210" w:name="_Toc68679201"/>
      <w:r w:rsidRPr="005B4B94">
        <w:rPr>
          <w:rStyle w:val="CharSectno"/>
        </w:rPr>
        <w:t>157</w:t>
      </w:r>
      <w:r w:rsidRPr="005B4B94">
        <w:t xml:space="preserve">  Object of Part</w:t>
      </w:r>
      <w:bookmarkEnd w:id="210"/>
    </w:p>
    <w:p w:rsidR="007D754B" w:rsidRPr="005B4B94" w:rsidRDefault="007D754B">
      <w:pPr>
        <w:pStyle w:val="subsection"/>
      </w:pPr>
      <w:r w:rsidRPr="005B4B94">
        <w:tab/>
      </w:r>
      <w:r w:rsidRPr="005B4B94">
        <w:tab/>
        <w:t xml:space="preserve">The object of this </w:t>
      </w:r>
      <w:r w:rsidR="005B4B94">
        <w:t>Part i</w:t>
      </w:r>
      <w:r w:rsidRPr="005B4B94">
        <w:t>s to set out rules about the powers of the courts to deal with matters arising under this Act.</w:t>
      </w:r>
    </w:p>
    <w:p w:rsidR="007D754B" w:rsidRPr="005B4B94" w:rsidRDefault="007D754B" w:rsidP="00B11A2D">
      <w:pPr>
        <w:pStyle w:val="ActHead5"/>
      </w:pPr>
      <w:bookmarkStart w:id="211" w:name="_Toc68679202"/>
      <w:r w:rsidRPr="005B4B94">
        <w:rPr>
          <w:rStyle w:val="CharSectno"/>
        </w:rPr>
        <w:t>158</w:t>
      </w:r>
      <w:r w:rsidRPr="005B4B94">
        <w:t xml:space="preserve">  Power to grant relief</w:t>
      </w:r>
      <w:bookmarkEnd w:id="211"/>
    </w:p>
    <w:p w:rsidR="007D754B" w:rsidRPr="005B4B94" w:rsidRDefault="007D754B">
      <w:pPr>
        <w:pStyle w:val="SubsectionHead"/>
      </w:pPr>
      <w:r w:rsidRPr="005B4B94">
        <w:t>Court may relieve liability for misconduct</w:t>
      </w:r>
    </w:p>
    <w:p w:rsidR="007D754B" w:rsidRPr="005B4B94" w:rsidRDefault="007D754B">
      <w:pPr>
        <w:pStyle w:val="subsection"/>
      </w:pPr>
      <w:r w:rsidRPr="005B4B94">
        <w:tab/>
        <w:t>(1)</w:t>
      </w:r>
      <w:r w:rsidRPr="005B4B94">
        <w:tab/>
        <w:t xml:space="preserve">If, in a civil proceeding against an RSA official for official misconduct in a capacity as such a person, it appears to the court that the official is or may be liable in respect of the official misconduct, the court may, if </w:t>
      </w:r>
      <w:r w:rsidR="00815E67" w:rsidRPr="005B4B94">
        <w:t>subsection (</w:t>
      </w:r>
      <w:r w:rsidRPr="005B4B94">
        <w:t>2) is satisfied, relieve the official either wholly or partly from the liability, on such terms as the court thinks fit.</w:t>
      </w:r>
    </w:p>
    <w:p w:rsidR="007D754B" w:rsidRPr="005B4B94" w:rsidRDefault="007D754B">
      <w:pPr>
        <w:pStyle w:val="SubsectionHead"/>
      </w:pPr>
      <w:r w:rsidRPr="005B4B94">
        <w:t>Basis for granting relief</w:t>
      </w:r>
    </w:p>
    <w:p w:rsidR="007D754B" w:rsidRPr="005B4B94" w:rsidRDefault="007D754B">
      <w:pPr>
        <w:pStyle w:val="subsection"/>
      </w:pPr>
      <w:r w:rsidRPr="005B4B94">
        <w:tab/>
        <w:t>(2)</w:t>
      </w:r>
      <w:r w:rsidRPr="005B4B94">
        <w:tab/>
        <w:t>The court may only relieve the official from the liability if it appears to the court that:</w:t>
      </w:r>
    </w:p>
    <w:p w:rsidR="007D754B" w:rsidRPr="005B4B94" w:rsidRDefault="007D754B">
      <w:pPr>
        <w:pStyle w:val="paragraph"/>
      </w:pPr>
      <w:r w:rsidRPr="005B4B94">
        <w:tab/>
        <w:t>(a)</w:t>
      </w:r>
      <w:r w:rsidRPr="005B4B94">
        <w:tab/>
        <w:t>the official has acted honestly; and</w:t>
      </w:r>
    </w:p>
    <w:p w:rsidR="007D754B" w:rsidRPr="005B4B94" w:rsidRDefault="007D754B">
      <w:pPr>
        <w:pStyle w:val="paragraph"/>
      </w:pPr>
      <w:r w:rsidRPr="005B4B94">
        <w:tab/>
        <w:t>(b)</w:t>
      </w:r>
      <w:r w:rsidRPr="005B4B94">
        <w:tab/>
        <w:t>having regard to all the circumstances of the case, including those connected with the official’s appointment, he or she ought fairly to be excused for the official misconduct.</w:t>
      </w:r>
    </w:p>
    <w:p w:rsidR="007D754B" w:rsidRPr="005B4B94" w:rsidRDefault="007D754B">
      <w:pPr>
        <w:pStyle w:val="SubsectionHead"/>
      </w:pPr>
      <w:r w:rsidRPr="005B4B94">
        <w:t>Withdrawal of case from jury</w:t>
      </w:r>
    </w:p>
    <w:p w:rsidR="007D754B" w:rsidRPr="005B4B94" w:rsidRDefault="007D754B">
      <w:pPr>
        <w:pStyle w:val="subsection"/>
      </w:pPr>
      <w:r w:rsidRPr="005B4B94">
        <w:tab/>
        <w:t>(3)</w:t>
      </w:r>
      <w:r w:rsidRPr="005B4B94">
        <w:tab/>
        <w:t>If:</w:t>
      </w:r>
    </w:p>
    <w:p w:rsidR="007D754B" w:rsidRPr="005B4B94" w:rsidRDefault="007D754B">
      <w:pPr>
        <w:pStyle w:val="paragraph"/>
      </w:pPr>
      <w:r w:rsidRPr="005B4B94">
        <w:tab/>
        <w:t>(a)</w:t>
      </w:r>
      <w:r w:rsidRPr="005B4B94">
        <w:tab/>
        <w:t>the case is being tried by a judge with a jury; and</w:t>
      </w:r>
    </w:p>
    <w:p w:rsidR="007D754B" w:rsidRPr="005B4B94" w:rsidRDefault="007D754B">
      <w:pPr>
        <w:pStyle w:val="paragraph"/>
      </w:pPr>
      <w:r w:rsidRPr="005B4B94">
        <w:tab/>
        <w:t>(b)</w:t>
      </w:r>
      <w:r w:rsidRPr="005B4B94">
        <w:tab/>
        <w:t xml:space="preserve">after hearing the evidence, the judge is satisfied that relief ought to be given under </w:t>
      </w:r>
      <w:r w:rsidR="00815E67" w:rsidRPr="005B4B94">
        <w:t>subsection (</w:t>
      </w:r>
      <w:r w:rsidRPr="005B4B94">
        <w:t>1);</w:t>
      </w:r>
    </w:p>
    <w:p w:rsidR="007D754B" w:rsidRPr="005B4B94" w:rsidRDefault="007D754B">
      <w:pPr>
        <w:pStyle w:val="subsection2"/>
      </w:pPr>
      <w:r w:rsidRPr="005B4B94">
        <w:t>the judge may withdraw the case in whole or in part from the jury and immediately direct judgment to be entered for the RSA official on such terms as to costs or otherwise as the judge thinks proper.</w:t>
      </w:r>
    </w:p>
    <w:p w:rsidR="007D754B" w:rsidRPr="005B4B94" w:rsidRDefault="007D754B">
      <w:pPr>
        <w:pStyle w:val="SubsectionHead"/>
      </w:pPr>
      <w:r w:rsidRPr="005B4B94">
        <w:lastRenderedPageBreak/>
        <w:t>Where claim yet to be made</w:t>
      </w:r>
    </w:p>
    <w:p w:rsidR="007D754B" w:rsidRPr="005B4B94" w:rsidRDefault="007D754B">
      <w:pPr>
        <w:pStyle w:val="subsection"/>
      </w:pPr>
      <w:r w:rsidRPr="005B4B94">
        <w:tab/>
        <w:t>(4)</w:t>
      </w:r>
      <w:r w:rsidRPr="005B4B94">
        <w:tab/>
        <w:t>If an RSA official has reason to believe that a claim will or might be made against the official in respect of any official misconduct in a capacity as such a person:</w:t>
      </w:r>
    </w:p>
    <w:p w:rsidR="007D754B" w:rsidRPr="005B4B94" w:rsidRDefault="007D754B">
      <w:pPr>
        <w:pStyle w:val="paragraph"/>
      </w:pPr>
      <w:r w:rsidRPr="005B4B94">
        <w:tab/>
        <w:t>(a)</w:t>
      </w:r>
      <w:r w:rsidRPr="005B4B94">
        <w:tab/>
        <w:t>the official may apply to the Court for relief; and</w:t>
      </w:r>
    </w:p>
    <w:p w:rsidR="007D754B" w:rsidRPr="005B4B94" w:rsidRDefault="007D754B">
      <w:pPr>
        <w:pStyle w:val="paragraph"/>
      </w:pPr>
      <w:r w:rsidRPr="005B4B94">
        <w:tab/>
        <w:t>(b)</w:t>
      </w:r>
      <w:r w:rsidRPr="005B4B94">
        <w:tab/>
        <w:t xml:space="preserve">the Court has the same power to grant relief as it would have under </w:t>
      </w:r>
      <w:r w:rsidR="00815E67" w:rsidRPr="005B4B94">
        <w:t>subsection (</w:t>
      </w:r>
      <w:r w:rsidRPr="005B4B94">
        <w:t>1) if it had been a court before which proceedings against the official for official misconduct had been brought.</w:t>
      </w:r>
    </w:p>
    <w:p w:rsidR="007D754B" w:rsidRPr="005B4B94" w:rsidRDefault="007D754B">
      <w:pPr>
        <w:pStyle w:val="SubsectionHead"/>
      </w:pPr>
      <w:r w:rsidRPr="005B4B94">
        <w:t>Definitions</w:t>
      </w:r>
    </w:p>
    <w:p w:rsidR="007D754B" w:rsidRPr="005B4B94" w:rsidRDefault="007D754B">
      <w:pPr>
        <w:pStyle w:val="subsection"/>
      </w:pPr>
      <w:r w:rsidRPr="005B4B94">
        <w:tab/>
        <w:t>(5)</w:t>
      </w:r>
      <w:r w:rsidRPr="005B4B94">
        <w:tab/>
        <w:t>In this section:</w:t>
      </w:r>
    </w:p>
    <w:p w:rsidR="007D754B" w:rsidRPr="005B4B94" w:rsidRDefault="007D754B">
      <w:pPr>
        <w:pStyle w:val="Definition"/>
      </w:pPr>
      <w:r w:rsidRPr="005B4B94">
        <w:rPr>
          <w:b/>
          <w:i/>
        </w:rPr>
        <w:t>officer</w:t>
      </w:r>
      <w:r w:rsidRPr="005B4B94">
        <w:t xml:space="preserve"> in relation to an RSA provider, means:</w:t>
      </w:r>
    </w:p>
    <w:p w:rsidR="007D754B" w:rsidRPr="005B4B94" w:rsidRDefault="007D754B">
      <w:pPr>
        <w:pStyle w:val="paragraph"/>
      </w:pPr>
      <w:r w:rsidRPr="005B4B94">
        <w:tab/>
        <w:t>(a)</w:t>
      </w:r>
      <w:r w:rsidRPr="005B4B94">
        <w:tab/>
        <w:t>a responsible officer or employee of the RSA provider; or</w:t>
      </w:r>
    </w:p>
    <w:p w:rsidR="007D754B" w:rsidRPr="005B4B94" w:rsidRDefault="007D754B">
      <w:pPr>
        <w:pStyle w:val="paragraph"/>
      </w:pPr>
      <w:r w:rsidRPr="005B4B94">
        <w:tab/>
        <w:t>(b)</w:t>
      </w:r>
      <w:r w:rsidRPr="005B4B94">
        <w:tab/>
        <w:t>a receiver, or receiver and manager, of property of the RSA provider; or</w:t>
      </w:r>
    </w:p>
    <w:p w:rsidR="007D754B" w:rsidRPr="005B4B94" w:rsidRDefault="007D754B">
      <w:pPr>
        <w:pStyle w:val="paragraph"/>
      </w:pPr>
      <w:r w:rsidRPr="005B4B94">
        <w:tab/>
        <w:t>(c)</w:t>
      </w:r>
      <w:r w:rsidRPr="005B4B94">
        <w:tab/>
        <w:t>an administrator of the RSA provider; or</w:t>
      </w:r>
    </w:p>
    <w:p w:rsidR="007D754B" w:rsidRPr="005B4B94" w:rsidRDefault="007D754B">
      <w:pPr>
        <w:pStyle w:val="paragraph"/>
      </w:pPr>
      <w:r w:rsidRPr="005B4B94">
        <w:tab/>
        <w:t>(d)</w:t>
      </w:r>
      <w:r w:rsidRPr="005B4B94">
        <w:tab/>
        <w:t>a liquidator or provisional liquidator of the RSA provider; or</w:t>
      </w:r>
    </w:p>
    <w:p w:rsidR="007D754B" w:rsidRPr="005B4B94" w:rsidRDefault="007D754B">
      <w:pPr>
        <w:pStyle w:val="paragraph"/>
      </w:pPr>
      <w:r w:rsidRPr="005B4B94">
        <w:tab/>
        <w:t>(e)</w:t>
      </w:r>
      <w:r w:rsidRPr="005B4B94">
        <w:tab/>
        <w:t>a trustee or other person administering a compromise or arrangement made between the RSA provider and another person or other persons.</w:t>
      </w:r>
    </w:p>
    <w:p w:rsidR="007D754B" w:rsidRPr="005B4B94" w:rsidRDefault="007D754B">
      <w:pPr>
        <w:pStyle w:val="Definition"/>
      </w:pPr>
      <w:r w:rsidRPr="005B4B94">
        <w:rPr>
          <w:b/>
          <w:i/>
        </w:rPr>
        <w:t>official misconduct</w:t>
      </w:r>
      <w:r w:rsidRPr="005B4B94">
        <w:t xml:space="preserve"> means negligence, default, breach of trust or breach of duty.</w:t>
      </w:r>
    </w:p>
    <w:p w:rsidR="007D754B" w:rsidRPr="005B4B94" w:rsidRDefault="007D754B">
      <w:pPr>
        <w:pStyle w:val="Definition"/>
      </w:pPr>
      <w:r w:rsidRPr="005B4B94">
        <w:rPr>
          <w:b/>
          <w:i/>
        </w:rPr>
        <w:t>RSA official</w:t>
      </w:r>
      <w:r w:rsidRPr="005B4B94">
        <w:t xml:space="preserve"> means:</w:t>
      </w:r>
    </w:p>
    <w:p w:rsidR="007D754B" w:rsidRPr="005B4B94" w:rsidRDefault="007D754B">
      <w:pPr>
        <w:pStyle w:val="paragraph"/>
      </w:pPr>
      <w:r w:rsidRPr="005B4B94">
        <w:tab/>
        <w:t>(a)</w:t>
      </w:r>
      <w:r w:rsidRPr="005B4B94">
        <w:tab/>
        <w:t>an officer of an RSA provider; or</w:t>
      </w:r>
    </w:p>
    <w:p w:rsidR="007D754B" w:rsidRPr="005B4B94" w:rsidRDefault="007D754B">
      <w:pPr>
        <w:pStyle w:val="paragraph"/>
      </w:pPr>
      <w:r w:rsidRPr="005B4B94">
        <w:tab/>
        <w:t>(b)</w:t>
      </w:r>
      <w:r w:rsidRPr="005B4B94">
        <w:tab/>
        <w:t>an auditor of an RSA provider.</w:t>
      </w:r>
    </w:p>
    <w:p w:rsidR="007D754B" w:rsidRPr="005B4B94" w:rsidRDefault="007D754B">
      <w:pPr>
        <w:pStyle w:val="SubsectionHead"/>
      </w:pPr>
      <w:r w:rsidRPr="005B4B94">
        <w:t>Special meaning of</w:t>
      </w:r>
      <w:r w:rsidRPr="005B4B94">
        <w:rPr>
          <w:b/>
        </w:rPr>
        <w:t xml:space="preserve"> employee</w:t>
      </w:r>
    </w:p>
    <w:p w:rsidR="007D754B" w:rsidRPr="005B4B94" w:rsidRDefault="007D754B">
      <w:pPr>
        <w:pStyle w:val="subsection"/>
      </w:pPr>
      <w:r w:rsidRPr="005B4B94">
        <w:tab/>
        <w:t>(6)</w:t>
      </w:r>
      <w:r w:rsidRPr="005B4B94">
        <w:tab/>
        <w:t xml:space="preserve">The meaning of </w:t>
      </w:r>
      <w:r w:rsidRPr="005B4B94">
        <w:rPr>
          <w:b/>
          <w:i/>
        </w:rPr>
        <w:t>employee</w:t>
      </w:r>
      <w:r w:rsidRPr="005B4B94">
        <w:t xml:space="preserve">, when used in this section, is to be determined as if </w:t>
      </w:r>
      <w:r w:rsidR="00815E67" w:rsidRPr="005B4B94">
        <w:t>subsections (</w:t>
      </w:r>
      <w:r w:rsidRPr="005B4B94">
        <w:t>3) and (8) of the definition in section</w:t>
      </w:r>
      <w:r w:rsidR="00815E67" w:rsidRPr="005B4B94">
        <w:t> </w:t>
      </w:r>
      <w:r w:rsidRPr="005B4B94">
        <w:t>19 had not been enacted. Those subsections deem certain contractors to be employees.</w:t>
      </w:r>
    </w:p>
    <w:p w:rsidR="007D754B" w:rsidRPr="005B4B94" w:rsidRDefault="007D754B" w:rsidP="00B11A2D">
      <w:pPr>
        <w:pStyle w:val="ActHead5"/>
      </w:pPr>
      <w:bookmarkStart w:id="212" w:name="_Toc68679203"/>
      <w:r w:rsidRPr="005B4B94">
        <w:rPr>
          <w:rStyle w:val="CharSectno"/>
        </w:rPr>
        <w:lastRenderedPageBreak/>
        <w:t>159</w:t>
      </w:r>
      <w:r w:rsidRPr="005B4B94">
        <w:t xml:space="preserve">  Power of Court to give directions with respect to meetings ordered by the Court</w:t>
      </w:r>
      <w:bookmarkEnd w:id="212"/>
    </w:p>
    <w:p w:rsidR="007D754B" w:rsidRPr="005B4B94" w:rsidRDefault="007D754B">
      <w:pPr>
        <w:pStyle w:val="subsection"/>
      </w:pPr>
      <w:r w:rsidRPr="005B4B94">
        <w:tab/>
      </w:r>
      <w:r w:rsidRPr="005B4B94">
        <w:tab/>
        <w:t>If, under this Act, the Court orders a meeting to be convened, the Court may, subject to this Act, give such directions with respect to the convening, holding or conduct of the meeting, and such ancillary or consequential directions in relation to the meeting, as it thinks fit.</w:t>
      </w:r>
    </w:p>
    <w:p w:rsidR="007D754B" w:rsidRPr="005B4B94" w:rsidRDefault="007D754B" w:rsidP="00B11A2D">
      <w:pPr>
        <w:pStyle w:val="ActHead5"/>
      </w:pPr>
      <w:bookmarkStart w:id="213" w:name="_Toc68679204"/>
      <w:r w:rsidRPr="005B4B94">
        <w:rPr>
          <w:rStyle w:val="CharSectno"/>
        </w:rPr>
        <w:t>160</w:t>
      </w:r>
      <w:r w:rsidRPr="005B4B94">
        <w:t xml:space="preserve">  Irregularities</w:t>
      </w:r>
      <w:bookmarkEnd w:id="213"/>
    </w:p>
    <w:p w:rsidR="007D754B" w:rsidRPr="005B4B94" w:rsidRDefault="007D754B">
      <w:pPr>
        <w:pStyle w:val="SubsectionHead"/>
      </w:pPr>
      <w:r w:rsidRPr="005B4B94">
        <w:t>Definitions</w:t>
      </w:r>
    </w:p>
    <w:p w:rsidR="007D754B" w:rsidRPr="005B4B94" w:rsidRDefault="007D754B">
      <w:pPr>
        <w:pStyle w:val="subsection"/>
      </w:pPr>
      <w:r w:rsidRPr="005B4B94">
        <w:tab/>
        <w:t>(1)</w:t>
      </w:r>
      <w:r w:rsidRPr="005B4B94">
        <w:tab/>
        <w:t>In this section:</w:t>
      </w:r>
    </w:p>
    <w:p w:rsidR="007D754B" w:rsidRPr="005B4B94" w:rsidRDefault="007D754B">
      <w:pPr>
        <w:pStyle w:val="Definition"/>
      </w:pPr>
      <w:r w:rsidRPr="005B4B94">
        <w:rPr>
          <w:b/>
          <w:i/>
        </w:rPr>
        <w:t>procedural irregularity</w:t>
      </w:r>
      <w:r w:rsidRPr="005B4B94">
        <w:t xml:space="preserve"> includes:</w:t>
      </w:r>
    </w:p>
    <w:p w:rsidR="007D754B" w:rsidRPr="005B4B94" w:rsidRDefault="007D754B">
      <w:pPr>
        <w:pStyle w:val="paragraph"/>
      </w:pPr>
      <w:r w:rsidRPr="005B4B94">
        <w:tab/>
        <w:t>(a)</w:t>
      </w:r>
      <w:r w:rsidRPr="005B4B94">
        <w:tab/>
        <w:t>the absence of a quorum at a meeting of the directors of an RSA provider;</w:t>
      </w:r>
    </w:p>
    <w:p w:rsidR="007D754B" w:rsidRPr="005B4B94" w:rsidRDefault="007D754B">
      <w:pPr>
        <w:pStyle w:val="paragraph"/>
      </w:pPr>
      <w:r w:rsidRPr="005B4B94">
        <w:tab/>
        <w:t>(b)</w:t>
      </w:r>
      <w:r w:rsidRPr="005B4B94">
        <w:tab/>
        <w:t>a defect, irregularity or deficiency of notice or time.</w:t>
      </w:r>
    </w:p>
    <w:p w:rsidR="007D754B" w:rsidRPr="005B4B94" w:rsidRDefault="007D754B">
      <w:pPr>
        <w:pStyle w:val="Definition"/>
      </w:pPr>
      <w:r w:rsidRPr="005B4B94">
        <w:rPr>
          <w:b/>
          <w:i/>
        </w:rPr>
        <w:t xml:space="preserve">proceeding under this Act </w:t>
      </w:r>
      <w:r w:rsidRPr="005B4B94">
        <w:t>means any proceeding, whether a legal proceeding or not, under this Act.</w:t>
      </w:r>
    </w:p>
    <w:p w:rsidR="007D754B" w:rsidRPr="005B4B94" w:rsidRDefault="007D754B">
      <w:pPr>
        <w:pStyle w:val="SubsectionHead"/>
      </w:pPr>
      <w:r w:rsidRPr="005B4B94">
        <w:t>Effect of irregularities on proceedings</w:t>
      </w:r>
    </w:p>
    <w:p w:rsidR="007D754B" w:rsidRPr="005B4B94" w:rsidRDefault="007D754B">
      <w:pPr>
        <w:pStyle w:val="subsection"/>
      </w:pPr>
      <w:r w:rsidRPr="005B4B94">
        <w:tab/>
        <w:t>(2)</w:t>
      </w:r>
      <w:r w:rsidRPr="005B4B94">
        <w:tab/>
        <w:t>A proceeding under this Act is not invalidated because of any procedural irregularity unless the Court:</w:t>
      </w:r>
    </w:p>
    <w:p w:rsidR="007D754B" w:rsidRPr="005B4B94" w:rsidRDefault="007D754B">
      <w:pPr>
        <w:pStyle w:val="paragraph"/>
      </w:pPr>
      <w:r w:rsidRPr="005B4B94">
        <w:tab/>
        <w:t>(a)</w:t>
      </w:r>
      <w:r w:rsidRPr="005B4B94">
        <w:tab/>
        <w:t>is of the opinion that the irregularity has caused or may cause substantial injustice that cannot be remedied by any order of the Court; and</w:t>
      </w:r>
    </w:p>
    <w:p w:rsidR="007D754B" w:rsidRPr="005B4B94" w:rsidRDefault="007D754B">
      <w:pPr>
        <w:pStyle w:val="paragraph"/>
      </w:pPr>
      <w:r w:rsidRPr="005B4B94">
        <w:tab/>
        <w:t>(b)</w:t>
      </w:r>
      <w:r w:rsidRPr="005B4B94">
        <w:tab/>
        <w:t>by order declares the proceeding to be invalid.</w:t>
      </w:r>
    </w:p>
    <w:p w:rsidR="007D754B" w:rsidRPr="005B4B94" w:rsidRDefault="007D754B">
      <w:pPr>
        <w:pStyle w:val="SubsectionHead"/>
      </w:pPr>
      <w:r w:rsidRPr="005B4B94">
        <w:t>Effect of failure to give notice etc. on meetings</w:t>
      </w:r>
    </w:p>
    <w:p w:rsidR="007D754B" w:rsidRPr="005B4B94" w:rsidRDefault="007D754B">
      <w:pPr>
        <w:pStyle w:val="subsection"/>
      </w:pPr>
      <w:r w:rsidRPr="005B4B94">
        <w:tab/>
        <w:t>(3)</w:t>
      </w:r>
      <w:r w:rsidRPr="005B4B94">
        <w:tab/>
        <w:t xml:space="preserve">Subject to </w:t>
      </w:r>
      <w:r w:rsidR="00815E67" w:rsidRPr="005B4B94">
        <w:t>subsection (</w:t>
      </w:r>
      <w:r w:rsidRPr="005B4B94">
        <w:t>4), none of the following:</w:t>
      </w:r>
    </w:p>
    <w:p w:rsidR="007D754B" w:rsidRPr="005B4B94" w:rsidRDefault="007D754B">
      <w:pPr>
        <w:pStyle w:val="paragraph"/>
      </w:pPr>
      <w:r w:rsidRPr="005B4B94">
        <w:tab/>
        <w:t>(a)</w:t>
      </w:r>
      <w:r w:rsidRPr="005B4B94">
        <w:tab/>
        <w:t>a meeting held for the purposes of this Act;</w:t>
      </w:r>
    </w:p>
    <w:p w:rsidR="007D754B" w:rsidRPr="005B4B94" w:rsidRDefault="007D754B">
      <w:pPr>
        <w:pStyle w:val="paragraph"/>
      </w:pPr>
      <w:r w:rsidRPr="005B4B94">
        <w:tab/>
        <w:t>(b)</w:t>
      </w:r>
      <w:r w:rsidRPr="005B4B94">
        <w:tab/>
        <w:t>any proceeding at such a meeting;</w:t>
      </w:r>
    </w:p>
    <w:p w:rsidR="007D754B" w:rsidRPr="005B4B94" w:rsidRDefault="007D754B">
      <w:pPr>
        <w:pStyle w:val="subsection2"/>
      </w:pPr>
      <w:r w:rsidRPr="005B4B94">
        <w:lastRenderedPageBreak/>
        <w:t>is invalidated only because of the accidental omission to give notice of the meeting or the non</w:t>
      </w:r>
      <w:r w:rsidR="005B4B94">
        <w:noBreakHyphen/>
      </w:r>
      <w:r w:rsidRPr="005B4B94">
        <w:t>receipt by any person of notice of the meeting.</w:t>
      </w:r>
    </w:p>
    <w:p w:rsidR="007D754B" w:rsidRPr="005B4B94" w:rsidRDefault="007D754B">
      <w:pPr>
        <w:pStyle w:val="SubsectionHead"/>
      </w:pPr>
      <w:r w:rsidRPr="005B4B94">
        <w:t>Court may declare proceedings at meeting void</w:t>
      </w:r>
    </w:p>
    <w:p w:rsidR="007D754B" w:rsidRPr="005B4B94" w:rsidRDefault="007D754B">
      <w:pPr>
        <w:pStyle w:val="subsection"/>
      </w:pPr>
      <w:r w:rsidRPr="005B4B94">
        <w:tab/>
        <w:t>(4)</w:t>
      </w:r>
      <w:r w:rsidRPr="005B4B94">
        <w:tab/>
        <w:t xml:space="preserve">In spite of </w:t>
      </w:r>
      <w:r w:rsidR="00815E67" w:rsidRPr="005B4B94">
        <w:t>subsection (</w:t>
      </w:r>
      <w:r w:rsidRPr="005B4B94">
        <w:t>3), the Court may declare proceedings at the meeting to be void on application of:</w:t>
      </w:r>
    </w:p>
    <w:p w:rsidR="007D754B" w:rsidRPr="005B4B94" w:rsidRDefault="007D754B">
      <w:pPr>
        <w:pStyle w:val="paragraph"/>
      </w:pPr>
      <w:r w:rsidRPr="005B4B94">
        <w:tab/>
        <w:t>(a)</w:t>
      </w:r>
      <w:r w:rsidRPr="005B4B94">
        <w:tab/>
        <w:t>the person concerned; or</w:t>
      </w:r>
    </w:p>
    <w:p w:rsidR="007D754B" w:rsidRPr="005B4B94" w:rsidRDefault="007D754B">
      <w:pPr>
        <w:pStyle w:val="paragraph"/>
      </w:pPr>
      <w:r w:rsidRPr="005B4B94">
        <w:tab/>
        <w:t>(b)</w:t>
      </w:r>
      <w:r w:rsidRPr="005B4B94">
        <w:tab/>
        <w:t>a person entitled to attend the meeting; or</w:t>
      </w:r>
    </w:p>
    <w:p w:rsidR="007D754B" w:rsidRPr="005B4B94" w:rsidRDefault="007D754B">
      <w:pPr>
        <w:pStyle w:val="paragraph"/>
      </w:pPr>
      <w:r w:rsidRPr="005B4B94">
        <w:tab/>
        <w:t>(c)</w:t>
      </w:r>
      <w:r w:rsidRPr="005B4B94">
        <w:tab/>
        <w:t>the Regulator.</w:t>
      </w:r>
    </w:p>
    <w:p w:rsidR="007D754B" w:rsidRPr="005B4B94" w:rsidRDefault="007D754B">
      <w:pPr>
        <w:pStyle w:val="SubsectionHead"/>
      </w:pPr>
      <w:r w:rsidRPr="005B4B94">
        <w:t>Court may make certain orders</w:t>
      </w:r>
    </w:p>
    <w:p w:rsidR="007D754B" w:rsidRPr="005B4B94" w:rsidRDefault="007D754B">
      <w:pPr>
        <w:pStyle w:val="subsection"/>
      </w:pPr>
      <w:r w:rsidRPr="005B4B94">
        <w:tab/>
        <w:t>(5)</w:t>
      </w:r>
      <w:r w:rsidRPr="005B4B94">
        <w:tab/>
        <w:t>Subject to the remainder of this section, but without limiting any other provision of this Act, the Court may, on application by any interested person, make all or any of the following orders (either unconditionally or subject to any conditions imposed by the Court):</w:t>
      </w:r>
    </w:p>
    <w:p w:rsidR="007D754B" w:rsidRPr="005B4B94" w:rsidRDefault="007D754B">
      <w:pPr>
        <w:pStyle w:val="paragraph"/>
      </w:pPr>
      <w:r w:rsidRPr="005B4B94">
        <w:tab/>
        <w:t>(a)</w:t>
      </w:r>
      <w:r w:rsidRPr="005B4B94">
        <w:tab/>
        <w:t>an order declaring that:</w:t>
      </w:r>
    </w:p>
    <w:p w:rsidR="007D754B" w:rsidRPr="005B4B94" w:rsidRDefault="007D754B">
      <w:pPr>
        <w:pStyle w:val="paragraphsub"/>
      </w:pPr>
      <w:r w:rsidRPr="005B4B94">
        <w:tab/>
        <w:t>(i)</w:t>
      </w:r>
      <w:r w:rsidRPr="005B4B94">
        <w:tab/>
        <w:t>any act, matter or thing purporting to have been done; or</w:t>
      </w:r>
    </w:p>
    <w:p w:rsidR="007D754B" w:rsidRPr="005B4B94" w:rsidRDefault="007D754B">
      <w:pPr>
        <w:pStyle w:val="paragraphsub"/>
      </w:pPr>
      <w:r w:rsidRPr="005B4B94">
        <w:tab/>
        <w:t>(ii)</w:t>
      </w:r>
      <w:r w:rsidRPr="005B4B94">
        <w:tab/>
        <w:t>any proceeding purporting to have been instituted or taken;</w:t>
      </w:r>
    </w:p>
    <w:p w:rsidR="007D754B" w:rsidRPr="005B4B94" w:rsidRDefault="007D754B">
      <w:pPr>
        <w:pStyle w:val="paragraph"/>
      </w:pPr>
      <w:r w:rsidRPr="005B4B94">
        <w:tab/>
      </w:r>
      <w:r w:rsidRPr="005B4B94">
        <w:tab/>
        <w:t>under this Act or in relation to an RSA provider is not invalid because of any contravention of a provision of:</w:t>
      </w:r>
    </w:p>
    <w:p w:rsidR="007D754B" w:rsidRPr="005B4B94" w:rsidRDefault="007D754B">
      <w:pPr>
        <w:pStyle w:val="paragraphsub"/>
      </w:pPr>
      <w:r w:rsidRPr="005B4B94">
        <w:tab/>
        <w:t>(iii)</w:t>
      </w:r>
      <w:r w:rsidRPr="005B4B94">
        <w:tab/>
        <w:t>this Act; or</w:t>
      </w:r>
    </w:p>
    <w:p w:rsidR="007D754B" w:rsidRPr="005B4B94" w:rsidRDefault="007D754B">
      <w:pPr>
        <w:pStyle w:val="paragraphsub"/>
      </w:pPr>
      <w:r w:rsidRPr="005B4B94">
        <w:tab/>
        <w:t>(iv)</w:t>
      </w:r>
      <w:r w:rsidRPr="005B4B94">
        <w:tab/>
        <w:t>the terms and conditions of an RSA provider;</w:t>
      </w:r>
    </w:p>
    <w:p w:rsidR="007D754B" w:rsidRPr="005B4B94" w:rsidRDefault="007D754B">
      <w:pPr>
        <w:pStyle w:val="paragraph"/>
      </w:pPr>
      <w:r w:rsidRPr="005B4B94">
        <w:tab/>
        <w:t>(b)</w:t>
      </w:r>
      <w:r w:rsidRPr="005B4B94">
        <w:tab/>
        <w:t xml:space="preserve">an order relieving a person in whole or in part from any civil liability in respect of a contravention mentioned in </w:t>
      </w:r>
      <w:r w:rsidR="00815E67" w:rsidRPr="005B4B94">
        <w:t>paragraph (</w:t>
      </w:r>
      <w:r w:rsidRPr="005B4B94">
        <w:t>a);</w:t>
      </w:r>
    </w:p>
    <w:p w:rsidR="007D754B" w:rsidRPr="005B4B94" w:rsidRDefault="007D754B">
      <w:pPr>
        <w:pStyle w:val="paragraph"/>
      </w:pPr>
      <w:r w:rsidRPr="005B4B94">
        <w:tab/>
        <w:t>(c)</w:t>
      </w:r>
      <w:r w:rsidRPr="005B4B94">
        <w:tab/>
        <w:t>an order:</w:t>
      </w:r>
    </w:p>
    <w:p w:rsidR="007D754B" w:rsidRPr="005B4B94" w:rsidRDefault="007D754B">
      <w:pPr>
        <w:pStyle w:val="paragraphsub"/>
      </w:pPr>
      <w:r w:rsidRPr="005B4B94">
        <w:tab/>
        <w:t>(i)</w:t>
      </w:r>
      <w:r w:rsidRPr="005B4B94">
        <w:tab/>
        <w:t>extending the period for doing any act, matter or thing or for instituting or taking any proceeding under this Act or in relation to an RSA provider (including extending a period if it ended before the application for the order was made); or</w:t>
      </w:r>
    </w:p>
    <w:p w:rsidR="007D754B" w:rsidRPr="005B4B94" w:rsidRDefault="007D754B">
      <w:pPr>
        <w:pStyle w:val="paragraphsub"/>
      </w:pPr>
      <w:r w:rsidRPr="005B4B94">
        <w:lastRenderedPageBreak/>
        <w:tab/>
        <w:t>(ii)</w:t>
      </w:r>
      <w:r w:rsidRPr="005B4B94">
        <w:tab/>
        <w:t>shortening the period for doing such an act, matter or thing or for instituting or taking such a proceeding.</w:t>
      </w:r>
    </w:p>
    <w:p w:rsidR="007D754B" w:rsidRPr="005B4B94" w:rsidRDefault="007D754B">
      <w:pPr>
        <w:pStyle w:val="SubsectionHead"/>
      </w:pPr>
      <w:r w:rsidRPr="005B4B94">
        <w:t>Consequential and ancillary orders</w:t>
      </w:r>
    </w:p>
    <w:p w:rsidR="007D754B" w:rsidRPr="005B4B94" w:rsidRDefault="007D754B">
      <w:pPr>
        <w:pStyle w:val="subsection"/>
      </w:pPr>
      <w:r w:rsidRPr="005B4B94">
        <w:tab/>
        <w:t>(6)</w:t>
      </w:r>
      <w:r w:rsidRPr="005B4B94">
        <w:tab/>
        <w:t>The Court may also make any consequential or ancillary order that it thinks fit.</w:t>
      </w:r>
    </w:p>
    <w:p w:rsidR="007D754B" w:rsidRPr="005B4B94" w:rsidRDefault="007D754B">
      <w:pPr>
        <w:pStyle w:val="SubsectionHead"/>
      </w:pPr>
      <w:r w:rsidRPr="005B4B94">
        <w:t>Orders where offence</w:t>
      </w:r>
    </w:p>
    <w:p w:rsidR="007D754B" w:rsidRPr="005B4B94" w:rsidRDefault="007D754B">
      <w:pPr>
        <w:pStyle w:val="subsection"/>
      </w:pPr>
      <w:r w:rsidRPr="005B4B94">
        <w:tab/>
        <w:t>(7)</w:t>
      </w:r>
      <w:r w:rsidRPr="005B4B94">
        <w:tab/>
        <w:t xml:space="preserve">An order may be made under </w:t>
      </w:r>
      <w:r w:rsidR="00815E67" w:rsidRPr="005B4B94">
        <w:t>paragraph (</w:t>
      </w:r>
      <w:r w:rsidRPr="005B4B94">
        <w:t>5)(a) or (b) even though the contravention referred to in the paragraph concerned resulted in the commission of an offence.</w:t>
      </w:r>
    </w:p>
    <w:p w:rsidR="007D754B" w:rsidRPr="005B4B94" w:rsidRDefault="007D754B">
      <w:pPr>
        <w:pStyle w:val="SubsectionHead"/>
      </w:pPr>
      <w:r w:rsidRPr="005B4B94">
        <w:t>Restrictions on making orders</w:t>
      </w:r>
    </w:p>
    <w:p w:rsidR="007D754B" w:rsidRPr="005B4B94" w:rsidRDefault="007D754B">
      <w:pPr>
        <w:pStyle w:val="subsection"/>
      </w:pPr>
      <w:r w:rsidRPr="005B4B94">
        <w:tab/>
        <w:t>(8)</w:t>
      </w:r>
      <w:r w:rsidRPr="005B4B94">
        <w:tab/>
        <w:t>The Court must not make an order under this section unless it is satisfied:</w:t>
      </w:r>
    </w:p>
    <w:p w:rsidR="007D754B" w:rsidRPr="005B4B94" w:rsidRDefault="007D754B">
      <w:pPr>
        <w:pStyle w:val="paragraph"/>
      </w:pPr>
      <w:r w:rsidRPr="005B4B94">
        <w:tab/>
        <w:t>(a)</w:t>
      </w:r>
      <w:r w:rsidRPr="005B4B94">
        <w:tab/>
        <w:t xml:space="preserve">in the case of an order referred to in </w:t>
      </w:r>
      <w:r w:rsidR="00815E67" w:rsidRPr="005B4B94">
        <w:t>paragraph (</w:t>
      </w:r>
      <w:r w:rsidRPr="005B4B94">
        <w:t>5)(a):</w:t>
      </w:r>
    </w:p>
    <w:p w:rsidR="007D754B" w:rsidRPr="005B4B94" w:rsidRDefault="007D754B">
      <w:pPr>
        <w:pStyle w:val="paragraphsub"/>
      </w:pPr>
      <w:r w:rsidRPr="005B4B94">
        <w:tab/>
        <w:t>(i)</w:t>
      </w:r>
      <w:r w:rsidRPr="005B4B94">
        <w:tab/>
        <w:t>that the act, matter or thing, or the proceeding, referred to in that paragraph is essentially of a procedural nature; or</w:t>
      </w:r>
    </w:p>
    <w:p w:rsidR="007D754B" w:rsidRPr="005B4B94" w:rsidRDefault="007D754B">
      <w:pPr>
        <w:pStyle w:val="paragraphsub"/>
      </w:pPr>
      <w:r w:rsidRPr="005B4B94">
        <w:tab/>
        <w:t>(ii)</w:t>
      </w:r>
      <w:r w:rsidRPr="005B4B94">
        <w:tab/>
        <w:t>that the person or persons concerned in or party to the contravention or failure acted honestly; or</w:t>
      </w:r>
    </w:p>
    <w:p w:rsidR="007D754B" w:rsidRPr="005B4B94" w:rsidRDefault="007D754B">
      <w:pPr>
        <w:pStyle w:val="paragraphsub"/>
      </w:pPr>
      <w:r w:rsidRPr="005B4B94">
        <w:tab/>
        <w:t>(iii)</w:t>
      </w:r>
      <w:r w:rsidRPr="005B4B94">
        <w:tab/>
        <w:t>that it is in the public interest that the order be made; and</w:t>
      </w:r>
    </w:p>
    <w:p w:rsidR="007D754B" w:rsidRPr="005B4B94" w:rsidRDefault="007D754B">
      <w:pPr>
        <w:pStyle w:val="paragraph"/>
      </w:pPr>
      <w:r w:rsidRPr="005B4B94">
        <w:tab/>
        <w:t>(b)</w:t>
      </w:r>
      <w:r w:rsidRPr="005B4B94">
        <w:tab/>
        <w:t xml:space="preserve">in the case of an order referred to in </w:t>
      </w:r>
      <w:r w:rsidR="00815E67" w:rsidRPr="005B4B94">
        <w:t>paragraph (</w:t>
      </w:r>
      <w:r w:rsidRPr="005B4B94">
        <w:t>5)(b)—that the person subject to the civil liability concerned acted honestly; and</w:t>
      </w:r>
    </w:p>
    <w:p w:rsidR="007D754B" w:rsidRPr="005B4B94" w:rsidRDefault="007D754B">
      <w:pPr>
        <w:pStyle w:val="paragraph"/>
      </w:pPr>
      <w:r w:rsidRPr="005B4B94">
        <w:tab/>
        <w:t>(c)</w:t>
      </w:r>
      <w:r w:rsidRPr="005B4B94">
        <w:tab/>
        <w:t>in every case—that no substantial injustice has been or is likely to be caused to any person.</w:t>
      </w:r>
    </w:p>
    <w:p w:rsidR="007D754B" w:rsidRPr="005B4B94" w:rsidRDefault="007D754B" w:rsidP="00B11A2D">
      <w:pPr>
        <w:pStyle w:val="ActHead5"/>
      </w:pPr>
      <w:bookmarkStart w:id="214" w:name="_Toc68679205"/>
      <w:r w:rsidRPr="005B4B94">
        <w:rPr>
          <w:rStyle w:val="CharSectno"/>
        </w:rPr>
        <w:t>161</w:t>
      </w:r>
      <w:r w:rsidRPr="005B4B94">
        <w:t xml:space="preserve">  Power of Court to prohibit payment or transfer of money or property</w:t>
      </w:r>
      <w:bookmarkEnd w:id="214"/>
    </w:p>
    <w:p w:rsidR="007D754B" w:rsidRPr="005B4B94" w:rsidRDefault="007D754B">
      <w:pPr>
        <w:pStyle w:val="SubsectionHead"/>
      </w:pPr>
      <w:r w:rsidRPr="005B4B94">
        <w:t>Court’s power to protect interests of certain creditors etc.</w:t>
      </w:r>
    </w:p>
    <w:p w:rsidR="007D754B" w:rsidRPr="005B4B94" w:rsidRDefault="007D754B">
      <w:pPr>
        <w:pStyle w:val="subsection"/>
      </w:pPr>
      <w:r w:rsidRPr="005B4B94">
        <w:tab/>
        <w:t>(1)</w:t>
      </w:r>
      <w:r w:rsidRPr="005B4B94">
        <w:tab/>
        <w:t>If:</w:t>
      </w:r>
    </w:p>
    <w:p w:rsidR="007D754B" w:rsidRPr="005B4B94" w:rsidRDefault="007D754B">
      <w:pPr>
        <w:pStyle w:val="paragraph"/>
      </w:pPr>
      <w:r w:rsidRPr="005B4B94">
        <w:lastRenderedPageBreak/>
        <w:tab/>
        <w:t>(a)</w:t>
      </w:r>
      <w:r w:rsidRPr="005B4B94">
        <w:tab/>
        <w:t>any of the following applies:</w:t>
      </w:r>
    </w:p>
    <w:p w:rsidR="007D754B" w:rsidRPr="005B4B94" w:rsidRDefault="007D754B">
      <w:pPr>
        <w:pStyle w:val="paragraphsub"/>
      </w:pPr>
      <w:r w:rsidRPr="005B4B94">
        <w:tab/>
        <w:t>(i)</w:t>
      </w:r>
      <w:r w:rsidRPr="005B4B94">
        <w:tab/>
        <w:t xml:space="preserve">an investigation is being carried out under this Act in relation to an act or omission by a person (the </w:t>
      </w:r>
      <w:r w:rsidRPr="005B4B94">
        <w:rPr>
          <w:b/>
          <w:i/>
        </w:rPr>
        <w:t>contravening person</w:t>
      </w:r>
      <w:r w:rsidRPr="005B4B94">
        <w:t>), being an act or omission that constitutes or may constitute a contravention of this Act; or</w:t>
      </w:r>
    </w:p>
    <w:p w:rsidR="007D754B" w:rsidRPr="005B4B94" w:rsidRDefault="007D754B">
      <w:pPr>
        <w:pStyle w:val="paragraphsub"/>
      </w:pPr>
      <w:r w:rsidRPr="005B4B94">
        <w:tab/>
        <w:t>(ii)</w:t>
      </w:r>
      <w:r w:rsidRPr="005B4B94">
        <w:tab/>
        <w:t xml:space="preserve">a prosecution has begun against a person (also the </w:t>
      </w:r>
      <w:r w:rsidRPr="005B4B94">
        <w:rPr>
          <w:b/>
          <w:i/>
        </w:rPr>
        <w:t>contravening person</w:t>
      </w:r>
      <w:r w:rsidRPr="005B4B94">
        <w:t xml:space="preserve">) for a contravention of this Act or the </w:t>
      </w:r>
      <w:r w:rsidRPr="005B4B94">
        <w:rPr>
          <w:i/>
        </w:rPr>
        <w:t>Financial Sector (Collection of Data) Act 2001</w:t>
      </w:r>
      <w:r w:rsidRPr="005B4B94">
        <w:t>; or</w:t>
      </w:r>
    </w:p>
    <w:p w:rsidR="007D754B" w:rsidRPr="005B4B94" w:rsidRDefault="007D754B">
      <w:pPr>
        <w:pStyle w:val="paragraphsub"/>
      </w:pPr>
      <w:r w:rsidRPr="005B4B94">
        <w:tab/>
        <w:t>(iii)</w:t>
      </w:r>
      <w:r w:rsidRPr="005B4B94">
        <w:tab/>
        <w:t xml:space="preserve">a civil proceeding has begun against a person (also the </w:t>
      </w:r>
      <w:r w:rsidRPr="005B4B94">
        <w:rPr>
          <w:b/>
          <w:i/>
        </w:rPr>
        <w:t>contravening person</w:t>
      </w:r>
      <w:r w:rsidRPr="005B4B94">
        <w:t>) under this Act; and</w:t>
      </w:r>
    </w:p>
    <w:p w:rsidR="007D754B" w:rsidRPr="005B4B94" w:rsidRDefault="007D754B">
      <w:pPr>
        <w:pStyle w:val="paragraph"/>
      </w:pPr>
      <w:r w:rsidRPr="005B4B94">
        <w:tab/>
        <w:t>(b)</w:t>
      </w:r>
      <w:r w:rsidRPr="005B4B94">
        <w:tab/>
        <w:t xml:space="preserve">the Regulator or a person (an </w:t>
      </w:r>
      <w:r w:rsidRPr="005B4B94">
        <w:rPr>
          <w:b/>
          <w:i/>
        </w:rPr>
        <w:t>aggrieved person</w:t>
      </w:r>
      <w:r w:rsidRPr="005B4B94">
        <w:t>) to whom the contravening person is liable, or may become liable:</w:t>
      </w:r>
    </w:p>
    <w:p w:rsidR="007D754B" w:rsidRPr="005B4B94" w:rsidRDefault="007D754B">
      <w:pPr>
        <w:pStyle w:val="paragraphsub"/>
      </w:pPr>
      <w:r w:rsidRPr="005B4B94">
        <w:tab/>
        <w:t>(i)</w:t>
      </w:r>
      <w:r w:rsidRPr="005B4B94">
        <w:tab/>
        <w:t>to pay money (whether in respect of a debt, by way of damages or compensation or otherwise); or</w:t>
      </w:r>
    </w:p>
    <w:p w:rsidR="007D754B" w:rsidRPr="005B4B94" w:rsidRDefault="007D754B">
      <w:pPr>
        <w:pStyle w:val="paragraphsub"/>
      </w:pPr>
      <w:r w:rsidRPr="005B4B94">
        <w:tab/>
        <w:t>(ii)</w:t>
      </w:r>
      <w:r w:rsidRPr="005B4B94">
        <w:tab/>
        <w:t>to account for property;</w:t>
      </w:r>
    </w:p>
    <w:p w:rsidR="007D754B" w:rsidRPr="005B4B94" w:rsidRDefault="007D754B">
      <w:pPr>
        <w:pStyle w:val="paragraph"/>
      </w:pPr>
      <w:r w:rsidRPr="005B4B94">
        <w:tab/>
      </w:r>
      <w:r w:rsidRPr="005B4B94">
        <w:tab/>
        <w:t>applies to the Court; and</w:t>
      </w:r>
    </w:p>
    <w:p w:rsidR="007D754B" w:rsidRPr="005B4B94" w:rsidRDefault="007D754B">
      <w:pPr>
        <w:pStyle w:val="paragraph"/>
      </w:pPr>
      <w:r w:rsidRPr="005B4B94">
        <w:tab/>
        <w:t>(c)</w:t>
      </w:r>
      <w:r w:rsidRPr="005B4B94">
        <w:tab/>
        <w:t>the Court considers it necessary or desirable to make such an order for the purpose of protecting the interests of an aggrieved person;</w:t>
      </w:r>
    </w:p>
    <w:p w:rsidR="007D754B" w:rsidRPr="005B4B94" w:rsidRDefault="007D754B">
      <w:pPr>
        <w:pStyle w:val="subsection2"/>
      </w:pPr>
      <w:r w:rsidRPr="005B4B94">
        <w:t xml:space="preserve">the Court may make one or more of the orders specified in </w:t>
      </w:r>
      <w:r w:rsidR="00815E67" w:rsidRPr="005B4B94">
        <w:t>subsection (</w:t>
      </w:r>
      <w:r w:rsidRPr="005B4B94">
        <w:t>4).</w:t>
      </w:r>
    </w:p>
    <w:p w:rsidR="007D754B" w:rsidRPr="005B4B94" w:rsidRDefault="007D754B">
      <w:pPr>
        <w:pStyle w:val="SubsectionHead"/>
      </w:pPr>
      <w:r w:rsidRPr="005B4B94">
        <w:t xml:space="preserve">Court’s power to protect the interests of holders </w:t>
      </w:r>
    </w:p>
    <w:p w:rsidR="007D754B" w:rsidRPr="005B4B94" w:rsidRDefault="007D754B">
      <w:pPr>
        <w:pStyle w:val="subsection"/>
      </w:pPr>
      <w:r w:rsidRPr="005B4B94">
        <w:tab/>
        <w:t>(2)</w:t>
      </w:r>
      <w:r w:rsidRPr="005B4B94">
        <w:tab/>
        <w:t>If:</w:t>
      </w:r>
    </w:p>
    <w:p w:rsidR="007D754B" w:rsidRPr="005B4B94" w:rsidRDefault="007D754B">
      <w:pPr>
        <w:pStyle w:val="paragraph"/>
      </w:pPr>
      <w:r w:rsidRPr="005B4B94">
        <w:tab/>
        <w:t>(a)</w:t>
      </w:r>
      <w:r w:rsidRPr="005B4B94">
        <w:tab/>
        <w:t xml:space="preserve">the Regulator is of the opinion that it is necessary for the Court to make one or more of the orders specified in </w:t>
      </w:r>
      <w:r w:rsidR="00815E67" w:rsidRPr="005B4B94">
        <w:t>subsection (</w:t>
      </w:r>
      <w:r w:rsidRPr="005B4B94">
        <w:t>4) to protect the interests of any or all of the holders of an RSA; and</w:t>
      </w:r>
    </w:p>
    <w:p w:rsidR="007D754B" w:rsidRPr="005B4B94" w:rsidRDefault="007D754B">
      <w:pPr>
        <w:pStyle w:val="paragraph"/>
      </w:pPr>
      <w:r w:rsidRPr="005B4B94">
        <w:tab/>
        <w:t>(b)</w:t>
      </w:r>
      <w:r w:rsidRPr="005B4B94">
        <w:tab/>
        <w:t>the Regulator applies to the Court for such an order in relation to the RSA provider; and</w:t>
      </w:r>
    </w:p>
    <w:p w:rsidR="007D754B" w:rsidRPr="005B4B94" w:rsidRDefault="007D754B">
      <w:pPr>
        <w:pStyle w:val="paragraph"/>
      </w:pPr>
      <w:r w:rsidRPr="005B4B94">
        <w:tab/>
        <w:t>(c)</w:t>
      </w:r>
      <w:r w:rsidRPr="005B4B94">
        <w:tab/>
        <w:t>the Court considers it necessary or desirable to protect the interests of any or all of the holders;</w:t>
      </w:r>
    </w:p>
    <w:p w:rsidR="007D754B" w:rsidRPr="005B4B94" w:rsidRDefault="007D754B">
      <w:pPr>
        <w:pStyle w:val="subsection2"/>
      </w:pPr>
      <w:r w:rsidRPr="005B4B94">
        <w:t xml:space="preserve">the Court may make one or more of the orders specified in </w:t>
      </w:r>
      <w:r w:rsidR="00815E67" w:rsidRPr="005B4B94">
        <w:t>subsection (</w:t>
      </w:r>
      <w:r w:rsidRPr="005B4B94">
        <w:t>4).</w:t>
      </w:r>
    </w:p>
    <w:p w:rsidR="007D754B" w:rsidRPr="005B4B94" w:rsidRDefault="007D754B">
      <w:pPr>
        <w:pStyle w:val="subsection"/>
      </w:pPr>
      <w:r w:rsidRPr="005B4B94">
        <w:lastRenderedPageBreak/>
        <w:tab/>
        <w:t>(3)</w:t>
      </w:r>
      <w:r w:rsidRPr="005B4B94">
        <w:tab/>
        <w:t xml:space="preserve">For the purposes of </w:t>
      </w:r>
      <w:r w:rsidR="00815E67" w:rsidRPr="005B4B94">
        <w:t>subsection (</w:t>
      </w:r>
      <w:r w:rsidRPr="005B4B94">
        <w:t xml:space="preserve">2), </w:t>
      </w:r>
      <w:r w:rsidR="00815E67" w:rsidRPr="005B4B94">
        <w:t>subsection (</w:t>
      </w:r>
      <w:r w:rsidRPr="005B4B94">
        <w:t>4) has effect as if any reference to the contravening person were a reference to the RSA provider.</w:t>
      </w:r>
    </w:p>
    <w:p w:rsidR="007D754B" w:rsidRPr="005B4B94" w:rsidRDefault="007D754B">
      <w:pPr>
        <w:pStyle w:val="SubsectionHead"/>
      </w:pPr>
      <w:r w:rsidRPr="005B4B94">
        <w:t>Orders that Court may make</w:t>
      </w:r>
    </w:p>
    <w:p w:rsidR="007D754B" w:rsidRPr="005B4B94" w:rsidRDefault="007D754B">
      <w:pPr>
        <w:pStyle w:val="subsection"/>
      </w:pPr>
      <w:r w:rsidRPr="005B4B94">
        <w:tab/>
        <w:t>(4)</w:t>
      </w:r>
      <w:r w:rsidRPr="005B4B94">
        <w:tab/>
        <w:t>The orders that the Court may make are the following:</w:t>
      </w:r>
    </w:p>
    <w:p w:rsidR="007D754B" w:rsidRPr="005B4B94" w:rsidRDefault="007D754B">
      <w:pPr>
        <w:pStyle w:val="paragraph"/>
      </w:pPr>
      <w:r w:rsidRPr="005B4B94">
        <w:tab/>
        <w:t>(a)</w:t>
      </w:r>
      <w:r w:rsidRPr="005B4B94">
        <w:tab/>
        <w:t>an order prohibiting a person who is indebted to the contravening person or to an associate of the contravening person from making a payment in total or partial discharge of the debt to:</w:t>
      </w:r>
    </w:p>
    <w:p w:rsidR="007D754B" w:rsidRPr="005B4B94" w:rsidRDefault="007D754B">
      <w:pPr>
        <w:pStyle w:val="paragraphsub"/>
      </w:pPr>
      <w:r w:rsidRPr="005B4B94">
        <w:tab/>
        <w:t>(i)</w:t>
      </w:r>
      <w:r w:rsidRPr="005B4B94">
        <w:tab/>
        <w:t>the contravening person or associate; or</w:t>
      </w:r>
    </w:p>
    <w:p w:rsidR="007D754B" w:rsidRPr="005B4B94" w:rsidRDefault="007D754B">
      <w:pPr>
        <w:pStyle w:val="paragraphsub"/>
      </w:pPr>
      <w:r w:rsidRPr="005B4B94">
        <w:tab/>
        <w:t>(ii)</w:t>
      </w:r>
      <w:r w:rsidRPr="005B4B94">
        <w:tab/>
        <w:t>another person at the direction or request of the contravening person or associate;</w:t>
      </w:r>
    </w:p>
    <w:p w:rsidR="007D754B" w:rsidRPr="005B4B94" w:rsidRDefault="007D754B">
      <w:pPr>
        <w:pStyle w:val="paragraph"/>
      </w:pPr>
      <w:r w:rsidRPr="005B4B94">
        <w:tab/>
        <w:t>(b)</w:t>
      </w:r>
      <w:r w:rsidRPr="005B4B94">
        <w:tab/>
        <w:t>an order prohibiting a person holding money or property on behalf of the contravening person or of an associate of the contravening person from:</w:t>
      </w:r>
    </w:p>
    <w:p w:rsidR="007D754B" w:rsidRPr="005B4B94" w:rsidRDefault="007D754B">
      <w:pPr>
        <w:pStyle w:val="paragraphsub"/>
      </w:pPr>
      <w:r w:rsidRPr="005B4B94">
        <w:tab/>
        <w:t>(i)</w:t>
      </w:r>
      <w:r w:rsidRPr="005B4B94">
        <w:tab/>
        <w:t>paying all or any of the money; or</w:t>
      </w:r>
    </w:p>
    <w:p w:rsidR="007D754B" w:rsidRPr="005B4B94" w:rsidRDefault="007D754B">
      <w:pPr>
        <w:pStyle w:val="paragraphsub"/>
      </w:pPr>
      <w:r w:rsidRPr="005B4B94">
        <w:tab/>
        <w:t>(ii)</w:t>
      </w:r>
      <w:r w:rsidRPr="005B4B94">
        <w:tab/>
        <w:t>transferring or otherwise parting with possession of the property;</w:t>
      </w:r>
    </w:p>
    <w:p w:rsidR="007D754B" w:rsidRPr="005B4B94" w:rsidRDefault="007D754B">
      <w:pPr>
        <w:pStyle w:val="paragraph"/>
      </w:pPr>
      <w:r w:rsidRPr="005B4B94">
        <w:tab/>
      </w:r>
      <w:r w:rsidRPr="005B4B94">
        <w:tab/>
        <w:t>to:</w:t>
      </w:r>
    </w:p>
    <w:p w:rsidR="007D754B" w:rsidRPr="005B4B94" w:rsidRDefault="007D754B">
      <w:pPr>
        <w:pStyle w:val="paragraphsub"/>
      </w:pPr>
      <w:r w:rsidRPr="005B4B94">
        <w:tab/>
        <w:t>(iii)</w:t>
      </w:r>
      <w:r w:rsidRPr="005B4B94">
        <w:tab/>
        <w:t>the contravening person or associate; or</w:t>
      </w:r>
    </w:p>
    <w:p w:rsidR="007D754B" w:rsidRPr="005B4B94" w:rsidRDefault="007D754B">
      <w:pPr>
        <w:pStyle w:val="paragraphsub"/>
      </w:pPr>
      <w:r w:rsidRPr="005B4B94">
        <w:tab/>
        <w:t>(iv)</w:t>
      </w:r>
      <w:r w:rsidRPr="005B4B94">
        <w:tab/>
        <w:t>another person at the direction or request of the contravening person or associate;</w:t>
      </w:r>
    </w:p>
    <w:p w:rsidR="007D754B" w:rsidRPr="005B4B94" w:rsidRDefault="007D754B">
      <w:pPr>
        <w:pStyle w:val="paragraph"/>
      </w:pPr>
      <w:r w:rsidRPr="005B4B94">
        <w:tab/>
        <w:t>(c)</w:t>
      </w:r>
      <w:r w:rsidRPr="005B4B94">
        <w:tab/>
        <w:t xml:space="preserve">an order prohibiting the taking or sending out of </w:t>
      </w:r>
      <w:smartTag w:uri="urn:schemas-microsoft-com:office:smarttags" w:element="country-region">
        <w:smartTag w:uri="urn:schemas-microsoft-com:office:smarttags" w:element="place">
          <w:r w:rsidRPr="005B4B94">
            <w:t>Australia</w:t>
          </w:r>
        </w:smartTag>
      </w:smartTag>
      <w:r w:rsidRPr="005B4B94">
        <w:t xml:space="preserve"> by a person of money of the contravening person or of an associate of the contravening person;</w:t>
      </w:r>
    </w:p>
    <w:p w:rsidR="007D754B" w:rsidRPr="005B4B94" w:rsidRDefault="007D754B">
      <w:pPr>
        <w:pStyle w:val="paragraph"/>
      </w:pPr>
      <w:r w:rsidRPr="005B4B94">
        <w:tab/>
        <w:t>(d)</w:t>
      </w:r>
      <w:r w:rsidRPr="005B4B94">
        <w:tab/>
        <w:t>an order prohibiting the taking, sending or transfer by a person of property of the contravening person, or of an associate of the contravening person from a place in Australia to a place outside Australia (including the transfer of interests from a register in Australia to a register outside Australia);</w:t>
      </w:r>
    </w:p>
    <w:p w:rsidR="007D754B" w:rsidRPr="005B4B94" w:rsidRDefault="007D754B">
      <w:pPr>
        <w:pStyle w:val="paragraph"/>
      </w:pPr>
      <w:r w:rsidRPr="005B4B94">
        <w:tab/>
        <w:t>(e)</w:t>
      </w:r>
      <w:r w:rsidRPr="005B4B94">
        <w:tab/>
        <w:t>if the contravening person is an individual—an order requiring that person to deliver up to the Court his or her passport and such other documents as the Court thinks fit;</w:t>
      </w:r>
    </w:p>
    <w:p w:rsidR="007D754B" w:rsidRPr="005B4B94" w:rsidRDefault="007D754B">
      <w:pPr>
        <w:pStyle w:val="paragraph"/>
      </w:pPr>
      <w:r w:rsidRPr="005B4B94">
        <w:lastRenderedPageBreak/>
        <w:tab/>
        <w:t>(f)</w:t>
      </w:r>
      <w:r w:rsidRPr="005B4B94">
        <w:tab/>
        <w:t xml:space="preserve">if the contravening person is an individual—an order prohibiting that person from leaving </w:t>
      </w:r>
      <w:smartTag w:uri="urn:schemas-microsoft-com:office:smarttags" w:element="country-region">
        <w:smartTag w:uri="urn:schemas-microsoft-com:office:smarttags" w:element="place">
          <w:r w:rsidRPr="005B4B94">
            <w:t>Australia</w:t>
          </w:r>
        </w:smartTag>
      </w:smartTag>
      <w:r w:rsidRPr="005B4B94">
        <w:t xml:space="preserve"> without the consent of the Court.</w:t>
      </w:r>
    </w:p>
    <w:p w:rsidR="007D754B" w:rsidRPr="005B4B94" w:rsidRDefault="007D754B">
      <w:pPr>
        <w:pStyle w:val="SubsectionHead"/>
      </w:pPr>
      <w:r w:rsidRPr="005B4B94">
        <w:t>Meaning of</w:t>
      </w:r>
      <w:r w:rsidRPr="005B4B94">
        <w:rPr>
          <w:b/>
        </w:rPr>
        <w:t xml:space="preserve"> property</w:t>
      </w:r>
      <w:r w:rsidRPr="005B4B94">
        <w:t xml:space="preserve"> in </w:t>
      </w:r>
      <w:r w:rsidR="00815E67" w:rsidRPr="005B4B94">
        <w:t>paragraph (</w:t>
      </w:r>
      <w:r w:rsidRPr="005B4B94">
        <w:t>4)(d)</w:t>
      </w:r>
    </w:p>
    <w:p w:rsidR="007D754B" w:rsidRPr="005B4B94" w:rsidRDefault="007D754B">
      <w:pPr>
        <w:pStyle w:val="subsection"/>
      </w:pPr>
      <w:r w:rsidRPr="005B4B94">
        <w:tab/>
        <w:t>(5)</w:t>
      </w:r>
      <w:r w:rsidRPr="005B4B94">
        <w:tab/>
        <w:t xml:space="preserve">A reference in </w:t>
      </w:r>
      <w:r w:rsidR="00815E67" w:rsidRPr="005B4B94">
        <w:t>paragraph (</w:t>
      </w:r>
      <w:r w:rsidRPr="005B4B94">
        <w:t xml:space="preserve">4)(d) to </w:t>
      </w:r>
      <w:r w:rsidRPr="005B4B94">
        <w:rPr>
          <w:b/>
          <w:i/>
        </w:rPr>
        <w:t>property</w:t>
      </w:r>
      <w:r w:rsidRPr="005B4B94">
        <w:t xml:space="preserve"> of a person includes a reference to property that the person holds otherwise than as sole beneficial owner, for example:</w:t>
      </w:r>
    </w:p>
    <w:p w:rsidR="007D754B" w:rsidRPr="005B4B94" w:rsidRDefault="007D754B">
      <w:pPr>
        <w:pStyle w:val="paragraph"/>
      </w:pPr>
      <w:r w:rsidRPr="005B4B94">
        <w:tab/>
        <w:t>(a)</w:t>
      </w:r>
      <w:r w:rsidRPr="005B4B94">
        <w:tab/>
        <w:t>as trustee for, as nominee for, or otherwise on behalf of or on account of, another person; or</w:t>
      </w:r>
    </w:p>
    <w:p w:rsidR="007D754B" w:rsidRPr="005B4B94" w:rsidRDefault="007D754B">
      <w:pPr>
        <w:pStyle w:val="paragraph"/>
      </w:pPr>
      <w:r w:rsidRPr="005B4B94">
        <w:tab/>
        <w:t>(b)</w:t>
      </w:r>
      <w:r w:rsidRPr="005B4B94">
        <w:tab/>
        <w:t>in a fiduciary capacity.</w:t>
      </w:r>
    </w:p>
    <w:p w:rsidR="007D754B" w:rsidRPr="005B4B94" w:rsidRDefault="007D754B">
      <w:pPr>
        <w:pStyle w:val="SubsectionHead"/>
      </w:pPr>
      <w:r w:rsidRPr="005B4B94">
        <w:t xml:space="preserve">Purpose of </w:t>
      </w:r>
      <w:r w:rsidR="00815E67" w:rsidRPr="005B4B94">
        <w:t>subsection (</w:t>
      </w:r>
      <w:r w:rsidRPr="005B4B94">
        <w:t>5)</w:t>
      </w:r>
    </w:p>
    <w:p w:rsidR="007D754B" w:rsidRPr="005B4B94" w:rsidRDefault="007D754B">
      <w:pPr>
        <w:pStyle w:val="subsection"/>
      </w:pPr>
      <w:r w:rsidRPr="005B4B94">
        <w:tab/>
        <w:t>(6)</w:t>
      </w:r>
      <w:r w:rsidRPr="005B4B94">
        <w:tab/>
      </w:r>
      <w:r w:rsidR="00815E67" w:rsidRPr="005B4B94">
        <w:t>Subsection (</w:t>
      </w:r>
      <w:r w:rsidRPr="005B4B94">
        <w:t xml:space="preserve">5) is to avoid doubt, is not to limit the generality of anything in </w:t>
      </w:r>
      <w:r w:rsidR="00815E67" w:rsidRPr="005B4B94">
        <w:t>subsection (</w:t>
      </w:r>
      <w:r w:rsidRPr="005B4B94">
        <w:t>1) and is not to affect by implication the interpretation of any other provision of this Act.</w:t>
      </w:r>
    </w:p>
    <w:p w:rsidR="007D754B" w:rsidRPr="005B4B94" w:rsidRDefault="007D754B">
      <w:pPr>
        <w:pStyle w:val="SubsectionHead"/>
      </w:pPr>
      <w:r w:rsidRPr="005B4B94">
        <w:t>Absolute or conditional orders</w:t>
      </w:r>
    </w:p>
    <w:p w:rsidR="007D754B" w:rsidRPr="005B4B94" w:rsidRDefault="007D754B">
      <w:pPr>
        <w:pStyle w:val="subsection"/>
      </w:pPr>
      <w:r w:rsidRPr="005B4B94">
        <w:tab/>
        <w:t>(7)</w:t>
      </w:r>
      <w:r w:rsidRPr="005B4B94">
        <w:tab/>
        <w:t xml:space="preserve">An order made under </w:t>
      </w:r>
      <w:r w:rsidR="00815E67" w:rsidRPr="005B4B94">
        <w:t>subsection (</w:t>
      </w:r>
      <w:r w:rsidRPr="005B4B94">
        <w:t>1) or (2) prohibiting conduct may prohibit the conduct either absolutely or subject to conditions.</w:t>
      </w:r>
    </w:p>
    <w:p w:rsidR="007D754B" w:rsidRPr="005B4B94" w:rsidRDefault="007D754B">
      <w:pPr>
        <w:pStyle w:val="SubsectionHead"/>
      </w:pPr>
      <w:r w:rsidRPr="005B4B94">
        <w:t>Interim orders</w:t>
      </w:r>
    </w:p>
    <w:p w:rsidR="007D754B" w:rsidRPr="005B4B94" w:rsidRDefault="007D754B">
      <w:pPr>
        <w:pStyle w:val="subsection"/>
      </w:pPr>
      <w:r w:rsidRPr="005B4B94">
        <w:tab/>
        <w:t>(8)</w:t>
      </w:r>
      <w:r w:rsidRPr="005B4B94">
        <w:tab/>
        <w:t xml:space="preserve">If an application is made to the Court for an order under </w:t>
      </w:r>
      <w:r w:rsidR="00815E67" w:rsidRPr="005B4B94">
        <w:t>subsection (</w:t>
      </w:r>
      <w:r w:rsidRPr="005B4B94">
        <w:t>1) or (2), the Court may, if in the opinion of the Court it is desirable to do so, before considering the application, grant an interim order (being an order of the kind applied for that is expressed to have effect pending the determination of the application).</w:t>
      </w:r>
    </w:p>
    <w:p w:rsidR="007D754B" w:rsidRPr="005B4B94" w:rsidRDefault="007D754B">
      <w:pPr>
        <w:pStyle w:val="SubsectionHead"/>
      </w:pPr>
      <w:r w:rsidRPr="005B4B94">
        <w:t>Damages undertakings</w:t>
      </w:r>
    </w:p>
    <w:p w:rsidR="007D754B" w:rsidRPr="005B4B94" w:rsidRDefault="007D754B">
      <w:pPr>
        <w:pStyle w:val="subsection"/>
      </w:pPr>
      <w:r w:rsidRPr="005B4B94">
        <w:tab/>
        <w:t>(9)</w:t>
      </w:r>
      <w:r w:rsidRPr="005B4B94">
        <w:tab/>
        <w:t xml:space="preserve">On an application under </w:t>
      </w:r>
      <w:r w:rsidR="00815E67" w:rsidRPr="005B4B94">
        <w:t>subsection (</w:t>
      </w:r>
      <w:r w:rsidRPr="005B4B94">
        <w:t xml:space="preserve">1) or (2), the Court must not require the applicant or any other person, as a condition of granting an interim order under </w:t>
      </w:r>
      <w:r w:rsidR="00815E67" w:rsidRPr="005B4B94">
        <w:t>subsection (</w:t>
      </w:r>
      <w:r w:rsidRPr="005B4B94">
        <w:t>8), to give an undertaking as to damages.</w:t>
      </w:r>
    </w:p>
    <w:p w:rsidR="007D754B" w:rsidRPr="005B4B94" w:rsidRDefault="007D754B">
      <w:pPr>
        <w:pStyle w:val="SubsectionHead"/>
      </w:pPr>
      <w:r w:rsidRPr="005B4B94">
        <w:lastRenderedPageBreak/>
        <w:t>Further orders</w:t>
      </w:r>
    </w:p>
    <w:p w:rsidR="007D754B" w:rsidRPr="005B4B94" w:rsidRDefault="007D754B">
      <w:pPr>
        <w:pStyle w:val="subsection"/>
      </w:pPr>
      <w:r w:rsidRPr="005B4B94">
        <w:tab/>
        <w:t>(10)</w:t>
      </w:r>
      <w:r w:rsidRPr="005B4B94">
        <w:tab/>
        <w:t>If the Court has made an order under this section on a person’s application, the Court may, on application by that person or by any person affected by the order, make a further order discharging or varying the first</w:t>
      </w:r>
      <w:r w:rsidR="005B4B94">
        <w:noBreakHyphen/>
      </w:r>
      <w:r w:rsidRPr="005B4B94">
        <w:t>mentioned order.</w:t>
      </w:r>
    </w:p>
    <w:p w:rsidR="007D754B" w:rsidRPr="005B4B94" w:rsidRDefault="007D754B">
      <w:pPr>
        <w:pStyle w:val="SubsectionHead"/>
      </w:pPr>
      <w:r w:rsidRPr="005B4B94">
        <w:t>Period of order</w:t>
      </w:r>
    </w:p>
    <w:p w:rsidR="007D754B" w:rsidRPr="005B4B94" w:rsidRDefault="007D754B">
      <w:pPr>
        <w:pStyle w:val="subsection"/>
      </w:pPr>
      <w:r w:rsidRPr="005B4B94">
        <w:tab/>
        <w:t>(11)</w:t>
      </w:r>
      <w:r w:rsidRPr="005B4B94">
        <w:tab/>
        <w:t xml:space="preserve">An order made under </w:t>
      </w:r>
      <w:r w:rsidR="00815E67" w:rsidRPr="005B4B94">
        <w:t>subsection (</w:t>
      </w:r>
      <w:r w:rsidRPr="005B4B94">
        <w:t>1), (2) or (8) may be expressed to operate for a specified period or until the order is discharged by a further order under this section.</w:t>
      </w:r>
    </w:p>
    <w:p w:rsidR="007D754B" w:rsidRPr="005B4B94" w:rsidRDefault="007D754B">
      <w:pPr>
        <w:pStyle w:val="SubsectionHead"/>
      </w:pPr>
      <w:r w:rsidRPr="005B4B94">
        <w:t>Court’s other powers not affected</w:t>
      </w:r>
    </w:p>
    <w:p w:rsidR="007D754B" w:rsidRPr="005B4B94" w:rsidRDefault="007D754B">
      <w:pPr>
        <w:pStyle w:val="subsection"/>
      </w:pPr>
      <w:r w:rsidRPr="005B4B94">
        <w:tab/>
        <w:t>(12)</w:t>
      </w:r>
      <w:r w:rsidRPr="005B4B94">
        <w:tab/>
        <w:t>This section does not affect the powers that the Court has apart from this section.</w:t>
      </w:r>
    </w:p>
    <w:p w:rsidR="007D754B" w:rsidRPr="005B4B94" w:rsidRDefault="007D754B">
      <w:pPr>
        <w:pStyle w:val="SubsectionHead"/>
      </w:pPr>
      <w:r w:rsidRPr="005B4B94">
        <w:t>Section subject to Bankruptcy Act</w:t>
      </w:r>
    </w:p>
    <w:p w:rsidR="007D754B" w:rsidRPr="005B4B94" w:rsidRDefault="007D754B">
      <w:pPr>
        <w:pStyle w:val="subsection"/>
      </w:pPr>
      <w:r w:rsidRPr="005B4B94">
        <w:tab/>
        <w:t>(13)</w:t>
      </w:r>
      <w:r w:rsidRPr="005B4B94">
        <w:tab/>
        <w:t xml:space="preserve">This section has effect subject to the </w:t>
      </w:r>
      <w:r w:rsidRPr="005B4B94">
        <w:rPr>
          <w:i/>
        </w:rPr>
        <w:t>Bankruptcy Act 1966</w:t>
      </w:r>
      <w:r w:rsidRPr="005B4B94">
        <w:t>.</w:t>
      </w:r>
    </w:p>
    <w:p w:rsidR="007D754B" w:rsidRPr="005B4B94" w:rsidRDefault="007D754B">
      <w:pPr>
        <w:pStyle w:val="SubsectionHead"/>
      </w:pPr>
      <w:r w:rsidRPr="005B4B94">
        <w:t>Offence to contravene orders</w:t>
      </w:r>
    </w:p>
    <w:p w:rsidR="007D754B" w:rsidRPr="005B4B94" w:rsidRDefault="007D754B">
      <w:pPr>
        <w:pStyle w:val="subsection"/>
      </w:pPr>
      <w:r w:rsidRPr="005B4B94">
        <w:tab/>
        <w:t>(14)</w:t>
      </w:r>
      <w:r w:rsidRPr="005B4B94">
        <w:tab/>
        <w:t xml:space="preserve">A person who intentionally or recklessly contravenes an order by the Court under this section that is applicable to the person </w:t>
      </w:r>
      <w:r w:rsidR="00FF7200" w:rsidRPr="005B4B94">
        <w:t>commits</w:t>
      </w:r>
      <w:r w:rsidRPr="005B4B94">
        <w:t xml:space="preserve"> an offence punishable on conviction by imprisonment for a term of not more than 6 months.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B11A2D">
      <w:pPr>
        <w:pStyle w:val="ActHead5"/>
      </w:pPr>
      <w:bookmarkStart w:id="215" w:name="_Toc68679206"/>
      <w:r w:rsidRPr="005B4B94">
        <w:rPr>
          <w:rStyle w:val="CharSectno"/>
        </w:rPr>
        <w:t>162</w:t>
      </w:r>
      <w:r w:rsidRPr="005B4B94">
        <w:t xml:space="preserve">  Court may order the disclosure of information or the publication of advertisements—contravention of provisions relating to provision of RSAs etc.</w:t>
      </w:r>
      <w:bookmarkEnd w:id="215"/>
    </w:p>
    <w:p w:rsidR="007D754B" w:rsidRPr="005B4B94" w:rsidRDefault="007D754B">
      <w:pPr>
        <w:pStyle w:val="subsection"/>
      </w:pPr>
      <w:r w:rsidRPr="005B4B94">
        <w:tab/>
        <w:t>(1)</w:t>
      </w:r>
      <w:r w:rsidRPr="005B4B94">
        <w:tab/>
        <w:t xml:space="preserve">If a person (the </w:t>
      </w:r>
      <w:r w:rsidRPr="005B4B94">
        <w:rPr>
          <w:b/>
          <w:i/>
        </w:rPr>
        <w:t>alleged offender</w:t>
      </w:r>
      <w:r w:rsidRPr="005B4B94">
        <w:t>) has engaged, is engaging or is proposing to engage in conduct in contravention of Part</w:t>
      </w:r>
      <w:r w:rsidR="00815E67" w:rsidRPr="005B4B94">
        <w:t> </w:t>
      </w:r>
      <w:r w:rsidRPr="005B4B94">
        <w:t xml:space="preserve">5 or 7, the Court may, on the Regulator’s application, make an order or orders under either or both of </w:t>
      </w:r>
      <w:r w:rsidR="00815E67" w:rsidRPr="005B4B94">
        <w:t>subsections (</w:t>
      </w:r>
      <w:r w:rsidRPr="005B4B94">
        <w:t>2) and (3).</w:t>
      </w:r>
    </w:p>
    <w:p w:rsidR="007D754B" w:rsidRPr="005B4B94" w:rsidRDefault="007D754B">
      <w:pPr>
        <w:pStyle w:val="subsection"/>
      </w:pPr>
      <w:r w:rsidRPr="005B4B94">
        <w:lastRenderedPageBreak/>
        <w:tab/>
        <w:t>(2)</w:t>
      </w:r>
      <w:r w:rsidRPr="005B4B94">
        <w:tab/>
        <w:t>The Court may make an order:</w:t>
      </w:r>
    </w:p>
    <w:p w:rsidR="007D754B" w:rsidRPr="005B4B94" w:rsidRDefault="007D754B">
      <w:pPr>
        <w:pStyle w:val="paragraph"/>
      </w:pPr>
      <w:r w:rsidRPr="005B4B94">
        <w:tab/>
        <w:t>(a)</w:t>
      </w:r>
      <w:r w:rsidRPr="005B4B94">
        <w:tab/>
        <w:t>requiring the alleged offender, or a person involved in the contravention, to disclose information to:</w:t>
      </w:r>
    </w:p>
    <w:p w:rsidR="007D754B" w:rsidRPr="005B4B94" w:rsidRDefault="007D754B">
      <w:pPr>
        <w:pStyle w:val="paragraphsub"/>
      </w:pPr>
      <w:r w:rsidRPr="005B4B94">
        <w:tab/>
        <w:t>(i)</w:t>
      </w:r>
      <w:r w:rsidRPr="005B4B94">
        <w:tab/>
        <w:t>the public; or</w:t>
      </w:r>
    </w:p>
    <w:p w:rsidR="007D754B" w:rsidRPr="005B4B94" w:rsidRDefault="007D754B">
      <w:pPr>
        <w:pStyle w:val="paragraphsub"/>
      </w:pPr>
      <w:r w:rsidRPr="005B4B94">
        <w:tab/>
        <w:t>(ii)</w:t>
      </w:r>
      <w:r w:rsidRPr="005B4B94">
        <w:tab/>
        <w:t>a specified person; or</w:t>
      </w:r>
    </w:p>
    <w:p w:rsidR="007D754B" w:rsidRPr="005B4B94" w:rsidRDefault="007D754B">
      <w:pPr>
        <w:pStyle w:val="paragraphsub"/>
      </w:pPr>
      <w:r w:rsidRPr="005B4B94">
        <w:tab/>
        <w:t>(iii)</w:t>
      </w:r>
      <w:r w:rsidRPr="005B4B94">
        <w:tab/>
        <w:t>persons included in a specified class of persons; and</w:t>
      </w:r>
    </w:p>
    <w:p w:rsidR="007D754B" w:rsidRPr="005B4B94" w:rsidRDefault="007D754B">
      <w:pPr>
        <w:pStyle w:val="paragraph"/>
      </w:pPr>
      <w:r w:rsidRPr="005B4B94">
        <w:tab/>
        <w:t>(b)</w:t>
      </w:r>
      <w:r w:rsidRPr="005B4B94">
        <w:tab/>
        <w:t>specifying the information, or the kind of information, that is to be disclosed, being information:</w:t>
      </w:r>
    </w:p>
    <w:p w:rsidR="007D754B" w:rsidRPr="005B4B94" w:rsidRDefault="007D754B">
      <w:pPr>
        <w:pStyle w:val="paragraphsub"/>
      </w:pPr>
      <w:r w:rsidRPr="005B4B94">
        <w:tab/>
        <w:t>(i)</w:t>
      </w:r>
      <w:r w:rsidRPr="005B4B94">
        <w:tab/>
        <w:t>in the possession of the person to whom the order is directed; or</w:t>
      </w:r>
    </w:p>
    <w:p w:rsidR="007D754B" w:rsidRPr="005B4B94" w:rsidRDefault="007D754B">
      <w:pPr>
        <w:pStyle w:val="paragraphsub"/>
      </w:pPr>
      <w:r w:rsidRPr="005B4B94">
        <w:tab/>
        <w:t>(ii)</w:t>
      </w:r>
      <w:r w:rsidRPr="005B4B94">
        <w:tab/>
        <w:t>to which that person has access; and</w:t>
      </w:r>
    </w:p>
    <w:p w:rsidR="007D754B" w:rsidRPr="005B4B94" w:rsidRDefault="007D754B">
      <w:pPr>
        <w:pStyle w:val="paragraph"/>
      </w:pPr>
      <w:r w:rsidRPr="005B4B94">
        <w:tab/>
        <w:t>(c)</w:t>
      </w:r>
      <w:r w:rsidRPr="005B4B94">
        <w:tab/>
        <w:t>specifying the way in which it is to be disclosed.</w:t>
      </w:r>
    </w:p>
    <w:p w:rsidR="007D754B" w:rsidRPr="005B4B94" w:rsidRDefault="007D754B" w:rsidP="007A3174">
      <w:pPr>
        <w:pStyle w:val="subsection"/>
        <w:keepNext/>
      </w:pPr>
      <w:r w:rsidRPr="005B4B94">
        <w:tab/>
        <w:t>(3)</w:t>
      </w:r>
      <w:r w:rsidRPr="005B4B94">
        <w:tab/>
        <w:t>The Court may make an order:</w:t>
      </w:r>
    </w:p>
    <w:p w:rsidR="007D754B" w:rsidRPr="005B4B94" w:rsidRDefault="007D754B">
      <w:pPr>
        <w:pStyle w:val="paragraph"/>
      </w:pPr>
      <w:r w:rsidRPr="005B4B94">
        <w:tab/>
        <w:t>(a)</w:t>
      </w:r>
      <w:r w:rsidRPr="005B4B94">
        <w:tab/>
        <w:t>requiring the alleged offender, or a person involved in the contravention, to publish advertisements and pay the expenses; and</w:t>
      </w:r>
    </w:p>
    <w:p w:rsidR="007D754B" w:rsidRPr="005B4B94" w:rsidRDefault="007D754B">
      <w:pPr>
        <w:pStyle w:val="paragraph"/>
      </w:pPr>
      <w:r w:rsidRPr="005B4B94">
        <w:tab/>
        <w:t>(b)</w:t>
      </w:r>
      <w:r w:rsidRPr="005B4B94">
        <w:tab/>
        <w:t>specifying the terms of the advertisements, or the way in which the terms of the advertisements are to be determined; and</w:t>
      </w:r>
    </w:p>
    <w:p w:rsidR="007D754B" w:rsidRPr="005B4B94" w:rsidRDefault="007D754B">
      <w:pPr>
        <w:pStyle w:val="paragraph"/>
      </w:pPr>
      <w:r w:rsidRPr="005B4B94">
        <w:tab/>
        <w:t>(c)</w:t>
      </w:r>
      <w:r w:rsidRPr="005B4B94">
        <w:tab/>
        <w:t>specifying the way in which, and times at which, the advertisements are to be published.</w:t>
      </w:r>
    </w:p>
    <w:p w:rsidR="007D754B" w:rsidRPr="005B4B94" w:rsidRDefault="007D754B">
      <w:pPr>
        <w:pStyle w:val="subsection"/>
      </w:pPr>
      <w:r w:rsidRPr="005B4B94">
        <w:tab/>
        <w:t>(4)</w:t>
      </w:r>
      <w:r w:rsidRPr="005B4B94">
        <w:tab/>
        <w:t xml:space="preserve">A person who intentionally or recklessly contravenes an order under </w:t>
      </w:r>
      <w:r w:rsidR="00815E67" w:rsidRPr="005B4B94">
        <w:t>subsection (</w:t>
      </w:r>
      <w:r w:rsidRPr="005B4B94">
        <w:t xml:space="preserve">2) or (3) </w:t>
      </w:r>
      <w:r w:rsidR="00DE0B3F" w:rsidRPr="005B4B94">
        <w:t>commits</w:t>
      </w:r>
      <w:r w:rsidRPr="005B4B94">
        <w:t xml:space="preserve"> an offence punishable on conviction by imprisonment for a term of not more than 6 months.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rsidP="00B11A2D">
      <w:pPr>
        <w:pStyle w:val="ActHead5"/>
      </w:pPr>
      <w:bookmarkStart w:id="216" w:name="_Toc68679207"/>
      <w:r w:rsidRPr="005B4B94">
        <w:rPr>
          <w:rStyle w:val="CharSectno"/>
        </w:rPr>
        <w:t>163</w:t>
      </w:r>
      <w:r w:rsidRPr="005B4B94">
        <w:t xml:space="preserve">  Injunctions</w:t>
      </w:r>
      <w:bookmarkEnd w:id="216"/>
    </w:p>
    <w:p w:rsidR="007D754B" w:rsidRPr="005B4B94" w:rsidRDefault="007D754B">
      <w:pPr>
        <w:pStyle w:val="SubsectionHead"/>
      </w:pPr>
      <w:r w:rsidRPr="005B4B94">
        <w:t>Restraining injunctions</w:t>
      </w:r>
    </w:p>
    <w:p w:rsidR="007D754B" w:rsidRPr="005B4B94" w:rsidRDefault="007D754B">
      <w:pPr>
        <w:pStyle w:val="subsection"/>
      </w:pPr>
      <w:r w:rsidRPr="005B4B94">
        <w:tab/>
        <w:t>(1)</w:t>
      </w:r>
      <w:r w:rsidRPr="005B4B94">
        <w:tab/>
        <w:t xml:space="preserve">If a person (the </w:t>
      </w:r>
      <w:r w:rsidRPr="005B4B94">
        <w:rPr>
          <w:b/>
          <w:i/>
        </w:rPr>
        <w:t>perpetrator</w:t>
      </w:r>
      <w:r w:rsidRPr="005B4B94">
        <w:t>) has engaged, is engaging or is proposing to engage, in conduct that constituted, constitutes or would constitute:</w:t>
      </w:r>
    </w:p>
    <w:p w:rsidR="007D754B" w:rsidRPr="005B4B94" w:rsidRDefault="007D754B">
      <w:pPr>
        <w:pStyle w:val="paragraph"/>
      </w:pPr>
      <w:r w:rsidRPr="005B4B94">
        <w:tab/>
        <w:t>(a)</w:t>
      </w:r>
      <w:r w:rsidRPr="005B4B94">
        <w:tab/>
        <w:t>a contravention of this Act; or</w:t>
      </w:r>
    </w:p>
    <w:p w:rsidR="007D754B" w:rsidRPr="005B4B94" w:rsidRDefault="007D754B">
      <w:pPr>
        <w:pStyle w:val="paragraph"/>
      </w:pPr>
      <w:r w:rsidRPr="005B4B94">
        <w:lastRenderedPageBreak/>
        <w:tab/>
        <w:t>(b)</w:t>
      </w:r>
      <w:r w:rsidRPr="005B4B94">
        <w:tab/>
        <w:t>attempting to contravene this Act; or</w:t>
      </w:r>
    </w:p>
    <w:p w:rsidR="007D754B" w:rsidRPr="005B4B94" w:rsidRDefault="007D754B">
      <w:pPr>
        <w:pStyle w:val="paragraph"/>
      </w:pPr>
      <w:r w:rsidRPr="005B4B94">
        <w:tab/>
        <w:t>(c)</w:t>
      </w:r>
      <w:r w:rsidRPr="005B4B94">
        <w:tab/>
        <w:t>aiding, abetting, counselling or procuring a person to contravene this Act; or</w:t>
      </w:r>
    </w:p>
    <w:p w:rsidR="007D754B" w:rsidRPr="005B4B94" w:rsidRDefault="007D754B">
      <w:pPr>
        <w:pStyle w:val="paragraph"/>
      </w:pPr>
      <w:r w:rsidRPr="005B4B94">
        <w:tab/>
        <w:t>(d)</w:t>
      </w:r>
      <w:r w:rsidRPr="005B4B94">
        <w:tab/>
        <w:t>inducing or attempting to induce, whether by threats, promises or otherwise, a person to contravene this Act; or</w:t>
      </w:r>
    </w:p>
    <w:p w:rsidR="007D754B" w:rsidRPr="005B4B94" w:rsidRDefault="007D754B">
      <w:pPr>
        <w:pStyle w:val="paragraph"/>
      </w:pPr>
      <w:r w:rsidRPr="005B4B94">
        <w:tab/>
        <w:t>(e)</w:t>
      </w:r>
      <w:r w:rsidRPr="005B4B94">
        <w:tab/>
        <w:t>being in any way, directly or indirectly, knowingly concerned in, or party to, the contravention by a person of this Act; or</w:t>
      </w:r>
    </w:p>
    <w:p w:rsidR="007D754B" w:rsidRPr="005B4B94" w:rsidRDefault="007D754B">
      <w:pPr>
        <w:pStyle w:val="paragraph"/>
      </w:pPr>
      <w:r w:rsidRPr="005B4B94">
        <w:tab/>
        <w:t>(f)</w:t>
      </w:r>
      <w:r w:rsidRPr="005B4B94">
        <w:tab/>
        <w:t>conspiring with others to contravene this Act;</w:t>
      </w:r>
    </w:p>
    <w:p w:rsidR="007D754B" w:rsidRPr="005B4B94" w:rsidRDefault="007D754B">
      <w:pPr>
        <w:pStyle w:val="subsection2"/>
      </w:pPr>
      <w:r w:rsidRPr="005B4B94">
        <w:t xml:space="preserve">the Court may grant an injunction in accordance with </w:t>
      </w:r>
      <w:r w:rsidR="00815E67" w:rsidRPr="005B4B94">
        <w:t>subsection (</w:t>
      </w:r>
      <w:r w:rsidRPr="005B4B94">
        <w:t>2).</w:t>
      </w:r>
    </w:p>
    <w:p w:rsidR="007D754B" w:rsidRPr="005B4B94" w:rsidRDefault="007D754B">
      <w:pPr>
        <w:pStyle w:val="SubsectionHead"/>
      </w:pPr>
      <w:r w:rsidRPr="005B4B94">
        <w:t>Nature of injunction</w:t>
      </w:r>
    </w:p>
    <w:p w:rsidR="007D754B" w:rsidRPr="005B4B94" w:rsidRDefault="007D754B">
      <w:pPr>
        <w:pStyle w:val="subsection"/>
      </w:pPr>
      <w:r w:rsidRPr="005B4B94">
        <w:tab/>
        <w:t>(2)</w:t>
      </w:r>
      <w:r w:rsidRPr="005B4B94">
        <w:tab/>
        <w:t>If granted, the injunction:</w:t>
      </w:r>
    </w:p>
    <w:p w:rsidR="007D754B" w:rsidRPr="005B4B94" w:rsidRDefault="007D754B">
      <w:pPr>
        <w:pStyle w:val="paragraph"/>
      </w:pPr>
      <w:r w:rsidRPr="005B4B94">
        <w:tab/>
        <w:t>(a)</w:t>
      </w:r>
      <w:r w:rsidRPr="005B4B94">
        <w:tab/>
        <w:t>is to restrain the perpetrator from engaging in the conduct; and</w:t>
      </w:r>
    </w:p>
    <w:p w:rsidR="007D754B" w:rsidRPr="005B4B94" w:rsidRDefault="007D754B">
      <w:pPr>
        <w:pStyle w:val="paragraph"/>
      </w:pPr>
      <w:r w:rsidRPr="005B4B94">
        <w:tab/>
        <w:t>(b)</w:t>
      </w:r>
      <w:r w:rsidRPr="005B4B94">
        <w:tab/>
        <w:t>if in the opinion of the Court it is desirable to do so, may also require that person to do any act or thing.</w:t>
      </w:r>
    </w:p>
    <w:p w:rsidR="007D754B" w:rsidRPr="005B4B94" w:rsidRDefault="007D754B">
      <w:pPr>
        <w:pStyle w:val="subsection2"/>
      </w:pPr>
      <w:r w:rsidRPr="005B4B94">
        <w:t>The Court may only grant the injunction on the application of the Regulator, or of a person whose interests have been, are, or would be, affected by the conduct and may grant it on such terms as the Court thinks appropriate.</w:t>
      </w:r>
    </w:p>
    <w:p w:rsidR="007D754B" w:rsidRPr="005B4B94" w:rsidRDefault="007D754B">
      <w:pPr>
        <w:pStyle w:val="SubsectionHead"/>
      </w:pPr>
      <w:r w:rsidRPr="005B4B94">
        <w:t>Performance injunctions</w:t>
      </w:r>
    </w:p>
    <w:p w:rsidR="007D754B" w:rsidRPr="005B4B94" w:rsidRDefault="007D754B">
      <w:pPr>
        <w:pStyle w:val="subsection"/>
      </w:pPr>
      <w:r w:rsidRPr="005B4B94">
        <w:tab/>
        <w:t>(3)</w:t>
      </w:r>
      <w:r w:rsidRPr="005B4B94">
        <w:tab/>
        <w:t xml:space="preserve">If a person (the </w:t>
      </w:r>
      <w:r w:rsidRPr="005B4B94">
        <w:rPr>
          <w:b/>
          <w:i/>
        </w:rPr>
        <w:t>unwilling person</w:t>
      </w:r>
      <w:r w:rsidRPr="005B4B94">
        <w:t>) has refused or failed, is refusing or failing, or is proposing to refuse or fail, to do an act or thing that the person is required by this Act to do, the Court may, on the application of:</w:t>
      </w:r>
    </w:p>
    <w:p w:rsidR="007D754B" w:rsidRPr="005B4B94" w:rsidRDefault="007D754B">
      <w:pPr>
        <w:pStyle w:val="paragraph"/>
      </w:pPr>
      <w:r w:rsidRPr="005B4B94">
        <w:tab/>
        <w:t>(a)</w:t>
      </w:r>
      <w:r w:rsidRPr="005B4B94">
        <w:tab/>
        <w:t>the Regulator; or</w:t>
      </w:r>
    </w:p>
    <w:p w:rsidR="007D754B" w:rsidRPr="005B4B94" w:rsidRDefault="007D754B">
      <w:pPr>
        <w:pStyle w:val="paragraph"/>
      </w:pPr>
      <w:r w:rsidRPr="005B4B94">
        <w:tab/>
        <w:t>(b)</w:t>
      </w:r>
      <w:r w:rsidRPr="005B4B94">
        <w:tab/>
        <w:t>any person whose interests have been, are or would be affected by the refusal or failure to do that act or thing;</w:t>
      </w:r>
    </w:p>
    <w:p w:rsidR="007D754B" w:rsidRPr="005B4B94" w:rsidRDefault="007D754B">
      <w:pPr>
        <w:pStyle w:val="subsection2"/>
      </w:pPr>
      <w:r w:rsidRPr="005B4B94">
        <w:t>grant an injunction, on such terms as the Court thinks appropriate, requiring the unwilling person to do that act or thing.</w:t>
      </w:r>
    </w:p>
    <w:p w:rsidR="007D754B" w:rsidRPr="005B4B94" w:rsidRDefault="007D754B">
      <w:pPr>
        <w:pStyle w:val="SubsectionHead"/>
      </w:pPr>
      <w:r w:rsidRPr="005B4B94">
        <w:lastRenderedPageBreak/>
        <w:t>Consent injunctions</w:t>
      </w:r>
    </w:p>
    <w:p w:rsidR="007D754B" w:rsidRPr="005B4B94" w:rsidRDefault="007D754B">
      <w:pPr>
        <w:pStyle w:val="subsection"/>
      </w:pPr>
      <w:r w:rsidRPr="005B4B94">
        <w:tab/>
        <w:t>(4)</w:t>
      </w:r>
      <w:r w:rsidRPr="005B4B94">
        <w:tab/>
        <w:t xml:space="preserve">If an application for an injunction under </w:t>
      </w:r>
      <w:r w:rsidR="00815E67" w:rsidRPr="005B4B94">
        <w:t>subsection (</w:t>
      </w:r>
      <w:r w:rsidRPr="005B4B94">
        <w:t>1) or (3) has been made, the Court may, if the Court determines it to be appropriate, grant an injunction by consent of all the parties to the proceedings, whether or not the Court is satisfied that that subsection applies.</w:t>
      </w:r>
    </w:p>
    <w:p w:rsidR="007D754B" w:rsidRPr="005B4B94" w:rsidRDefault="007D754B">
      <w:pPr>
        <w:pStyle w:val="SubsectionHead"/>
      </w:pPr>
      <w:r w:rsidRPr="005B4B94">
        <w:t>Interim injunctions</w:t>
      </w:r>
    </w:p>
    <w:p w:rsidR="007D754B" w:rsidRPr="005B4B94" w:rsidRDefault="007D754B">
      <w:pPr>
        <w:pStyle w:val="subsection"/>
      </w:pPr>
      <w:r w:rsidRPr="005B4B94">
        <w:tab/>
        <w:t>(5)</w:t>
      </w:r>
      <w:r w:rsidRPr="005B4B94">
        <w:tab/>
        <w:t xml:space="preserve">If in the opinion of the Court it is desirable to do so, the Court may grant an interim injunction pending determination of an application under </w:t>
      </w:r>
      <w:r w:rsidR="00815E67" w:rsidRPr="005B4B94">
        <w:t>subsection (</w:t>
      </w:r>
      <w:r w:rsidRPr="005B4B94">
        <w:t>1).</w:t>
      </w:r>
    </w:p>
    <w:p w:rsidR="007D754B" w:rsidRPr="005B4B94" w:rsidRDefault="007D754B">
      <w:pPr>
        <w:pStyle w:val="SubsectionHead"/>
      </w:pPr>
      <w:r w:rsidRPr="005B4B94">
        <w:t>Variation or discharge of injunctions</w:t>
      </w:r>
    </w:p>
    <w:p w:rsidR="007D754B" w:rsidRPr="005B4B94" w:rsidRDefault="007D754B">
      <w:pPr>
        <w:pStyle w:val="subsection"/>
      </w:pPr>
      <w:r w:rsidRPr="005B4B94">
        <w:tab/>
        <w:t>(6)</w:t>
      </w:r>
      <w:r w:rsidRPr="005B4B94">
        <w:tab/>
        <w:t xml:space="preserve">The Court may discharge or vary an injunction granted under </w:t>
      </w:r>
      <w:r w:rsidR="00815E67" w:rsidRPr="005B4B94">
        <w:t>subsection (</w:t>
      </w:r>
      <w:r w:rsidRPr="005B4B94">
        <w:t>1), (3) or (5).</w:t>
      </w:r>
    </w:p>
    <w:p w:rsidR="007D754B" w:rsidRPr="005B4B94" w:rsidRDefault="007D754B">
      <w:pPr>
        <w:pStyle w:val="SubsectionHead"/>
      </w:pPr>
      <w:r w:rsidRPr="005B4B94">
        <w:t>Restraining injunctions</w:t>
      </w:r>
    </w:p>
    <w:p w:rsidR="007D754B" w:rsidRPr="005B4B94" w:rsidRDefault="007D754B">
      <w:pPr>
        <w:pStyle w:val="subsection"/>
      </w:pPr>
      <w:r w:rsidRPr="005B4B94">
        <w:tab/>
        <w:t>(7)</w:t>
      </w:r>
      <w:r w:rsidRPr="005B4B94">
        <w:tab/>
        <w:t>The power of the Court to grant an injunction restraining a person from engaging in conduct may be exercised:</w:t>
      </w:r>
    </w:p>
    <w:p w:rsidR="007D754B" w:rsidRPr="005B4B94" w:rsidRDefault="007D754B">
      <w:pPr>
        <w:pStyle w:val="paragraph"/>
      </w:pPr>
      <w:r w:rsidRPr="005B4B94">
        <w:tab/>
        <w:t>(a)</w:t>
      </w:r>
      <w:r w:rsidRPr="005B4B94">
        <w:tab/>
        <w:t>whether or not it appears to the Court that the person intends to engage again, or to continue to engage, in conduct of that kind; and</w:t>
      </w:r>
    </w:p>
    <w:p w:rsidR="007D754B" w:rsidRPr="005B4B94" w:rsidRDefault="007D754B">
      <w:pPr>
        <w:pStyle w:val="paragraph"/>
      </w:pPr>
      <w:r w:rsidRPr="005B4B94">
        <w:tab/>
        <w:t>(b)</w:t>
      </w:r>
      <w:r w:rsidRPr="005B4B94">
        <w:tab/>
        <w:t>whether or not the person has previously engaged in conduct of that kind; and</w:t>
      </w:r>
    </w:p>
    <w:p w:rsidR="007D754B" w:rsidRPr="005B4B94" w:rsidRDefault="007D754B">
      <w:pPr>
        <w:pStyle w:val="paragraph"/>
      </w:pPr>
      <w:r w:rsidRPr="005B4B94">
        <w:tab/>
        <w:t>(c)</w:t>
      </w:r>
      <w:r w:rsidRPr="005B4B94">
        <w:tab/>
        <w:t>whether or not there is an imminent danger of substantial damage to any person if the first</w:t>
      </w:r>
      <w:r w:rsidR="005B4B94">
        <w:noBreakHyphen/>
      </w:r>
      <w:r w:rsidRPr="005B4B94">
        <w:t>mentioned person engages in conduct of that kind.</w:t>
      </w:r>
    </w:p>
    <w:p w:rsidR="007D754B" w:rsidRPr="005B4B94" w:rsidRDefault="007D754B">
      <w:pPr>
        <w:pStyle w:val="SubsectionHead"/>
      </w:pPr>
      <w:r w:rsidRPr="005B4B94">
        <w:t>Performance injunctions</w:t>
      </w:r>
    </w:p>
    <w:p w:rsidR="007D754B" w:rsidRPr="005B4B94" w:rsidRDefault="007D754B">
      <w:pPr>
        <w:pStyle w:val="subsection"/>
      </w:pPr>
      <w:r w:rsidRPr="005B4B94">
        <w:tab/>
        <w:t>(8)</w:t>
      </w:r>
      <w:r w:rsidRPr="005B4B94">
        <w:tab/>
        <w:t>The power of the Court to grant an injunction requiring a person to do an act or thing may be exercised:</w:t>
      </w:r>
    </w:p>
    <w:p w:rsidR="007D754B" w:rsidRPr="005B4B94" w:rsidRDefault="007D754B">
      <w:pPr>
        <w:pStyle w:val="paragraph"/>
      </w:pPr>
      <w:r w:rsidRPr="005B4B94">
        <w:tab/>
        <w:t>(a)</w:t>
      </w:r>
      <w:r w:rsidRPr="005B4B94">
        <w:tab/>
        <w:t>whether or not it appears to the Court that the person intends to refuse or fail again, or to continue to refuse or fail, to do that act or thing; and</w:t>
      </w:r>
    </w:p>
    <w:p w:rsidR="007D754B" w:rsidRPr="005B4B94" w:rsidRDefault="007D754B">
      <w:pPr>
        <w:pStyle w:val="paragraph"/>
      </w:pPr>
      <w:r w:rsidRPr="005B4B94">
        <w:lastRenderedPageBreak/>
        <w:tab/>
        <w:t>(b)</w:t>
      </w:r>
      <w:r w:rsidRPr="005B4B94">
        <w:tab/>
        <w:t>whether or not the person has previously refused or failed to do that act or thing; and</w:t>
      </w:r>
    </w:p>
    <w:p w:rsidR="007D754B" w:rsidRPr="005B4B94" w:rsidRDefault="007D754B">
      <w:pPr>
        <w:pStyle w:val="paragraph"/>
      </w:pPr>
      <w:r w:rsidRPr="005B4B94">
        <w:tab/>
        <w:t>(c)</w:t>
      </w:r>
      <w:r w:rsidRPr="005B4B94">
        <w:tab/>
        <w:t>whether or not there is an imminent danger of substantial damage to any person if the first</w:t>
      </w:r>
      <w:r w:rsidR="005B4B94">
        <w:noBreakHyphen/>
      </w:r>
      <w:r w:rsidRPr="005B4B94">
        <w:t>mentioned person refuses or fails to do that act or thing.</w:t>
      </w:r>
    </w:p>
    <w:p w:rsidR="007D754B" w:rsidRPr="005B4B94" w:rsidRDefault="007D754B">
      <w:pPr>
        <w:pStyle w:val="SubsectionHead"/>
      </w:pPr>
      <w:r w:rsidRPr="005B4B94">
        <w:t>Damages undertakings</w:t>
      </w:r>
    </w:p>
    <w:p w:rsidR="007D754B" w:rsidRPr="005B4B94" w:rsidRDefault="007D754B">
      <w:pPr>
        <w:pStyle w:val="subsection"/>
      </w:pPr>
      <w:r w:rsidRPr="005B4B94">
        <w:tab/>
        <w:t>(9)</w:t>
      </w:r>
      <w:r w:rsidRPr="005B4B94">
        <w:tab/>
        <w:t>If the Regulator applies to the Court for the grant of an injunction under this section, the Court must not require the applicant or any other person, as a condition of granting an interim injunction, to give an undertaking as to damages.</w:t>
      </w:r>
    </w:p>
    <w:p w:rsidR="007D754B" w:rsidRPr="005B4B94" w:rsidRDefault="007D754B">
      <w:pPr>
        <w:pStyle w:val="SubsectionHead"/>
      </w:pPr>
      <w:r w:rsidRPr="005B4B94">
        <w:t>Section</w:t>
      </w:r>
      <w:r w:rsidR="00815E67" w:rsidRPr="005B4B94">
        <w:t> </w:t>
      </w:r>
      <w:r w:rsidRPr="005B4B94">
        <w:t>161 orders</w:t>
      </w:r>
    </w:p>
    <w:p w:rsidR="007D754B" w:rsidRPr="005B4B94" w:rsidRDefault="007D754B">
      <w:pPr>
        <w:pStyle w:val="subsection"/>
      </w:pPr>
      <w:r w:rsidRPr="005B4B94">
        <w:tab/>
        <w:t>(10)</w:t>
      </w:r>
      <w:r w:rsidRPr="005B4B94">
        <w:tab/>
        <w:t>In proceedings under this section against a person, the Court may make an order under section</w:t>
      </w:r>
      <w:r w:rsidR="00815E67" w:rsidRPr="005B4B94">
        <w:t> </w:t>
      </w:r>
      <w:r w:rsidRPr="005B4B94">
        <w:t>161 in respect of the person.</w:t>
      </w:r>
    </w:p>
    <w:p w:rsidR="007D754B" w:rsidRPr="005B4B94" w:rsidRDefault="007D754B">
      <w:pPr>
        <w:pStyle w:val="SubsectionHead"/>
      </w:pPr>
      <w:r w:rsidRPr="005B4B94">
        <w:t>Damages orders</w:t>
      </w:r>
    </w:p>
    <w:p w:rsidR="007D754B" w:rsidRPr="005B4B94" w:rsidRDefault="007D754B">
      <w:pPr>
        <w:pStyle w:val="subsection"/>
      </w:pPr>
      <w:r w:rsidRPr="005B4B94">
        <w:tab/>
        <w:t>(11)</w:t>
      </w:r>
      <w:r w:rsidRPr="005B4B94">
        <w:tab/>
        <w:t>If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7D754B" w:rsidRPr="005B4B94" w:rsidRDefault="007D754B">
      <w:pPr>
        <w:pStyle w:val="SubsectionHead"/>
      </w:pPr>
      <w:r w:rsidRPr="005B4B94">
        <w:t>Definition</w:t>
      </w:r>
    </w:p>
    <w:p w:rsidR="007D754B" w:rsidRPr="005B4B94" w:rsidRDefault="007D754B">
      <w:pPr>
        <w:pStyle w:val="subsection"/>
      </w:pPr>
      <w:r w:rsidRPr="005B4B94">
        <w:tab/>
        <w:t>(12)</w:t>
      </w:r>
      <w:r w:rsidRPr="005B4B94">
        <w:tab/>
        <w:t>In this section:</w:t>
      </w:r>
    </w:p>
    <w:p w:rsidR="007D754B" w:rsidRPr="005B4B94" w:rsidRDefault="007D754B">
      <w:pPr>
        <w:pStyle w:val="Definition"/>
      </w:pPr>
      <w:r w:rsidRPr="005B4B94">
        <w:rPr>
          <w:b/>
          <w:i/>
        </w:rPr>
        <w:t>do an act or thing</w:t>
      </w:r>
      <w:r w:rsidRPr="005B4B94">
        <w:t xml:space="preserve"> includes:</w:t>
      </w:r>
    </w:p>
    <w:p w:rsidR="007D754B" w:rsidRPr="005B4B94" w:rsidRDefault="007D754B">
      <w:pPr>
        <w:pStyle w:val="paragraph"/>
      </w:pPr>
      <w:r w:rsidRPr="005B4B94">
        <w:tab/>
        <w:t>(a)</w:t>
      </w:r>
      <w:r w:rsidRPr="005B4B94">
        <w:tab/>
        <w:t>give effect to a determination made by the Superannuation Complaints Tribunal</w:t>
      </w:r>
      <w:r w:rsidR="00534809" w:rsidRPr="005B4B94">
        <w:t>, or made under the AFCA scheme (within the meaning of Chapter</w:t>
      </w:r>
      <w:r w:rsidR="00815E67" w:rsidRPr="005B4B94">
        <w:t> </w:t>
      </w:r>
      <w:r w:rsidR="00534809" w:rsidRPr="005B4B94">
        <w:t xml:space="preserve">7 of the </w:t>
      </w:r>
      <w:r w:rsidR="00534809" w:rsidRPr="005B4B94">
        <w:rPr>
          <w:i/>
        </w:rPr>
        <w:t>Corporations Act 2001</w:t>
      </w:r>
      <w:r w:rsidR="00534809" w:rsidRPr="005B4B94">
        <w:t>)</w:t>
      </w:r>
      <w:r w:rsidRPr="005B4B94">
        <w:t>; or</w:t>
      </w:r>
    </w:p>
    <w:p w:rsidR="007D754B" w:rsidRPr="005B4B94" w:rsidRDefault="007D754B">
      <w:pPr>
        <w:pStyle w:val="paragraph"/>
      </w:pPr>
      <w:r w:rsidRPr="005B4B94">
        <w:tab/>
        <w:t>(b)</w:t>
      </w:r>
      <w:r w:rsidRPr="005B4B94">
        <w:tab/>
        <w:t>reconsider a matter in accordance with the directions of the Superannuation Complaints Tribunal</w:t>
      </w:r>
      <w:r w:rsidR="00534809" w:rsidRPr="005B4B94">
        <w:t>, or a determination made under that scheme</w:t>
      </w:r>
      <w:r w:rsidRPr="005B4B94">
        <w:t>.</w:t>
      </w:r>
    </w:p>
    <w:p w:rsidR="007D754B" w:rsidRPr="005B4B94" w:rsidRDefault="007D754B" w:rsidP="00B11A2D">
      <w:pPr>
        <w:pStyle w:val="ActHead5"/>
      </w:pPr>
      <w:bookmarkStart w:id="217" w:name="_Toc68679208"/>
      <w:r w:rsidRPr="005B4B94">
        <w:rPr>
          <w:rStyle w:val="CharSectno"/>
        </w:rPr>
        <w:lastRenderedPageBreak/>
        <w:t>164</w:t>
      </w:r>
      <w:r w:rsidRPr="005B4B94">
        <w:t xml:space="preserve">  Effect of sections</w:t>
      </w:r>
      <w:r w:rsidR="00815E67" w:rsidRPr="005B4B94">
        <w:t> </w:t>
      </w:r>
      <w:r w:rsidRPr="005B4B94">
        <w:t>161, 162 and 163</w:t>
      </w:r>
      <w:bookmarkEnd w:id="217"/>
    </w:p>
    <w:p w:rsidR="007D754B" w:rsidRPr="005B4B94" w:rsidRDefault="007D754B">
      <w:pPr>
        <w:pStyle w:val="subsection"/>
      </w:pPr>
      <w:r w:rsidRPr="005B4B94">
        <w:tab/>
      </w:r>
      <w:r w:rsidRPr="005B4B94">
        <w:tab/>
        <w:t>Nothing in any one of section</w:t>
      </w:r>
      <w:r w:rsidR="00815E67" w:rsidRPr="005B4B94">
        <w:t> </w:t>
      </w:r>
      <w:r w:rsidRPr="005B4B94">
        <w:t>161, 162 or 163 limits the generality of anything else in any other of those sections.</w:t>
      </w:r>
    </w:p>
    <w:p w:rsidR="007D754B" w:rsidRPr="005B4B94" w:rsidRDefault="007D754B" w:rsidP="00B11A2D">
      <w:pPr>
        <w:pStyle w:val="ActHead5"/>
      </w:pPr>
      <w:bookmarkStart w:id="218" w:name="_Toc68679209"/>
      <w:r w:rsidRPr="005B4B94">
        <w:rPr>
          <w:rStyle w:val="CharSectno"/>
        </w:rPr>
        <w:t>165</w:t>
      </w:r>
      <w:r w:rsidRPr="005B4B94">
        <w:t xml:space="preserve">  Power of Court to punish for contempt of court</w:t>
      </w:r>
      <w:bookmarkEnd w:id="218"/>
    </w:p>
    <w:p w:rsidR="007D754B" w:rsidRPr="005B4B94" w:rsidRDefault="007D754B">
      <w:pPr>
        <w:pStyle w:val="subsection"/>
      </w:pPr>
      <w:r w:rsidRPr="005B4B94">
        <w:tab/>
      </w:r>
      <w:r w:rsidRPr="005B4B94">
        <w:tab/>
        <w:t>Nothing in a provision of this Act that provides:</w:t>
      </w:r>
    </w:p>
    <w:p w:rsidR="007D754B" w:rsidRPr="005B4B94" w:rsidRDefault="007D754B">
      <w:pPr>
        <w:pStyle w:val="paragraph"/>
      </w:pPr>
      <w:r w:rsidRPr="005B4B94">
        <w:tab/>
        <w:t>(a)</w:t>
      </w:r>
      <w:r w:rsidRPr="005B4B94">
        <w:tab/>
        <w:t>that a person must not contravene an order of the Court; or</w:t>
      </w:r>
    </w:p>
    <w:p w:rsidR="007D754B" w:rsidRPr="005B4B94" w:rsidRDefault="007D754B">
      <w:pPr>
        <w:pStyle w:val="paragraph"/>
      </w:pPr>
      <w:r w:rsidRPr="005B4B94">
        <w:tab/>
        <w:t>(b)</w:t>
      </w:r>
      <w:r w:rsidRPr="005B4B94">
        <w:tab/>
        <w:t xml:space="preserve">that a person who contravenes an order of the Court contravenes a provision of this Act or </w:t>
      </w:r>
      <w:r w:rsidR="00DE0B3F" w:rsidRPr="005B4B94">
        <w:t>commits</w:t>
      </w:r>
      <w:r w:rsidRPr="005B4B94">
        <w:t xml:space="preserve"> an offence;</w:t>
      </w:r>
    </w:p>
    <w:p w:rsidR="007D754B" w:rsidRPr="005B4B94" w:rsidRDefault="007D754B">
      <w:pPr>
        <w:pStyle w:val="subsection2"/>
      </w:pPr>
      <w:r w:rsidRPr="005B4B94">
        <w:t>affects the powers of the Court in relation to the punishment of contempts of the Court.</w:t>
      </w:r>
    </w:p>
    <w:p w:rsidR="007D754B" w:rsidRPr="005B4B94" w:rsidRDefault="007D754B" w:rsidP="00B11A2D">
      <w:pPr>
        <w:pStyle w:val="ActHead5"/>
      </w:pPr>
      <w:bookmarkStart w:id="219" w:name="_Toc68679210"/>
      <w:r w:rsidRPr="005B4B94">
        <w:rPr>
          <w:rStyle w:val="CharSectno"/>
        </w:rPr>
        <w:t>166</w:t>
      </w:r>
      <w:r w:rsidRPr="005B4B94">
        <w:t xml:space="preserve">  Court may resolve transitional difficulties</w:t>
      </w:r>
      <w:bookmarkEnd w:id="219"/>
    </w:p>
    <w:p w:rsidR="007D754B" w:rsidRPr="005B4B94" w:rsidRDefault="007D754B">
      <w:pPr>
        <w:pStyle w:val="subsection"/>
      </w:pPr>
      <w:r w:rsidRPr="005B4B94">
        <w:tab/>
        <w:t>(1)</w:t>
      </w:r>
      <w:r w:rsidRPr="005B4B94">
        <w:tab/>
        <w:t>If any difficulty:</w:t>
      </w:r>
    </w:p>
    <w:p w:rsidR="007D754B" w:rsidRPr="005B4B94" w:rsidRDefault="007D754B">
      <w:pPr>
        <w:pStyle w:val="paragraph"/>
      </w:pPr>
      <w:r w:rsidRPr="005B4B94">
        <w:tab/>
        <w:t>(a)</w:t>
      </w:r>
      <w:r w:rsidRPr="005B4B94">
        <w:tab/>
        <w:t>arises in applying a provision of this Act in relation to a particular case in relation to which, if this Act had not been enacted, a provision of another law corresponding to the first</w:t>
      </w:r>
      <w:r w:rsidR="005B4B94">
        <w:noBreakHyphen/>
      </w:r>
      <w:r w:rsidRPr="005B4B94">
        <w:t>mentioned provision would have applied; or</w:t>
      </w:r>
    </w:p>
    <w:p w:rsidR="007D754B" w:rsidRPr="005B4B94" w:rsidRDefault="007D754B">
      <w:pPr>
        <w:pStyle w:val="paragraph"/>
      </w:pPr>
      <w:r w:rsidRPr="005B4B94">
        <w:tab/>
        <w:t>(b)</w:t>
      </w:r>
      <w:r w:rsidRPr="005B4B94">
        <w:tab/>
        <w:t>arises, because of a provision of this Act, in applying, in relation to a particular case, another provision of this Act or a provision of another law corresponding to another provision of this Act;</w:t>
      </w:r>
    </w:p>
    <w:p w:rsidR="007D754B" w:rsidRPr="005B4B94" w:rsidRDefault="007D754B">
      <w:pPr>
        <w:pStyle w:val="subsection2"/>
      </w:pPr>
      <w:r w:rsidRPr="005B4B94">
        <w:t>the Court may, on the application of an interested person, make such order as it thinks proper to remove the difficulty.</w:t>
      </w:r>
    </w:p>
    <w:p w:rsidR="007D754B" w:rsidRPr="005B4B94" w:rsidRDefault="007D754B" w:rsidP="007A3174">
      <w:pPr>
        <w:pStyle w:val="subsection"/>
        <w:keepNext/>
      </w:pPr>
      <w:r w:rsidRPr="005B4B94">
        <w:tab/>
        <w:t>(2)</w:t>
      </w:r>
      <w:r w:rsidRPr="005B4B94">
        <w:tab/>
        <w:t>An order under this section has effect despite anything in a provision of this Act.</w:t>
      </w:r>
    </w:p>
    <w:p w:rsidR="007D754B" w:rsidRPr="005B4B94" w:rsidRDefault="007D754B">
      <w:pPr>
        <w:pStyle w:val="subsection"/>
      </w:pPr>
      <w:r w:rsidRPr="005B4B94">
        <w:tab/>
        <w:t>(3)</w:t>
      </w:r>
      <w:r w:rsidRPr="005B4B94">
        <w:tab/>
        <w:t>This section has effect subject to the Constitution.</w:t>
      </w:r>
    </w:p>
    <w:p w:rsidR="007D754B" w:rsidRPr="005B4B94" w:rsidRDefault="007D754B" w:rsidP="007A11C8">
      <w:pPr>
        <w:pStyle w:val="ActHead2"/>
        <w:pageBreakBefore/>
      </w:pPr>
      <w:bookmarkStart w:id="220" w:name="_Toc68679211"/>
      <w:r w:rsidRPr="005B4B94">
        <w:rPr>
          <w:rStyle w:val="CharPartNo"/>
        </w:rPr>
        <w:lastRenderedPageBreak/>
        <w:t>Part</w:t>
      </w:r>
      <w:r w:rsidR="00815E67" w:rsidRPr="005B4B94">
        <w:rPr>
          <w:rStyle w:val="CharPartNo"/>
        </w:rPr>
        <w:t> </w:t>
      </w:r>
      <w:r w:rsidRPr="005B4B94">
        <w:rPr>
          <w:rStyle w:val="CharPartNo"/>
        </w:rPr>
        <w:t>14</w:t>
      </w:r>
      <w:r w:rsidRPr="005B4B94">
        <w:t>—</w:t>
      </w:r>
      <w:r w:rsidRPr="005B4B94">
        <w:rPr>
          <w:rStyle w:val="CharPartText"/>
        </w:rPr>
        <w:t>Proceedings</w:t>
      </w:r>
      <w:bookmarkEnd w:id="220"/>
    </w:p>
    <w:p w:rsidR="007D754B" w:rsidRPr="005B4B94" w:rsidRDefault="004E2170">
      <w:pPr>
        <w:pStyle w:val="Header"/>
      </w:pPr>
      <w:r w:rsidRPr="005B4B94">
        <w:rPr>
          <w:rStyle w:val="CharDivNo"/>
        </w:rPr>
        <w:t xml:space="preserve"> </w:t>
      </w:r>
      <w:r w:rsidRPr="005B4B94">
        <w:rPr>
          <w:rStyle w:val="CharDivText"/>
        </w:rPr>
        <w:t xml:space="preserve"> </w:t>
      </w:r>
    </w:p>
    <w:p w:rsidR="007D754B" w:rsidRPr="005B4B94" w:rsidRDefault="007D754B" w:rsidP="00B11A2D">
      <w:pPr>
        <w:pStyle w:val="ActHead5"/>
      </w:pPr>
      <w:bookmarkStart w:id="221" w:name="_Toc68679212"/>
      <w:r w:rsidRPr="005B4B94">
        <w:rPr>
          <w:rStyle w:val="CharSectno"/>
        </w:rPr>
        <w:t>167</w:t>
      </w:r>
      <w:r w:rsidRPr="005B4B94">
        <w:t xml:space="preserve">  Object of Part</w:t>
      </w:r>
      <w:bookmarkEnd w:id="221"/>
    </w:p>
    <w:p w:rsidR="007D754B" w:rsidRPr="005B4B94" w:rsidRDefault="007D754B">
      <w:pPr>
        <w:pStyle w:val="subsection"/>
      </w:pPr>
      <w:r w:rsidRPr="005B4B94">
        <w:tab/>
      </w:r>
      <w:r w:rsidRPr="005B4B94">
        <w:tab/>
        <w:t xml:space="preserve">The object of this </w:t>
      </w:r>
      <w:r w:rsidR="005B4B94">
        <w:t>Part i</w:t>
      </w:r>
      <w:r w:rsidRPr="005B4B94">
        <w:t>s to set out various rules about court proceedings.</w:t>
      </w:r>
    </w:p>
    <w:p w:rsidR="007D754B" w:rsidRPr="005B4B94" w:rsidRDefault="007D754B" w:rsidP="00B11A2D">
      <w:pPr>
        <w:pStyle w:val="ActHead5"/>
      </w:pPr>
      <w:bookmarkStart w:id="222" w:name="_Toc68679213"/>
      <w:r w:rsidRPr="005B4B94">
        <w:rPr>
          <w:rStyle w:val="CharSectno"/>
        </w:rPr>
        <w:t>168</w:t>
      </w:r>
      <w:r w:rsidRPr="005B4B94">
        <w:t xml:space="preserve">  Power of Regulator to intervene in proceeding</w:t>
      </w:r>
      <w:bookmarkEnd w:id="222"/>
    </w:p>
    <w:p w:rsidR="007D754B" w:rsidRPr="005B4B94" w:rsidRDefault="007D754B">
      <w:pPr>
        <w:pStyle w:val="subsection"/>
      </w:pPr>
      <w:r w:rsidRPr="005B4B94">
        <w:tab/>
        <w:t>(1)</w:t>
      </w:r>
      <w:r w:rsidRPr="005B4B94">
        <w:tab/>
        <w:t>The Regulator may intervene in any proceeding relating to a matter arising under this Act.</w:t>
      </w:r>
    </w:p>
    <w:p w:rsidR="007D754B" w:rsidRPr="005B4B94" w:rsidRDefault="007D754B">
      <w:pPr>
        <w:pStyle w:val="subsection"/>
      </w:pPr>
      <w:r w:rsidRPr="005B4B94">
        <w:tab/>
        <w:t>(2)</w:t>
      </w:r>
      <w:r w:rsidRPr="005B4B94">
        <w:tab/>
        <w:t xml:space="preserve">If the Regulator intervenes in a proceeding referred to in </w:t>
      </w:r>
      <w:r w:rsidR="00815E67" w:rsidRPr="005B4B94">
        <w:t>subsection (</w:t>
      </w:r>
      <w:r w:rsidRPr="005B4B94">
        <w:t>1), the Regulator is taken to be a party to the proceeding and, subject to this Act, has all the rights, duties and liabilities of such a party.</w:t>
      </w:r>
    </w:p>
    <w:p w:rsidR="007D754B" w:rsidRPr="005B4B94" w:rsidRDefault="007D754B">
      <w:pPr>
        <w:pStyle w:val="subsection"/>
      </w:pPr>
      <w:r w:rsidRPr="005B4B94">
        <w:tab/>
        <w:t>(3)</w:t>
      </w:r>
      <w:r w:rsidRPr="005B4B94">
        <w:tab/>
        <w:t xml:space="preserve">Without limiting the generality of </w:t>
      </w:r>
      <w:r w:rsidR="00815E67" w:rsidRPr="005B4B94">
        <w:t>subsection (</w:t>
      </w:r>
      <w:r w:rsidRPr="005B4B94">
        <w:t xml:space="preserve">2), the Regulator may appear and be represented in any proceeding in which it wishes to intervene under </w:t>
      </w:r>
      <w:r w:rsidR="00815E67" w:rsidRPr="005B4B94">
        <w:t>subsection (</w:t>
      </w:r>
      <w:r w:rsidRPr="005B4B94">
        <w:t>1):</w:t>
      </w:r>
    </w:p>
    <w:p w:rsidR="007D754B" w:rsidRPr="005B4B94" w:rsidRDefault="007D754B">
      <w:pPr>
        <w:pStyle w:val="paragraph"/>
      </w:pPr>
      <w:r w:rsidRPr="005B4B94">
        <w:tab/>
        <w:t>(a)</w:t>
      </w:r>
      <w:r w:rsidRPr="005B4B94">
        <w:tab/>
        <w:t>by a member of the staff of the Regulator; or</w:t>
      </w:r>
    </w:p>
    <w:p w:rsidR="007D754B" w:rsidRPr="005B4B94" w:rsidRDefault="007D754B">
      <w:pPr>
        <w:pStyle w:val="paragraph"/>
      </w:pPr>
      <w:r w:rsidRPr="005B4B94">
        <w:tab/>
        <w:t>(b)</w:t>
      </w:r>
      <w:r w:rsidRPr="005B4B94">
        <w:tab/>
        <w:t>by an individual to whom, or by an officer or employee of a person or body to whom or to which, the Regulator has delegated its functions and powers under this Act or such of those functions and powers as relate to a matter to which the proceeding relates; or</w:t>
      </w:r>
    </w:p>
    <w:p w:rsidR="007D754B" w:rsidRPr="005B4B94" w:rsidRDefault="007D754B">
      <w:pPr>
        <w:pStyle w:val="paragraph"/>
      </w:pPr>
      <w:r w:rsidRPr="005B4B94">
        <w:tab/>
        <w:t>(c)</w:t>
      </w:r>
      <w:r w:rsidRPr="005B4B94">
        <w:tab/>
        <w:t>by solicitor or counsel.</w:t>
      </w:r>
    </w:p>
    <w:p w:rsidR="008D6616" w:rsidRPr="005B4B94" w:rsidRDefault="008D6616" w:rsidP="008D6616">
      <w:pPr>
        <w:pStyle w:val="notetext"/>
      </w:pPr>
      <w:r w:rsidRPr="005B4B94">
        <w:t>Note:</w:t>
      </w:r>
      <w:r w:rsidRPr="005B4B94">
        <w:tab/>
        <w:t xml:space="preserve">For the definition of </w:t>
      </w:r>
      <w:r w:rsidRPr="005B4B94">
        <w:rPr>
          <w:b/>
          <w:i/>
        </w:rPr>
        <w:t>Regulator</w:t>
      </w:r>
      <w:r w:rsidRPr="005B4B94">
        <w:t>, see section</w:t>
      </w:r>
      <w:r w:rsidR="00815E67" w:rsidRPr="005B4B94">
        <w:t> </w:t>
      </w:r>
      <w:r w:rsidRPr="005B4B94">
        <w:t>16.</w:t>
      </w:r>
    </w:p>
    <w:p w:rsidR="007D754B" w:rsidRPr="005B4B94" w:rsidRDefault="007D754B" w:rsidP="00B11A2D">
      <w:pPr>
        <w:pStyle w:val="ActHead5"/>
      </w:pPr>
      <w:bookmarkStart w:id="223" w:name="_Toc68679214"/>
      <w:r w:rsidRPr="005B4B94">
        <w:rPr>
          <w:rStyle w:val="CharSectno"/>
        </w:rPr>
        <w:t>169</w:t>
      </w:r>
      <w:r w:rsidRPr="005B4B94">
        <w:t xml:space="preserve">  Civil proceeding not to be stayed</w:t>
      </w:r>
      <w:bookmarkEnd w:id="223"/>
    </w:p>
    <w:p w:rsidR="007D754B" w:rsidRPr="005B4B94" w:rsidRDefault="007D754B">
      <w:pPr>
        <w:pStyle w:val="subsection"/>
      </w:pPr>
      <w:r w:rsidRPr="005B4B94">
        <w:tab/>
      </w:r>
      <w:r w:rsidRPr="005B4B94">
        <w:tab/>
        <w:t>No civil proceeding under this Act is to be stayed merely because the proceeding discloses, or arises out of, the commission of an offence.</w:t>
      </w:r>
    </w:p>
    <w:p w:rsidR="007D754B" w:rsidRPr="005B4B94" w:rsidRDefault="007D754B" w:rsidP="00B11A2D">
      <w:pPr>
        <w:pStyle w:val="ActHead5"/>
      </w:pPr>
      <w:bookmarkStart w:id="224" w:name="_Toc68679215"/>
      <w:r w:rsidRPr="005B4B94">
        <w:rPr>
          <w:rStyle w:val="CharSectno"/>
        </w:rPr>
        <w:lastRenderedPageBreak/>
        <w:t>170</w:t>
      </w:r>
      <w:r w:rsidRPr="005B4B94">
        <w:t xml:space="preserve">  Evidence of contravention</w:t>
      </w:r>
      <w:bookmarkEnd w:id="224"/>
    </w:p>
    <w:p w:rsidR="007D754B" w:rsidRPr="005B4B94" w:rsidRDefault="007D754B">
      <w:pPr>
        <w:pStyle w:val="subsection"/>
      </w:pPr>
      <w:r w:rsidRPr="005B4B94">
        <w:tab/>
      </w:r>
      <w:r w:rsidRPr="005B4B94">
        <w:tab/>
        <w:t>For the purposes of this Act, a certificate that:</w:t>
      </w:r>
    </w:p>
    <w:p w:rsidR="007D754B" w:rsidRPr="005B4B94" w:rsidRDefault="007D754B">
      <w:pPr>
        <w:pStyle w:val="paragraph"/>
      </w:pPr>
      <w:r w:rsidRPr="005B4B94">
        <w:tab/>
        <w:t>(a)</w:t>
      </w:r>
      <w:r w:rsidRPr="005B4B94">
        <w:tab/>
        <w:t>purports to be signed by the Registrar or other proper officer of an Australian court; and</w:t>
      </w:r>
    </w:p>
    <w:p w:rsidR="007D754B" w:rsidRPr="005B4B94" w:rsidRDefault="007D754B">
      <w:pPr>
        <w:pStyle w:val="paragraph"/>
      </w:pPr>
      <w:r w:rsidRPr="005B4B94">
        <w:tab/>
        <w:t>(b)</w:t>
      </w:r>
      <w:r w:rsidRPr="005B4B94">
        <w:tab/>
        <w:t>states that:</w:t>
      </w:r>
    </w:p>
    <w:p w:rsidR="007D754B" w:rsidRPr="005B4B94" w:rsidRDefault="007D754B">
      <w:pPr>
        <w:pStyle w:val="paragraphsub"/>
      </w:pPr>
      <w:r w:rsidRPr="005B4B94">
        <w:tab/>
        <w:t>(i)</w:t>
      </w:r>
      <w:r w:rsidRPr="005B4B94">
        <w:tab/>
        <w:t>a person was convicted by that court on a specified day of a specified offence; or</w:t>
      </w:r>
    </w:p>
    <w:p w:rsidR="007D754B" w:rsidRPr="005B4B94" w:rsidRDefault="007D754B">
      <w:pPr>
        <w:pStyle w:val="paragraphsub"/>
      </w:pPr>
      <w:r w:rsidRPr="005B4B94">
        <w:tab/>
        <w:t>(ii)</w:t>
      </w:r>
      <w:r w:rsidRPr="005B4B94">
        <w:tab/>
        <w:t>a person charged before that court with a specified offence was, on a specified day, found in that court to have committed the offence but that the court did not proceed to convict the person of the offence;</w:t>
      </w:r>
    </w:p>
    <w:p w:rsidR="007D754B" w:rsidRPr="005B4B94" w:rsidRDefault="007D754B">
      <w:pPr>
        <w:pStyle w:val="subsection2"/>
      </w:pPr>
      <w:r w:rsidRPr="005B4B94">
        <w:t>is, unless it is proved that the conviction was quashed or set aside, or that the finding was set aside or reversed, as the case may be, conclusive evidence:</w:t>
      </w:r>
    </w:p>
    <w:p w:rsidR="007D754B" w:rsidRPr="005B4B94" w:rsidRDefault="007D754B">
      <w:pPr>
        <w:pStyle w:val="paragraph"/>
      </w:pPr>
      <w:r w:rsidRPr="005B4B94">
        <w:tab/>
        <w:t>(c)</w:t>
      </w:r>
      <w:r w:rsidRPr="005B4B94">
        <w:tab/>
        <w:t xml:space="preserve">if </w:t>
      </w:r>
      <w:r w:rsidR="00815E67" w:rsidRPr="005B4B94">
        <w:t>subparagraph (</w:t>
      </w:r>
      <w:r w:rsidRPr="005B4B94">
        <w:t>b)(i) applies—that the person was convicted of the offence on that day; and</w:t>
      </w:r>
    </w:p>
    <w:p w:rsidR="007D754B" w:rsidRPr="005B4B94" w:rsidRDefault="007D754B">
      <w:pPr>
        <w:pStyle w:val="paragraph"/>
      </w:pPr>
      <w:r w:rsidRPr="005B4B94">
        <w:tab/>
        <w:t>(d)</w:t>
      </w:r>
      <w:r w:rsidRPr="005B4B94">
        <w:tab/>
        <w:t>if the offence was constituted by a contravention of a provision of a law—that the person contravened that provision.</w:t>
      </w:r>
    </w:p>
    <w:p w:rsidR="007D754B" w:rsidRPr="005B4B94" w:rsidRDefault="007D754B" w:rsidP="00B11A2D">
      <w:pPr>
        <w:pStyle w:val="ActHead5"/>
      </w:pPr>
      <w:bookmarkStart w:id="225" w:name="_Toc68679216"/>
      <w:r w:rsidRPr="005B4B94">
        <w:rPr>
          <w:rStyle w:val="CharSectno"/>
        </w:rPr>
        <w:t>171</w:t>
      </w:r>
      <w:r w:rsidRPr="005B4B94">
        <w:t xml:space="preserve">  Vesting of property</w:t>
      </w:r>
      <w:bookmarkEnd w:id="225"/>
    </w:p>
    <w:p w:rsidR="007D754B" w:rsidRPr="005B4B94" w:rsidRDefault="007D754B">
      <w:pPr>
        <w:pStyle w:val="subsection"/>
      </w:pPr>
      <w:r w:rsidRPr="005B4B94">
        <w:tab/>
        <w:t>(1)</w:t>
      </w:r>
      <w:r w:rsidRPr="005B4B94">
        <w:tab/>
        <w:t>If an order is made by a court under this Act vesting property in a person:</w:t>
      </w:r>
    </w:p>
    <w:p w:rsidR="007D754B" w:rsidRPr="005B4B94" w:rsidRDefault="007D754B">
      <w:pPr>
        <w:pStyle w:val="paragraph"/>
      </w:pPr>
      <w:r w:rsidRPr="005B4B94">
        <w:tab/>
        <w:t>(a)</w:t>
      </w:r>
      <w:r w:rsidRPr="005B4B94">
        <w:tab/>
        <w:t xml:space="preserve">subject to </w:t>
      </w:r>
      <w:r w:rsidR="00815E67" w:rsidRPr="005B4B94">
        <w:t>subsections (</w:t>
      </w:r>
      <w:r w:rsidRPr="005B4B94">
        <w:t>2) and (3), the property immediately vests in law and in equity in the person named in the order by force of this Act; and</w:t>
      </w:r>
    </w:p>
    <w:p w:rsidR="007D754B" w:rsidRPr="005B4B94" w:rsidRDefault="007D754B">
      <w:pPr>
        <w:pStyle w:val="paragraph"/>
      </w:pPr>
      <w:r w:rsidRPr="005B4B94">
        <w:tab/>
        <w:t>(b)</w:t>
      </w:r>
      <w:r w:rsidRPr="005B4B94">
        <w:tab/>
        <w:t>if the order is made by a court—the person who applied for the order must, within 7 days after the entering of the order, lodge an office copy of the order with such person (if any) as is specified in the order.</w:t>
      </w:r>
    </w:p>
    <w:p w:rsidR="007D754B" w:rsidRPr="005B4B94" w:rsidRDefault="007D754B">
      <w:pPr>
        <w:pStyle w:val="subsection"/>
      </w:pPr>
      <w:r w:rsidRPr="005B4B94">
        <w:tab/>
        <w:t>(2)</w:t>
      </w:r>
      <w:r w:rsidRPr="005B4B94">
        <w:tab/>
        <w:t>If:</w:t>
      </w:r>
    </w:p>
    <w:p w:rsidR="007D754B" w:rsidRPr="005B4B94" w:rsidRDefault="007D754B">
      <w:pPr>
        <w:pStyle w:val="paragraph"/>
      </w:pPr>
      <w:r w:rsidRPr="005B4B94">
        <w:tab/>
        <w:t>(a)</w:t>
      </w:r>
      <w:r w:rsidRPr="005B4B94">
        <w:tab/>
        <w:t>the property is of a kind whose transfer or transmission may be registered under a law of the Commonwealth, of a State or of a Territory; and</w:t>
      </w:r>
    </w:p>
    <w:p w:rsidR="007D754B" w:rsidRPr="005B4B94" w:rsidRDefault="007D754B">
      <w:pPr>
        <w:pStyle w:val="paragraph"/>
      </w:pPr>
      <w:r w:rsidRPr="005B4B94">
        <w:lastRenderedPageBreak/>
        <w:tab/>
        <w:t>(b)</w:t>
      </w:r>
      <w:r w:rsidRPr="005B4B94">
        <w:tab/>
        <w:t>that law enables the registration of such an order;</w:t>
      </w:r>
    </w:p>
    <w:p w:rsidR="007D754B" w:rsidRPr="005B4B94" w:rsidRDefault="007D754B">
      <w:pPr>
        <w:pStyle w:val="subsection2"/>
      </w:pPr>
      <w:r w:rsidRPr="005B4B94">
        <w:t xml:space="preserve">the property does not vest in that person at law until the requirements of the law referred to in </w:t>
      </w:r>
      <w:r w:rsidR="00815E67" w:rsidRPr="005B4B94">
        <w:t>paragraph (</w:t>
      </w:r>
      <w:r w:rsidRPr="005B4B94">
        <w:t>a) have been complied with.</w:t>
      </w:r>
    </w:p>
    <w:p w:rsidR="007D754B" w:rsidRPr="005B4B94" w:rsidRDefault="007D754B" w:rsidP="007A3174">
      <w:pPr>
        <w:pStyle w:val="subsection"/>
        <w:keepNext/>
      </w:pPr>
      <w:r w:rsidRPr="005B4B94">
        <w:tab/>
        <w:t>(3)</w:t>
      </w:r>
      <w:r w:rsidRPr="005B4B94">
        <w:tab/>
        <w:t>If:</w:t>
      </w:r>
    </w:p>
    <w:p w:rsidR="007D754B" w:rsidRPr="005B4B94" w:rsidRDefault="007D754B">
      <w:pPr>
        <w:pStyle w:val="paragraph"/>
      </w:pPr>
      <w:r w:rsidRPr="005B4B94">
        <w:tab/>
        <w:t>(a)</w:t>
      </w:r>
      <w:r w:rsidRPr="005B4B94">
        <w:tab/>
        <w:t>the property is of a kind whose transfer or transmission may be registered under a law of the Commonwealth, of a State or of a Territory; and</w:t>
      </w:r>
    </w:p>
    <w:p w:rsidR="007D754B" w:rsidRPr="005B4B94" w:rsidRDefault="007D754B">
      <w:pPr>
        <w:pStyle w:val="paragraph"/>
      </w:pPr>
      <w:r w:rsidRPr="005B4B94">
        <w:tab/>
        <w:t>(b)</w:t>
      </w:r>
      <w:r w:rsidRPr="005B4B94">
        <w:tab/>
        <w:t>that law enables the person named in the order to be registered as the owner of that property;</w:t>
      </w:r>
    </w:p>
    <w:p w:rsidR="007D754B" w:rsidRPr="005B4B94" w:rsidRDefault="007D754B">
      <w:pPr>
        <w:pStyle w:val="subsection2"/>
      </w:pPr>
      <w:r w:rsidRPr="005B4B94">
        <w:t xml:space="preserve">the property does not vest in that person at law until the requirements of the law referred to in </w:t>
      </w:r>
      <w:r w:rsidR="00815E67" w:rsidRPr="005B4B94">
        <w:t>paragraph (</w:t>
      </w:r>
      <w:r w:rsidRPr="005B4B94">
        <w:t>b) have been complied with.</w:t>
      </w:r>
    </w:p>
    <w:p w:rsidR="007D754B" w:rsidRPr="005B4B94" w:rsidRDefault="007D754B" w:rsidP="007A11C8">
      <w:pPr>
        <w:pStyle w:val="ActHead2"/>
        <w:pageBreakBefore/>
      </w:pPr>
      <w:bookmarkStart w:id="226" w:name="_Toc68679217"/>
      <w:r w:rsidRPr="005B4B94">
        <w:rPr>
          <w:rStyle w:val="CharPartNo"/>
        </w:rPr>
        <w:lastRenderedPageBreak/>
        <w:t>Part</w:t>
      </w:r>
      <w:r w:rsidR="00815E67" w:rsidRPr="005B4B94">
        <w:rPr>
          <w:rStyle w:val="CharPartNo"/>
        </w:rPr>
        <w:t> </w:t>
      </w:r>
      <w:r w:rsidRPr="005B4B94">
        <w:rPr>
          <w:rStyle w:val="CharPartNo"/>
        </w:rPr>
        <w:t>15</w:t>
      </w:r>
      <w:r w:rsidRPr="005B4B94">
        <w:t>—</w:t>
      </w:r>
      <w:r w:rsidRPr="005B4B94">
        <w:rPr>
          <w:rStyle w:val="CharPartText"/>
        </w:rPr>
        <w:t>Exemptions and modifications</w:t>
      </w:r>
      <w:bookmarkEnd w:id="226"/>
    </w:p>
    <w:p w:rsidR="007D754B" w:rsidRPr="005B4B94" w:rsidRDefault="004E2170">
      <w:pPr>
        <w:pStyle w:val="Header"/>
      </w:pPr>
      <w:r w:rsidRPr="005B4B94">
        <w:rPr>
          <w:rStyle w:val="CharDivNo"/>
        </w:rPr>
        <w:t xml:space="preserve"> </w:t>
      </w:r>
      <w:r w:rsidRPr="005B4B94">
        <w:rPr>
          <w:rStyle w:val="CharDivText"/>
        </w:rPr>
        <w:t xml:space="preserve"> </w:t>
      </w:r>
    </w:p>
    <w:p w:rsidR="007D754B" w:rsidRPr="005B4B94" w:rsidRDefault="007D754B" w:rsidP="00B11A2D">
      <w:pPr>
        <w:pStyle w:val="ActHead5"/>
      </w:pPr>
      <w:bookmarkStart w:id="227" w:name="_Toc68679218"/>
      <w:r w:rsidRPr="005B4B94">
        <w:rPr>
          <w:rStyle w:val="CharSectno"/>
        </w:rPr>
        <w:t>172</w:t>
      </w:r>
      <w:r w:rsidRPr="005B4B94">
        <w:t xml:space="preserve">  Object of Part</w:t>
      </w:r>
      <w:bookmarkEnd w:id="227"/>
    </w:p>
    <w:p w:rsidR="007D754B" w:rsidRPr="005B4B94" w:rsidRDefault="007D754B">
      <w:pPr>
        <w:pStyle w:val="subsection"/>
      </w:pPr>
      <w:r w:rsidRPr="005B4B94">
        <w:tab/>
      </w:r>
      <w:r w:rsidRPr="005B4B94">
        <w:tab/>
        <w:t xml:space="preserve">The object of this </w:t>
      </w:r>
      <w:r w:rsidR="005B4B94">
        <w:t>Part i</w:t>
      </w:r>
      <w:r w:rsidRPr="005B4B94">
        <w:t>s to empower the Regulator to grant exemptions from, and make modifications of, certain provisions of this Act and the regulations.</w:t>
      </w:r>
    </w:p>
    <w:p w:rsidR="007D754B" w:rsidRPr="005B4B94" w:rsidRDefault="007D754B" w:rsidP="00B11A2D">
      <w:pPr>
        <w:pStyle w:val="ActHead5"/>
      </w:pPr>
      <w:bookmarkStart w:id="228" w:name="_Toc68679219"/>
      <w:r w:rsidRPr="005B4B94">
        <w:rPr>
          <w:rStyle w:val="CharSectno"/>
        </w:rPr>
        <w:t>173</w:t>
      </w:r>
      <w:r w:rsidRPr="005B4B94">
        <w:t xml:space="preserve">  Interpretation</w:t>
      </w:r>
      <w:bookmarkEnd w:id="228"/>
    </w:p>
    <w:p w:rsidR="007D754B" w:rsidRPr="005B4B94" w:rsidRDefault="007D754B">
      <w:pPr>
        <w:pStyle w:val="subsection"/>
      </w:pPr>
      <w:r w:rsidRPr="005B4B94">
        <w:tab/>
      </w:r>
      <w:r w:rsidRPr="005B4B94">
        <w:tab/>
        <w:t>In this Part:</w:t>
      </w:r>
    </w:p>
    <w:p w:rsidR="007D754B" w:rsidRPr="005B4B94" w:rsidRDefault="007D754B">
      <w:pPr>
        <w:pStyle w:val="Definition"/>
      </w:pPr>
      <w:r w:rsidRPr="005B4B94">
        <w:rPr>
          <w:b/>
          <w:i/>
        </w:rPr>
        <w:t>modifiable provision</w:t>
      </w:r>
      <w:r w:rsidRPr="005B4B94">
        <w:t xml:space="preserve"> means a provision of:</w:t>
      </w:r>
    </w:p>
    <w:p w:rsidR="007D754B" w:rsidRPr="005B4B94" w:rsidRDefault="007D754B">
      <w:pPr>
        <w:pStyle w:val="paragraph"/>
      </w:pPr>
      <w:r w:rsidRPr="005B4B94">
        <w:tab/>
        <w:t>(a)</w:t>
      </w:r>
      <w:r w:rsidRPr="005B4B94">
        <w:tab/>
        <w:t>section</w:t>
      </w:r>
      <w:r w:rsidR="00815E67" w:rsidRPr="005B4B94">
        <w:t> </w:t>
      </w:r>
      <w:r w:rsidRPr="005B4B94">
        <w:t>38 or 39; or</w:t>
      </w:r>
    </w:p>
    <w:p w:rsidR="007D754B" w:rsidRPr="005B4B94" w:rsidRDefault="007D754B">
      <w:pPr>
        <w:pStyle w:val="paragraph"/>
      </w:pPr>
      <w:r w:rsidRPr="005B4B94">
        <w:tab/>
        <w:t>(b)</w:t>
      </w:r>
      <w:r w:rsidRPr="005B4B94">
        <w:tab/>
        <w:t>Division</w:t>
      </w:r>
      <w:r w:rsidR="00815E67" w:rsidRPr="005B4B94">
        <w:t> </w:t>
      </w:r>
      <w:r w:rsidRPr="005B4B94">
        <w:t>1 or 3 of Part</w:t>
      </w:r>
      <w:r w:rsidR="00815E67" w:rsidRPr="005B4B94">
        <w:t> </w:t>
      </w:r>
      <w:r w:rsidRPr="005B4B94">
        <w:t>5; or</w:t>
      </w:r>
    </w:p>
    <w:p w:rsidR="007D754B" w:rsidRPr="005B4B94" w:rsidRDefault="007D754B">
      <w:pPr>
        <w:pStyle w:val="paragraph"/>
      </w:pPr>
      <w:r w:rsidRPr="005B4B94">
        <w:tab/>
        <w:t>(c)</w:t>
      </w:r>
      <w:r w:rsidRPr="005B4B94">
        <w:tab/>
        <w:t>Part</w:t>
      </w:r>
      <w:r w:rsidR="00815E67" w:rsidRPr="005B4B94">
        <w:t> </w:t>
      </w:r>
      <w:r w:rsidRPr="005B4B94">
        <w:t>9; or</w:t>
      </w:r>
    </w:p>
    <w:p w:rsidR="007D754B" w:rsidRPr="005B4B94" w:rsidRDefault="007D754B">
      <w:pPr>
        <w:pStyle w:val="paragraph"/>
      </w:pPr>
      <w:r w:rsidRPr="005B4B94">
        <w:tab/>
        <w:t>(d)</w:t>
      </w:r>
      <w:r w:rsidRPr="005B4B94">
        <w:tab/>
        <w:t>regulations made for the purposes of a provision of any of those sections, Divisions or that Part.</w:t>
      </w:r>
    </w:p>
    <w:p w:rsidR="008D6616" w:rsidRPr="005B4B94" w:rsidRDefault="008D6616" w:rsidP="008D6616">
      <w:pPr>
        <w:pStyle w:val="notetext"/>
      </w:pPr>
      <w:r w:rsidRPr="005B4B94">
        <w:t>Note:</w:t>
      </w:r>
      <w:r w:rsidRPr="005B4B94">
        <w:tab/>
        <w:t xml:space="preserve">For the definition of </w:t>
      </w:r>
      <w:r w:rsidRPr="005B4B94">
        <w:rPr>
          <w:b/>
          <w:i/>
        </w:rPr>
        <w:t>Regulator</w:t>
      </w:r>
      <w:r w:rsidRPr="005B4B94">
        <w:t>, see section</w:t>
      </w:r>
      <w:r w:rsidR="00815E67" w:rsidRPr="005B4B94">
        <w:t> </w:t>
      </w:r>
      <w:r w:rsidRPr="005B4B94">
        <w:t>16.</w:t>
      </w:r>
    </w:p>
    <w:p w:rsidR="007D754B" w:rsidRPr="005B4B94" w:rsidRDefault="007D754B" w:rsidP="00B11A2D">
      <w:pPr>
        <w:pStyle w:val="ActHead5"/>
      </w:pPr>
      <w:bookmarkStart w:id="229" w:name="_Toc68679220"/>
      <w:r w:rsidRPr="005B4B94">
        <w:rPr>
          <w:rStyle w:val="CharSectno"/>
        </w:rPr>
        <w:t>174</w:t>
      </w:r>
      <w:r w:rsidRPr="005B4B94">
        <w:t xml:space="preserve">  Regulator’s powers of exemption—modifiable provisions</w:t>
      </w:r>
      <w:bookmarkEnd w:id="229"/>
    </w:p>
    <w:p w:rsidR="007D754B" w:rsidRPr="005B4B94" w:rsidRDefault="007D754B">
      <w:pPr>
        <w:pStyle w:val="subsection"/>
      </w:pPr>
      <w:r w:rsidRPr="005B4B94">
        <w:tab/>
      </w:r>
      <w:r w:rsidRPr="005B4B94">
        <w:tab/>
        <w:t>The Regulator may, in writing, exempt a particular person or class of persons from compliance with any or all of the modifiable provisions.</w:t>
      </w:r>
    </w:p>
    <w:p w:rsidR="007D754B" w:rsidRPr="005B4B94" w:rsidRDefault="007D754B" w:rsidP="00B11A2D">
      <w:pPr>
        <w:pStyle w:val="ActHead5"/>
      </w:pPr>
      <w:bookmarkStart w:id="230" w:name="_Toc68679221"/>
      <w:r w:rsidRPr="005B4B94">
        <w:rPr>
          <w:rStyle w:val="CharSectno"/>
        </w:rPr>
        <w:t>175</w:t>
      </w:r>
      <w:r w:rsidRPr="005B4B94">
        <w:t xml:space="preserve">  Regulator’s powers of exemption—general issues</w:t>
      </w:r>
      <w:bookmarkEnd w:id="230"/>
    </w:p>
    <w:p w:rsidR="007D754B" w:rsidRPr="005B4B94" w:rsidRDefault="007D754B">
      <w:pPr>
        <w:pStyle w:val="subsection"/>
      </w:pPr>
      <w:r w:rsidRPr="005B4B94">
        <w:tab/>
        <w:t>(1)</w:t>
      </w:r>
      <w:r w:rsidRPr="005B4B94">
        <w:tab/>
        <w:t xml:space="preserve">An exemption under this </w:t>
      </w:r>
      <w:r w:rsidR="004E2170" w:rsidRPr="005B4B94">
        <w:t>Part</w:t>
      </w:r>
      <w:r w:rsidR="007A11C8" w:rsidRPr="005B4B94">
        <w:t xml:space="preserve"> </w:t>
      </w:r>
      <w:r w:rsidRPr="005B4B94">
        <w:t>may be made either generally or as otherwise provided in the exemption.</w:t>
      </w:r>
    </w:p>
    <w:p w:rsidR="007D754B" w:rsidRPr="005B4B94" w:rsidRDefault="007D754B">
      <w:pPr>
        <w:pStyle w:val="subsection"/>
      </w:pPr>
      <w:r w:rsidRPr="005B4B94">
        <w:tab/>
        <w:t>(2)</w:t>
      </w:r>
      <w:r w:rsidRPr="005B4B94">
        <w:tab/>
        <w:t xml:space="preserve">An exemption under this </w:t>
      </w:r>
      <w:r w:rsidR="004E2170" w:rsidRPr="005B4B94">
        <w:t>Part</w:t>
      </w:r>
      <w:r w:rsidR="007A11C8" w:rsidRPr="005B4B94">
        <w:t xml:space="preserve"> </w:t>
      </w:r>
      <w:r w:rsidRPr="005B4B94">
        <w:t>may be unconditional or subject to conditions specified in the exemption.</w:t>
      </w:r>
    </w:p>
    <w:p w:rsidR="007D754B" w:rsidRPr="005B4B94" w:rsidRDefault="007D754B">
      <w:pPr>
        <w:pStyle w:val="subsection"/>
      </w:pPr>
      <w:r w:rsidRPr="005B4B94">
        <w:tab/>
        <w:t>(3)</w:t>
      </w:r>
      <w:r w:rsidRPr="005B4B94">
        <w:tab/>
        <w:t xml:space="preserve">Without limiting this section, an exemption under this </w:t>
      </w:r>
      <w:r w:rsidR="004E2170" w:rsidRPr="005B4B94">
        <w:t>Part</w:t>
      </w:r>
      <w:r w:rsidR="007A11C8" w:rsidRPr="005B4B94">
        <w:t xml:space="preserve"> </w:t>
      </w:r>
      <w:r w:rsidRPr="005B4B94">
        <w:t>may relate to a particular RSA provider or class of RSA providers.</w:t>
      </w:r>
    </w:p>
    <w:p w:rsidR="007D754B" w:rsidRPr="005B4B94" w:rsidRDefault="007D754B" w:rsidP="001A3633">
      <w:pPr>
        <w:pStyle w:val="ActHead5"/>
      </w:pPr>
      <w:bookmarkStart w:id="231" w:name="_Toc68679222"/>
      <w:r w:rsidRPr="005B4B94">
        <w:rPr>
          <w:rStyle w:val="CharSectno"/>
        </w:rPr>
        <w:lastRenderedPageBreak/>
        <w:t>176</w:t>
      </w:r>
      <w:r w:rsidRPr="005B4B94">
        <w:t xml:space="preserve">  Enforcement of conditions to which exemption is subject</w:t>
      </w:r>
      <w:bookmarkEnd w:id="231"/>
    </w:p>
    <w:p w:rsidR="007D754B" w:rsidRPr="005B4B94" w:rsidRDefault="007D754B" w:rsidP="001A3633">
      <w:pPr>
        <w:pStyle w:val="subsection"/>
        <w:keepNext/>
      </w:pPr>
      <w:r w:rsidRPr="005B4B94">
        <w:tab/>
        <w:t>(1)</w:t>
      </w:r>
      <w:r w:rsidRPr="005B4B94">
        <w:tab/>
        <w:t>A person must not, without reasonable excuse, contravene a condition of an exemption under this Part.</w:t>
      </w:r>
    </w:p>
    <w:p w:rsidR="007D754B" w:rsidRPr="005B4B94" w:rsidRDefault="007D754B">
      <w:pPr>
        <w:pStyle w:val="Penalty"/>
      </w:pPr>
      <w:r w:rsidRPr="005B4B94">
        <w:t>Penalty:</w:t>
      </w:r>
      <w:r w:rsidRPr="005B4B94">
        <w:tab/>
        <w:t>5 penalty units.</w:t>
      </w:r>
    </w:p>
    <w:p w:rsidR="007D754B" w:rsidRPr="005B4B94" w:rsidRDefault="007D754B">
      <w:pPr>
        <w:pStyle w:val="subsection"/>
      </w:pPr>
      <w:r w:rsidRPr="005B4B94">
        <w:tab/>
        <w:t>(1A)</w:t>
      </w:r>
      <w:r w:rsidRPr="005B4B94">
        <w:tab/>
      </w:r>
      <w:r w:rsidR="00815E67" w:rsidRPr="005B4B94">
        <w:t>Subsection (</w:t>
      </w:r>
      <w:r w:rsidRPr="005B4B94">
        <w:t>1) is an offence of strict liability.</w:t>
      </w:r>
    </w:p>
    <w:p w:rsidR="007D754B" w:rsidRPr="005B4B94" w:rsidRDefault="007D754B">
      <w:pPr>
        <w:pStyle w:val="notet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pPr>
        <w:pStyle w:val="subsection"/>
      </w:pPr>
      <w:r w:rsidRPr="005B4B94">
        <w:tab/>
        <w:t>(2)</w:t>
      </w:r>
      <w:r w:rsidRPr="005B4B94">
        <w:tab/>
        <w:t>If a person has contravened a condition of an exemption under this Part, the Court may, on the application of the Regulator, order the person to comply with the condition.</w:t>
      </w:r>
    </w:p>
    <w:p w:rsidR="007D754B" w:rsidRPr="005B4B94" w:rsidRDefault="007D754B" w:rsidP="00B11A2D">
      <w:pPr>
        <w:pStyle w:val="ActHead5"/>
      </w:pPr>
      <w:bookmarkStart w:id="232" w:name="_Toc68679223"/>
      <w:r w:rsidRPr="005B4B94">
        <w:rPr>
          <w:rStyle w:val="CharSectno"/>
        </w:rPr>
        <w:t>177</w:t>
      </w:r>
      <w:r w:rsidRPr="005B4B94">
        <w:t xml:space="preserve">  Regulator’s powers of modification—modifiable provisions</w:t>
      </w:r>
      <w:bookmarkEnd w:id="232"/>
    </w:p>
    <w:p w:rsidR="007D754B" w:rsidRPr="005B4B94" w:rsidRDefault="007D754B">
      <w:pPr>
        <w:pStyle w:val="subsection"/>
      </w:pPr>
      <w:r w:rsidRPr="005B4B94">
        <w:tab/>
      </w:r>
      <w:r w:rsidRPr="005B4B94">
        <w:tab/>
        <w:t>The Regulator may, in writing, declare that a modifiable provision is to have effect, in relation to a particular person or class of persons, as if it were modified as specified in the declaration.</w:t>
      </w:r>
    </w:p>
    <w:p w:rsidR="007D754B" w:rsidRPr="005B4B94" w:rsidRDefault="007D754B" w:rsidP="00B11A2D">
      <w:pPr>
        <w:pStyle w:val="ActHead5"/>
      </w:pPr>
      <w:bookmarkStart w:id="233" w:name="_Toc68679224"/>
      <w:r w:rsidRPr="005B4B94">
        <w:rPr>
          <w:rStyle w:val="CharSectno"/>
        </w:rPr>
        <w:t>178</w:t>
      </w:r>
      <w:r w:rsidRPr="005B4B94">
        <w:t xml:space="preserve">  Regulator’s powers of modification—general issues</w:t>
      </w:r>
      <w:bookmarkEnd w:id="233"/>
    </w:p>
    <w:p w:rsidR="007D754B" w:rsidRPr="005B4B94" w:rsidRDefault="007D754B">
      <w:pPr>
        <w:pStyle w:val="subsection"/>
      </w:pPr>
      <w:r w:rsidRPr="005B4B94">
        <w:tab/>
        <w:t>(1)</w:t>
      </w:r>
      <w:r w:rsidRPr="005B4B94">
        <w:tab/>
        <w:t xml:space="preserve">A declaration under this </w:t>
      </w:r>
      <w:r w:rsidR="004E2170" w:rsidRPr="005B4B94">
        <w:t>Part</w:t>
      </w:r>
      <w:r w:rsidR="007A11C8" w:rsidRPr="005B4B94">
        <w:t xml:space="preserve"> </w:t>
      </w:r>
      <w:r w:rsidRPr="005B4B94">
        <w:t>may have effect either generally or as otherwise provided in the declaration.</w:t>
      </w:r>
    </w:p>
    <w:p w:rsidR="007D754B" w:rsidRPr="005B4B94" w:rsidRDefault="007D754B">
      <w:pPr>
        <w:pStyle w:val="subsection"/>
      </w:pPr>
      <w:r w:rsidRPr="005B4B94">
        <w:tab/>
        <w:t>(2)</w:t>
      </w:r>
      <w:r w:rsidRPr="005B4B94">
        <w:tab/>
        <w:t xml:space="preserve">Without limiting this section, a declaration under this </w:t>
      </w:r>
      <w:r w:rsidR="004E2170" w:rsidRPr="005B4B94">
        <w:t>Part</w:t>
      </w:r>
      <w:r w:rsidR="007A11C8" w:rsidRPr="005B4B94">
        <w:t xml:space="preserve"> </w:t>
      </w:r>
      <w:r w:rsidRPr="005B4B94">
        <w:t>may relate to a particular RSA provider or class of RSA providers.</w:t>
      </w:r>
    </w:p>
    <w:p w:rsidR="007D754B" w:rsidRPr="005B4B94" w:rsidRDefault="007D754B" w:rsidP="00B11A2D">
      <w:pPr>
        <w:pStyle w:val="ActHead5"/>
      </w:pPr>
      <w:bookmarkStart w:id="234" w:name="_Toc68679225"/>
      <w:r w:rsidRPr="005B4B94">
        <w:rPr>
          <w:rStyle w:val="CharSectno"/>
        </w:rPr>
        <w:t>179</w:t>
      </w:r>
      <w:r w:rsidRPr="005B4B94">
        <w:t xml:space="preserve">  Revocation of exemptions and modifications</w:t>
      </w:r>
      <w:bookmarkEnd w:id="234"/>
    </w:p>
    <w:p w:rsidR="007D754B" w:rsidRPr="005B4B94" w:rsidRDefault="007D754B">
      <w:pPr>
        <w:pStyle w:val="subsection"/>
      </w:pPr>
      <w:r w:rsidRPr="005B4B94">
        <w:tab/>
      </w:r>
      <w:r w:rsidRPr="005B4B94">
        <w:tab/>
        <w:t>The Regulator may, in writing, revoke an exemption or declaration under this Part.</w:t>
      </w:r>
    </w:p>
    <w:p w:rsidR="007D754B" w:rsidRPr="005B4B94" w:rsidRDefault="007D754B" w:rsidP="00B11A2D">
      <w:pPr>
        <w:pStyle w:val="ActHead5"/>
      </w:pPr>
      <w:bookmarkStart w:id="235" w:name="_Toc68679226"/>
      <w:r w:rsidRPr="005B4B94">
        <w:rPr>
          <w:rStyle w:val="CharSectno"/>
        </w:rPr>
        <w:lastRenderedPageBreak/>
        <w:t>180</w:t>
      </w:r>
      <w:r w:rsidRPr="005B4B94">
        <w:t xml:space="preserve">  Publication of exemptions and modifications etc.</w:t>
      </w:r>
      <w:bookmarkEnd w:id="235"/>
    </w:p>
    <w:p w:rsidR="007D754B" w:rsidRPr="005B4B94" w:rsidRDefault="007D754B">
      <w:pPr>
        <w:pStyle w:val="subsection"/>
      </w:pPr>
      <w:r w:rsidRPr="005B4B94">
        <w:tab/>
      </w:r>
      <w:r w:rsidRPr="005B4B94">
        <w:tab/>
        <w:t xml:space="preserve">The Regulator must cause a copy of an exemption or declaration under this Part, or a revocation of such an exemption or declaration, to be published in the </w:t>
      </w:r>
      <w:r w:rsidRPr="005B4B94">
        <w:rPr>
          <w:i/>
        </w:rPr>
        <w:t>Gazette</w:t>
      </w:r>
      <w:r w:rsidRPr="005B4B94">
        <w:t>.</w:t>
      </w:r>
    </w:p>
    <w:p w:rsidR="007D754B" w:rsidRPr="005B4B94" w:rsidRDefault="007D754B" w:rsidP="007A11C8">
      <w:pPr>
        <w:pStyle w:val="ActHead2"/>
        <w:pageBreakBefore/>
      </w:pPr>
      <w:bookmarkStart w:id="236" w:name="_Toc68679227"/>
      <w:r w:rsidRPr="005B4B94">
        <w:rPr>
          <w:rStyle w:val="CharPartNo"/>
        </w:rPr>
        <w:lastRenderedPageBreak/>
        <w:t>Part</w:t>
      </w:r>
      <w:r w:rsidR="00815E67" w:rsidRPr="005B4B94">
        <w:rPr>
          <w:rStyle w:val="CharPartNo"/>
        </w:rPr>
        <w:t> </w:t>
      </w:r>
      <w:r w:rsidRPr="005B4B94">
        <w:rPr>
          <w:rStyle w:val="CharPartNo"/>
        </w:rPr>
        <w:t>16</w:t>
      </w:r>
      <w:r w:rsidRPr="005B4B94">
        <w:t>—</w:t>
      </w:r>
      <w:r w:rsidRPr="005B4B94">
        <w:rPr>
          <w:rStyle w:val="CharPartText"/>
        </w:rPr>
        <w:t>Miscellaneous</w:t>
      </w:r>
      <w:bookmarkEnd w:id="236"/>
    </w:p>
    <w:p w:rsidR="007D754B" w:rsidRPr="005B4B94" w:rsidRDefault="004E2170">
      <w:pPr>
        <w:pStyle w:val="Header"/>
      </w:pPr>
      <w:r w:rsidRPr="005B4B94">
        <w:rPr>
          <w:rStyle w:val="CharDivNo"/>
        </w:rPr>
        <w:t xml:space="preserve"> </w:t>
      </w:r>
      <w:r w:rsidRPr="005B4B94">
        <w:rPr>
          <w:rStyle w:val="CharDivText"/>
        </w:rPr>
        <w:t xml:space="preserve"> </w:t>
      </w:r>
    </w:p>
    <w:p w:rsidR="007D754B" w:rsidRPr="005B4B94" w:rsidRDefault="007D754B" w:rsidP="00B11A2D">
      <w:pPr>
        <w:pStyle w:val="ActHead5"/>
      </w:pPr>
      <w:bookmarkStart w:id="237" w:name="_Toc68679228"/>
      <w:r w:rsidRPr="005B4B94">
        <w:rPr>
          <w:rStyle w:val="CharSectno"/>
        </w:rPr>
        <w:t>181</w:t>
      </w:r>
      <w:r w:rsidRPr="005B4B94">
        <w:t xml:space="preserve">  Object of Part</w:t>
      </w:r>
      <w:bookmarkEnd w:id="237"/>
    </w:p>
    <w:p w:rsidR="007D754B" w:rsidRPr="005B4B94" w:rsidRDefault="007D754B">
      <w:pPr>
        <w:pStyle w:val="subsection"/>
      </w:pPr>
      <w:r w:rsidRPr="005B4B94">
        <w:tab/>
      </w:r>
      <w:r w:rsidRPr="005B4B94">
        <w:tab/>
        <w:t xml:space="preserve">The object of this </w:t>
      </w:r>
      <w:r w:rsidR="005B4B94">
        <w:t>Part i</w:t>
      </w:r>
      <w:r w:rsidRPr="005B4B94">
        <w:t>s to set out miscellaneous rules about various matters relating to the operation of this Act.</w:t>
      </w:r>
    </w:p>
    <w:p w:rsidR="007D754B" w:rsidRPr="005B4B94" w:rsidRDefault="007D754B" w:rsidP="00B11A2D">
      <w:pPr>
        <w:pStyle w:val="ActHead5"/>
      </w:pPr>
      <w:bookmarkStart w:id="238" w:name="_Toc68679229"/>
      <w:r w:rsidRPr="005B4B94">
        <w:rPr>
          <w:rStyle w:val="CharSectno"/>
        </w:rPr>
        <w:t>182</w:t>
      </w:r>
      <w:r w:rsidRPr="005B4B94">
        <w:t xml:space="preserve">  Regulator may direct RSA institutions not to accept employer contributions</w:t>
      </w:r>
      <w:bookmarkEnd w:id="238"/>
    </w:p>
    <w:p w:rsidR="007D754B" w:rsidRPr="005B4B94" w:rsidRDefault="007D754B">
      <w:pPr>
        <w:pStyle w:val="SubsectionHead"/>
      </w:pPr>
      <w:r w:rsidRPr="005B4B94">
        <w:t>Definition</w:t>
      </w:r>
    </w:p>
    <w:p w:rsidR="007D754B" w:rsidRPr="005B4B94" w:rsidRDefault="007D754B">
      <w:pPr>
        <w:pStyle w:val="subsection"/>
      </w:pPr>
      <w:r w:rsidRPr="005B4B94">
        <w:tab/>
        <w:t>(1A)</w:t>
      </w:r>
      <w:r w:rsidRPr="005B4B94">
        <w:tab/>
        <w:t>In this section:</w:t>
      </w:r>
    </w:p>
    <w:p w:rsidR="007D754B" w:rsidRPr="005B4B94" w:rsidRDefault="007D754B">
      <w:pPr>
        <w:pStyle w:val="Definition"/>
      </w:pPr>
      <w:r w:rsidRPr="005B4B94">
        <w:rPr>
          <w:b/>
          <w:i/>
        </w:rPr>
        <w:t>regulatory provision</w:t>
      </w:r>
      <w:r w:rsidRPr="005B4B94">
        <w:t>, in relation to an RSA institution,</w:t>
      </w:r>
      <w:r w:rsidRPr="005B4B94">
        <w:rPr>
          <w:b/>
          <w:i/>
        </w:rPr>
        <w:t xml:space="preserve"> </w:t>
      </w:r>
      <w:r w:rsidRPr="005B4B94">
        <w:t>means:</w:t>
      </w:r>
    </w:p>
    <w:p w:rsidR="007D754B" w:rsidRPr="005B4B94" w:rsidRDefault="007D754B">
      <w:pPr>
        <w:pStyle w:val="paragraph"/>
      </w:pPr>
      <w:r w:rsidRPr="005B4B94">
        <w:tab/>
        <w:t>(a)</w:t>
      </w:r>
      <w:r w:rsidRPr="005B4B94">
        <w:tab/>
        <w:t>a provision of this Act or the regulations; or</w:t>
      </w:r>
    </w:p>
    <w:p w:rsidR="007D754B" w:rsidRPr="005B4B94" w:rsidRDefault="007D754B">
      <w:pPr>
        <w:pStyle w:val="paragraph"/>
      </w:pPr>
      <w:r w:rsidRPr="005B4B94">
        <w:tab/>
        <w:t>(aa)</w:t>
      </w:r>
      <w:r w:rsidRPr="005B4B94">
        <w:tab/>
        <w:t xml:space="preserve">a provision of the </w:t>
      </w:r>
      <w:r w:rsidRPr="005B4B94">
        <w:rPr>
          <w:i/>
        </w:rPr>
        <w:t>Financial Sector (Collection of Data) Act 2001</w:t>
      </w:r>
      <w:r w:rsidRPr="005B4B94">
        <w:t>; or</w:t>
      </w:r>
    </w:p>
    <w:p w:rsidR="007D754B" w:rsidRPr="005B4B94" w:rsidRDefault="007D754B">
      <w:pPr>
        <w:pStyle w:val="paragraph"/>
      </w:pPr>
      <w:r w:rsidRPr="005B4B94">
        <w:tab/>
        <w:t>(b)</w:t>
      </w:r>
      <w:r w:rsidRPr="005B4B94">
        <w:tab/>
        <w:t xml:space="preserve">any of the following provisions of the </w:t>
      </w:r>
      <w:r w:rsidRPr="005B4B94">
        <w:rPr>
          <w:i/>
        </w:rPr>
        <w:t>Corporations Act 2001</w:t>
      </w:r>
      <w:r w:rsidRPr="005B4B94">
        <w:t xml:space="preserve"> as applying in relation to RSA products (within the meaning of Chapter</w:t>
      </w:r>
      <w:r w:rsidR="00815E67" w:rsidRPr="005B4B94">
        <w:t> </w:t>
      </w:r>
      <w:r w:rsidRPr="005B4B94">
        <w:t>7 of that Act) that are provided by the RSA institution:</w:t>
      </w:r>
    </w:p>
    <w:p w:rsidR="007D754B" w:rsidRPr="005B4B94" w:rsidRDefault="007D754B">
      <w:pPr>
        <w:pStyle w:val="paragraphsub"/>
      </w:pPr>
      <w:r w:rsidRPr="005B4B94">
        <w:tab/>
        <w:t>(i)</w:t>
      </w:r>
      <w:r w:rsidRPr="005B4B94">
        <w:tab/>
        <w:t>subsection</w:t>
      </w:r>
      <w:r w:rsidR="00815E67" w:rsidRPr="005B4B94">
        <w:t> </w:t>
      </w:r>
      <w:r w:rsidRPr="005B4B94">
        <w:t>1013K(1) or (2);</w:t>
      </w:r>
    </w:p>
    <w:p w:rsidR="007D754B" w:rsidRPr="005B4B94" w:rsidRDefault="007D754B">
      <w:pPr>
        <w:pStyle w:val="paragraphsub"/>
      </w:pPr>
      <w:r w:rsidRPr="005B4B94">
        <w:tab/>
        <w:t>(ii)</w:t>
      </w:r>
      <w:r w:rsidRPr="005B4B94">
        <w:tab/>
        <w:t>subsection</w:t>
      </w:r>
      <w:r w:rsidR="00815E67" w:rsidRPr="005B4B94">
        <w:t> </w:t>
      </w:r>
      <w:r w:rsidRPr="005B4B94">
        <w:t>1016A(2) or (3);</w:t>
      </w:r>
    </w:p>
    <w:p w:rsidR="007D754B" w:rsidRPr="005B4B94" w:rsidRDefault="007D754B">
      <w:pPr>
        <w:pStyle w:val="paragraphsub"/>
      </w:pPr>
      <w:r w:rsidRPr="005B4B94">
        <w:tab/>
        <w:t>(iii)</w:t>
      </w:r>
      <w:r w:rsidRPr="005B4B94">
        <w:tab/>
        <w:t>subsection</w:t>
      </w:r>
      <w:r w:rsidR="00815E67" w:rsidRPr="005B4B94">
        <w:t> </w:t>
      </w:r>
      <w:r w:rsidRPr="005B4B94">
        <w:t>1017B(1);</w:t>
      </w:r>
    </w:p>
    <w:p w:rsidR="007D754B" w:rsidRPr="005B4B94" w:rsidRDefault="007D754B">
      <w:pPr>
        <w:pStyle w:val="paragraphsub"/>
      </w:pPr>
      <w:r w:rsidRPr="005B4B94">
        <w:tab/>
        <w:t>(iv)</w:t>
      </w:r>
      <w:r w:rsidRPr="005B4B94">
        <w:tab/>
        <w:t>subsection</w:t>
      </w:r>
      <w:r w:rsidR="00815E67" w:rsidRPr="005B4B94">
        <w:t> </w:t>
      </w:r>
      <w:r w:rsidR="00F22FDF" w:rsidRPr="005B4B94">
        <w:t>1017C(2A), (3A)</w:t>
      </w:r>
      <w:r w:rsidRPr="005B4B94">
        <w:t xml:space="preserve"> or (5);</w:t>
      </w:r>
    </w:p>
    <w:p w:rsidR="007D754B" w:rsidRPr="005B4B94" w:rsidRDefault="007D754B">
      <w:pPr>
        <w:pStyle w:val="paragraphsub"/>
      </w:pPr>
      <w:r w:rsidRPr="005B4B94">
        <w:tab/>
        <w:t>(v)</w:t>
      </w:r>
      <w:r w:rsidRPr="005B4B94">
        <w:tab/>
        <w:t>subsection</w:t>
      </w:r>
      <w:r w:rsidR="00815E67" w:rsidRPr="005B4B94">
        <w:t> </w:t>
      </w:r>
      <w:r w:rsidRPr="005B4B94">
        <w:t>1017D(1);</w:t>
      </w:r>
    </w:p>
    <w:p w:rsidR="007D754B" w:rsidRPr="005B4B94" w:rsidRDefault="007D754B">
      <w:pPr>
        <w:pStyle w:val="paragraphsub"/>
      </w:pPr>
      <w:r w:rsidRPr="005B4B94">
        <w:tab/>
        <w:t>(vi)</w:t>
      </w:r>
      <w:r w:rsidRPr="005B4B94">
        <w:tab/>
        <w:t>subsection</w:t>
      </w:r>
      <w:r w:rsidR="00815E67" w:rsidRPr="005B4B94">
        <w:t> </w:t>
      </w:r>
      <w:r w:rsidRPr="005B4B94">
        <w:t>1017DA(3);</w:t>
      </w:r>
    </w:p>
    <w:p w:rsidR="007D754B" w:rsidRPr="005B4B94" w:rsidRDefault="007D754B">
      <w:pPr>
        <w:pStyle w:val="paragraphsub"/>
      </w:pPr>
      <w:r w:rsidRPr="005B4B94">
        <w:tab/>
        <w:t>(vii)</w:t>
      </w:r>
      <w:r w:rsidRPr="005B4B94">
        <w:tab/>
        <w:t>subsection</w:t>
      </w:r>
      <w:r w:rsidR="00815E67" w:rsidRPr="005B4B94">
        <w:t> </w:t>
      </w:r>
      <w:r w:rsidRPr="005B4B94">
        <w:t>1017E(3) or (4);</w:t>
      </w:r>
    </w:p>
    <w:p w:rsidR="007D754B" w:rsidRPr="005B4B94" w:rsidRDefault="007D754B">
      <w:pPr>
        <w:pStyle w:val="paragraphsub"/>
      </w:pPr>
      <w:r w:rsidRPr="005B4B94">
        <w:tab/>
        <w:t>(viii)</w:t>
      </w:r>
      <w:r w:rsidRPr="005B4B94">
        <w:tab/>
        <w:t>subsection</w:t>
      </w:r>
      <w:r w:rsidR="00815E67" w:rsidRPr="005B4B94">
        <w:t> </w:t>
      </w:r>
      <w:r w:rsidRPr="005B4B94">
        <w:t>1020E(8) or (9);</w:t>
      </w:r>
    </w:p>
    <w:p w:rsidR="007D754B" w:rsidRPr="005B4B94" w:rsidRDefault="007D754B">
      <w:pPr>
        <w:pStyle w:val="paragraphsub"/>
      </w:pPr>
      <w:r w:rsidRPr="005B4B94">
        <w:tab/>
        <w:t>(ix)</w:t>
      </w:r>
      <w:r w:rsidRPr="005B4B94">
        <w:tab/>
        <w:t>subsection</w:t>
      </w:r>
      <w:r w:rsidR="00815E67" w:rsidRPr="005B4B94">
        <w:t> </w:t>
      </w:r>
      <w:r w:rsidRPr="005B4B94">
        <w:t>1021C(1) or (3);</w:t>
      </w:r>
    </w:p>
    <w:p w:rsidR="007D754B" w:rsidRPr="005B4B94" w:rsidRDefault="007D754B">
      <w:pPr>
        <w:pStyle w:val="paragraphsub"/>
      </w:pPr>
      <w:r w:rsidRPr="005B4B94">
        <w:tab/>
        <w:t>(x)</w:t>
      </w:r>
      <w:r w:rsidRPr="005B4B94">
        <w:tab/>
        <w:t>subsection</w:t>
      </w:r>
      <w:r w:rsidR="00815E67" w:rsidRPr="005B4B94">
        <w:t> </w:t>
      </w:r>
      <w:r w:rsidRPr="005B4B94">
        <w:t>1021D(1);</w:t>
      </w:r>
    </w:p>
    <w:p w:rsidR="007D754B" w:rsidRPr="005B4B94" w:rsidRDefault="007D754B">
      <w:pPr>
        <w:pStyle w:val="paragraphsub"/>
      </w:pPr>
      <w:r w:rsidRPr="005B4B94">
        <w:tab/>
        <w:t>(xi)</w:t>
      </w:r>
      <w:r w:rsidRPr="005B4B94">
        <w:tab/>
        <w:t>subsection</w:t>
      </w:r>
      <w:r w:rsidR="00815E67" w:rsidRPr="005B4B94">
        <w:t> </w:t>
      </w:r>
      <w:r w:rsidRPr="005B4B94">
        <w:t>1021E(1);</w:t>
      </w:r>
    </w:p>
    <w:p w:rsidR="007D754B" w:rsidRPr="005B4B94" w:rsidRDefault="007D754B">
      <w:pPr>
        <w:pStyle w:val="paragraphsub"/>
      </w:pPr>
      <w:r w:rsidRPr="005B4B94">
        <w:tab/>
        <w:t>(xii)</w:t>
      </w:r>
      <w:r w:rsidRPr="005B4B94">
        <w:tab/>
        <w:t>subsection</w:t>
      </w:r>
      <w:r w:rsidR="00815E67" w:rsidRPr="005B4B94">
        <w:t> </w:t>
      </w:r>
      <w:r w:rsidRPr="005B4B94">
        <w:t>1021O(1) or (3);</w:t>
      </w:r>
    </w:p>
    <w:p w:rsidR="007D754B" w:rsidRPr="005B4B94" w:rsidRDefault="007D754B">
      <w:pPr>
        <w:pStyle w:val="paragraphsub"/>
      </w:pPr>
      <w:r w:rsidRPr="005B4B94">
        <w:lastRenderedPageBreak/>
        <w:tab/>
        <w:t>(xiii)</w:t>
      </w:r>
      <w:r w:rsidRPr="005B4B94">
        <w:tab/>
        <w:t>section</w:t>
      </w:r>
      <w:r w:rsidR="00815E67" w:rsidRPr="005B4B94">
        <w:t> </w:t>
      </w:r>
      <w:r w:rsidRPr="005B4B94">
        <w:t>1041E;</w:t>
      </w:r>
    </w:p>
    <w:p w:rsidR="007D754B" w:rsidRPr="005B4B94" w:rsidRDefault="007D754B">
      <w:pPr>
        <w:pStyle w:val="paragraphsub"/>
      </w:pPr>
      <w:r w:rsidRPr="005B4B94">
        <w:tab/>
        <w:t>(xiv)</w:t>
      </w:r>
      <w:r w:rsidRPr="005B4B94">
        <w:tab/>
        <w:t>subsection</w:t>
      </w:r>
      <w:r w:rsidR="00815E67" w:rsidRPr="005B4B94">
        <w:t> </w:t>
      </w:r>
      <w:r w:rsidRPr="005B4B94">
        <w:t>1041F(1);</w:t>
      </w:r>
    </w:p>
    <w:p w:rsidR="007D754B" w:rsidRPr="005B4B94" w:rsidRDefault="007D754B">
      <w:pPr>
        <w:pStyle w:val="paragraphsub"/>
      </w:pPr>
      <w:r w:rsidRPr="005B4B94">
        <w:tab/>
        <w:t>(xv)</w:t>
      </w:r>
      <w:r w:rsidRPr="005B4B94">
        <w:tab/>
        <w:t>any other provisions that are specified in regulations made for the purposes of this subparagraph.</w:t>
      </w:r>
    </w:p>
    <w:p w:rsidR="007D754B" w:rsidRPr="005B4B94" w:rsidRDefault="007D754B">
      <w:pPr>
        <w:pStyle w:val="SubsectionHead"/>
      </w:pPr>
      <w:r w:rsidRPr="005B4B94">
        <w:t>Directions</w:t>
      </w:r>
    </w:p>
    <w:p w:rsidR="007D754B" w:rsidRPr="005B4B94" w:rsidRDefault="007D754B">
      <w:pPr>
        <w:pStyle w:val="subsection"/>
      </w:pPr>
      <w:r w:rsidRPr="005B4B94">
        <w:tab/>
        <w:t>(1)</w:t>
      </w:r>
      <w:r w:rsidRPr="005B4B94">
        <w:tab/>
        <w:t>The Regulator may give an RSA institution a written notice directing the RSA institution not to accept any contributions made to RSAs by a specified employer.</w:t>
      </w:r>
    </w:p>
    <w:p w:rsidR="007D754B" w:rsidRPr="005B4B94" w:rsidRDefault="007D754B">
      <w:pPr>
        <w:pStyle w:val="SubsectionHead"/>
      </w:pPr>
      <w:r w:rsidRPr="005B4B94">
        <w:t>When direction may be given</w:t>
      </w:r>
    </w:p>
    <w:p w:rsidR="007D754B" w:rsidRPr="005B4B94" w:rsidRDefault="007D754B">
      <w:pPr>
        <w:pStyle w:val="subsection"/>
      </w:pPr>
      <w:r w:rsidRPr="005B4B94">
        <w:tab/>
        <w:t>(2)</w:t>
      </w:r>
      <w:r w:rsidRPr="005B4B94">
        <w:tab/>
        <w:t>The Regulator must not give a direction under this section to an RSA institution unless:</w:t>
      </w:r>
    </w:p>
    <w:p w:rsidR="007D754B" w:rsidRPr="005B4B94" w:rsidRDefault="007D754B">
      <w:pPr>
        <w:pStyle w:val="paragraph"/>
      </w:pPr>
      <w:r w:rsidRPr="005B4B94">
        <w:tab/>
        <w:t>(a)</w:t>
      </w:r>
      <w:r w:rsidRPr="005B4B94">
        <w:tab/>
        <w:t>the RSA institution has contravened any of the regulatory provisions on one or more occasions; and</w:t>
      </w:r>
    </w:p>
    <w:p w:rsidR="007D754B" w:rsidRPr="005B4B94" w:rsidRDefault="007D754B">
      <w:pPr>
        <w:pStyle w:val="paragraph"/>
      </w:pPr>
      <w:r w:rsidRPr="005B4B94">
        <w:tab/>
        <w:t>(b)</w:t>
      </w:r>
      <w:r w:rsidRPr="005B4B94">
        <w:tab/>
        <w:t>the Regulator, after consulting with the prescribed regulatory agency, if any, is satisfied that the seriousness or frequency, or both, of the contraventions warrants the giving of the direction.</w:t>
      </w:r>
    </w:p>
    <w:p w:rsidR="007D754B" w:rsidRPr="005B4B94" w:rsidRDefault="007D754B">
      <w:pPr>
        <w:pStyle w:val="SubsectionHead"/>
      </w:pPr>
      <w:r w:rsidRPr="005B4B94">
        <w:t>Reasons</w:t>
      </w:r>
    </w:p>
    <w:p w:rsidR="007D754B" w:rsidRPr="005B4B94" w:rsidRDefault="007D754B">
      <w:pPr>
        <w:pStyle w:val="subsection"/>
      </w:pPr>
      <w:r w:rsidRPr="005B4B94">
        <w:tab/>
        <w:t>(3)</w:t>
      </w:r>
      <w:r w:rsidRPr="005B4B94">
        <w:tab/>
        <w:t>A direction under this section must be accompanied by, or included in the same document as, a statement giving the reasons for the direction.</w:t>
      </w:r>
    </w:p>
    <w:p w:rsidR="007D754B" w:rsidRPr="005B4B94" w:rsidRDefault="007D754B">
      <w:pPr>
        <w:pStyle w:val="SubsectionHead"/>
      </w:pPr>
      <w:r w:rsidRPr="005B4B94">
        <w:t>Revocation</w:t>
      </w:r>
    </w:p>
    <w:p w:rsidR="007D754B" w:rsidRPr="005B4B94" w:rsidRDefault="007D754B">
      <w:pPr>
        <w:pStyle w:val="subsection"/>
      </w:pPr>
      <w:r w:rsidRPr="005B4B94">
        <w:tab/>
        <w:t>(4)</w:t>
      </w:r>
      <w:r w:rsidRPr="005B4B94">
        <w:tab/>
        <w:t>The Regulator may revoke a direction under this section if the RSA institution satisfies the Regulator that there is, and is likely to continue to be, substantial compliance by the RSA institution with the regulatory provisions applicable to the RSA institution.</w:t>
      </w:r>
    </w:p>
    <w:p w:rsidR="007D754B" w:rsidRPr="005B4B94" w:rsidRDefault="007D754B">
      <w:pPr>
        <w:pStyle w:val="SubsectionHead"/>
      </w:pPr>
      <w:r w:rsidRPr="005B4B94">
        <w:lastRenderedPageBreak/>
        <w:t>Offence of contravening direction</w:t>
      </w:r>
    </w:p>
    <w:p w:rsidR="007D754B" w:rsidRPr="005B4B94" w:rsidRDefault="007D754B">
      <w:pPr>
        <w:pStyle w:val="subsection"/>
        <w:keepNext/>
      </w:pPr>
      <w:r w:rsidRPr="005B4B94">
        <w:tab/>
        <w:t>(5)</w:t>
      </w:r>
      <w:r w:rsidRPr="005B4B94">
        <w:tab/>
        <w:t>An RSA institution must not, without reasonable excuse, contravene a direction under this section.</w:t>
      </w:r>
    </w:p>
    <w:p w:rsidR="007D754B" w:rsidRPr="005B4B94" w:rsidRDefault="007D754B">
      <w:pPr>
        <w:pStyle w:val="Penalty"/>
      </w:pPr>
      <w:r w:rsidRPr="005B4B94">
        <w:t>Penalty:</w:t>
      </w:r>
      <w:r w:rsidRPr="005B4B94">
        <w:tab/>
        <w:t>100 penalty units.</w:t>
      </w:r>
    </w:p>
    <w:p w:rsidR="007D754B" w:rsidRPr="005B4B94" w:rsidRDefault="007D754B">
      <w:pPr>
        <w:pStyle w:val="subsection"/>
      </w:pPr>
      <w:r w:rsidRPr="005B4B94">
        <w:tab/>
        <w:t>(5A)</w:t>
      </w:r>
      <w:r w:rsidRPr="005B4B94">
        <w:tab/>
      </w:r>
      <w:r w:rsidR="00815E67" w:rsidRPr="005B4B94">
        <w:t>Subsection (</w:t>
      </w:r>
      <w:r w:rsidRPr="005B4B94">
        <w:t>5) is an offence of strict liability.</w:t>
      </w:r>
    </w:p>
    <w:p w:rsidR="007D754B" w:rsidRPr="005B4B94" w:rsidRDefault="007D754B">
      <w:pPr>
        <w:pStyle w:val="notet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pPr>
        <w:pStyle w:val="SubsectionHead"/>
      </w:pPr>
      <w:r w:rsidRPr="005B4B94">
        <w:t>Refund of contributions</w:t>
      </w:r>
    </w:p>
    <w:p w:rsidR="007D754B" w:rsidRPr="005B4B94" w:rsidRDefault="007D754B">
      <w:pPr>
        <w:pStyle w:val="subsection"/>
      </w:pPr>
      <w:r w:rsidRPr="005B4B94">
        <w:tab/>
        <w:t>(6)</w:t>
      </w:r>
      <w:r w:rsidRPr="005B4B94">
        <w:tab/>
        <w:t xml:space="preserve">A contravention of </w:t>
      </w:r>
      <w:r w:rsidR="00815E67" w:rsidRPr="005B4B94">
        <w:t>subsection (</w:t>
      </w:r>
      <w:r w:rsidRPr="005B4B94">
        <w:t>5) does not result in the invalidity of a transaction. However, if a contribution is accepted in contravention of that subsection, the RSA institution must refund the contribution within 28 days or such further period as the Regulator allows.</w:t>
      </w:r>
    </w:p>
    <w:p w:rsidR="007D754B" w:rsidRPr="005B4B94" w:rsidRDefault="007D754B">
      <w:pPr>
        <w:pStyle w:val="SubsectionHead"/>
      </w:pPr>
      <w:r w:rsidRPr="005B4B94">
        <w:t>Notification to employer</w:t>
      </w:r>
    </w:p>
    <w:p w:rsidR="007D754B" w:rsidRPr="005B4B94" w:rsidRDefault="007D754B">
      <w:pPr>
        <w:pStyle w:val="subsection"/>
      </w:pPr>
      <w:r w:rsidRPr="005B4B94">
        <w:tab/>
        <w:t>(7)</w:t>
      </w:r>
      <w:r w:rsidRPr="005B4B94">
        <w:tab/>
        <w:t>If an RSA institution is given a direction under this section, the RSA institution must take all reasonable steps to notify the direction to each employer specified in the direction.</w:t>
      </w:r>
    </w:p>
    <w:p w:rsidR="007D754B" w:rsidRPr="005B4B94" w:rsidRDefault="007D754B">
      <w:pPr>
        <w:pStyle w:val="SubsectionHead"/>
      </w:pPr>
      <w:r w:rsidRPr="005B4B94">
        <w:t xml:space="preserve">Offence of contravening </w:t>
      </w:r>
      <w:r w:rsidR="00815E67" w:rsidRPr="005B4B94">
        <w:t>subsection (</w:t>
      </w:r>
      <w:r w:rsidRPr="005B4B94">
        <w:t>6) or (7)</w:t>
      </w:r>
    </w:p>
    <w:p w:rsidR="007D754B" w:rsidRPr="005B4B94" w:rsidRDefault="007D754B">
      <w:pPr>
        <w:pStyle w:val="subsection"/>
      </w:pPr>
      <w:r w:rsidRPr="005B4B94">
        <w:tab/>
        <w:t>(8)</w:t>
      </w:r>
      <w:r w:rsidRPr="005B4B94">
        <w:tab/>
        <w:t xml:space="preserve">A person who, without reasonable excuse, contravenes </w:t>
      </w:r>
      <w:r w:rsidR="00815E67" w:rsidRPr="005B4B94">
        <w:t>subsection (</w:t>
      </w:r>
      <w:r w:rsidRPr="005B4B94">
        <w:t xml:space="preserve">6) or (7) </w:t>
      </w:r>
      <w:r w:rsidR="00DE0B3F" w:rsidRPr="005B4B94">
        <w:t>commits</w:t>
      </w:r>
      <w:r w:rsidRPr="005B4B94">
        <w:t xml:space="preserve"> an offence punishable on conviction by a fine not exceeding 50 penalty units.</w:t>
      </w:r>
    </w:p>
    <w:p w:rsidR="007D754B" w:rsidRPr="005B4B94" w:rsidRDefault="007D754B">
      <w:pPr>
        <w:pStyle w:val="subsection"/>
      </w:pPr>
      <w:r w:rsidRPr="005B4B94">
        <w:tab/>
        <w:t>(8A)</w:t>
      </w:r>
      <w:r w:rsidRPr="005B4B94">
        <w:tab/>
      </w:r>
      <w:r w:rsidR="00815E67" w:rsidRPr="005B4B94">
        <w:t>Subsection (</w:t>
      </w:r>
      <w:r w:rsidRPr="005B4B94">
        <w:t>8) is an offence of strict liability.</w:t>
      </w:r>
    </w:p>
    <w:p w:rsidR="007D754B" w:rsidRPr="005B4B94" w:rsidRDefault="007D754B">
      <w:pPr>
        <w:pStyle w:val="notetext"/>
      </w:pPr>
      <w:r w:rsidRPr="005B4B94">
        <w:t>Note 1:</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notetext"/>
      </w:pPr>
      <w:r w:rsidRPr="005B4B94">
        <w:t>Note 2:</w:t>
      </w:r>
      <w:r w:rsidRPr="005B4B94">
        <w:tab/>
        <w:t xml:space="preserve">For </w:t>
      </w:r>
      <w:r w:rsidRPr="005B4B94">
        <w:rPr>
          <w:b/>
          <w:i/>
        </w:rPr>
        <w:t>strict liability</w:t>
      </w:r>
      <w:r w:rsidRPr="005B4B94">
        <w:t>, see section</w:t>
      </w:r>
      <w:r w:rsidR="00815E67" w:rsidRPr="005B4B94">
        <w:t> </w:t>
      </w:r>
      <w:r w:rsidRPr="005B4B94">
        <w:t xml:space="preserve">6.1 of the </w:t>
      </w:r>
      <w:r w:rsidRPr="005B4B94">
        <w:rPr>
          <w:i/>
        </w:rPr>
        <w:t>Criminal Code</w:t>
      </w:r>
      <w:r w:rsidRPr="005B4B94">
        <w:t>.</w:t>
      </w:r>
    </w:p>
    <w:p w:rsidR="007D754B" w:rsidRPr="005B4B94" w:rsidRDefault="007D754B">
      <w:pPr>
        <w:pStyle w:val="SubsectionHead"/>
      </w:pPr>
      <w:r w:rsidRPr="005B4B94">
        <w:lastRenderedPageBreak/>
        <w:t>Refunded contributions to be ignored for the purposes of income tax and superannuation guarantee charge</w:t>
      </w:r>
    </w:p>
    <w:p w:rsidR="007D754B" w:rsidRPr="005B4B94" w:rsidRDefault="007D754B">
      <w:pPr>
        <w:pStyle w:val="subsection"/>
      </w:pPr>
      <w:r w:rsidRPr="005B4B94">
        <w:tab/>
        <w:t>(9)</w:t>
      </w:r>
      <w:r w:rsidRPr="005B4B94">
        <w:tab/>
        <w:t xml:space="preserve">For the purposes of the Income Tax Assessment Act and the </w:t>
      </w:r>
      <w:r w:rsidRPr="005B4B94">
        <w:rPr>
          <w:i/>
        </w:rPr>
        <w:t>Superannuation Guarantee (Administration) Act 1992</w:t>
      </w:r>
      <w:r w:rsidRPr="005B4B94">
        <w:t>, if a contribution is refunded under this section, the person who made the contribution is taken never to have made the contribution.</w:t>
      </w:r>
    </w:p>
    <w:p w:rsidR="007D754B" w:rsidRPr="005B4B94" w:rsidRDefault="007D754B">
      <w:pPr>
        <w:pStyle w:val="SubsectionHead"/>
      </w:pPr>
      <w:r w:rsidRPr="005B4B94">
        <w:t>Superannuation guarantee charge—shortfall component to be treated as employer contribution</w:t>
      </w:r>
    </w:p>
    <w:p w:rsidR="007D754B" w:rsidRPr="005B4B94" w:rsidRDefault="007D754B">
      <w:pPr>
        <w:pStyle w:val="subsection"/>
      </w:pPr>
      <w:r w:rsidRPr="005B4B94">
        <w:tab/>
        <w:t>(10)</w:t>
      </w:r>
      <w:r w:rsidRPr="005B4B94">
        <w:tab/>
        <w:t>This section has effect as if the payment of a shortfall component to a fund under section</w:t>
      </w:r>
      <w:r w:rsidR="00815E67" w:rsidRPr="005B4B94">
        <w:t> </w:t>
      </w:r>
      <w:r w:rsidRPr="005B4B94">
        <w:t xml:space="preserve">65 of the </w:t>
      </w:r>
      <w:r w:rsidRPr="005B4B94">
        <w:rPr>
          <w:i/>
        </w:rPr>
        <w:t>Superannuation Guarantee (Administration) Act 1992</w:t>
      </w:r>
      <w:r w:rsidRPr="005B4B94">
        <w:t xml:space="preserve"> were a contribution made to the RSA by an employer.</w:t>
      </w:r>
    </w:p>
    <w:p w:rsidR="007D754B" w:rsidRPr="005B4B94" w:rsidRDefault="007D754B" w:rsidP="00B11A2D">
      <w:pPr>
        <w:pStyle w:val="ActHead5"/>
      </w:pPr>
      <w:bookmarkStart w:id="239" w:name="_Toc68679230"/>
      <w:r w:rsidRPr="005B4B94">
        <w:rPr>
          <w:rStyle w:val="CharSectno"/>
        </w:rPr>
        <w:t>183</w:t>
      </w:r>
      <w:r w:rsidRPr="005B4B94">
        <w:t xml:space="preserve">  RSA contributions—deductions from salary or wages to be remitted promptly</w:t>
      </w:r>
      <w:bookmarkEnd w:id="239"/>
    </w:p>
    <w:p w:rsidR="007D754B" w:rsidRPr="005B4B94" w:rsidRDefault="007D754B">
      <w:pPr>
        <w:pStyle w:val="SubsectionHead"/>
      </w:pPr>
      <w:r w:rsidRPr="005B4B94">
        <w:t>Application</w:t>
      </w:r>
    </w:p>
    <w:p w:rsidR="007D754B" w:rsidRPr="005B4B94" w:rsidRDefault="007D754B">
      <w:pPr>
        <w:pStyle w:val="subsection"/>
      </w:pPr>
      <w:r w:rsidRPr="005B4B94">
        <w:tab/>
        <w:t>(1)</w:t>
      </w:r>
      <w:r w:rsidRPr="005B4B94">
        <w:tab/>
        <w:t>This section applies if:</w:t>
      </w:r>
    </w:p>
    <w:p w:rsidR="007D754B" w:rsidRPr="005B4B94" w:rsidRDefault="007D754B">
      <w:pPr>
        <w:pStyle w:val="paragraph"/>
      </w:pPr>
      <w:r w:rsidRPr="005B4B94">
        <w:tab/>
        <w:t>(a)</w:t>
      </w:r>
      <w:r w:rsidRPr="005B4B94">
        <w:tab/>
        <w:t>an employer of an employee is authorised (whether by the employee, by force of law or otherwise) to:</w:t>
      </w:r>
    </w:p>
    <w:p w:rsidR="007D754B" w:rsidRPr="005B4B94" w:rsidRDefault="007D754B">
      <w:pPr>
        <w:pStyle w:val="paragraphsub"/>
      </w:pPr>
      <w:r w:rsidRPr="005B4B94">
        <w:tab/>
        <w:t>(i)</w:t>
      </w:r>
      <w:r w:rsidRPr="005B4B94">
        <w:tab/>
        <w:t>deduct an amount from salary or wages payable by the employer to the employee; and</w:t>
      </w:r>
    </w:p>
    <w:p w:rsidR="007D754B" w:rsidRPr="005B4B94" w:rsidRDefault="007D754B">
      <w:pPr>
        <w:pStyle w:val="paragraphsub"/>
      </w:pPr>
      <w:r w:rsidRPr="005B4B94">
        <w:tab/>
        <w:t>(ii)</w:t>
      </w:r>
      <w:r w:rsidRPr="005B4B94">
        <w:tab/>
        <w:t>contribute the amount to an RSA held by the employee; and</w:t>
      </w:r>
    </w:p>
    <w:p w:rsidR="007D754B" w:rsidRPr="005B4B94" w:rsidRDefault="007D754B">
      <w:pPr>
        <w:pStyle w:val="paragraph"/>
      </w:pPr>
      <w:r w:rsidRPr="005B4B94">
        <w:tab/>
        <w:t>(b)</w:t>
      </w:r>
      <w:r w:rsidRPr="005B4B94">
        <w:tab/>
        <w:t>the employer makes such a contribution.</w:t>
      </w:r>
    </w:p>
    <w:p w:rsidR="007D754B" w:rsidRPr="005B4B94" w:rsidRDefault="007D754B">
      <w:pPr>
        <w:pStyle w:val="SubsectionHead"/>
      </w:pPr>
      <w:r w:rsidRPr="005B4B94">
        <w:t>Prompt remittance</w:t>
      </w:r>
    </w:p>
    <w:p w:rsidR="007D754B" w:rsidRPr="005B4B94" w:rsidRDefault="007D754B">
      <w:pPr>
        <w:pStyle w:val="subsection"/>
      </w:pPr>
      <w:r w:rsidRPr="005B4B94">
        <w:tab/>
        <w:t>(2)</w:t>
      </w:r>
      <w:r w:rsidRPr="005B4B94">
        <w:tab/>
        <w:t>The employer must contribute to the RSA the amount of the deduction before the end of the 28 day period beginning immediately after the end of the month in which the deduction was made.</w:t>
      </w:r>
    </w:p>
    <w:p w:rsidR="009E6993" w:rsidRPr="005B4B94" w:rsidRDefault="009E6993" w:rsidP="009E6993">
      <w:pPr>
        <w:pStyle w:val="subsection"/>
      </w:pPr>
      <w:r w:rsidRPr="005B4B94">
        <w:tab/>
        <w:t>(2A)</w:t>
      </w:r>
      <w:r w:rsidRPr="005B4B94">
        <w:tab/>
      </w:r>
      <w:r w:rsidR="00815E67" w:rsidRPr="005B4B94">
        <w:t>Subsection (</w:t>
      </w:r>
      <w:r w:rsidRPr="005B4B94">
        <w:t>2) does not apply if:</w:t>
      </w:r>
    </w:p>
    <w:p w:rsidR="009E6993" w:rsidRPr="005B4B94" w:rsidRDefault="009E6993" w:rsidP="009E6993">
      <w:pPr>
        <w:pStyle w:val="paragraph"/>
      </w:pPr>
      <w:r w:rsidRPr="005B4B94">
        <w:lastRenderedPageBreak/>
        <w:tab/>
        <w:t>(a)</w:t>
      </w:r>
      <w:r w:rsidRPr="005B4B94">
        <w:tab/>
        <w:t xml:space="preserve">the employer pays to an approved clearing house (within the meaning of the </w:t>
      </w:r>
      <w:r w:rsidRPr="005B4B94">
        <w:rPr>
          <w:i/>
        </w:rPr>
        <w:t>Superannuation Guarantee (Administration) Act 1992</w:t>
      </w:r>
      <w:r w:rsidRPr="005B4B94">
        <w:t>) the amount of the deduction before the end of period mentioned in that subsection; and</w:t>
      </w:r>
    </w:p>
    <w:p w:rsidR="009E6993" w:rsidRPr="005B4B94" w:rsidRDefault="009E6993" w:rsidP="009E6993">
      <w:pPr>
        <w:pStyle w:val="paragraph"/>
      </w:pPr>
      <w:r w:rsidRPr="005B4B94">
        <w:tab/>
        <w:t>(b)</w:t>
      </w:r>
      <w:r w:rsidRPr="005B4B94">
        <w:tab/>
        <w:t>the approved clearing house accepts the payment.</w:t>
      </w:r>
    </w:p>
    <w:p w:rsidR="007D754B" w:rsidRPr="005B4B94" w:rsidRDefault="007D754B">
      <w:pPr>
        <w:pStyle w:val="SubsectionHead"/>
      </w:pPr>
      <w:r w:rsidRPr="005B4B94">
        <w:t>Offence</w:t>
      </w:r>
    </w:p>
    <w:p w:rsidR="007D754B" w:rsidRPr="005B4B94" w:rsidRDefault="007D754B">
      <w:pPr>
        <w:pStyle w:val="subsection"/>
      </w:pPr>
      <w:r w:rsidRPr="005B4B94">
        <w:tab/>
        <w:t>(3)</w:t>
      </w:r>
      <w:r w:rsidRPr="005B4B94">
        <w:tab/>
        <w:t xml:space="preserve">A person who intentionally or recklessly contravenes </w:t>
      </w:r>
      <w:r w:rsidR="00815E67" w:rsidRPr="005B4B94">
        <w:t>subsection (</w:t>
      </w:r>
      <w:r w:rsidRPr="005B4B94">
        <w:t xml:space="preserve">2) </w:t>
      </w:r>
      <w:r w:rsidR="00DE0B3F" w:rsidRPr="005B4B94">
        <w:t>commits</w:t>
      </w:r>
      <w:r w:rsidRPr="005B4B94">
        <w:t xml:space="preserve"> an offence punishable on conviction by a fine not exceeding 100 penalty units.</w:t>
      </w:r>
    </w:p>
    <w:p w:rsidR="007D754B" w:rsidRPr="005B4B94" w:rsidRDefault="007D754B">
      <w:pPr>
        <w:pStyle w:val="notetext"/>
      </w:pPr>
      <w:r w:rsidRPr="005B4B94">
        <w:t>Note:</w:t>
      </w:r>
      <w:r w:rsidRPr="005B4B94">
        <w:tab/>
        <w:t>Chapter</w:t>
      </w:r>
      <w:r w:rsidR="00815E67" w:rsidRPr="005B4B94">
        <w:t> </w:t>
      </w:r>
      <w:r w:rsidRPr="005B4B94">
        <w:t xml:space="preserve">2 of the </w:t>
      </w:r>
      <w:r w:rsidRPr="005B4B94">
        <w:rPr>
          <w:i/>
        </w:rPr>
        <w:t>Criminal Code</w:t>
      </w:r>
      <w:r w:rsidRPr="005B4B94">
        <w:t xml:space="preserve"> sets out the general principles of criminal responsibility.</w:t>
      </w:r>
    </w:p>
    <w:p w:rsidR="007D754B" w:rsidRPr="005B4B94" w:rsidRDefault="007D754B">
      <w:pPr>
        <w:pStyle w:val="SubsectionHead"/>
      </w:pPr>
      <w:r w:rsidRPr="005B4B94">
        <w:t>Definition</w:t>
      </w:r>
    </w:p>
    <w:p w:rsidR="007D754B" w:rsidRPr="005B4B94" w:rsidRDefault="007D754B">
      <w:pPr>
        <w:pStyle w:val="subsection"/>
      </w:pPr>
      <w:r w:rsidRPr="005B4B94">
        <w:tab/>
        <w:t>(4)</w:t>
      </w:r>
      <w:r w:rsidRPr="005B4B94">
        <w:tab/>
        <w:t>In this section:</w:t>
      </w:r>
    </w:p>
    <w:p w:rsidR="007D754B" w:rsidRPr="005B4B94" w:rsidRDefault="007D754B">
      <w:pPr>
        <w:pStyle w:val="Definition"/>
      </w:pPr>
      <w:r w:rsidRPr="005B4B94">
        <w:rPr>
          <w:b/>
          <w:i/>
        </w:rPr>
        <w:t>salary or wages</w:t>
      </w:r>
      <w:r w:rsidRPr="005B4B94">
        <w:t xml:space="preserve"> has the same meaning as in the </w:t>
      </w:r>
      <w:r w:rsidRPr="005B4B94">
        <w:rPr>
          <w:i/>
        </w:rPr>
        <w:t>Superannuation Guarantee (Administration) Act</w:t>
      </w:r>
      <w:r w:rsidRPr="005B4B94">
        <w:t xml:space="preserve"> </w:t>
      </w:r>
      <w:r w:rsidRPr="005B4B94">
        <w:rPr>
          <w:i/>
        </w:rPr>
        <w:t>1992</w:t>
      </w:r>
      <w:r w:rsidRPr="005B4B94">
        <w:t>.</w:t>
      </w:r>
    </w:p>
    <w:p w:rsidR="007D754B" w:rsidRPr="005B4B94" w:rsidRDefault="007D754B">
      <w:pPr>
        <w:pStyle w:val="SubsectionHead"/>
      </w:pPr>
      <w:r w:rsidRPr="005B4B94">
        <w:t>Part</w:t>
      </w:r>
      <w:r w:rsidR="005B4B94">
        <w:noBreakHyphen/>
      </w:r>
      <w:r w:rsidRPr="005B4B94">
        <w:t>time domestic workers counted</w:t>
      </w:r>
    </w:p>
    <w:p w:rsidR="007D754B" w:rsidRPr="005B4B94" w:rsidRDefault="007D754B">
      <w:pPr>
        <w:pStyle w:val="subsection"/>
      </w:pPr>
      <w:r w:rsidRPr="005B4B94">
        <w:tab/>
        <w:t>(5)</w:t>
      </w:r>
      <w:r w:rsidRPr="005B4B94">
        <w:tab/>
        <w:t xml:space="preserve">For the purposes of this section, the </w:t>
      </w:r>
      <w:r w:rsidRPr="005B4B94">
        <w:rPr>
          <w:i/>
        </w:rPr>
        <w:t>Superannuation Guarantee (Administration) Act 1992</w:t>
      </w:r>
      <w:r w:rsidRPr="005B4B94">
        <w:t xml:space="preserve"> has effect as if subsection</w:t>
      </w:r>
      <w:r w:rsidR="00815E67" w:rsidRPr="005B4B94">
        <w:t> </w:t>
      </w:r>
      <w:r w:rsidRPr="005B4B94">
        <w:t>11(2) of that Act had not been enacted.</w:t>
      </w:r>
    </w:p>
    <w:p w:rsidR="007D754B" w:rsidRPr="005B4B94" w:rsidRDefault="007D754B" w:rsidP="00B11A2D">
      <w:pPr>
        <w:pStyle w:val="ActHead5"/>
      </w:pPr>
      <w:bookmarkStart w:id="240" w:name="_Toc68679231"/>
      <w:r w:rsidRPr="005B4B94">
        <w:rPr>
          <w:rStyle w:val="CharSectno"/>
        </w:rPr>
        <w:t>184</w:t>
      </w:r>
      <w:r w:rsidRPr="005B4B94">
        <w:t xml:space="preserve">  Compliance with determinations of the Superannuation Complaints Tribunal</w:t>
      </w:r>
      <w:bookmarkEnd w:id="240"/>
    </w:p>
    <w:p w:rsidR="007D754B" w:rsidRPr="005B4B94" w:rsidRDefault="007D754B">
      <w:pPr>
        <w:pStyle w:val="subsection"/>
      </w:pPr>
      <w:r w:rsidRPr="005B4B94">
        <w:tab/>
      </w:r>
      <w:r w:rsidRPr="005B4B94">
        <w:tab/>
        <w:t>If:</w:t>
      </w:r>
    </w:p>
    <w:p w:rsidR="007D754B" w:rsidRPr="005B4B94" w:rsidRDefault="007D754B">
      <w:pPr>
        <w:pStyle w:val="paragraph"/>
      </w:pPr>
      <w:r w:rsidRPr="005B4B94">
        <w:tab/>
        <w:t>(a)</w:t>
      </w:r>
      <w:r w:rsidRPr="005B4B94">
        <w:tab/>
        <w:t>a complaint has been made to the Superannuation Complaints Tribunal under section</w:t>
      </w:r>
      <w:r w:rsidR="00815E67" w:rsidRPr="005B4B94">
        <w:t> </w:t>
      </w:r>
      <w:r w:rsidRPr="005B4B94">
        <w:t xml:space="preserve">15F or 15J of the </w:t>
      </w:r>
      <w:r w:rsidRPr="005B4B94">
        <w:rPr>
          <w:i/>
        </w:rPr>
        <w:t>Superannuation (Resolution of Complaints) Act 1993</w:t>
      </w:r>
      <w:r w:rsidRPr="005B4B94">
        <w:t xml:space="preserve"> concerning a disability benefit (whether under a contract of insurance or otherwise); and</w:t>
      </w:r>
    </w:p>
    <w:p w:rsidR="007D754B" w:rsidRPr="005B4B94" w:rsidRDefault="007D754B">
      <w:pPr>
        <w:pStyle w:val="paragraph"/>
      </w:pPr>
      <w:r w:rsidRPr="005B4B94">
        <w:tab/>
        <w:t>(b)</w:t>
      </w:r>
      <w:r w:rsidRPr="005B4B94">
        <w:tab/>
        <w:t>the Tribunal decides that a person other than the RSA provider or an insurer is responsible for determining the existence of the disability; and</w:t>
      </w:r>
    </w:p>
    <w:p w:rsidR="007D754B" w:rsidRPr="005B4B94" w:rsidRDefault="007D754B">
      <w:pPr>
        <w:pStyle w:val="paragraph"/>
      </w:pPr>
      <w:r w:rsidRPr="005B4B94">
        <w:lastRenderedPageBreak/>
        <w:tab/>
        <w:t>(c)</w:t>
      </w:r>
      <w:r w:rsidRPr="005B4B94">
        <w:tab/>
        <w:t>the Tribunal joins the person under paragraph</w:t>
      </w:r>
      <w:r w:rsidR="00815E67" w:rsidRPr="005B4B94">
        <w:t> </w:t>
      </w:r>
      <w:r w:rsidRPr="005B4B94">
        <w:t>18(3A)(d) or 18(3B)(d) of that Act as a party to the complaint;</w:t>
      </w:r>
    </w:p>
    <w:p w:rsidR="007D754B" w:rsidRPr="005B4B94" w:rsidRDefault="007D754B">
      <w:pPr>
        <w:pStyle w:val="subsection2"/>
      </w:pPr>
      <w:r w:rsidRPr="005B4B94">
        <w:t>the person must comply with any determination made in respect of the person by the Tribunal.</w:t>
      </w:r>
    </w:p>
    <w:p w:rsidR="007D754B" w:rsidRPr="005B4B94" w:rsidRDefault="007D754B" w:rsidP="00B11A2D">
      <w:pPr>
        <w:pStyle w:val="ActHead5"/>
      </w:pPr>
      <w:bookmarkStart w:id="241" w:name="_Toc68679232"/>
      <w:r w:rsidRPr="005B4B94">
        <w:rPr>
          <w:rStyle w:val="CharSectno"/>
        </w:rPr>
        <w:t>185</w:t>
      </w:r>
      <w:r w:rsidRPr="005B4B94">
        <w:t xml:space="preserve">  Conduct by directors, servants and agents</w:t>
      </w:r>
      <w:bookmarkEnd w:id="241"/>
    </w:p>
    <w:p w:rsidR="007D754B" w:rsidRPr="005B4B94" w:rsidRDefault="007D754B">
      <w:pPr>
        <w:pStyle w:val="SubsectionHead"/>
      </w:pPr>
      <w:r w:rsidRPr="005B4B94">
        <w:t>State of mind of body corporate</w:t>
      </w:r>
    </w:p>
    <w:p w:rsidR="007D754B" w:rsidRPr="005B4B94" w:rsidRDefault="007D754B">
      <w:pPr>
        <w:pStyle w:val="subsection"/>
      </w:pPr>
      <w:r w:rsidRPr="005B4B94">
        <w:tab/>
        <w:t>(1)</w:t>
      </w:r>
      <w:r w:rsidRPr="005B4B94">
        <w:tab/>
        <w:t>If, in proceedings for an offence against this Act, it is necessary to establish the state of mind of a body corporate in relation to particular conduct, it is sufficient to show:</w:t>
      </w:r>
    </w:p>
    <w:p w:rsidR="007D754B" w:rsidRPr="005B4B94" w:rsidRDefault="007D754B">
      <w:pPr>
        <w:pStyle w:val="paragraph"/>
      </w:pPr>
      <w:r w:rsidRPr="005B4B94">
        <w:tab/>
        <w:t>(a)</w:t>
      </w:r>
      <w:r w:rsidRPr="005B4B94">
        <w:tab/>
        <w:t>that the conduct was engaged in by a director, servant or agent of the body corporate within the scope of his or her actual or apparent authority; and</w:t>
      </w:r>
    </w:p>
    <w:p w:rsidR="007D754B" w:rsidRPr="005B4B94" w:rsidRDefault="007D754B">
      <w:pPr>
        <w:pStyle w:val="paragraph"/>
      </w:pPr>
      <w:r w:rsidRPr="005B4B94">
        <w:tab/>
        <w:t>(b)</w:t>
      </w:r>
      <w:r w:rsidRPr="005B4B94">
        <w:tab/>
        <w:t>that the director, servant or agent had the state of mind.</w:t>
      </w:r>
    </w:p>
    <w:p w:rsidR="007D754B" w:rsidRPr="005B4B94" w:rsidRDefault="007D754B">
      <w:pPr>
        <w:pStyle w:val="SubsectionHead"/>
      </w:pPr>
      <w:r w:rsidRPr="005B4B94">
        <w:t>Conduct of director, servant or agent</w:t>
      </w:r>
    </w:p>
    <w:p w:rsidR="007D754B" w:rsidRPr="005B4B94" w:rsidRDefault="007D754B">
      <w:pPr>
        <w:pStyle w:val="subsection"/>
      </w:pPr>
      <w:r w:rsidRPr="005B4B94">
        <w:tab/>
        <w:t>(2)</w:t>
      </w:r>
      <w:r w:rsidRPr="005B4B94">
        <w:tab/>
        <w:t xml:space="preserve">Subject to </w:t>
      </w:r>
      <w:r w:rsidR="00815E67" w:rsidRPr="005B4B94">
        <w:t>subsection (</w:t>
      </w:r>
      <w:r w:rsidRPr="005B4B94">
        <w:t>3), 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w:t>
      </w:r>
    </w:p>
    <w:p w:rsidR="007D754B" w:rsidRPr="005B4B94" w:rsidRDefault="007D754B">
      <w:pPr>
        <w:pStyle w:val="SubsectionHead"/>
      </w:pPr>
      <w:r w:rsidRPr="005B4B94">
        <w:t xml:space="preserve">Exception to </w:t>
      </w:r>
      <w:r w:rsidR="00815E67" w:rsidRPr="005B4B94">
        <w:t>subsection (</w:t>
      </w:r>
      <w:r w:rsidRPr="005B4B94">
        <w:t>2)</w:t>
      </w:r>
    </w:p>
    <w:p w:rsidR="007D754B" w:rsidRPr="005B4B94" w:rsidRDefault="007D754B">
      <w:pPr>
        <w:pStyle w:val="subsection"/>
      </w:pPr>
      <w:r w:rsidRPr="005B4B94">
        <w:tab/>
        <w:t>(3)</w:t>
      </w:r>
      <w:r w:rsidRPr="005B4B94">
        <w:tab/>
      </w:r>
      <w:r w:rsidR="00815E67" w:rsidRPr="005B4B94">
        <w:t>Subsection (</w:t>
      </w:r>
      <w:r w:rsidRPr="005B4B94">
        <w:t>2) does not apply if the body corporate establishes that it took reasonable precautions and exercised due diligence to avoid the conduct.</w:t>
      </w:r>
    </w:p>
    <w:p w:rsidR="007D754B" w:rsidRPr="005B4B94" w:rsidRDefault="007D754B">
      <w:pPr>
        <w:pStyle w:val="SubsectionHead"/>
      </w:pPr>
      <w:r w:rsidRPr="005B4B94">
        <w:t>State of mind of individual</w:t>
      </w:r>
    </w:p>
    <w:p w:rsidR="007D754B" w:rsidRPr="005B4B94" w:rsidRDefault="007D754B">
      <w:pPr>
        <w:pStyle w:val="subsection"/>
      </w:pPr>
      <w:r w:rsidRPr="005B4B94">
        <w:tab/>
        <w:t>(4)</w:t>
      </w:r>
      <w:r w:rsidRPr="005B4B94">
        <w:tab/>
        <w:t>If, in proceedings for an offence against this Act, it is necessary to establish the state of mind of an individual in relation to particular conduct, it is sufficient to show:</w:t>
      </w:r>
    </w:p>
    <w:p w:rsidR="007D754B" w:rsidRPr="005B4B94" w:rsidRDefault="007D754B">
      <w:pPr>
        <w:pStyle w:val="paragraph"/>
      </w:pPr>
      <w:r w:rsidRPr="005B4B94">
        <w:tab/>
        <w:t>(a)</w:t>
      </w:r>
      <w:r w:rsidRPr="005B4B94">
        <w:tab/>
        <w:t>that the conduct was engaged in by a servant or agent of the individual within the scope of his or her actual or apparent authority; and</w:t>
      </w:r>
    </w:p>
    <w:p w:rsidR="007D754B" w:rsidRPr="005B4B94" w:rsidRDefault="007D754B">
      <w:pPr>
        <w:pStyle w:val="paragraph"/>
      </w:pPr>
      <w:r w:rsidRPr="005B4B94">
        <w:lastRenderedPageBreak/>
        <w:tab/>
        <w:t>(b)</w:t>
      </w:r>
      <w:r w:rsidRPr="005B4B94">
        <w:tab/>
        <w:t>that the servant or agent had the state of mind.</w:t>
      </w:r>
    </w:p>
    <w:p w:rsidR="007D754B" w:rsidRPr="005B4B94" w:rsidRDefault="007D754B">
      <w:pPr>
        <w:pStyle w:val="SubsectionHead"/>
      </w:pPr>
      <w:r w:rsidRPr="005B4B94">
        <w:t>Conduct of servant or agent</w:t>
      </w:r>
    </w:p>
    <w:p w:rsidR="007D754B" w:rsidRPr="005B4B94" w:rsidRDefault="007D754B">
      <w:pPr>
        <w:pStyle w:val="subsection"/>
      </w:pPr>
      <w:r w:rsidRPr="005B4B94">
        <w:tab/>
        <w:t>(5)</w:t>
      </w:r>
      <w:r w:rsidRPr="005B4B94">
        <w:tab/>
        <w:t xml:space="preserve">Subject to </w:t>
      </w:r>
      <w:r w:rsidR="00815E67" w:rsidRPr="005B4B94">
        <w:t>subsection (</w:t>
      </w:r>
      <w:r w:rsidRPr="005B4B94">
        <w:t>6), any conduct engaged in on behalf of an individual by a servant or agent of the individual within the scope of his or her actual or apparent authority is taken, for the purposes of a prosecution for an offence against this Act, to have been engaged in also by the individual.</w:t>
      </w:r>
    </w:p>
    <w:p w:rsidR="007D754B" w:rsidRPr="005B4B94" w:rsidRDefault="007D754B">
      <w:pPr>
        <w:pStyle w:val="SubsectionHead"/>
      </w:pPr>
      <w:r w:rsidRPr="005B4B94">
        <w:t xml:space="preserve">Exception to </w:t>
      </w:r>
      <w:r w:rsidR="00815E67" w:rsidRPr="005B4B94">
        <w:t>subsection (</w:t>
      </w:r>
      <w:r w:rsidRPr="005B4B94">
        <w:t>5)</w:t>
      </w:r>
    </w:p>
    <w:p w:rsidR="007D754B" w:rsidRPr="005B4B94" w:rsidRDefault="007D754B">
      <w:pPr>
        <w:pStyle w:val="subsection"/>
      </w:pPr>
      <w:r w:rsidRPr="005B4B94">
        <w:tab/>
        <w:t>(6)</w:t>
      </w:r>
      <w:r w:rsidRPr="005B4B94">
        <w:tab/>
      </w:r>
      <w:r w:rsidR="00815E67" w:rsidRPr="005B4B94">
        <w:t>Subsection (</w:t>
      </w:r>
      <w:r w:rsidRPr="005B4B94">
        <w:t>5) does not apply if the individual establishes that he or she took reasonable precautions and exercised due diligence to avoid the conduct.</w:t>
      </w:r>
    </w:p>
    <w:p w:rsidR="007D754B" w:rsidRPr="005B4B94" w:rsidRDefault="007D754B">
      <w:pPr>
        <w:pStyle w:val="SubsectionHead"/>
      </w:pPr>
      <w:r w:rsidRPr="005B4B94">
        <w:t xml:space="preserve">No imprisonment in </w:t>
      </w:r>
      <w:r w:rsidR="00815E67" w:rsidRPr="005B4B94">
        <w:t>subsection (</w:t>
      </w:r>
      <w:r w:rsidRPr="005B4B94">
        <w:t>4) or (5) cases</w:t>
      </w:r>
    </w:p>
    <w:p w:rsidR="007D754B" w:rsidRPr="005B4B94" w:rsidRDefault="007D754B">
      <w:pPr>
        <w:pStyle w:val="subsection"/>
      </w:pPr>
      <w:r w:rsidRPr="005B4B94">
        <w:tab/>
        <w:t>(7)</w:t>
      </w:r>
      <w:r w:rsidRPr="005B4B94">
        <w:tab/>
        <w:t>If:</w:t>
      </w:r>
    </w:p>
    <w:p w:rsidR="007D754B" w:rsidRPr="005B4B94" w:rsidRDefault="007D754B">
      <w:pPr>
        <w:pStyle w:val="paragraph"/>
      </w:pPr>
      <w:r w:rsidRPr="005B4B94">
        <w:tab/>
        <w:t>(a)</w:t>
      </w:r>
      <w:r w:rsidRPr="005B4B94">
        <w:tab/>
        <w:t>an individual is convicted of an offence; and</w:t>
      </w:r>
    </w:p>
    <w:p w:rsidR="007D754B" w:rsidRPr="005B4B94" w:rsidRDefault="007D754B">
      <w:pPr>
        <w:pStyle w:val="paragraph"/>
      </w:pPr>
      <w:r w:rsidRPr="005B4B94">
        <w:tab/>
        <w:t>(b)</w:t>
      </w:r>
      <w:r w:rsidRPr="005B4B94">
        <w:tab/>
        <w:t xml:space="preserve">the individual would not have been convicted of the offence if </w:t>
      </w:r>
      <w:r w:rsidR="00815E67" w:rsidRPr="005B4B94">
        <w:t>subsections (</w:t>
      </w:r>
      <w:r w:rsidRPr="005B4B94">
        <w:t>4) and (5) had not been enacted;</w:t>
      </w:r>
    </w:p>
    <w:p w:rsidR="007D754B" w:rsidRPr="005B4B94" w:rsidRDefault="007D754B">
      <w:pPr>
        <w:pStyle w:val="subsection2"/>
      </w:pPr>
      <w:r w:rsidRPr="005B4B94">
        <w:t>the individual is not liable to imprisonment for that offence.</w:t>
      </w:r>
    </w:p>
    <w:p w:rsidR="007D754B" w:rsidRPr="005B4B94" w:rsidRDefault="007D754B" w:rsidP="007A3174">
      <w:pPr>
        <w:pStyle w:val="SubsectionHead"/>
      </w:pPr>
      <w:r w:rsidRPr="005B4B94">
        <w:t xml:space="preserve">Reference to </w:t>
      </w:r>
      <w:r w:rsidRPr="005B4B94">
        <w:rPr>
          <w:b/>
        </w:rPr>
        <w:t>state of mind</w:t>
      </w:r>
    </w:p>
    <w:p w:rsidR="007D754B" w:rsidRPr="005B4B94" w:rsidRDefault="007D754B" w:rsidP="007A3174">
      <w:pPr>
        <w:pStyle w:val="subsection"/>
        <w:keepNext/>
        <w:keepLines/>
      </w:pPr>
      <w:r w:rsidRPr="005B4B94">
        <w:tab/>
        <w:t>(8)</w:t>
      </w:r>
      <w:r w:rsidRPr="005B4B94">
        <w:tab/>
        <w:t xml:space="preserve">A reference in </w:t>
      </w:r>
      <w:r w:rsidR="00815E67" w:rsidRPr="005B4B94">
        <w:t>subsection (</w:t>
      </w:r>
      <w:r w:rsidRPr="005B4B94">
        <w:t xml:space="preserve">1) or (4) to the </w:t>
      </w:r>
      <w:r w:rsidRPr="005B4B94">
        <w:rPr>
          <w:b/>
          <w:i/>
        </w:rPr>
        <w:t>state of mind</w:t>
      </w:r>
      <w:r w:rsidRPr="005B4B94">
        <w:t xml:space="preserve"> of a person includes a reference to:</w:t>
      </w:r>
    </w:p>
    <w:p w:rsidR="007D754B" w:rsidRPr="005B4B94" w:rsidRDefault="007D754B">
      <w:pPr>
        <w:pStyle w:val="paragraph"/>
      </w:pPr>
      <w:r w:rsidRPr="005B4B94">
        <w:tab/>
        <w:t>(a)</w:t>
      </w:r>
      <w:r w:rsidRPr="005B4B94">
        <w:tab/>
        <w:t>the knowledge, intention, opinion, belief or purpose of the person; and</w:t>
      </w:r>
    </w:p>
    <w:p w:rsidR="007D754B" w:rsidRPr="005B4B94" w:rsidRDefault="007D754B">
      <w:pPr>
        <w:pStyle w:val="paragraph"/>
      </w:pPr>
      <w:r w:rsidRPr="005B4B94">
        <w:tab/>
        <w:t>(b)</w:t>
      </w:r>
      <w:r w:rsidRPr="005B4B94">
        <w:tab/>
        <w:t>the person’s reasons for the intention, opinion, belief or purpose.</w:t>
      </w:r>
    </w:p>
    <w:p w:rsidR="007D754B" w:rsidRPr="005B4B94" w:rsidRDefault="007D754B">
      <w:pPr>
        <w:pStyle w:val="SubsectionHead"/>
      </w:pPr>
      <w:r w:rsidRPr="005B4B94">
        <w:t>Reference to</w:t>
      </w:r>
      <w:r w:rsidRPr="005B4B94">
        <w:rPr>
          <w:b/>
        </w:rPr>
        <w:t xml:space="preserve"> director</w:t>
      </w:r>
    </w:p>
    <w:p w:rsidR="007D754B" w:rsidRPr="005B4B94" w:rsidRDefault="007D754B">
      <w:pPr>
        <w:pStyle w:val="subsection"/>
      </w:pPr>
      <w:r w:rsidRPr="005B4B94">
        <w:tab/>
        <w:t>(9)</w:t>
      </w:r>
      <w:r w:rsidRPr="005B4B94">
        <w:tab/>
        <w:t xml:space="preserve">A reference in this section to a </w:t>
      </w:r>
      <w:r w:rsidRPr="005B4B94">
        <w:rPr>
          <w:b/>
          <w:i/>
        </w:rPr>
        <w:t>director</w:t>
      </w:r>
      <w:r w:rsidRPr="005B4B94">
        <w:t xml:space="preserve"> of a body corporate includes a reference to a constituent member of, or to a member of a board or other group of persons administering or managing the </w:t>
      </w:r>
      <w:r w:rsidRPr="005B4B94">
        <w:lastRenderedPageBreak/>
        <w:t>affairs of, a body corporate incorporated for a public purpose by a law of the Commonwealth, of a State or of a Territory.</w:t>
      </w:r>
    </w:p>
    <w:p w:rsidR="007D754B" w:rsidRPr="005B4B94" w:rsidRDefault="007D754B">
      <w:pPr>
        <w:pStyle w:val="SubsectionHead"/>
      </w:pPr>
      <w:r w:rsidRPr="005B4B94">
        <w:t xml:space="preserve">Reference to </w:t>
      </w:r>
      <w:r w:rsidRPr="005B4B94">
        <w:rPr>
          <w:b/>
        </w:rPr>
        <w:t>engaging in conduct</w:t>
      </w:r>
    </w:p>
    <w:p w:rsidR="007D754B" w:rsidRPr="005B4B94" w:rsidRDefault="007D754B">
      <w:pPr>
        <w:pStyle w:val="subsection"/>
      </w:pPr>
      <w:r w:rsidRPr="005B4B94">
        <w:tab/>
        <w:t>(10)</w:t>
      </w:r>
      <w:r w:rsidRPr="005B4B94">
        <w:tab/>
        <w:t xml:space="preserve">A reference in this section to </w:t>
      </w:r>
      <w:r w:rsidRPr="005B4B94">
        <w:rPr>
          <w:b/>
          <w:i/>
        </w:rPr>
        <w:t>engaging in conduct</w:t>
      </w:r>
      <w:r w:rsidRPr="005B4B94">
        <w:t xml:space="preserve"> includes a reference to failing or refusing to engage in conduct.</w:t>
      </w:r>
    </w:p>
    <w:p w:rsidR="007D754B" w:rsidRPr="005B4B94" w:rsidRDefault="007D754B">
      <w:pPr>
        <w:pStyle w:val="SubsectionHead"/>
      </w:pPr>
      <w:r w:rsidRPr="005B4B94">
        <w:t xml:space="preserve">Reference to </w:t>
      </w:r>
      <w:r w:rsidRPr="005B4B94">
        <w:rPr>
          <w:b/>
        </w:rPr>
        <w:t>offence against this Act</w:t>
      </w:r>
    </w:p>
    <w:p w:rsidR="007D754B" w:rsidRPr="005B4B94" w:rsidRDefault="007D754B">
      <w:pPr>
        <w:pStyle w:val="subsection"/>
        <w:keepNext/>
      </w:pPr>
      <w:r w:rsidRPr="005B4B94">
        <w:tab/>
        <w:t>(11)</w:t>
      </w:r>
      <w:r w:rsidRPr="005B4B94">
        <w:tab/>
        <w:t xml:space="preserve">A reference in this section to an </w:t>
      </w:r>
      <w:r w:rsidRPr="005B4B94">
        <w:rPr>
          <w:b/>
          <w:i/>
        </w:rPr>
        <w:t>offence against this Act</w:t>
      </w:r>
      <w:r w:rsidRPr="005B4B94">
        <w:t xml:space="preserve"> includes a reference to:</w:t>
      </w:r>
    </w:p>
    <w:p w:rsidR="007D754B" w:rsidRPr="005B4B94" w:rsidRDefault="007D754B">
      <w:pPr>
        <w:pStyle w:val="paragraph"/>
      </w:pPr>
      <w:r w:rsidRPr="005B4B94">
        <w:tab/>
        <w:t>(a)</w:t>
      </w:r>
      <w:r w:rsidRPr="005B4B94">
        <w:tab/>
        <w:t>an offence created by the regulations; and</w:t>
      </w:r>
    </w:p>
    <w:p w:rsidR="007D754B" w:rsidRPr="005B4B94" w:rsidRDefault="007D754B">
      <w:pPr>
        <w:pStyle w:val="paragraph"/>
      </w:pPr>
      <w:r w:rsidRPr="005B4B94">
        <w:tab/>
        <w:t>(b)</w:t>
      </w:r>
      <w:r w:rsidRPr="005B4B94">
        <w:tab/>
        <w:t>an offence created by section</w:t>
      </w:r>
      <w:r w:rsidR="00815E67" w:rsidRPr="005B4B94">
        <w:t> </w:t>
      </w:r>
      <w:r w:rsidRPr="005B4B94">
        <w:t xml:space="preserve">6 of the </w:t>
      </w:r>
      <w:r w:rsidRPr="005B4B94">
        <w:rPr>
          <w:i/>
        </w:rPr>
        <w:t>Crimes Act 1914</w:t>
      </w:r>
      <w:r w:rsidRPr="005B4B94">
        <w:t>, being an offence that relates to this Act or the regulations.</w:t>
      </w:r>
    </w:p>
    <w:p w:rsidR="007D754B" w:rsidRPr="005B4B94" w:rsidRDefault="007D754B">
      <w:pPr>
        <w:pStyle w:val="SubsectionHead"/>
      </w:pPr>
      <w:r w:rsidRPr="005B4B94">
        <w:t>Part</w:t>
      </w:r>
      <w:r w:rsidR="00815E67" w:rsidRPr="005B4B94">
        <w:t> </w:t>
      </w:r>
      <w:r w:rsidRPr="005B4B94">
        <w:t>2.5 of the Criminal Code not to apply</w:t>
      </w:r>
    </w:p>
    <w:p w:rsidR="007D754B" w:rsidRPr="005B4B94" w:rsidRDefault="007D754B">
      <w:pPr>
        <w:pStyle w:val="subsection"/>
      </w:pPr>
      <w:r w:rsidRPr="005B4B94">
        <w:tab/>
        <w:t>(12)</w:t>
      </w:r>
      <w:r w:rsidRPr="005B4B94">
        <w:tab/>
        <w:t>Part</w:t>
      </w:r>
      <w:r w:rsidR="00815E67" w:rsidRPr="005B4B94">
        <w:t> </w:t>
      </w:r>
      <w:r w:rsidRPr="005B4B94">
        <w:t xml:space="preserve">2.5 of the </w:t>
      </w:r>
      <w:r w:rsidRPr="005B4B94">
        <w:rPr>
          <w:i/>
        </w:rPr>
        <w:t>Criminal Code</w:t>
      </w:r>
      <w:r w:rsidRPr="005B4B94">
        <w:t xml:space="preserve"> does not apply in relation to an offence against this Act.</w:t>
      </w:r>
    </w:p>
    <w:p w:rsidR="007D754B" w:rsidRPr="005B4B94" w:rsidRDefault="007D754B" w:rsidP="00B11A2D">
      <w:pPr>
        <w:pStyle w:val="ActHead5"/>
      </w:pPr>
      <w:bookmarkStart w:id="242" w:name="_Toc68679233"/>
      <w:r w:rsidRPr="005B4B94">
        <w:rPr>
          <w:rStyle w:val="CharSectno"/>
        </w:rPr>
        <w:t>186</w:t>
      </w:r>
      <w:r w:rsidRPr="005B4B94">
        <w:t xml:space="preserve">  Conviction does not relieve defendant from civil liability</w:t>
      </w:r>
      <w:bookmarkEnd w:id="242"/>
    </w:p>
    <w:p w:rsidR="007D754B" w:rsidRPr="005B4B94" w:rsidRDefault="007D754B">
      <w:pPr>
        <w:pStyle w:val="subsection"/>
      </w:pPr>
      <w:r w:rsidRPr="005B4B94">
        <w:tab/>
        <w:t>(1)</w:t>
      </w:r>
      <w:r w:rsidRPr="005B4B94">
        <w:tab/>
        <w:t>A person is not relieved from any liability to any other person merely because the person has been convicted of an offence against this Act.</w:t>
      </w:r>
    </w:p>
    <w:p w:rsidR="007D754B" w:rsidRPr="005B4B94" w:rsidRDefault="007D754B" w:rsidP="007A3174">
      <w:pPr>
        <w:pStyle w:val="subsection"/>
        <w:keepNext/>
      </w:pPr>
      <w:r w:rsidRPr="005B4B94">
        <w:tab/>
        <w:t>(2)</w:t>
      </w:r>
      <w:r w:rsidRPr="005B4B94">
        <w:tab/>
        <w:t>In this section:</w:t>
      </w:r>
    </w:p>
    <w:p w:rsidR="007D754B" w:rsidRPr="005B4B94" w:rsidRDefault="007D754B">
      <w:pPr>
        <w:pStyle w:val="Definition"/>
      </w:pPr>
      <w:r w:rsidRPr="005B4B94">
        <w:rPr>
          <w:b/>
          <w:i/>
        </w:rPr>
        <w:t>offence against this Act</w:t>
      </w:r>
      <w:r w:rsidRPr="005B4B94">
        <w:t xml:space="preserve"> has the same meaning as in section</w:t>
      </w:r>
      <w:r w:rsidR="00815E67" w:rsidRPr="005B4B94">
        <w:t> </w:t>
      </w:r>
      <w:r w:rsidRPr="005B4B94">
        <w:t>185.</w:t>
      </w:r>
    </w:p>
    <w:p w:rsidR="007D754B" w:rsidRPr="005B4B94" w:rsidRDefault="007D754B" w:rsidP="00B11A2D">
      <w:pPr>
        <w:pStyle w:val="ActHead5"/>
      </w:pPr>
      <w:bookmarkStart w:id="243" w:name="_Toc68679234"/>
      <w:r w:rsidRPr="005B4B94">
        <w:rPr>
          <w:rStyle w:val="CharSectno"/>
        </w:rPr>
        <w:t>188</w:t>
      </w:r>
      <w:r w:rsidRPr="005B4B94">
        <w:t xml:space="preserve">  Civil immunity where defendant was complying with this Act</w:t>
      </w:r>
      <w:bookmarkEnd w:id="243"/>
    </w:p>
    <w:p w:rsidR="007D754B" w:rsidRPr="005B4B94" w:rsidRDefault="007D754B">
      <w:pPr>
        <w:pStyle w:val="subsection"/>
      </w:pPr>
      <w:r w:rsidRPr="005B4B94">
        <w:tab/>
      </w:r>
      <w:r w:rsidRPr="005B4B94">
        <w:tab/>
        <w:t>A person is not liable in a civil action or civil proceeding in relation to an act done in fulfilment of an obligation imposed by this Act or the regulations.</w:t>
      </w:r>
    </w:p>
    <w:p w:rsidR="007D754B" w:rsidRPr="005B4B94" w:rsidRDefault="007D754B" w:rsidP="00B11A2D">
      <w:pPr>
        <w:pStyle w:val="ActHead5"/>
      </w:pPr>
      <w:bookmarkStart w:id="244" w:name="_Toc68679235"/>
      <w:r w:rsidRPr="005B4B94">
        <w:rPr>
          <w:rStyle w:val="CharSectno"/>
        </w:rPr>
        <w:lastRenderedPageBreak/>
        <w:t>189</w:t>
      </w:r>
      <w:r w:rsidRPr="005B4B94">
        <w:t xml:space="preserve">  Review of certain decisions</w:t>
      </w:r>
      <w:bookmarkEnd w:id="244"/>
    </w:p>
    <w:p w:rsidR="007D754B" w:rsidRPr="005B4B94" w:rsidRDefault="007D754B">
      <w:pPr>
        <w:pStyle w:val="SubsectionHead"/>
      </w:pPr>
      <w:r w:rsidRPr="005B4B94">
        <w:t>Request for review</w:t>
      </w:r>
    </w:p>
    <w:p w:rsidR="007D754B" w:rsidRPr="005B4B94" w:rsidRDefault="007D754B">
      <w:pPr>
        <w:pStyle w:val="subsection"/>
      </w:pPr>
      <w:r w:rsidRPr="005B4B94">
        <w:tab/>
        <w:t>(1)</w:t>
      </w:r>
      <w:r w:rsidRPr="005B4B94">
        <w:tab/>
        <w:t>A person who is affected by a reviewable decision of the Regulator may, if dissatisfied with the decision, request the Regulator to reconsider the decision.</w:t>
      </w:r>
    </w:p>
    <w:p w:rsidR="007D754B" w:rsidRPr="005B4B94" w:rsidRDefault="007D754B">
      <w:pPr>
        <w:pStyle w:val="SubsectionHead"/>
      </w:pPr>
      <w:r w:rsidRPr="005B4B94">
        <w:t>How request must be made</w:t>
      </w:r>
    </w:p>
    <w:p w:rsidR="007D754B" w:rsidRPr="005B4B94" w:rsidRDefault="007D754B">
      <w:pPr>
        <w:pStyle w:val="subsection"/>
      </w:pPr>
      <w:r w:rsidRPr="005B4B94">
        <w:tab/>
        <w:t>(2)</w:t>
      </w:r>
      <w:r w:rsidRPr="005B4B94">
        <w:tab/>
        <w:t>The request must be made by written notice given to the Regulator within the period of 21 days after the day on which the person first receives notice of the decision, or within such further period as the Regulator allows.</w:t>
      </w:r>
    </w:p>
    <w:p w:rsidR="007D754B" w:rsidRPr="005B4B94" w:rsidRDefault="007D754B">
      <w:pPr>
        <w:pStyle w:val="SubsectionHead"/>
      </w:pPr>
      <w:r w:rsidRPr="005B4B94">
        <w:t>Request must set out reasons</w:t>
      </w:r>
    </w:p>
    <w:p w:rsidR="007D754B" w:rsidRPr="005B4B94" w:rsidRDefault="007D754B">
      <w:pPr>
        <w:pStyle w:val="subsection"/>
      </w:pPr>
      <w:r w:rsidRPr="005B4B94">
        <w:tab/>
        <w:t>(3)</w:t>
      </w:r>
      <w:r w:rsidRPr="005B4B94">
        <w:tab/>
        <w:t>The request must set out the reasons for making the request.</w:t>
      </w:r>
    </w:p>
    <w:p w:rsidR="007D754B" w:rsidRPr="005B4B94" w:rsidRDefault="007D754B">
      <w:pPr>
        <w:pStyle w:val="SubsectionHead"/>
      </w:pPr>
      <w:r w:rsidRPr="005B4B94">
        <w:t>Regulator to reconsider decision</w:t>
      </w:r>
    </w:p>
    <w:p w:rsidR="007D754B" w:rsidRPr="005B4B94" w:rsidRDefault="007D754B">
      <w:pPr>
        <w:pStyle w:val="subsection"/>
      </w:pPr>
      <w:r w:rsidRPr="005B4B94">
        <w:tab/>
        <w:t>(4)</w:t>
      </w:r>
      <w:r w:rsidRPr="005B4B94">
        <w:tab/>
        <w:t xml:space="preserve">Upon receipt of the request, the Regulator must reconsider the decision and may, subject to </w:t>
      </w:r>
      <w:r w:rsidR="00815E67" w:rsidRPr="005B4B94">
        <w:t>subsection (</w:t>
      </w:r>
      <w:r w:rsidRPr="005B4B94">
        <w:t>5), confirm or revoke the decision or vary the decision in such manner as the Regulator thinks fit.</w:t>
      </w:r>
    </w:p>
    <w:p w:rsidR="007D754B" w:rsidRPr="005B4B94" w:rsidRDefault="007D754B">
      <w:pPr>
        <w:pStyle w:val="SubsectionHead"/>
      </w:pPr>
      <w:r w:rsidRPr="005B4B94">
        <w:t>Deemed confirmation of decision if delay</w:t>
      </w:r>
    </w:p>
    <w:p w:rsidR="007D754B" w:rsidRPr="005B4B94" w:rsidRDefault="007D754B">
      <w:pPr>
        <w:pStyle w:val="subsection"/>
      </w:pPr>
      <w:r w:rsidRPr="005B4B94">
        <w:tab/>
        <w:t>(5)</w:t>
      </w:r>
      <w:r w:rsidRPr="005B4B94">
        <w:tab/>
        <w:t xml:space="preserve">If the Regulator does not confirm, revoke or vary a decision before the end of the period of 60 days after the day on which the Regulator received the request under </w:t>
      </w:r>
      <w:r w:rsidR="00815E67" w:rsidRPr="005B4B94">
        <w:t>subsection (</w:t>
      </w:r>
      <w:r w:rsidRPr="005B4B94">
        <w:t xml:space="preserve">1) to reconsider the decision, the Regulator is taken, at the end of that period, to have confirmed the decision under </w:t>
      </w:r>
      <w:r w:rsidR="00815E67" w:rsidRPr="005B4B94">
        <w:t>subsection (</w:t>
      </w:r>
      <w:r w:rsidRPr="005B4B94">
        <w:t>4).</w:t>
      </w:r>
    </w:p>
    <w:p w:rsidR="007D754B" w:rsidRPr="005B4B94" w:rsidRDefault="007D754B">
      <w:pPr>
        <w:pStyle w:val="SubsectionHead"/>
      </w:pPr>
      <w:r w:rsidRPr="005B4B94">
        <w:t>Notice of Regulator’s action</w:t>
      </w:r>
    </w:p>
    <w:p w:rsidR="007D754B" w:rsidRPr="005B4B94" w:rsidRDefault="007D754B">
      <w:pPr>
        <w:pStyle w:val="subsection"/>
      </w:pPr>
      <w:r w:rsidRPr="005B4B94">
        <w:tab/>
        <w:t>(6)</w:t>
      </w:r>
      <w:r w:rsidRPr="005B4B94">
        <w:tab/>
        <w:t xml:space="preserve">If the Regulator confirms, revokes or varies a decision before the end of the period referred to in </w:t>
      </w:r>
      <w:r w:rsidR="00815E67" w:rsidRPr="005B4B94">
        <w:t>subsection (</w:t>
      </w:r>
      <w:r w:rsidRPr="005B4B94">
        <w:t>5), the Regulator must give written notice to the person telling the person:</w:t>
      </w:r>
    </w:p>
    <w:p w:rsidR="007D754B" w:rsidRPr="005B4B94" w:rsidRDefault="007D754B">
      <w:pPr>
        <w:pStyle w:val="paragraph"/>
      </w:pPr>
      <w:r w:rsidRPr="005B4B94">
        <w:tab/>
        <w:t>(a)</w:t>
      </w:r>
      <w:r w:rsidRPr="005B4B94">
        <w:tab/>
        <w:t>the result of the reconsideration of the decision; and</w:t>
      </w:r>
    </w:p>
    <w:p w:rsidR="007D754B" w:rsidRPr="005B4B94" w:rsidRDefault="007D754B">
      <w:pPr>
        <w:pStyle w:val="paragraph"/>
      </w:pPr>
      <w:r w:rsidRPr="005B4B94">
        <w:lastRenderedPageBreak/>
        <w:tab/>
        <w:t>(b)</w:t>
      </w:r>
      <w:r w:rsidRPr="005B4B94">
        <w:tab/>
        <w:t>the reasons for confirming, varying or revoking the decision, as the case may be.</w:t>
      </w:r>
    </w:p>
    <w:p w:rsidR="007D754B" w:rsidRPr="005B4B94" w:rsidRDefault="007D754B">
      <w:pPr>
        <w:pStyle w:val="SubsectionHead"/>
      </w:pPr>
      <w:r w:rsidRPr="005B4B94">
        <w:t>AAT review of Regulator’s decisions</w:t>
      </w:r>
    </w:p>
    <w:p w:rsidR="007D754B" w:rsidRPr="005B4B94" w:rsidRDefault="007D754B">
      <w:pPr>
        <w:pStyle w:val="subsection"/>
      </w:pPr>
      <w:r w:rsidRPr="005B4B94">
        <w:tab/>
        <w:t>(7)</w:t>
      </w:r>
      <w:r w:rsidRPr="005B4B94">
        <w:tab/>
        <w:t xml:space="preserve">Applications may be made to the Administrative Appeals Tribunal for review of decisions of the Regulator that have been confirmed or varied under </w:t>
      </w:r>
      <w:r w:rsidR="00815E67" w:rsidRPr="005B4B94">
        <w:t>subsection (</w:t>
      </w:r>
      <w:r w:rsidRPr="005B4B94">
        <w:t>4).</w:t>
      </w:r>
    </w:p>
    <w:p w:rsidR="007D754B" w:rsidRPr="005B4B94" w:rsidRDefault="007D754B">
      <w:pPr>
        <w:pStyle w:val="SubsectionHead"/>
      </w:pPr>
      <w:r w:rsidRPr="005B4B94">
        <w:t>Period for making certain AAT applications</w:t>
      </w:r>
    </w:p>
    <w:p w:rsidR="007D754B" w:rsidRPr="005B4B94" w:rsidRDefault="007D754B">
      <w:pPr>
        <w:pStyle w:val="subsection"/>
      </w:pPr>
      <w:r w:rsidRPr="005B4B94">
        <w:tab/>
        <w:t>(8)</w:t>
      </w:r>
      <w:r w:rsidRPr="005B4B94">
        <w:tab/>
        <w:t xml:space="preserve">If a decision is taken to be confirmed because of </w:t>
      </w:r>
      <w:r w:rsidR="00815E67" w:rsidRPr="005B4B94">
        <w:t>subsection (</w:t>
      </w:r>
      <w:r w:rsidRPr="005B4B94">
        <w:t>5), section</w:t>
      </w:r>
      <w:r w:rsidR="00815E67" w:rsidRPr="005B4B94">
        <w:t> </w:t>
      </w:r>
      <w:r w:rsidRPr="005B4B94">
        <w:t xml:space="preserve">29 of the </w:t>
      </w:r>
      <w:r w:rsidRPr="005B4B94">
        <w:rPr>
          <w:i/>
        </w:rPr>
        <w:t>Administrative Appeals Tribunal Act 1975</w:t>
      </w:r>
      <w:r w:rsidRPr="005B4B94">
        <w:t xml:space="preserve"> applies as if the prescribed time for making application for review of the decision were the period of 28 days beginning on the day on which the decision is taken to be confirmed.</w:t>
      </w:r>
    </w:p>
    <w:p w:rsidR="007D754B" w:rsidRPr="005B4B94" w:rsidRDefault="007D754B">
      <w:pPr>
        <w:pStyle w:val="SubsectionHead"/>
      </w:pPr>
      <w:r w:rsidRPr="005B4B94">
        <w:t>Section</w:t>
      </w:r>
      <w:r w:rsidR="00815E67" w:rsidRPr="005B4B94">
        <w:t> </w:t>
      </w:r>
      <w:r w:rsidRPr="005B4B94">
        <w:t>41 of AAT Act</w:t>
      </w:r>
    </w:p>
    <w:p w:rsidR="007D754B" w:rsidRPr="005B4B94" w:rsidRDefault="007D754B">
      <w:pPr>
        <w:pStyle w:val="subsection"/>
      </w:pPr>
      <w:r w:rsidRPr="005B4B94">
        <w:tab/>
        <w:t>(9)</w:t>
      </w:r>
      <w:r w:rsidRPr="005B4B94">
        <w:tab/>
        <w:t xml:space="preserve">If a request is made under </w:t>
      </w:r>
      <w:r w:rsidR="00815E67" w:rsidRPr="005B4B94">
        <w:t>subsection (</w:t>
      </w:r>
      <w:r w:rsidRPr="005B4B94">
        <w:t>1) in respect of a reviewable decision, section</w:t>
      </w:r>
      <w:r w:rsidR="00815E67" w:rsidRPr="005B4B94">
        <w:t> </w:t>
      </w:r>
      <w:r w:rsidRPr="005B4B94">
        <w:t xml:space="preserve">41 of the </w:t>
      </w:r>
      <w:r w:rsidRPr="005B4B94">
        <w:rPr>
          <w:i/>
        </w:rPr>
        <w:t>Administrative Appeals Tribunal Act 1975</w:t>
      </w:r>
      <w:r w:rsidRPr="005B4B94">
        <w:t xml:space="preserve"> applies as if the making of the request were the making of an application to the Administrative Appeals Tribunal for a review of that decision.</w:t>
      </w:r>
    </w:p>
    <w:p w:rsidR="007D754B" w:rsidRPr="005B4B94" w:rsidRDefault="007D754B" w:rsidP="00B11A2D">
      <w:pPr>
        <w:pStyle w:val="ActHead5"/>
      </w:pPr>
      <w:bookmarkStart w:id="245" w:name="_Toc68679236"/>
      <w:r w:rsidRPr="005B4B94">
        <w:rPr>
          <w:rStyle w:val="CharSectno"/>
        </w:rPr>
        <w:t>190</w:t>
      </w:r>
      <w:r w:rsidRPr="005B4B94">
        <w:t xml:space="preserve">  Statements to accompany notification of decisions</w:t>
      </w:r>
      <w:bookmarkEnd w:id="245"/>
    </w:p>
    <w:p w:rsidR="007D754B" w:rsidRPr="005B4B94" w:rsidRDefault="007D754B">
      <w:pPr>
        <w:pStyle w:val="subsection"/>
      </w:pPr>
      <w:r w:rsidRPr="005B4B94">
        <w:tab/>
        <w:t>(1)</w:t>
      </w:r>
      <w:r w:rsidRPr="005B4B94">
        <w:tab/>
        <w:t>If a written notice is given to a person affected by a</w:t>
      </w:r>
      <w:r w:rsidR="002B1852" w:rsidRPr="005B4B94">
        <w:t xml:space="preserve"> </w:t>
      </w:r>
      <w:r w:rsidRPr="005B4B94">
        <w:t>reviewable decision telling</w:t>
      </w:r>
      <w:r w:rsidR="002B1852" w:rsidRPr="005B4B94">
        <w:t xml:space="preserve"> the person that the reviewable </w:t>
      </w:r>
      <w:r w:rsidRPr="005B4B94">
        <w:t>decision has been made, that notice is to include a statement</w:t>
      </w:r>
      <w:r w:rsidR="002B1852" w:rsidRPr="005B4B94">
        <w:t xml:space="preserve"> </w:t>
      </w:r>
      <w:r w:rsidRPr="005B4B94">
        <w:t>to the effect that:</w:t>
      </w:r>
    </w:p>
    <w:p w:rsidR="007D754B" w:rsidRPr="005B4B94" w:rsidRDefault="007D754B">
      <w:pPr>
        <w:pStyle w:val="paragraph"/>
      </w:pPr>
      <w:r w:rsidRPr="005B4B94">
        <w:tab/>
        <w:t>(a)</w:t>
      </w:r>
      <w:r w:rsidRPr="005B4B94">
        <w:tab/>
        <w:t>the person may, if dissatisfied with the decision, seek a reconsideration of the decision by the Regulator in accordance with subsection</w:t>
      </w:r>
      <w:r w:rsidR="00815E67" w:rsidRPr="005B4B94">
        <w:t> </w:t>
      </w:r>
      <w:r w:rsidRPr="005B4B94">
        <w:t>189(1); and</w:t>
      </w:r>
    </w:p>
    <w:p w:rsidR="007D754B" w:rsidRPr="005B4B94" w:rsidRDefault="007D754B">
      <w:pPr>
        <w:pStyle w:val="paragraph"/>
      </w:pPr>
      <w:r w:rsidRPr="005B4B94">
        <w:tab/>
        <w:t>(b)</w:t>
      </w:r>
      <w:r w:rsidRPr="005B4B94">
        <w:tab/>
        <w:t xml:space="preserve">the person may, subject to the </w:t>
      </w:r>
      <w:r w:rsidRPr="005B4B94">
        <w:rPr>
          <w:i/>
        </w:rPr>
        <w:t>Administrative Appeals Tribunal Act 1975</w:t>
      </w:r>
      <w:r w:rsidRPr="005B4B94">
        <w:t>, if dissatisfied with a decision made by the Regulator upon that reconsideration confirming or varying the first</w:t>
      </w:r>
      <w:r w:rsidR="005B4B94">
        <w:noBreakHyphen/>
      </w:r>
      <w:r w:rsidRPr="005B4B94">
        <w:t>mentioned decision, make application to the Administrative Appeals Tribunal for review of the decision so confirmed or varied.</w:t>
      </w:r>
    </w:p>
    <w:p w:rsidR="007D754B" w:rsidRPr="005B4B94" w:rsidRDefault="007D754B">
      <w:pPr>
        <w:pStyle w:val="subsection"/>
      </w:pPr>
      <w:r w:rsidRPr="005B4B94">
        <w:lastRenderedPageBreak/>
        <w:tab/>
        <w:t>(2)</w:t>
      </w:r>
      <w:r w:rsidRPr="005B4B94">
        <w:tab/>
        <w:t>If the Regulator confirms or varies a reviewable decision under subsection</w:t>
      </w:r>
      <w:r w:rsidR="00815E67" w:rsidRPr="005B4B94">
        <w:t> </w:t>
      </w:r>
      <w:r w:rsidRPr="005B4B94">
        <w:t xml:space="preserve">189(4) and gives to the person written notice of the confirmation or variation of the decision, that notice is to include a statement to the effect that the person may, subject to the </w:t>
      </w:r>
      <w:r w:rsidRPr="005B4B94">
        <w:rPr>
          <w:i/>
        </w:rPr>
        <w:t>Administrative Appeals Tribunal Act 1975</w:t>
      </w:r>
      <w:r w:rsidRPr="005B4B94">
        <w:t>, if dissatisfied with the decision so confirmed or varied, make application to the Administrative Appeals Tribunal for review of the decision.</w:t>
      </w:r>
    </w:p>
    <w:p w:rsidR="007D754B" w:rsidRPr="005B4B94" w:rsidRDefault="007D754B">
      <w:pPr>
        <w:pStyle w:val="subsection"/>
      </w:pPr>
      <w:r w:rsidRPr="005B4B94">
        <w:tab/>
        <w:t>(3)</w:t>
      </w:r>
      <w:r w:rsidRPr="005B4B94">
        <w:tab/>
        <w:t xml:space="preserve">A failure to comply with the requirements of </w:t>
      </w:r>
      <w:r w:rsidR="00815E67" w:rsidRPr="005B4B94">
        <w:t>subsections (</w:t>
      </w:r>
      <w:r w:rsidRPr="005B4B94">
        <w:t>1) and (2) in relation to a reviewable decision or a decision under subsection</w:t>
      </w:r>
      <w:r w:rsidR="00815E67" w:rsidRPr="005B4B94">
        <w:t> </w:t>
      </w:r>
      <w:r w:rsidRPr="005B4B94">
        <w:t>189(4) does not affect the validity of that decision.</w:t>
      </w:r>
    </w:p>
    <w:p w:rsidR="007D754B" w:rsidRPr="005B4B94" w:rsidRDefault="007D754B" w:rsidP="00B11A2D">
      <w:pPr>
        <w:pStyle w:val="ActHead5"/>
      </w:pPr>
      <w:bookmarkStart w:id="246" w:name="_Toc68679237"/>
      <w:r w:rsidRPr="005B4B94">
        <w:rPr>
          <w:rStyle w:val="CharSectno"/>
        </w:rPr>
        <w:t>195</w:t>
      </w:r>
      <w:r w:rsidRPr="005B4B94">
        <w:t xml:space="preserve">  This Act and the regulations have effect subject to the </w:t>
      </w:r>
      <w:r w:rsidRPr="005B4B94">
        <w:rPr>
          <w:i/>
        </w:rPr>
        <w:t>Crimes (Superannuation Benefits) Act 1989</w:t>
      </w:r>
      <w:r w:rsidRPr="005B4B94">
        <w:rPr>
          <w:b w:val="0"/>
        </w:rPr>
        <w:t xml:space="preserve"> </w:t>
      </w:r>
      <w:r w:rsidRPr="005B4B94">
        <w:t xml:space="preserve">and the </w:t>
      </w:r>
      <w:r w:rsidRPr="005B4B94">
        <w:rPr>
          <w:i/>
        </w:rPr>
        <w:t>Australian Federal Police Act 1979</w:t>
      </w:r>
      <w:bookmarkEnd w:id="246"/>
    </w:p>
    <w:p w:rsidR="007D754B" w:rsidRPr="005B4B94" w:rsidRDefault="007D754B">
      <w:pPr>
        <w:pStyle w:val="subsection"/>
      </w:pPr>
      <w:r w:rsidRPr="005B4B94">
        <w:tab/>
      </w:r>
      <w:r w:rsidRPr="005B4B94">
        <w:tab/>
        <w:t xml:space="preserve">This Act and the regulations apply in relation to an RSA provider subject to the effect of any superannuation order within the meaning of the </w:t>
      </w:r>
      <w:r w:rsidRPr="005B4B94">
        <w:rPr>
          <w:i/>
        </w:rPr>
        <w:t>Crimes (Superannuation Benefits) Act 1989</w:t>
      </w:r>
      <w:r w:rsidRPr="005B4B94">
        <w:t xml:space="preserve"> or Part</w:t>
      </w:r>
      <w:r w:rsidR="005F569F" w:rsidRPr="005B4B94">
        <w:t> </w:t>
      </w:r>
      <w:r w:rsidRPr="005B4B94">
        <w:t xml:space="preserve">VA of the </w:t>
      </w:r>
      <w:r w:rsidRPr="005B4B94">
        <w:rPr>
          <w:i/>
        </w:rPr>
        <w:t>Australian Federal Police Act 1979</w:t>
      </w:r>
      <w:r w:rsidRPr="005B4B94">
        <w:t xml:space="preserve"> that is made in respect of any RSA holder.</w:t>
      </w:r>
    </w:p>
    <w:p w:rsidR="007D754B" w:rsidRPr="005B4B94" w:rsidRDefault="007D754B" w:rsidP="00B11A2D">
      <w:pPr>
        <w:pStyle w:val="ActHead5"/>
      </w:pPr>
      <w:bookmarkStart w:id="247" w:name="_Toc68679238"/>
      <w:r w:rsidRPr="005B4B94">
        <w:rPr>
          <w:rStyle w:val="CharSectno"/>
        </w:rPr>
        <w:t>196</w:t>
      </w:r>
      <w:r w:rsidRPr="005B4B94">
        <w:t xml:space="preserve">  Payment out of an RSA in accordance with the </w:t>
      </w:r>
      <w:r w:rsidRPr="005B4B94">
        <w:rPr>
          <w:i/>
        </w:rPr>
        <w:t>Bankruptcy Act 1966</w:t>
      </w:r>
      <w:bookmarkEnd w:id="247"/>
    </w:p>
    <w:p w:rsidR="007D754B" w:rsidRPr="005B4B94" w:rsidRDefault="007D754B">
      <w:pPr>
        <w:pStyle w:val="subsection"/>
      </w:pPr>
      <w:r w:rsidRPr="005B4B94">
        <w:tab/>
      </w:r>
      <w:r w:rsidRPr="005B4B94">
        <w:tab/>
        <w:t>If a holder of an RSA becomes a bankrupt, within the meaning of subsection</w:t>
      </w:r>
      <w:r w:rsidR="00815E67" w:rsidRPr="005B4B94">
        <w:t> </w:t>
      </w:r>
      <w:r w:rsidRPr="005B4B94">
        <w:t xml:space="preserve">5(1) of the </w:t>
      </w:r>
      <w:r w:rsidRPr="005B4B94">
        <w:rPr>
          <w:i/>
        </w:rPr>
        <w:t>Bankruptcy Act 1966</w:t>
      </w:r>
      <w:r w:rsidRPr="005B4B94">
        <w:t>, nothing in this Act or the regulations prevents the RSA provider from paying to the trustee in bankruptcy an amount out of the RSA that is property divisible amongst the member’s creditors, within the meaning of section</w:t>
      </w:r>
      <w:r w:rsidR="00815E67" w:rsidRPr="005B4B94">
        <w:t> </w:t>
      </w:r>
      <w:r w:rsidRPr="005B4B94">
        <w:t xml:space="preserve">116 of the </w:t>
      </w:r>
      <w:r w:rsidRPr="005B4B94">
        <w:rPr>
          <w:i/>
        </w:rPr>
        <w:t>Bankruptcy Act 1966</w:t>
      </w:r>
      <w:r w:rsidRPr="005B4B94">
        <w:t>.</w:t>
      </w:r>
    </w:p>
    <w:p w:rsidR="007D754B" w:rsidRPr="005B4B94" w:rsidRDefault="007D754B" w:rsidP="00B11A2D">
      <w:pPr>
        <w:pStyle w:val="ActHead5"/>
      </w:pPr>
      <w:bookmarkStart w:id="248" w:name="_Toc68679239"/>
      <w:r w:rsidRPr="005B4B94">
        <w:rPr>
          <w:rStyle w:val="CharSectno"/>
        </w:rPr>
        <w:t>197</w:t>
      </w:r>
      <w:r w:rsidRPr="005B4B94">
        <w:t xml:space="preserve">  Concurrent operation of State/Territory laws</w:t>
      </w:r>
      <w:bookmarkEnd w:id="248"/>
    </w:p>
    <w:p w:rsidR="007D754B" w:rsidRPr="005B4B94" w:rsidRDefault="007D754B">
      <w:pPr>
        <w:pStyle w:val="subsection"/>
      </w:pPr>
      <w:r w:rsidRPr="005B4B94">
        <w:tab/>
      </w:r>
      <w:r w:rsidRPr="005B4B94">
        <w:tab/>
        <w:t>It is the intention of the Parliament that this Act is not to apply to the exclusion of a law of a State or Territory to the extent that that law is capable of operating concurrently with this Act.</w:t>
      </w:r>
    </w:p>
    <w:p w:rsidR="007D754B" w:rsidRPr="005B4B94" w:rsidRDefault="007D754B" w:rsidP="00B11A2D">
      <w:pPr>
        <w:pStyle w:val="ActHead5"/>
      </w:pPr>
      <w:bookmarkStart w:id="249" w:name="_Toc68679240"/>
      <w:r w:rsidRPr="005B4B94">
        <w:rPr>
          <w:rStyle w:val="CharSectno"/>
        </w:rPr>
        <w:lastRenderedPageBreak/>
        <w:t>200</w:t>
      </w:r>
      <w:r w:rsidRPr="005B4B94">
        <w:t xml:space="preserve">  Regulations</w:t>
      </w:r>
      <w:bookmarkEnd w:id="249"/>
    </w:p>
    <w:p w:rsidR="007D754B" w:rsidRPr="005B4B94" w:rsidRDefault="007D754B">
      <w:pPr>
        <w:pStyle w:val="subsection"/>
      </w:pPr>
      <w:r w:rsidRPr="005B4B94">
        <w:tab/>
        <w:t>(1)</w:t>
      </w:r>
      <w:r w:rsidRPr="005B4B94">
        <w:tab/>
        <w:t>The Governor</w:t>
      </w:r>
      <w:r w:rsidR="005B4B94">
        <w:noBreakHyphen/>
      </w:r>
      <w:r w:rsidRPr="005B4B94">
        <w:t>General may make regulations prescribing matters:</w:t>
      </w:r>
    </w:p>
    <w:p w:rsidR="007D754B" w:rsidRPr="005B4B94" w:rsidRDefault="007D754B">
      <w:pPr>
        <w:pStyle w:val="paragraph"/>
      </w:pPr>
      <w:r w:rsidRPr="005B4B94">
        <w:tab/>
        <w:t>(a)</w:t>
      </w:r>
      <w:r w:rsidRPr="005B4B94">
        <w:tab/>
        <w:t>required or permitted by this Act to be prescribed; or</w:t>
      </w:r>
    </w:p>
    <w:p w:rsidR="007D754B" w:rsidRPr="005B4B94" w:rsidRDefault="007D754B">
      <w:pPr>
        <w:pStyle w:val="paragraph"/>
      </w:pPr>
      <w:r w:rsidRPr="005B4B94">
        <w:tab/>
        <w:t>(b)</w:t>
      </w:r>
      <w:r w:rsidRPr="005B4B94">
        <w:tab/>
        <w:t>necessary or convenient to be prescribed for carrying out or giving effect to this Act;</w:t>
      </w:r>
    </w:p>
    <w:p w:rsidR="007D754B" w:rsidRPr="005B4B94" w:rsidRDefault="007D754B">
      <w:pPr>
        <w:pStyle w:val="subsection2"/>
      </w:pPr>
      <w:r w:rsidRPr="005B4B94">
        <w:t>and without limiting the generality of the above, may make regulations:</w:t>
      </w:r>
    </w:p>
    <w:p w:rsidR="007D754B" w:rsidRPr="005B4B94" w:rsidRDefault="007D754B">
      <w:pPr>
        <w:pStyle w:val="paragraph"/>
      </w:pPr>
      <w:r w:rsidRPr="005B4B94">
        <w:tab/>
        <w:t>(c)</w:t>
      </w:r>
      <w:r w:rsidRPr="005B4B94">
        <w:tab/>
        <w:t>prescribing fees in respect of any matter under this Act; and</w:t>
      </w:r>
    </w:p>
    <w:p w:rsidR="007D754B" w:rsidRPr="005B4B94" w:rsidRDefault="007D754B">
      <w:pPr>
        <w:pStyle w:val="paragraph"/>
      </w:pPr>
      <w:r w:rsidRPr="005B4B94">
        <w:tab/>
        <w:t>(d)</w:t>
      </w:r>
      <w:r w:rsidRPr="005B4B94">
        <w:tab/>
        <w:t>prescribing penalties not exceeding 10 penalty units in respect of offences against the regulations.</w:t>
      </w:r>
    </w:p>
    <w:p w:rsidR="007D754B" w:rsidRPr="005B4B94" w:rsidRDefault="007D754B">
      <w:pPr>
        <w:pStyle w:val="subsection"/>
      </w:pPr>
      <w:r w:rsidRPr="005B4B94">
        <w:tab/>
        <w:t>(2)</w:t>
      </w:r>
      <w:r w:rsidRPr="005B4B94">
        <w:tab/>
        <w:t xml:space="preserve">Without limiting the generality of </w:t>
      </w:r>
      <w:r w:rsidR="00815E67" w:rsidRPr="005B4B94">
        <w:t>subsection (</w:t>
      </w:r>
      <w:r w:rsidRPr="005B4B94">
        <w:t>1), the regulations may make provision for and in relation to the keeping of one or more registers by the Regulator, where the registers relate to matters arising under this Act or the regulations. In particular, the regulations may make provision for the following:</w:t>
      </w:r>
    </w:p>
    <w:p w:rsidR="007D754B" w:rsidRPr="005B4B94" w:rsidRDefault="007D754B">
      <w:pPr>
        <w:pStyle w:val="paragraph"/>
      </w:pPr>
      <w:r w:rsidRPr="005B4B94">
        <w:tab/>
        <w:t>(a)</w:t>
      </w:r>
      <w:r w:rsidRPr="005B4B94">
        <w:tab/>
        <w:t>a register to be kept in such form and manner as the Regulator directs;</w:t>
      </w:r>
    </w:p>
    <w:p w:rsidR="007D754B" w:rsidRPr="005B4B94" w:rsidRDefault="007D754B">
      <w:pPr>
        <w:pStyle w:val="paragraph"/>
      </w:pPr>
      <w:r w:rsidRPr="005B4B94">
        <w:tab/>
        <w:t>(b)</w:t>
      </w:r>
      <w:r w:rsidRPr="005B4B94">
        <w:tab/>
        <w:t>persons to inspect a register;</w:t>
      </w:r>
    </w:p>
    <w:p w:rsidR="007D754B" w:rsidRPr="005B4B94" w:rsidRDefault="007D754B">
      <w:pPr>
        <w:pStyle w:val="paragraph"/>
      </w:pPr>
      <w:r w:rsidRPr="005B4B94">
        <w:tab/>
        <w:t>(c)</w:t>
      </w:r>
      <w:r w:rsidRPr="005B4B94">
        <w:tab/>
        <w:t>persons to obtain information contained in a register;</w:t>
      </w:r>
    </w:p>
    <w:p w:rsidR="007D754B" w:rsidRPr="005B4B94" w:rsidRDefault="007D754B">
      <w:pPr>
        <w:pStyle w:val="paragraph"/>
      </w:pPr>
      <w:r w:rsidRPr="005B4B94">
        <w:tab/>
        <w:t>(d)</w:t>
      </w:r>
      <w:r w:rsidRPr="005B4B94">
        <w:tab/>
        <w:t>fees to be charged for such an inspection or for providing such information.</w:t>
      </w:r>
    </w:p>
    <w:p w:rsidR="00CE66F2" w:rsidRPr="005B4B94" w:rsidRDefault="00CE66F2" w:rsidP="00CE66F2">
      <w:pPr>
        <w:rPr>
          <w:lang w:eastAsia="en-AU"/>
        </w:rPr>
        <w:sectPr w:rsidR="00CE66F2" w:rsidRPr="005B4B94" w:rsidSect="00E0051C">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4E2170" w:rsidRPr="005B4B94" w:rsidRDefault="004E2170" w:rsidP="007A11C8">
      <w:pPr>
        <w:pStyle w:val="ENotesHeading1"/>
        <w:pageBreakBefore/>
        <w:outlineLvl w:val="9"/>
      </w:pPr>
      <w:bookmarkStart w:id="250" w:name="_Toc68679241"/>
      <w:r w:rsidRPr="005B4B94">
        <w:lastRenderedPageBreak/>
        <w:t>Endnotes</w:t>
      </w:r>
      <w:bookmarkEnd w:id="250"/>
    </w:p>
    <w:p w:rsidR="00C81562" w:rsidRPr="005B4B94" w:rsidRDefault="00C81562" w:rsidP="00B661A9">
      <w:pPr>
        <w:pStyle w:val="ENotesHeading2"/>
        <w:spacing w:line="240" w:lineRule="auto"/>
        <w:outlineLvl w:val="9"/>
      </w:pPr>
      <w:bookmarkStart w:id="251" w:name="_Toc68679242"/>
      <w:r w:rsidRPr="005B4B94">
        <w:t>Endnote 1—About the endnotes</w:t>
      </w:r>
      <w:bookmarkEnd w:id="251"/>
    </w:p>
    <w:p w:rsidR="00C81562" w:rsidRPr="005B4B94" w:rsidRDefault="00C81562" w:rsidP="00B661A9">
      <w:pPr>
        <w:spacing w:after="120"/>
      </w:pPr>
      <w:r w:rsidRPr="005B4B94">
        <w:t>The endnotes provide information about this compilation and the compiled law.</w:t>
      </w:r>
    </w:p>
    <w:p w:rsidR="00C81562" w:rsidRPr="005B4B94" w:rsidRDefault="00C81562" w:rsidP="00B661A9">
      <w:pPr>
        <w:spacing w:after="120"/>
      </w:pPr>
      <w:r w:rsidRPr="005B4B94">
        <w:t>The following endnotes are included in every compilation:</w:t>
      </w:r>
    </w:p>
    <w:p w:rsidR="00C81562" w:rsidRPr="005B4B94" w:rsidRDefault="00C81562" w:rsidP="00B661A9">
      <w:r w:rsidRPr="005B4B94">
        <w:t>Endnote 1—About the endnotes</w:t>
      </w:r>
    </w:p>
    <w:p w:rsidR="00C81562" w:rsidRPr="005B4B94" w:rsidRDefault="00C81562" w:rsidP="00B661A9">
      <w:r w:rsidRPr="005B4B94">
        <w:t>Endnote 2—Abbreviation key</w:t>
      </w:r>
    </w:p>
    <w:p w:rsidR="00C81562" w:rsidRPr="005B4B94" w:rsidRDefault="00C81562" w:rsidP="00B661A9">
      <w:r w:rsidRPr="005B4B94">
        <w:t>Endnote 3—Legislation history</w:t>
      </w:r>
    </w:p>
    <w:p w:rsidR="00C81562" w:rsidRPr="005B4B94" w:rsidRDefault="00C81562" w:rsidP="00B661A9">
      <w:pPr>
        <w:spacing w:after="120"/>
      </w:pPr>
      <w:r w:rsidRPr="005B4B94">
        <w:t>Endnote 4—Amendment history</w:t>
      </w:r>
    </w:p>
    <w:p w:rsidR="00C81562" w:rsidRPr="005B4B94" w:rsidRDefault="00C81562" w:rsidP="00B661A9">
      <w:r w:rsidRPr="005B4B94">
        <w:rPr>
          <w:b/>
        </w:rPr>
        <w:t>Abbreviation key—Endnote 2</w:t>
      </w:r>
    </w:p>
    <w:p w:rsidR="00C81562" w:rsidRPr="005B4B94" w:rsidRDefault="00C81562" w:rsidP="00B661A9">
      <w:pPr>
        <w:spacing w:after="120"/>
      </w:pPr>
      <w:r w:rsidRPr="005B4B94">
        <w:t>The abbreviation key sets out abbreviations that may be used in the endnotes.</w:t>
      </w:r>
    </w:p>
    <w:p w:rsidR="00C81562" w:rsidRPr="005B4B94" w:rsidRDefault="00C81562" w:rsidP="00B661A9">
      <w:pPr>
        <w:rPr>
          <w:b/>
        </w:rPr>
      </w:pPr>
      <w:r w:rsidRPr="005B4B94">
        <w:rPr>
          <w:b/>
        </w:rPr>
        <w:t>Legislation history and amendment history—Endnotes 3 and 4</w:t>
      </w:r>
    </w:p>
    <w:p w:rsidR="00C81562" w:rsidRPr="005B4B94" w:rsidRDefault="00C81562" w:rsidP="00B661A9">
      <w:pPr>
        <w:spacing w:after="120"/>
      </w:pPr>
      <w:r w:rsidRPr="005B4B94">
        <w:t>Amending laws are annotated in the legislation history and amendment history.</w:t>
      </w:r>
    </w:p>
    <w:p w:rsidR="00C81562" w:rsidRPr="005B4B94" w:rsidRDefault="00C81562" w:rsidP="00B661A9">
      <w:pPr>
        <w:spacing w:after="120"/>
      </w:pPr>
      <w:r w:rsidRPr="005B4B9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81562" w:rsidRPr="005B4B94" w:rsidRDefault="00C81562" w:rsidP="00B661A9">
      <w:pPr>
        <w:spacing w:after="120"/>
      </w:pPr>
      <w:r w:rsidRPr="005B4B9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81562" w:rsidRPr="005B4B94" w:rsidRDefault="00C81562" w:rsidP="00B661A9">
      <w:pPr>
        <w:rPr>
          <w:b/>
        </w:rPr>
      </w:pPr>
      <w:r w:rsidRPr="005B4B94">
        <w:rPr>
          <w:b/>
        </w:rPr>
        <w:t>Editorial changes</w:t>
      </w:r>
    </w:p>
    <w:p w:rsidR="00C81562" w:rsidRPr="005B4B94" w:rsidRDefault="00C81562" w:rsidP="00B661A9">
      <w:pPr>
        <w:spacing w:after="120"/>
      </w:pPr>
      <w:r w:rsidRPr="005B4B94">
        <w:t xml:space="preserve">The </w:t>
      </w:r>
      <w:r w:rsidRPr="005B4B94">
        <w:rPr>
          <w:i/>
        </w:rPr>
        <w:t>Legislation Act 2003</w:t>
      </w:r>
      <w:r w:rsidRPr="005B4B9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81562" w:rsidRPr="005B4B94" w:rsidRDefault="00C81562" w:rsidP="00B661A9">
      <w:pPr>
        <w:spacing w:after="120"/>
      </w:pPr>
      <w:r w:rsidRPr="005B4B94">
        <w:t xml:space="preserve">If the compilation includes editorial changes, the endnotes include a brief outline of the changes in general terms. Full details of any changes can be obtained from the Office of Parliamentary Counsel. </w:t>
      </w:r>
    </w:p>
    <w:p w:rsidR="00C81562" w:rsidRPr="005B4B94" w:rsidRDefault="00C81562" w:rsidP="00B661A9">
      <w:pPr>
        <w:keepNext/>
      </w:pPr>
      <w:r w:rsidRPr="005B4B94">
        <w:rPr>
          <w:b/>
        </w:rPr>
        <w:t>Misdescribed amendments</w:t>
      </w:r>
    </w:p>
    <w:p w:rsidR="00C81562" w:rsidRPr="005B4B94" w:rsidRDefault="00C81562" w:rsidP="00B661A9">
      <w:pPr>
        <w:spacing w:after="120"/>
      </w:pPr>
      <w:r w:rsidRPr="005B4B94">
        <w:t xml:space="preserve">A misdescribed amendment is an amendment that does not accurately describe the amendment to be made. If, despite the misdescription, the amendment can </w:t>
      </w:r>
      <w:r w:rsidRPr="005B4B94">
        <w:lastRenderedPageBreak/>
        <w:t xml:space="preserve">be given effect as intended, the amendment is incorporated into the compiled law and the abbreviation “(md)” added to the details of the amendment included in the amendment history. </w:t>
      </w:r>
    </w:p>
    <w:p w:rsidR="00C81562" w:rsidRPr="005B4B94" w:rsidRDefault="00C81562" w:rsidP="00B661A9">
      <w:pPr>
        <w:spacing w:before="120"/>
      </w:pPr>
      <w:r w:rsidRPr="005B4B94">
        <w:t>If a misdescribed amendment cannot be given effect as intended, the abbreviation “(md not incorp)” is added to the details of the amendment included in the amendment history.</w:t>
      </w:r>
    </w:p>
    <w:p w:rsidR="00C81562" w:rsidRPr="005B4B94" w:rsidRDefault="00C81562" w:rsidP="00B661A9"/>
    <w:p w:rsidR="00C81562" w:rsidRPr="005B4B94" w:rsidRDefault="00C81562" w:rsidP="00B661A9">
      <w:pPr>
        <w:pStyle w:val="ENotesHeading2"/>
        <w:pageBreakBefore/>
        <w:outlineLvl w:val="9"/>
      </w:pPr>
      <w:bookmarkStart w:id="252" w:name="_Toc68679243"/>
      <w:r w:rsidRPr="005B4B94">
        <w:lastRenderedPageBreak/>
        <w:t>Endnote 2—Abbreviation key</w:t>
      </w:r>
      <w:bookmarkEnd w:id="252"/>
    </w:p>
    <w:p w:rsidR="00C81562" w:rsidRPr="005B4B94" w:rsidRDefault="00C81562" w:rsidP="00B661A9">
      <w:pPr>
        <w:pStyle w:val="Tabletext"/>
      </w:pPr>
    </w:p>
    <w:tbl>
      <w:tblPr>
        <w:tblW w:w="7939" w:type="dxa"/>
        <w:tblInd w:w="108" w:type="dxa"/>
        <w:tblLayout w:type="fixed"/>
        <w:tblLook w:val="0000" w:firstRow="0" w:lastRow="0" w:firstColumn="0" w:lastColumn="0" w:noHBand="0" w:noVBand="0"/>
      </w:tblPr>
      <w:tblGrid>
        <w:gridCol w:w="4253"/>
        <w:gridCol w:w="3686"/>
      </w:tblGrid>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ad = added or inserted</w:t>
            </w:r>
          </w:p>
        </w:tc>
        <w:tc>
          <w:tcPr>
            <w:tcW w:w="3686" w:type="dxa"/>
            <w:shd w:val="clear" w:color="auto" w:fill="auto"/>
          </w:tcPr>
          <w:p w:rsidR="00C81562" w:rsidRPr="005B4B94" w:rsidRDefault="00C81562" w:rsidP="00B661A9">
            <w:pPr>
              <w:spacing w:before="60"/>
              <w:ind w:left="34"/>
              <w:rPr>
                <w:sz w:val="20"/>
              </w:rPr>
            </w:pPr>
            <w:r w:rsidRPr="005B4B94">
              <w:rPr>
                <w:sz w:val="20"/>
              </w:rPr>
              <w:t>o = order(s)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am = amended</w:t>
            </w:r>
          </w:p>
        </w:tc>
        <w:tc>
          <w:tcPr>
            <w:tcW w:w="3686" w:type="dxa"/>
            <w:shd w:val="clear" w:color="auto" w:fill="auto"/>
          </w:tcPr>
          <w:p w:rsidR="00C81562" w:rsidRPr="005B4B94" w:rsidRDefault="00C81562" w:rsidP="00B661A9">
            <w:pPr>
              <w:spacing w:before="60"/>
              <w:ind w:left="34"/>
              <w:rPr>
                <w:sz w:val="20"/>
              </w:rPr>
            </w:pPr>
            <w:r w:rsidRPr="005B4B94">
              <w:rPr>
                <w:sz w:val="20"/>
              </w:rPr>
              <w:t>Ord = Ordinance</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amdt = amendment</w:t>
            </w:r>
          </w:p>
        </w:tc>
        <w:tc>
          <w:tcPr>
            <w:tcW w:w="3686" w:type="dxa"/>
            <w:shd w:val="clear" w:color="auto" w:fill="auto"/>
          </w:tcPr>
          <w:p w:rsidR="00C81562" w:rsidRPr="005B4B94" w:rsidRDefault="00C81562" w:rsidP="00B661A9">
            <w:pPr>
              <w:spacing w:before="60"/>
              <w:ind w:left="34"/>
              <w:rPr>
                <w:sz w:val="20"/>
              </w:rPr>
            </w:pPr>
            <w:r w:rsidRPr="005B4B94">
              <w:rPr>
                <w:sz w:val="20"/>
              </w:rPr>
              <w:t>orig = original</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c = clause(s)</w:t>
            </w:r>
          </w:p>
        </w:tc>
        <w:tc>
          <w:tcPr>
            <w:tcW w:w="3686" w:type="dxa"/>
            <w:shd w:val="clear" w:color="auto" w:fill="auto"/>
          </w:tcPr>
          <w:p w:rsidR="00C81562" w:rsidRPr="005B4B94" w:rsidRDefault="00C81562" w:rsidP="00B661A9">
            <w:pPr>
              <w:spacing w:before="60"/>
              <w:ind w:left="34"/>
              <w:rPr>
                <w:sz w:val="20"/>
              </w:rPr>
            </w:pPr>
            <w:r w:rsidRPr="005B4B94">
              <w:rPr>
                <w:sz w:val="20"/>
              </w:rPr>
              <w:t>par = paragraph(s)/subparagraph(s)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C[x] = Compilation No. x</w:t>
            </w:r>
          </w:p>
        </w:tc>
        <w:tc>
          <w:tcPr>
            <w:tcW w:w="3686" w:type="dxa"/>
            <w:shd w:val="clear" w:color="auto" w:fill="auto"/>
          </w:tcPr>
          <w:p w:rsidR="00C81562" w:rsidRPr="005B4B94" w:rsidRDefault="00ED6774" w:rsidP="00ED6774">
            <w:pPr>
              <w:ind w:left="34" w:firstLine="249"/>
              <w:rPr>
                <w:sz w:val="20"/>
              </w:rPr>
            </w:pPr>
            <w:r w:rsidRPr="005B4B94">
              <w:rPr>
                <w:sz w:val="20"/>
              </w:rPr>
              <w:t>/</w:t>
            </w:r>
            <w:r w:rsidR="00C81562" w:rsidRPr="005B4B94">
              <w:rPr>
                <w:sz w:val="20"/>
              </w:rPr>
              <w:t>sub</w:t>
            </w:r>
            <w:r w:rsidR="005B4B94">
              <w:rPr>
                <w:sz w:val="20"/>
              </w:rPr>
              <w:noBreakHyphen/>
            </w:r>
            <w:r w:rsidR="00C81562" w:rsidRPr="005B4B94">
              <w:rPr>
                <w:sz w:val="20"/>
              </w:rPr>
              <w:t>subparagraph(s)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Ch = Chapter(s)</w:t>
            </w:r>
          </w:p>
        </w:tc>
        <w:tc>
          <w:tcPr>
            <w:tcW w:w="3686" w:type="dxa"/>
            <w:shd w:val="clear" w:color="auto" w:fill="auto"/>
          </w:tcPr>
          <w:p w:rsidR="00C81562" w:rsidRPr="005B4B94" w:rsidRDefault="00C81562" w:rsidP="00B661A9">
            <w:pPr>
              <w:spacing w:before="60"/>
              <w:ind w:left="34"/>
              <w:rPr>
                <w:sz w:val="20"/>
              </w:rPr>
            </w:pPr>
            <w:r w:rsidRPr="005B4B94">
              <w:rPr>
                <w:sz w:val="20"/>
              </w:rPr>
              <w:t>pres = present</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def = definition(s)</w:t>
            </w:r>
          </w:p>
        </w:tc>
        <w:tc>
          <w:tcPr>
            <w:tcW w:w="3686" w:type="dxa"/>
            <w:shd w:val="clear" w:color="auto" w:fill="auto"/>
          </w:tcPr>
          <w:p w:rsidR="00C81562" w:rsidRPr="005B4B94" w:rsidRDefault="00C81562" w:rsidP="00B661A9">
            <w:pPr>
              <w:spacing w:before="60"/>
              <w:ind w:left="34"/>
              <w:rPr>
                <w:sz w:val="20"/>
              </w:rPr>
            </w:pPr>
            <w:r w:rsidRPr="005B4B94">
              <w:rPr>
                <w:sz w:val="20"/>
              </w:rPr>
              <w:t>prev = previous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Dict = Dictionary</w:t>
            </w:r>
          </w:p>
        </w:tc>
        <w:tc>
          <w:tcPr>
            <w:tcW w:w="3686" w:type="dxa"/>
            <w:shd w:val="clear" w:color="auto" w:fill="auto"/>
          </w:tcPr>
          <w:p w:rsidR="00C81562" w:rsidRPr="005B4B94" w:rsidRDefault="00C81562" w:rsidP="00B661A9">
            <w:pPr>
              <w:spacing w:before="60"/>
              <w:ind w:left="34"/>
              <w:rPr>
                <w:sz w:val="20"/>
              </w:rPr>
            </w:pPr>
            <w:r w:rsidRPr="005B4B94">
              <w:rPr>
                <w:sz w:val="20"/>
              </w:rPr>
              <w:t>(prev…) = previously</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disallowed = disallowed by Parliament</w:t>
            </w:r>
          </w:p>
        </w:tc>
        <w:tc>
          <w:tcPr>
            <w:tcW w:w="3686" w:type="dxa"/>
            <w:shd w:val="clear" w:color="auto" w:fill="auto"/>
          </w:tcPr>
          <w:p w:rsidR="00C81562" w:rsidRPr="005B4B94" w:rsidRDefault="00C81562" w:rsidP="00B661A9">
            <w:pPr>
              <w:spacing w:before="60"/>
              <w:ind w:left="34"/>
              <w:rPr>
                <w:sz w:val="20"/>
              </w:rPr>
            </w:pPr>
            <w:r w:rsidRPr="005B4B94">
              <w:rPr>
                <w:sz w:val="20"/>
              </w:rPr>
              <w:t>Pt = Part(s)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Div = Division(s)</w:t>
            </w:r>
          </w:p>
        </w:tc>
        <w:tc>
          <w:tcPr>
            <w:tcW w:w="3686" w:type="dxa"/>
            <w:shd w:val="clear" w:color="auto" w:fill="auto"/>
          </w:tcPr>
          <w:p w:rsidR="00C81562" w:rsidRPr="005B4B94" w:rsidRDefault="00C81562" w:rsidP="00B661A9">
            <w:pPr>
              <w:spacing w:before="60"/>
              <w:ind w:left="34"/>
              <w:rPr>
                <w:sz w:val="20"/>
              </w:rPr>
            </w:pPr>
            <w:r w:rsidRPr="005B4B94">
              <w:rPr>
                <w:sz w:val="20"/>
              </w:rPr>
              <w:t>r = regulation(s)/rule(s)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ed = editorial change</w:t>
            </w:r>
          </w:p>
        </w:tc>
        <w:tc>
          <w:tcPr>
            <w:tcW w:w="3686" w:type="dxa"/>
            <w:shd w:val="clear" w:color="auto" w:fill="auto"/>
          </w:tcPr>
          <w:p w:rsidR="00C81562" w:rsidRPr="005B4B94" w:rsidRDefault="00C81562" w:rsidP="00B661A9">
            <w:pPr>
              <w:spacing w:before="60"/>
              <w:ind w:left="34"/>
              <w:rPr>
                <w:sz w:val="20"/>
              </w:rPr>
            </w:pPr>
            <w:r w:rsidRPr="005B4B94">
              <w:rPr>
                <w:sz w:val="20"/>
              </w:rPr>
              <w:t>reloc = relocated</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exp = expires/expired or ceases/ceased to have</w:t>
            </w:r>
          </w:p>
        </w:tc>
        <w:tc>
          <w:tcPr>
            <w:tcW w:w="3686" w:type="dxa"/>
            <w:shd w:val="clear" w:color="auto" w:fill="auto"/>
          </w:tcPr>
          <w:p w:rsidR="00C81562" w:rsidRPr="005B4B94" w:rsidRDefault="00C81562" w:rsidP="00B661A9">
            <w:pPr>
              <w:spacing w:before="60"/>
              <w:ind w:left="34"/>
              <w:rPr>
                <w:sz w:val="20"/>
              </w:rPr>
            </w:pPr>
            <w:r w:rsidRPr="005B4B94">
              <w:rPr>
                <w:sz w:val="20"/>
              </w:rPr>
              <w:t>renum = renumbered</w:t>
            </w:r>
          </w:p>
        </w:tc>
      </w:tr>
      <w:tr w:rsidR="00C81562" w:rsidRPr="005B4B94" w:rsidTr="00B661A9">
        <w:tc>
          <w:tcPr>
            <w:tcW w:w="4253" w:type="dxa"/>
            <w:shd w:val="clear" w:color="auto" w:fill="auto"/>
          </w:tcPr>
          <w:p w:rsidR="00C81562" w:rsidRPr="005B4B94" w:rsidRDefault="00ED6774" w:rsidP="00ED6774">
            <w:pPr>
              <w:ind w:left="34" w:firstLine="249"/>
              <w:rPr>
                <w:sz w:val="20"/>
              </w:rPr>
            </w:pPr>
            <w:r w:rsidRPr="005B4B94">
              <w:rPr>
                <w:sz w:val="20"/>
              </w:rPr>
              <w:t>e</w:t>
            </w:r>
            <w:r w:rsidR="00C81562" w:rsidRPr="005B4B94">
              <w:rPr>
                <w:sz w:val="20"/>
              </w:rPr>
              <w:t>ffect</w:t>
            </w:r>
          </w:p>
        </w:tc>
        <w:tc>
          <w:tcPr>
            <w:tcW w:w="3686" w:type="dxa"/>
            <w:shd w:val="clear" w:color="auto" w:fill="auto"/>
          </w:tcPr>
          <w:p w:rsidR="00C81562" w:rsidRPr="005B4B94" w:rsidRDefault="00C81562" w:rsidP="00B661A9">
            <w:pPr>
              <w:spacing w:before="60"/>
              <w:ind w:left="34"/>
              <w:rPr>
                <w:sz w:val="20"/>
              </w:rPr>
            </w:pPr>
            <w:r w:rsidRPr="005B4B94">
              <w:rPr>
                <w:sz w:val="20"/>
              </w:rPr>
              <w:t>rep = repealed</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F = Federal Register of Legislation</w:t>
            </w:r>
          </w:p>
        </w:tc>
        <w:tc>
          <w:tcPr>
            <w:tcW w:w="3686" w:type="dxa"/>
            <w:shd w:val="clear" w:color="auto" w:fill="auto"/>
          </w:tcPr>
          <w:p w:rsidR="00C81562" w:rsidRPr="005B4B94" w:rsidRDefault="00C81562" w:rsidP="00B661A9">
            <w:pPr>
              <w:spacing w:before="60"/>
              <w:ind w:left="34"/>
              <w:rPr>
                <w:sz w:val="20"/>
              </w:rPr>
            </w:pPr>
            <w:r w:rsidRPr="005B4B94">
              <w:rPr>
                <w:sz w:val="20"/>
              </w:rPr>
              <w:t>rs = repealed and substituted</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gaz = gazette</w:t>
            </w:r>
          </w:p>
        </w:tc>
        <w:tc>
          <w:tcPr>
            <w:tcW w:w="3686" w:type="dxa"/>
            <w:shd w:val="clear" w:color="auto" w:fill="auto"/>
          </w:tcPr>
          <w:p w:rsidR="00C81562" w:rsidRPr="005B4B94" w:rsidRDefault="00C81562" w:rsidP="00B661A9">
            <w:pPr>
              <w:spacing w:before="60"/>
              <w:ind w:left="34"/>
              <w:rPr>
                <w:sz w:val="20"/>
              </w:rPr>
            </w:pPr>
            <w:r w:rsidRPr="005B4B94">
              <w:rPr>
                <w:sz w:val="20"/>
              </w:rPr>
              <w:t>s = section(s)/subsection(s)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 xml:space="preserve">LA = </w:t>
            </w:r>
            <w:r w:rsidRPr="005B4B94">
              <w:rPr>
                <w:i/>
                <w:sz w:val="20"/>
              </w:rPr>
              <w:t>Legislation Act 2003</w:t>
            </w:r>
          </w:p>
        </w:tc>
        <w:tc>
          <w:tcPr>
            <w:tcW w:w="3686" w:type="dxa"/>
            <w:shd w:val="clear" w:color="auto" w:fill="auto"/>
          </w:tcPr>
          <w:p w:rsidR="00C81562" w:rsidRPr="005B4B94" w:rsidRDefault="00C81562" w:rsidP="00B661A9">
            <w:pPr>
              <w:spacing w:before="60"/>
              <w:ind w:left="34"/>
              <w:rPr>
                <w:sz w:val="20"/>
              </w:rPr>
            </w:pPr>
            <w:r w:rsidRPr="005B4B94">
              <w:rPr>
                <w:sz w:val="20"/>
              </w:rPr>
              <w:t>Sch = Schedule(s)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 xml:space="preserve">LIA = </w:t>
            </w:r>
            <w:r w:rsidRPr="005B4B94">
              <w:rPr>
                <w:i/>
                <w:sz w:val="20"/>
              </w:rPr>
              <w:t>Legislative Instruments Act 2003</w:t>
            </w:r>
          </w:p>
        </w:tc>
        <w:tc>
          <w:tcPr>
            <w:tcW w:w="3686" w:type="dxa"/>
            <w:shd w:val="clear" w:color="auto" w:fill="auto"/>
          </w:tcPr>
          <w:p w:rsidR="00C81562" w:rsidRPr="005B4B94" w:rsidRDefault="00C81562" w:rsidP="00B661A9">
            <w:pPr>
              <w:spacing w:before="60"/>
              <w:ind w:left="34"/>
              <w:rPr>
                <w:sz w:val="20"/>
              </w:rPr>
            </w:pPr>
            <w:r w:rsidRPr="005B4B94">
              <w:rPr>
                <w:sz w:val="20"/>
              </w:rPr>
              <w:t>Sdiv = Subdivision(s)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(md) = misdescribed amendment can be given</w:t>
            </w:r>
          </w:p>
        </w:tc>
        <w:tc>
          <w:tcPr>
            <w:tcW w:w="3686" w:type="dxa"/>
            <w:shd w:val="clear" w:color="auto" w:fill="auto"/>
          </w:tcPr>
          <w:p w:rsidR="00C81562" w:rsidRPr="005B4B94" w:rsidRDefault="00C81562" w:rsidP="00B661A9">
            <w:pPr>
              <w:spacing w:before="60"/>
              <w:ind w:left="34"/>
              <w:rPr>
                <w:sz w:val="20"/>
              </w:rPr>
            </w:pPr>
            <w:r w:rsidRPr="005B4B94">
              <w:rPr>
                <w:sz w:val="20"/>
              </w:rPr>
              <w:t>SLI = Select Legislative Instrument</w:t>
            </w:r>
          </w:p>
        </w:tc>
      </w:tr>
      <w:tr w:rsidR="00C81562" w:rsidRPr="005B4B94" w:rsidTr="00B661A9">
        <w:tc>
          <w:tcPr>
            <w:tcW w:w="4253" w:type="dxa"/>
            <w:shd w:val="clear" w:color="auto" w:fill="auto"/>
          </w:tcPr>
          <w:p w:rsidR="00C81562" w:rsidRPr="005B4B94" w:rsidRDefault="00ED6774" w:rsidP="00ED6774">
            <w:pPr>
              <w:ind w:left="34" w:firstLine="249"/>
              <w:rPr>
                <w:sz w:val="20"/>
              </w:rPr>
            </w:pPr>
            <w:r w:rsidRPr="005B4B94">
              <w:rPr>
                <w:sz w:val="20"/>
              </w:rPr>
              <w:t>e</w:t>
            </w:r>
            <w:r w:rsidR="00C81562" w:rsidRPr="005B4B94">
              <w:rPr>
                <w:sz w:val="20"/>
              </w:rPr>
              <w:t>ffect</w:t>
            </w:r>
          </w:p>
        </w:tc>
        <w:tc>
          <w:tcPr>
            <w:tcW w:w="3686" w:type="dxa"/>
            <w:shd w:val="clear" w:color="auto" w:fill="auto"/>
          </w:tcPr>
          <w:p w:rsidR="00C81562" w:rsidRPr="005B4B94" w:rsidRDefault="00C81562" w:rsidP="00B661A9">
            <w:pPr>
              <w:spacing w:before="60"/>
              <w:ind w:left="34"/>
              <w:rPr>
                <w:sz w:val="20"/>
              </w:rPr>
            </w:pPr>
            <w:r w:rsidRPr="005B4B94">
              <w:rPr>
                <w:sz w:val="20"/>
              </w:rPr>
              <w:t>SR = Statutory Rules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(md not incorp) = misdescribed amendment</w:t>
            </w:r>
          </w:p>
        </w:tc>
        <w:tc>
          <w:tcPr>
            <w:tcW w:w="3686" w:type="dxa"/>
            <w:shd w:val="clear" w:color="auto" w:fill="auto"/>
          </w:tcPr>
          <w:p w:rsidR="00C81562" w:rsidRPr="005B4B94" w:rsidRDefault="00C81562" w:rsidP="00B661A9">
            <w:pPr>
              <w:spacing w:before="60"/>
              <w:ind w:left="34"/>
              <w:rPr>
                <w:sz w:val="20"/>
              </w:rPr>
            </w:pPr>
            <w:r w:rsidRPr="005B4B94">
              <w:rPr>
                <w:sz w:val="20"/>
              </w:rPr>
              <w:t>Sub</w:t>
            </w:r>
            <w:r w:rsidR="005B4B94">
              <w:rPr>
                <w:sz w:val="20"/>
              </w:rPr>
              <w:noBreakHyphen/>
            </w:r>
            <w:r w:rsidRPr="005B4B94">
              <w:rPr>
                <w:sz w:val="20"/>
              </w:rPr>
              <w:t>Ch = Sub</w:t>
            </w:r>
            <w:r w:rsidR="005B4B94">
              <w:rPr>
                <w:sz w:val="20"/>
              </w:rPr>
              <w:noBreakHyphen/>
            </w:r>
            <w:r w:rsidRPr="005B4B94">
              <w:rPr>
                <w:sz w:val="20"/>
              </w:rPr>
              <w:t>Chapter(s)</w:t>
            </w:r>
          </w:p>
        </w:tc>
      </w:tr>
      <w:tr w:rsidR="00C81562" w:rsidRPr="005B4B94" w:rsidTr="00B661A9">
        <w:tc>
          <w:tcPr>
            <w:tcW w:w="4253" w:type="dxa"/>
            <w:shd w:val="clear" w:color="auto" w:fill="auto"/>
          </w:tcPr>
          <w:p w:rsidR="00C81562" w:rsidRPr="005B4B94" w:rsidRDefault="00ED6774" w:rsidP="00ED6774">
            <w:pPr>
              <w:ind w:left="34" w:firstLine="249"/>
              <w:rPr>
                <w:sz w:val="20"/>
              </w:rPr>
            </w:pPr>
            <w:r w:rsidRPr="005B4B94">
              <w:rPr>
                <w:sz w:val="20"/>
              </w:rPr>
              <w:t>c</w:t>
            </w:r>
            <w:r w:rsidR="00C81562" w:rsidRPr="005B4B94">
              <w:rPr>
                <w:sz w:val="20"/>
              </w:rPr>
              <w:t>annot be given effect</w:t>
            </w:r>
          </w:p>
        </w:tc>
        <w:tc>
          <w:tcPr>
            <w:tcW w:w="3686" w:type="dxa"/>
            <w:shd w:val="clear" w:color="auto" w:fill="auto"/>
          </w:tcPr>
          <w:p w:rsidR="00C81562" w:rsidRPr="005B4B94" w:rsidRDefault="00C81562" w:rsidP="00B661A9">
            <w:pPr>
              <w:spacing w:before="60"/>
              <w:ind w:left="34"/>
              <w:rPr>
                <w:sz w:val="20"/>
              </w:rPr>
            </w:pPr>
            <w:r w:rsidRPr="005B4B94">
              <w:rPr>
                <w:sz w:val="20"/>
              </w:rPr>
              <w:t>SubPt = Subpart(s)</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mod = modified/modification</w:t>
            </w:r>
          </w:p>
        </w:tc>
        <w:tc>
          <w:tcPr>
            <w:tcW w:w="3686" w:type="dxa"/>
            <w:shd w:val="clear" w:color="auto" w:fill="auto"/>
          </w:tcPr>
          <w:p w:rsidR="00C81562" w:rsidRPr="005B4B94" w:rsidRDefault="00C81562" w:rsidP="00B661A9">
            <w:pPr>
              <w:spacing w:before="60"/>
              <w:ind w:left="34"/>
              <w:rPr>
                <w:sz w:val="20"/>
              </w:rPr>
            </w:pPr>
            <w:r w:rsidRPr="005B4B94">
              <w:rPr>
                <w:sz w:val="20"/>
                <w:u w:val="single"/>
              </w:rPr>
              <w:t>underlining</w:t>
            </w:r>
            <w:r w:rsidRPr="005B4B94">
              <w:rPr>
                <w:sz w:val="20"/>
              </w:rPr>
              <w:t xml:space="preserve"> = whole or part not</w:t>
            </w:r>
          </w:p>
        </w:tc>
      </w:tr>
      <w:tr w:rsidR="00C81562" w:rsidRPr="005B4B94" w:rsidTr="00B661A9">
        <w:tc>
          <w:tcPr>
            <w:tcW w:w="4253" w:type="dxa"/>
            <w:shd w:val="clear" w:color="auto" w:fill="auto"/>
          </w:tcPr>
          <w:p w:rsidR="00C81562" w:rsidRPr="005B4B94" w:rsidRDefault="00C81562" w:rsidP="00B661A9">
            <w:pPr>
              <w:spacing w:before="60"/>
              <w:ind w:left="34"/>
              <w:rPr>
                <w:sz w:val="20"/>
              </w:rPr>
            </w:pPr>
            <w:r w:rsidRPr="005B4B94">
              <w:rPr>
                <w:sz w:val="20"/>
              </w:rPr>
              <w:t>No. = Number(s)</w:t>
            </w:r>
          </w:p>
        </w:tc>
        <w:tc>
          <w:tcPr>
            <w:tcW w:w="3686" w:type="dxa"/>
            <w:shd w:val="clear" w:color="auto" w:fill="auto"/>
          </w:tcPr>
          <w:p w:rsidR="00C81562" w:rsidRPr="005B4B94" w:rsidRDefault="00ED6774" w:rsidP="00ED6774">
            <w:pPr>
              <w:ind w:left="34" w:firstLine="249"/>
              <w:rPr>
                <w:sz w:val="20"/>
              </w:rPr>
            </w:pPr>
            <w:r w:rsidRPr="005B4B94">
              <w:rPr>
                <w:sz w:val="20"/>
              </w:rPr>
              <w:t>c</w:t>
            </w:r>
            <w:r w:rsidR="00C81562" w:rsidRPr="005B4B94">
              <w:rPr>
                <w:sz w:val="20"/>
              </w:rPr>
              <w:t>ommenced or to be commenced</w:t>
            </w:r>
          </w:p>
        </w:tc>
      </w:tr>
    </w:tbl>
    <w:p w:rsidR="00C81562" w:rsidRPr="005B4B94" w:rsidRDefault="00C81562" w:rsidP="00B661A9">
      <w:pPr>
        <w:pStyle w:val="Tabletext"/>
      </w:pPr>
    </w:p>
    <w:p w:rsidR="00306D5F" w:rsidRPr="005B4B94" w:rsidRDefault="00306D5F" w:rsidP="00986C90">
      <w:pPr>
        <w:pStyle w:val="ENotesHeading2"/>
        <w:pageBreakBefore/>
        <w:outlineLvl w:val="9"/>
      </w:pPr>
      <w:bookmarkStart w:id="253" w:name="_Toc68679244"/>
      <w:r w:rsidRPr="005B4B94">
        <w:lastRenderedPageBreak/>
        <w:t>Endnote 3—Legislation history</w:t>
      </w:r>
      <w:bookmarkEnd w:id="253"/>
    </w:p>
    <w:p w:rsidR="004E2170" w:rsidRPr="005B4B94" w:rsidRDefault="004E2170" w:rsidP="00986C90">
      <w:pPr>
        <w:pStyle w:val="ENotes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8"/>
      </w:tblGrid>
      <w:tr w:rsidR="004E2170" w:rsidRPr="005B4B94" w:rsidTr="002823AD">
        <w:trPr>
          <w:tblHeader/>
        </w:trPr>
        <w:tc>
          <w:tcPr>
            <w:tcW w:w="1838" w:type="dxa"/>
            <w:tcBorders>
              <w:top w:val="single" w:sz="12" w:space="0" w:color="auto"/>
              <w:bottom w:val="single" w:sz="12" w:space="0" w:color="auto"/>
            </w:tcBorders>
            <w:shd w:val="clear" w:color="auto" w:fill="auto"/>
          </w:tcPr>
          <w:p w:rsidR="004E2170" w:rsidRPr="005B4B94" w:rsidRDefault="004E2170" w:rsidP="009B46C3">
            <w:pPr>
              <w:pStyle w:val="Tabletext"/>
              <w:keepNext/>
              <w:rPr>
                <w:rFonts w:ascii="Arial" w:hAnsi="Arial" w:cs="Arial"/>
                <w:b/>
                <w:sz w:val="16"/>
                <w:szCs w:val="16"/>
              </w:rPr>
            </w:pPr>
            <w:r w:rsidRPr="005B4B94">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4E2170" w:rsidRPr="005B4B94" w:rsidRDefault="004E2170" w:rsidP="009B46C3">
            <w:pPr>
              <w:pStyle w:val="Tabletext"/>
              <w:keepNext/>
              <w:rPr>
                <w:rFonts w:ascii="Arial" w:hAnsi="Arial" w:cs="Arial"/>
                <w:b/>
                <w:sz w:val="16"/>
                <w:szCs w:val="16"/>
              </w:rPr>
            </w:pPr>
            <w:r w:rsidRPr="005B4B94">
              <w:rPr>
                <w:rFonts w:ascii="Arial" w:hAnsi="Arial" w:cs="Arial"/>
                <w:b/>
                <w:sz w:val="16"/>
                <w:szCs w:val="16"/>
              </w:rPr>
              <w:t>Number and year</w:t>
            </w:r>
          </w:p>
        </w:tc>
        <w:tc>
          <w:tcPr>
            <w:tcW w:w="1134" w:type="dxa"/>
            <w:tcBorders>
              <w:top w:val="single" w:sz="12" w:space="0" w:color="auto"/>
              <w:bottom w:val="single" w:sz="12" w:space="0" w:color="auto"/>
            </w:tcBorders>
            <w:shd w:val="clear" w:color="auto" w:fill="auto"/>
          </w:tcPr>
          <w:p w:rsidR="004E2170" w:rsidRPr="005B4B94" w:rsidRDefault="004E2170" w:rsidP="009B46C3">
            <w:pPr>
              <w:pStyle w:val="Tabletext"/>
              <w:keepNext/>
              <w:rPr>
                <w:rFonts w:ascii="Arial" w:hAnsi="Arial" w:cs="Arial"/>
                <w:b/>
                <w:sz w:val="16"/>
                <w:szCs w:val="16"/>
              </w:rPr>
            </w:pPr>
            <w:r w:rsidRPr="005B4B94">
              <w:rPr>
                <w:rFonts w:ascii="Arial" w:hAnsi="Arial" w:cs="Arial"/>
                <w:b/>
                <w:sz w:val="16"/>
                <w:szCs w:val="16"/>
              </w:rPr>
              <w:t>Assent</w:t>
            </w:r>
          </w:p>
        </w:tc>
        <w:tc>
          <w:tcPr>
            <w:tcW w:w="1843" w:type="dxa"/>
            <w:tcBorders>
              <w:top w:val="single" w:sz="12" w:space="0" w:color="auto"/>
              <w:bottom w:val="single" w:sz="12" w:space="0" w:color="auto"/>
            </w:tcBorders>
            <w:shd w:val="clear" w:color="auto" w:fill="auto"/>
          </w:tcPr>
          <w:p w:rsidR="004E2170" w:rsidRPr="005B4B94" w:rsidRDefault="004E2170" w:rsidP="009B46C3">
            <w:pPr>
              <w:pStyle w:val="Tabletext"/>
              <w:keepNext/>
              <w:rPr>
                <w:rFonts w:ascii="Arial" w:hAnsi="Arial" w:cs="Arial"/>
                <w:b/>
                <w:sz w:val="16"/>
                <w:szCs w:val="16"/>
              </w:rPr>
            </w:pPr>
            <w:r w:rsidRPr="005B4B94">
              <w:rPr>
                <w:rFonts w:ascii="Arial" w:hAnsi="Arial" w:cs="Arial"/>
                <w:b/>
                <w:sz w:val="16"/>
                <w:szCs w:val="16"/>
              </w:rPr>
              <w:t>Commencement</w:t>
            </w:r>
          </w:p>
        </w:tc>
        <w:tc>
          <w:tcPr>
            <w:tcW w:w="1278" w:type="dxa"/>
            <w:tcBorders>
              <w:top w:val="single" w:sz="12" w:space="0" w:color="auto"/>
              <w:bottom w:val="single" w:sz="12" w:space="0" w:color="auto"/>
            </w:tcBorders>
            <w:shd w:val="clear" w:color="auto" w:fill="auto"/>
          </w:tcPr>
          <w:p w:rsidR="004E2170" w:rsidRPr="005B4B94" w:rsidRDefault="004E2170" w:rsidP="009B46C3">
            <w:pPr>
              <w:pStyle w:val="Tabletext"/>
              <w:keepNext/>
              <w:rPr>
                <w:rFonts w:ascii="Arial" w:hAnsi="Arial" w:cs="Arial"/>
                <w:b/>
                <w:sz w:val="16"/>
                <w:szCs w:val="16"/>
              </w:rPr>
            </w:pPr>
            <w:r w:rsidRPr="005B4B94">
              <w:rPr>
                <w:rFonts w:ascii="Arial" w:hAnsi="Arial" w:cs="Arial"/>
                <w:b/>
                <w:sz w:val="16"/>
                <w:szCs w:val="16"/>
              </w:rPr>
              <w:t>Application, saving and transitional provisions</w:t>
            </w:r>
          </w:p>
        </w:tc>
      </w:tr>
      <w:tr w:rsidR="004E2170" w:rsidRPr="005B4B94" w:rsidTr="002823AD">
        <w:trPr>
          <w:cantSplit/>
        </w:trPr>
        <w:tc>
          <w:tcPr>
            <w:tcW w:w="1838" w:type="dxa"/>
            <w:tcBorders>
              <w:top w:val="single" w:sz="12"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Retirement Savings Accounts Act 1997</w:t>
            </w:r>
          </w:p>
        </w:tc>
        <w:tc>
          <w:tcPr>
            <w:tcW w:w="992" w:type="dxa"/>
            <w:tcBorders>
              <w:top w:val="single" w:sz="12"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61, 1997</w:t>
            </w:r>
          </w:p>
        </w:tc>
        <w:tc>
          <w:tcPr>
            <w:tcW w:w="1134" w:type="dxa"/>
            <w:tcBorders>
              <w:top w:val="single" w:sz="12"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28</w:t>
            </w:r>
            <w:r w:rsidR="00815E67" w:rsidRPr="005B4B94">
              <w:rPr>
                <w:sz w:val="16"/>
                <w:szCs w:val="16"/>
              </w:rPr>
              <w:t> </w:t>
            </w:r>
            <w:r w:rsidRPr="005B4B94">
              <w:rPr>
                <w:sz w:val="16"/>
                <w:szCs w:val="16"/>
              </w:rPr>
              <w:t>May 1997</w:t>
            </w:r>
          </w:p>
        </w:tc>
        <w:tc>
          <w:tcPr>
            <w:tcW w:w="1843" w:type="dxa"/>
            <w:tcBorders>
              <w:top w:val="single" w:sz="12" w:space="0" w:color="auto"/>
              <w:bottom w:val="single" w:sz="4" w:space="0" w:color="auto"/>
            </w:tcBorders>
            <w:shd w:val="clear" w:color="auto" w:fill="auto"/>
          </w:tcPr>
          <w:p w:rsidR="004E2170" w:rsidRPr="005B4B94" w:rsidRDefault="004E2170" w:rsidP="005A7089">
            <w:pPr>
              <w:pStyle w:val="Tabletext"/>
              <w:rPr>
                <w:sz w:val="16"/>
                <w:szCs w:val="16"/>
              </w:rPr>
            </w:pPr>
            <w:r w:rsidRPr="005B4B94">
              <w:rPr>
                <w:sz w:val="16"/>
                <w:szCs w:val="16"/>
              </w:rPr>
              <w:t>2</w:t>
            </w:r>
            <w:r w:rsidR="00815E67" w:rsidRPr="005B4B94">
              <w:rPr>
                <w:sz w:val="16"/>
                <w:szCs w:val="16"/>
              </w:rPr>
              <w:t> </w:t>
            </w:r>
            <w:r w:rsidRPr="005B4B94">
              <w:rPr>
                <w:sz w:val="16"/>
                <w:szCs w:val="16"/>
              </w:rPr>
              <w:t xml:space="preserve">June 1997 </w:t>
            </w:r>
            <w:r w:rsidR="005A7089" w:rsidRPr="005B4B94">
              <w:rPr>
                <w:sz w:val="16"/>
                <w:szCs w:val="16"/>
              </w:rPr>
              <w:t>(s 2(1) and gaz 1997, No</w:t>
            </w:r>
            <w:r w:rsidR="007A11C8" w:rsidRPr="005B4B94">
              <w:rPr>
                <w:sz w:val="16"/>
                <w:szCs w:val="16"/>
              </w:rPr>
              <w:t xml:space="preserve"> </w:t>
            </w:r>
            <w:r w:rsidRPr="005B4B94">
              <w:rPr>
                <w:sz w:val="16"/>
                <w:szCs w:val="16"/>
              </w:rPr>
              <w:t>S202)</w:t>
            </w:r>
          </w:p>
        </w:tc>
        <w:tc>
          <w:tcPr>
            <w:tcW w:w="1278" w:type="dxa"/>
            <w:tcBorders>
              <w:top w:val="single" w:sz="12" w:space="0" w:color="auto"/>
              <w:bottom w:val="single" w:sz="4" w:space="0" w:color="auto"/>
            </w:tcBorders>
            <w:shd w:val="clear" w:color="auto" w:fill="auto"/>
          </w:tcPr>
          <w:p w:rsidR="004E2170" w:rsidRPr="005B4B94" w:rsidRDefault="004E2170" w:rsidP="004E2170">
            <w:pPr>
              <w:pStyle w:val="Tabletext"/>
              <w:rPr>
                <w:sz w:val="16"/>
                <w:szCs w:val="16"/>
              </w:rPr>
            </w:pPr>
          </w:p>
        </w:tc>
      </w:tr>
      <w:tr w:rsidR="004E2170" w:rsidRPr="005B4B94" w:rsidTr="002823AD">
        <w:trPr>
          <w:cantSplit/>
        </w:trPr>
        <w:tc>
          <w:tcPr>
            <w:tcW w:w="1838"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Superannuation Contributions Tax (Consequential Amendments) Act 1997</w:t>
            </w:r>
          </w:p>
        </w:tc>
        <w:tc>
          <w:tcPr>
            <w:tcW w:w="992"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71, 1997</w:t>
            </w:r>
          </w:p>
        </w:tc>
        <w:tc>
          <w:tcPr>
            <w:tcW w:w="1134"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5</w:t>
            </w:r>
            <w:r w:rsidR="00815E67" w:rsidRPr="005B4B94">
              <w:rPr>
                <w:sz w:val="16"/>
                <w:szCs w:val="16"/>
              </w:rPr>
              <w:t> </w:t>
            </w:r>
            <w:r w:rsidRPr="005B4B94">
              <w:rPr>
                <w:sz w:val="16"/>
                <w:szCs w:val="16"/>
              </w:rPr>
              <w:t>June 1997</w:t>
            </w:r>
          </w:p>
        </w:tc>
        <w:tc>
          <w:tcPr>
            <w:tcW w:w="1843" w:type="dxa"/>
            <w:tcBorders>
              <w:top w:val="single" w:sz="4" w:space="0" w:color="auto"/>
              <w:bottom w:val="nil"/>
            </w:tcBorders>
            <w:shd w:val="clear" w:color="auto" w:fill="auto"/>
          </w:tcPr>
          <w:p w:rsidR="004E2170" w:rsidRPr="005B4B94" w:rsidRDefault="005A7089" w:rsidP="004E2170">
            <w:pPr>
              <w:pStyle w:val="Tabletext"/>
              <w:rPr>
                <w:sz w:val="16"/>
                <w:szCs w:val="16"/>
              </w:rPr>
            </w:pPr>
            <w:r w:rsidRPr="005B4B94">
              <w:rPr>
                <w:sz w:val="16"/>
                <w:szCs w:val="16"/>
              </w:rPr>
              <w:t xml:space="preserve">Sch 2: </w:t>
            </w:r>
            <w:r w:rsidR="004E2170" w:rsidRPr="005B4B94">
              <w:rPr>
                <w:sz w:val="16"/>
                <w:szCs w:val="16"/>
              </w:rPr>
              <w:t>5</w:t>
            </w:r>
            <w:r w:rsidR="00815E67" w:rsidRPr="005B4B94">
              <w:rPr>
                <w:sz w:val="16"/>
                <w:szCs w:val="16"/>
              </w:rPr>
              <w:t> </w:t>
            </w:r>
            <w:r w:rsidR="004E2170" w:rsidRPr="005B4B94">
              <w:rPr>
                <w:sz w:val="16"/>
                <w:szCs w:val="16"/>
              </w:rPr>
              <w:t>June 1997</w:t>
            </w:r>
            <w:r w:rsidRPr="005B4B94">
              <w:rPr>
                <w:sz w:val="16"/>
                <w:szCs w:val="16"/>
              </w:rPr>
              <w:t xml:space="preserve"> (s 2)</w:t>
            </w:r>
          </w:p>
        </w:tc>
        <w:tc>
          <w:tcPr>
            <w:tcW w:w="1278" w:type="dxa"/>
            <w:tcBorders>
              <w:top w:val="single" w:sz="4" w:space="0" w:color="auto"/>
              <w:bottom w:val="nil"/>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nil"/>
              <w:bottom w:val="nil"/>
            </w:tcBorders>
            <w:shd w:val="clear" w:color="auto" w:fill="auto"/>
          </w:tcPr>
          <w:p w:rsidR="004E2170" w:rsidRPr="005B4B94" w:rsidRDefault="004E2170" w:rsidP="00892FF1">
            <w:pPr>
              <w:pStyle w:val="Tabletext"/>
              <w:ind w:left="171"/>
              <w:rPr>
                <w:b/>
                <w:sz w:val="16"/>
                <w:szCs w:val="16"/>
              </w:rPr>
            </w:pPr>
            <w:r w:rsidRPr="005B4B94">
              <w:rPr>
                <w:b/>
                <w:sz w:val="16"/>
                <w:szCs w:val="16"/>
              </w:rPr>
              <w:t>as amended by</w:t>
            </w:r>
          </w:p>
        </w:tc>
        <w:tc>
          <w:tcPr>
            <w:tcW w:w="992" w:type="dxa"/>
            <w:tcBorders>
              <w:top w:val="nil"/>
              <w:bottom w:val="nil"/>
            </w:tcBorders>
            <w:shd w:val="clear" w:color="auto" w:fill="auto"/>
          </w:tcPr>
          <w:p w:rsidR="004E2170" w:rsidRPr="005B4B94" w:rsidRDefault="004E2170" w:rsidP="00892FF1">
            <w:pPr>
              <w:pStyle w:val="Tabletext"/>
              <w:rPr>
                <w:sz w:val="16"/>
                <w:szCs w:val="16"/>
              </w:rPr>
            </w:pPr>
          </w:p>
        </w:tc>
        <w:tc>
          <w:tcPr>
            <w:tcW w:w="1134" w:type="dxa"/>
            <w:tcBorders>
              <w:top w:val="nil"/>
              <w:bottom w:val="nil"/>
            </w:tcBorders>
            <w:shd w:val="clear" w:color="auto" w:fill="auto"/>
          </w:tcPr>
          <w:p w:rsidR="004E2170" w:rsidRPr="005B4B94" w:rsidRDefault="004E2170" w:rsidP="00892FF1">
            <w:pPr>
              <w:pStyle w:val="Tabletext"/>
              <w:rPr>
                <w:sz w:val="16"/>
                <w:szCs w:val="16"/>
              </w:rPr>
            </w:pPr>
          </w:p>
        </w:tc>
        <w:tc>
          <w:tcPr>
            <w:tcW w:w="1843" w:type="dxa"/>
            <w:tcBorders>
              <w:top w:val="nil"/>
              <w:bottom w:val="nil"/>
            </w:tcBorders>
            <w:shd w:val="clear" w:color="auto" w:fill="auto"/>
          </w:tcPr>
          <w:p w:rsidR="004E2170" w:rsidRPr="005B4B94" w:rsidRDefault="004E2170" w:rsidP="00892FF1">
            <w:pPr>
              <w:pStyle w:val="Tabletext"/>
              <w:rPr>
                <w:sz w:val="16"/>
                <w:szCs w:val="16"/>
              </w:rPr>
            </w:pPr>
          </w:p>
        </w:tc>
        <w:tc>
          <w:tcPr>
            <w:tcW w:w="1278" w:type="dxa"/>
            <w:tcBorders>
              <w:top w:val="nil"/>
              <w:bottom w:val="nil"/>
            </w:tcBorders>
            <w:shd w:val="clear" w:color="auto" w:fill="auto"/>
          </w:tcPr>
          <w:p w:rsidR="004E2170" w:rsidRPr="005B4B94" w:rsidRDefault="004E2170" w:rsidP="00892FF1">
            <w:pPr>
              <w:pStyle w:val="Tabletext"/>
              <w:rPr>
                <w:sz w:val="16"/>
                <w:szCs w:val="16"/>
              </w:rPr>
            </w:pPr>
          </w:p>
        </w:tc>
      </w:tr>
      <w:tr w:rsidR="004E2170" w:rsidRPr="005B4B94" w:rsidTr="002823AD">
        <w:trPr>
          <w:cantSplit/>
        </w:trPr>
        <w:tc>
          <w:tcPr>
            <w:tcW w:w="1838" w:type="dxa"/>
            <w:tcBorders>
              <w:top w:val="nil"/>
              <w:bottom w:val="single" w:sz="4" w:space="0" w:color="auto"/>
            </w:tcBorders>
            <w:shd w:val="clear" w:color="auto" w:fill="auto"/>
          </w:tcPr>
          <w:p w:rsidR="004E2170" w:rsidRPr="005B4B94" w:rsidRDefault="004E2170" w:rsidP="0063184E">
            <w:pPr>
              <w:pStyle w:val="Tabletext"/>
              <w:ind w:left="171"/>
              <w:rPr>
                <w:sz w:val="16"/>
                <w:szCs w:val="16"/>
              </w:rPr>
            </w:pPr>
            <w:r w:rsidRPr="005B4B94">
              <w:rPr>
                <w:sz w:val="16"/>
                <w:szCs w:val="16"/>
              </w:rPr>
              <w:t>Superannuation Contributions and Termination Payments Taxes Legislation Amendment Act 1997</w:t>
            </w:r>
          </w:p>
        </w:tc>
        <w:tc>
          <w:tcPr>
            <w:tcW w:w="992" w:type="dxa"/>
            <w:tcBorders>
              <w:top w:val="nil"/>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191, 1997</w:t>
            </w:r>
          </w:p>
        </w:tc>
        <w:tc>
          <w:tcPr>
            <w:tcW w:w="1134" w:type="dxa"/>
            <w:tcBorders>
              <w:top w:val="nil"/>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7 Dec 1997</w:t>
            </w:r>
          </w:p>
        </w:tc>
        <w:tc>
          <w:tcPr>
            <w:tcW w:w="1843" w:type="dxa"/>
            <w:tcBorders>
              <w:top w:val="nil"/>
              <w:bottom w:val="single" w:sz="4" w:space="0" w:color="auto"/>
            </w:tcBorders>
            <w:shd w:val="clear" w:color="auto" w:fill="auto"/>
          </w:tcPr>
          <w:p w:rsidR="004E2170" w:rsidRPr="005B4B94" w:rsidRDefault="005A7089" w:rsidP="004E2170">
            <w:pPr>
              <w:pStyle w:val="Tabletext"/>
              <w:rPr>
                <w:sz w:val="16"/>
                <w:szCs w:val="16"/>
              </w:rPr>
            </w:pPr>
            <w:r w:rsidRPr="005B4B94">
              <w:rPr>
                <w:sz w:val="16"/>
                <w:szCs w:val="16"/>
              </w:rPr>
              <w:t>Sch</w:t>
            </w:r>
            <w:r w:rsidR="00815E67" w:rsidRPr="005B4B94">
              <w:rPr>
                <w:sz w:val="16"/>
                <w:szCs w:val="16"/>
              </w:rPr>
              <w:t> </w:t>
            </w:r>
            <w:r w:rsidR="004E2170" w:rsidRPr="005B4B94">
              <w:rPr>
                <w:sz w:val="16"/>
                <w:szCs w:val="16"/>
              </w:rPr>
              <w:t>5: 5</w:t>
            </w:r>
            <w:r w:rsidR="00815E67" w:rsidRPr="005B4B94">
              <w:rPr>
                <w:sz w:val="16"/>
                <w:szCs w:val="16"/>
              </w:rPr>
              <w:t> </w:t>
            </w:r>
            <w:r w:rsidR="004E2170" w:rsidRPr="005B4B94">
              <w:rPr>
                <w:sz w:val="16"/>
                <w:szCs w:val="16"/>
              </w:rPr>
              <w:t>June 1997</w:t>
            </w:r>
            <w:r w:rsidR="001E000F" w:rsidRPr="005B4B94">
              <w:rPr>
                <w:sz w:val="16"/>
                <w:szCs w:val="16"/>
              </w:rPr>
              <w:t xml:space="preserve"> (s 2(4))</w:t>
            </w:r>
          </w:p>
        </w:tc>
        <w:tc>
          <w:tcPr>
            <w:tcW w:w="1278" w:type="dxa"/>
            <w:tcBorders>
              <w:top w:val="nil"/>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48, 1998</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29</w:t>
            </w:r>
            <w:r w:rsidR="00815E67" w:rsidRPr="005B4B94">
              <w:rPr>
                <w:sz w:val="16"/>
                <w:szCs w:val="16"/>
              </w:rPr>
              <w:t> </w:t>
            </w:r>
            <w:r w:rsidRPr="005B4B94">
              <w:rPr>
                <w:sz w:val="16"/>
                <w:szCs w:val="16"/>
              </w:rPr>
              <w:t>June 1998</w:t>
            </w:r>
          </w:p>
        </w:tc>
        <w:tc>
          <w:tcPr>
            <w:tcW w:w="1843" w:type="dxa"/>
            <w:tcBorders>
              <w:top w:val="single" w:sz="4" w:space="0" w:color="auto"/>
              <w:bottom w:val="single" w:sz="4" w:space="0" w:color="auto"/>
            </w:tcBorders>
            <w:shd w:val="clear" w:color="auto" w:fill="auto"/>
          </w:tcPr>
          <w:p w:rsidR="004E2170" w:rsidRPr="005B4B94" w:rsidRDefault="005A7089" w:rsidP="001E000F">
            <w:pPr>
              <w:pStyle w:val="Tabletext"/>
              <w:rPr>
                <w:sz w:val="16"/>
                <w:szCs w:val="16"/>
              </w:rPr>
            </w:pPr>
            <w:r w:rsidRPr="005B4B94">
              <w:rPr>
                <w:sz w:val="16"/>
                <w:szCs w:val="16"/>
              </w:rPr>
              <w:t>Sch</w:t>
            </w:r>
            <w:r w:rsidR="00815E67" w:rsidRPr="005B4B94">
              <w:rPr>
                <w:sz w:val="16"/>
                <w:szCs w:val="16"/>
              </w:rPr>
              <w:t> </w:t>
            </w:r>
            <w:r w:rsidR="004E2170" w:rsidRPr="005B4B94">
              <w:rPr>
                <w:sz w:val="16"/>
                <w:szCs w:val="16"/>
              </w:rPr>
              <w:t>1 (items</w:t>
            </w:r>
            <w:r w:rsidR="00815E67" w:rsidRPr="005B4B94">
              <w:rPr>
                <w:sz w:val="16"/>
                <w:szCs w:val="16"/>
              </w:rPr>
              <w:t> </w:t>
            </w:r>
            <w:r w:rsidR="004E2170" w:rsidRPr="005B4B94">
              <w:rPr>
                <w:sz w:val="16"/>
                <w:szCs w:val="16"/>
              </w:rPr>
              <w:t>155</w:t>
            </w:r>
            <w:r w:rsidR="002C6BAD" w:rsidRPr="005B4B94">
              <w:rPr>
                <w:sz w:val="16"/>
                <w:szCs w:val="16"/>
              </w:rPr>
              <w:t>–</w:t>
            </w:r>
            <w:r w:rsidR="004E2170" w:rsidRPr="005B4B94">
              <w:rPr>
                <w:sz w:val="16"/>
                <w:szCs w:val="16"/>
              </w:rPr>
              <w:t>160): 1</w:t>
            </w:r>
            <w:r w:rsidR="00815E67" w:rsidRPr="005B4B94">
              <w:rPr>
                <w:sz w:val="16"/>
                <w:szCs w:val="16"/>
              </w:rPr>
              <w:t> </w:t>
            </w:r>
            <w:r w:rsidR="004E2170" w:rsidRPr="005B4B94">
              <w:rPr>
                <w:sz w:val="16"/>
                <w:szCs w:val="16"/>
              </w:rPr>
              <w:t>July 1998</w:t>
            </w:r>
            <w:r w:rsidR="001E000F" w:rsidRPr="005B4B94">
              <w:rPr>
                <w:sz w:val="16"/>
                <w:szCs w:val="16"/>
              </w:rPr>
              <w:t xml:space="preserve"> (s 2(2))</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Financial Sector Reform (Amendments and Transitional Provisions) Act 1998</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54, 1998</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29</w:t>
            </w:r>
            <w:r w:rsidR="00815E67" w:rsidRPr="005B4B94">
              <w:rPr>
                <w:sz w:val="16"/>
                <w:szCs w:val="16"/>
              </w:rPr>
              <w:t> </w:t>
            </w:r>
            <w:r w:rsidRPr="005B4B94">
              <w:rPr>
                <w:sz w:val="16"/>
                <w:szCs w:val="16"/>
              </w:rPr>
              <w:t>June 1998</w:t>
            </w:r>
          </w:p>
        </w:tc>
        <w:tc>
          <w:tcPr>
            <w:tcW w:w="1843" w:type="dxa"/>
            <w:tcBorders>
              <w:top w:val="single" w:sz="4" w:space="0" w:color="auto"/>
              <w:bottom w:val="single" w:sz="4" w:space="0" w:color="auto"/>
            </w:tcBorders>
            <w:shd w:val="clear" w:color="auto" w:fill="auto"/>
          </w:tcPr>
          <w:p w:rsidR="004E2170" w:rsidRPr="005B4B94" w:rsidRDefault="005A7089" w:rsidP="001E000F">
            <w:pPr>
              <w:pStyle w:val="Tabletext"/>
              <w:rPr>
                <w:sz w:val="16"/>
                <w:szCs w:val="16"/>
              </w:rPr>
            </w:pPr>
            <w:r w:rsidRPr="005B4B94">
              <w:rPr>
                <w:sz w:val="16"/>
                <w:szCs w:val="16"/>
              </w:rPr>
              <w:t>Sch</w:t>
            </w:r>
            <w:r w:rsidR="00815E67" w:rsidRPr="005B4B94">
              <w:rPr>
                <w:sz w:val="16"/>
                <w:szCs w:val="16"/>
              </w:rPr>
              <w:t> </w:t>
            </w:r>
            <w:r w:rsidR="004E2170" w:rsidRPr="005B4B94">
              <w:rPr>
                <w:sz w:val="16"/>
                <w:szCs w:val="16"/>
              </w:rPr>
              <w:t>15: 1</w:t>
            </w:r>
            <w:r w:rsidR="00815E67" w:rsidRPr="005B4B94">
              <w:rPr>
                <w:sz w:val="16"/>
                <w:szCs w:val="16"/>
              </w:rPr>
              <w:t> </w:t>
            </w:r>
            <w:r w:rsidR="004E2170" w:rsidRPr="005B4B94">
              <w:rPr>
                <w:sz w:val="16"/>
                <w:szCs w:val="16"/>
              </w:rPr>
              <w:t>July 1998</w:t>
            </w:r>
            <w:r w:rsidR="001E000F" w:rsidRPr="005B4B94">
              <w:rPr>
                <w:sz w:val="16"/>
                <w:szCs w:val="16"/>
              </w:rPr>
              <w:t>(s 2(2)(m))</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Financial Sector Reform (Amendments and Transitional Provisions) Act (No.</w:t>
            </w:r>
            <w:r w:rsidR="00815E67" w:rsidRPr="005B4B94">
              <w:rPr>
                <w:sz w:val="16"/>
                <w:szCs w:val="16"/>
              </w:rPr>
              <w:t> </w:t>
            </w:r>
            <w:r w:rsidRPr="005B4B94">
              <w:rPr>
                <w:sz w:val="16"/>
                <w:szCs w:val="16"/>
              </w:rPr>
              <w:t>1) 1999</w:t>
            </w:r>
          </w:p>
        </w:tc>
        <w:tc>
          <w:tcPr>
            <w:tcW w:w="992"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44, 1999</w:t>
            </w:r>
          </w:p>
        </w:tc>
        <w:tc>
          <w:tcPr>
            <w:tcW w:w="1134" w:type="dxa"/>
            <w:tcBorders>
              <w:top w:val="single" w:sz="4" w:space="0" w:color="auto"/>
              <w:bottom w:val="nil"/>
            </w:tcBorders>
            <w:shd w:val="clear" w:color="auto" w:fill="auto"/>
          </w:tcPr>
          <w:p w:rsidR="004E2170" w:rsidRPr="005B4B94" w:rsidRDefault="005B4B94" w:rsidP="004E2170">
            <w:pPr>
              <w:pStyle w:val="Tabletext"/>
              <w:rPr>
                <w:sz w:val="16"/>
                <w:szCs w:val="16"/>
              </w:rPr>
            </w:pPr>
            <w:r>
              <w:rPr>
                <w:sz w:val="16"/>
                <w:szCs w:val="16"/>
              </w:rPr>
              <w:t>17 June</w:t>
            </w:r>
            <w:r w:rsidR="004E2170" w:rsidRPr="005B4B94">
              <w:rPr>
                <w:sz w:val="16"/>
                <w:szCs w:val="16"/>
              </w:rPr>
              <w:t xml:space="preserve"> 1999</w:t>
            </w:r>
          </w:p>
        </w:tc>
        <w:tc>
          <w:tcPr>
            <w:tcW w:w="1843" w:type="dxa"/>
            <w:tcBorders>
              <w:top w:val="single" w:sz="4" w:space="0" w:color="auto"/>
              <w:bottom w:val="nil"/>
            </w:tcBorders>
            <w:shd w:val="clear" w:color="auto" w:fill="auto"/>
          </w:tcPr>
          <w:p w:rsidR="004E2170" w:rsidRPr="005B4B94" w:rsidRDefault="004E2170">
            <w:pPr>
              <w:pStyle w:val="Tabletext"/>
              <w:rPr>
                <w:sz w:val="16"/>
                <w:szCs w:val="16"/>
              </w:rPr>
            </w:pPr>
            <w:r w:rsidRPr="005B4B94">
              <w:rPr>
                <w:sz w:val="16"/>
                <w:szCs w:val="16"/>
              </w:rPr>
              <w:t>Sch</w:t>
            </w:r>
            <w:r w:rsidR="00815E67" w:rsidRPr="005B4B94">
              <w:rPr>
                <w:sz w:val="16"/>
                <w:szCs w:val="16"/>
              </w:rPr>
              <w:t> </w:t>
            </w:r>
            <w:r w:rsidRPr="005B4B94">
              <w:rPr>
                <w:sz w:val="16"/>
                <w:szCs w:val="16"/>
              </w:rPr>
              <w:t>7 (items</w:t>
            </w:r>
            <w:r w:rsidR="00815E67" w:rsidRPr="005B4B94">
              <w:rPr>
                <w:sz w:val="16"/>
                <w:szCs w:val="16"/>
              </w:rPr>
              <w:t> </w:t>
            </w:r>
            <w:r w:rsidRPr="005B4B94">
              <w:rPr>
                <w:sz w:val="16"/>
                <w:szCs w:val="16"/>
              </w:rPr>
              <w:t>133</w:t>
            </w:r>
            <w:r w:rsidR="005660B1" w:rsidRPr="005B4B94">
              <w:rPr>
                <w:sz w:val="16"/>
                <w:szCs w:val="16"/>
              </w:rPr>
              <w:t>–</w:t>
            </w:r>
            <w:r w:rsidRPr="005B4B94">
              <w:rPr>
                <w:sz w:val="16"/>
                <w:szCs w:val="16"/>
              </w:rPr>
              <w:t>141): 1</w:t>
            </w:r>
            <w:r w:rsidR="00815E67" w:rsidRPr="005B4B94">
              <w:rPr>
                <w:sz w:val="16"/>
                <w:szCs w:val="16"/>
              </w:rPr>
              <w:t> </w:t>
            </w:r>
            <w:r w:rsidRPr="005B4B94">
              <w:rPr>
                <w:sz w:val="16"/>
                <w:szCs w:val="16"/>
              </w:rPr>
              <w:t>July 1999</w:t>
            </w:r>
            <w:r w:rsidR="00A70BA5" w:rsidRPr="005B4B94">
              <w:rPr>
                <w:sz w:val="16"/>
                <w:szCs w:val="16"/>
              </w:rPr>
              <w:t xml:space="preserve"> (s 3(2)(e)</w:t>
            </w:r>
            <w:r w:rsidR="005F752E" w:rsidRPr="005B4B94">
              <w:rPr>
                <w:sz w:val="16"/>
                <w:szCs w:val="16"/>
              </w:rPr>
              <w:t xml:space="preserve"> and </w:t>
            </w:r>
            <w:r w:rsidR="00A70BA5" w:rsidRPr="005B4B94">
              <w:rPr>
                <w:sz w:val="16"/>
                <w:szCs w:val="16"/>
              </w:rPr>
              <w:t>gaz 1999, No S283)</w:t>
            </w:r>
            <w:r w:rsidR="005F752E" w:rsidRPr="005B4B94">
              <w:rPr>
                <w:i/>
                <w:sz w:val="16"/>
                <w:szCs w:val="16"/>
              </w:rPr>
              <w:br/>
            </w:r>
            <w:r w:rsidRPr="005B4B94">
              <w:rPr>
                <w:sz w:val="16"/>
                <w:szCs w:val="16"/>
              </w:rPr>
              <w:t>Sch</w:t>
            </w:r>
            <w:r w:rsidR="00815E67" w:rsidRPr="005B4B94">
              <w:rPr>
                <w:sz w:val="16"/>
                <w:szCs w:val="16"/>
              </w:rPr>
              <w:t> </w:t>
            </w:r>
            <w:r w:rsidRPr="005B4B94">
              <w:rPr>
                <w:sz w:val="16"/>
                <w:szCs w:val="16"/>
              </w:rPr>
              <w:t xml:space="preserve">8: </w:t>
            </w:r>
            <w:r w:rsidR="005B4B94">
              <w:rPr>
                <w:sz w:val="16"/>
                <w:szCs w:val="16"/>
              </w:rPr>
              <w:t>17 June</w:t>
            </w:r>
            <w:r w:rsidR="005F752E" w:rsidRPr="005B4B94">
              <w:rPr>
                <w:sz w:val="16"/>
                <w:szCs w:val="16"/>
              </w:rPr>
              <w:t xml:space="preserve"> 1999 (s 3(1))</w:t>
            </w:r>
          </w:p>
        </w:tc>
        <w:tc>
          <w:tcPr>
            <w:tcW w:w="1278" w:type="dxa"/>
            <w:tcBorders>
              <w:top w:val="single" w:sz="4" w:space="0" w:color="auto"/>
              <w:bottom w:val="nil"/>
            </w:tcBorders>
            <w:shd w:val="clear" w:color="auto" w:fill="auto"/>
          </w:tcPr>
          <w:p w:rsidR="004E2170" w:rsidRPr="005B4B94" w:rsidRDefault="005F752E" w:rsidP="004E2170">
            <w:pPr>
              <w:pStyle w:val="Tabletext"/>
              <w:rPr>
                <w:sz w:val="16"/>
                <w:szCs w:val="16"/>
              </w:rPr>
            </w:pPr>
            <w:r w:rsidRPr="005B4B94">
              <w:rPr>
                <w:sz w:val="16"/>
                <w:szCs w:val="16"/>
              </w:rPr>
              <w:t>Sch 8</w:t>
            </w:r>
            <w:r w:rsidR="004E2170" w:rsidRPr="005B4B94">
              <w:rPr>
                <w:sz w:val="16"/>
                <w:szCs w:val="16"/>
              </w:rPr>
              <w:t xml:space="preserve"> </w:t>
            </w:r>
          </w:p>
        </w:tc>
      </w:tr>
      <w:tr w:rsidR="004E2170" w:rsidRPr="005B4B94" w:rsidTr="002823AD">
        <w:trPr>
          <w:cantSplit/>
        </w:trPr>
        <w:tc>
          <w:tcPr>
            <w:tcW w:w="1838" w:type="dxa"/>
            <w:tcBorders>
              <w:top w:val="nil"/>
              <w:bottom w:val="nil"/>
            </w:tcBorders>
            <w:shd w:val="clear" w:color="auto" w:fill="auto"/>
          </w:tcPr>
          <w:p w:rsidR="004E2170" w:rsidRPr="005B4B94" w:rsidRDefault="004E2170" w:rsidP="009804A3">
            <w:pPr>
              <w:pStyle w:val="Tabletext"/>
              <w:keepNext/>
              <w:ind w:firstLine="170"/>
              <w:rPr>
                <w:b/>
                <w:sz w:val="16"/>
                <w:szCs w:val="16"/>
              </w:rPr>
            </w:pPr>
            <w:r w:rsidRPr="005B4B94">
              <w:rPr>
                <w:b/>
                <w:sz w:val="16"/>
                <w:szCs w:val="16"/>
              </w:rPr>
              <w:t>as amended by</w:t>
            </w:r>
          </w:p>
        </w:tc>
        <w:tc>
          <w:tcPr>
            <w:tcW w:w="992" w:type="dxa"/>
            <w:tcBorders>
              <w:top w:val="nil"/>
              <w:bottom w:val="nil"/>
            </w:tcBorders>
            <w:shd w:val="clear" w:color="auto" w:fill="auto"/>
          </w:tcPr>
          <w:p w:rsidR="004E2170" w:rsidRPr="005B4B94" w:rsidRDefault="004E2170" w:rsidP="00892FF1">
            <w:pPr>
              <w:pStyle w:val="Tabletext"/>
              <w:rPr>
                <w:sz w:val="16"/>
                <w:szCs w:val="16"/>
              </w:rPr>
            </w:pPr>
          </w:p>
        </w:tc>
        <w:tc>
          <w:tcPr>
            <w:tcW w:w="1134" w:type="dxa"/>
            <w:tcBorders>
              <w:top w:val="nil"/>
              <w:bottom w:val="nil"/>
            </w:tcBorders>
            <w:shd w:val="clear" w:color="auto" w:fill="auto"/>
          </w:tcPr>
          <w:p w:rsidR="004E2170" w:rsidRPr="005B4B94" w:rsidRDefault="004E2170" w:rsidP="00892FF1">
            <w:pPr>
              <w:pStyle w:val="Tabletext"/>
              <w:rPr>
                <w:sz w:val="16"/>
                <w:szCs w:val="16"/>
              </w:rPr>
            </w:pPr>
          </w:p>
        </w:tc>
        <w:tc>
          <w:tcPr>
            <w:tcW w:w="1843" w:type="dxa"/>
            <w:tcBorders>
              <w:top w:val="nil"/>
              <w:bottom w:val="nil"/>
            </w:tcBorders>
            <w:shd w:val="clear" w:color="auto" w:fill="auto"/>
          </w:tcPr>
          <w:p w:rsidR="004E2170" w:rsidRPr="005B4B94" w:rsidRDefault="004E2170" w:rsidP="00892FF1">
            <w:pPr>
              <w:pStyle w:val="Tabletext"/>
              <w:rPr>
                <w:sz w:val="16"/>
                <w:szCs w:val="16"/>
              </w:rPr>
            </w:pPr>
          </w:p>
        </w:tc>
        <w:tc>
          <w:tcPr>
            <w:tcW w:w="1278" w:type="dxa"/>
            <w:tcBorders>
              <w:top w:val="nil"/>
              <w:bottom w:val="nil"/>
            </w:tcBorders>
            <w:shd w:val="clear" w:color="auto" w:fill="auto"/>
          </w:tcPr>
          <w:p w:rsidR="004E2170" w:rsidRPr="005B4B94" w:rsidRDefault="004E2170" w:rsidP="00892FF1">
            <w:pPr>
              <w:pStyle w:val="Tabletext"/>
              <w:rPr>
                <w:sz w:val="16"/>
                <w:szCs w:val="16"/>
              </w:rPr>
            </w:pPr>
          </w:p>
        </w:tc>
      </w:tr>
      <w:tr w:rsidR="004E2170" w:rsidRPr="005B4B94" w:rsidTr="002823AD">
        <w:trPr>
          <w:cantSplit/>
        </w:trPr>
        <w:tc>
          <w:tcPr>
            <w:tcW w:w="1838" w:type="dxa"/>
            <w:tcBorders>
              <w:top w:val="nil"/>
              <w:bottom w:val="single" w:sz="4" w:space="0" w:color="auto"/>
            </w:tcBorders>
            <w:shd w:val="clear" w:color="auto" w:fill="auto"/>
          </w:tcPr>
          <w:p w:rsidR="004E2170" w:rsidRPr="005B4B94" w:rsidRDefault="004E2170" w:rsidP="0063184E">
            <w:pPr>
              <w:pStyle w:val="Tabletext"/>
              <w:ind w:left="171"/>
              <w:rPr>
                <w:sz w:val="16"/>
                <w:szCs w:val="16"/>
              </w:rPr>
            </w:pPr>
            <w:bookmarkStart w:id="254" w:name="CU_10233572"/>
            <w:bookmarkStart w:id="255" w:name="CU_10233370"/>
            <w:bookmarkEnd w:id="254"/>
            <w:bookmarkEnd w:id="255"/>
            <w:r w:rsidRPr="005B4B94">
              <w:rPr>
                <w:sz w:val="16"/>
                <w:szCs w:val="16"/>
              </w:rPr>
              <w:t>Financial Sector Legislation Amendment Act (No.</w:t>
            </w:r>
            <w:r w:rsidR="00815E67" w:rsidRPr="005B4B94">
              <w:rPr>
                <w:sz w:val="16"/>
                <w:szCs w:val="16"/>
              </w:rPr>
              <w:t> </w:t>
            </w:r>
            <w:r w:rsidRPr="005B4B94">
              <w:rPr>
                <w:sz w:val="16"/>
                <w:szCs w:val="16"/>
              </w:rPr>
              <w:t>1) 2000</w:t>
            </w:r>
          </w:p>
        </w:tc>
        <w:tc>
          <w:tcPr>
            <w:tcW w:w="992" w:type="dxa"/>
            <w:tcBorders>
              <w:top w:val="nil"/>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160, 2000</w:t>
            </w:r>
          </w:p>
        </w:tc>
        <w:tc>
          <w:tcPr>
            <w:tcW w:w="1134" w:type="dxa"/>
            <w:tcBorders>
              <w:top w:val="nil"/>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21 Dec 2000</w:t>
            </w:r>
          </w:p>
        </w:tc>
        <w:tc>
          <w:tcPr>
            <w:tcW w:w="1843" w:type="dxa"/>
            <w:tcBorders>
              <w:top w:val="nil"/>
              <w:bottom w:val="single" w:sz="4" w:space="0" w:color="auto"/>
            </w:tcBorders>
            <w:shd w:val="clear" w:color="auto" w:fill="auto"/>
          </w:tcPr>
          <w:p w:rsidR="004E2170" w:rsidRPr="005B4B94" w:rsidRDefault="005F752E">
            <w:pPr>
              <w:pStyle w:val="Tabletext"/>
              <w:rPr>
                <w:sz w:val="16"/>
                <w:szCs w:val="16"/>
              </w:rPr>
            </w:pPr>
            <w:r w:rsidRPr="005B4B94">
              <w:rPr>
                <w:sz w:val="16"/>
                <w:szCs w:val="16"/>
              </w:rPr>
              <w:t>Sch 4 (</w:t>
            </w:r>
            <w:r w:rsidR="005B4B94">
              <w:rPr>
                <w:sz w:val="16"/>
                <w:szCs w:val="16"/>
              </w:rPr>
              <w:t>item 4</w:t>
            </w:r>
            <w:r w:rsidRPr="005B4B94">
              <w:rPr>
                <w:sz w:val="16"/>
                <w:szCs w:val="16"/>
              </w:rPr>
              <w:t>): 18 Jan 2001 (s 2(1))</w:t>
            </w:r>
          </w:p>
        </w:tc>
        <w:tc>
          <w:tcPr>
            <w:tcW w:w="1278" w:type="dxa"/>
            <w:tcBorders>
              <w:top w:val="nil"/>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lastRenderedPageBreak/>
              <w:t>Superannuation (Unclaimed Money and Lost Members) Consequential and Transitional Act 1999</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128, 1999</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13 Oct 1999</w:t>
            </w:r>
          </w:p>
        </w:tc>
        <w:tc>
          <w:tcPr>
            <w:tcW w:w="1843" w:type="dxa"/>
            <w:tcBorders>
              <w:top w:val="single" w:sz="4" w:space="0" w:color="auto"/>
              <w:bottom w:val="single" w:sz="4" w:space="0" w:color="auto"/>
            </w:tcBorders>
            <w:shd w:val="clear" w:color="auto" w:fill="auto"/>
          </w:tcPr>
          <w:p w:rsidR="004E2170" w:rsidRPr="005B4B94" w:rsidRDefault="004E2170" w:rsidP="005660B1">
            <w:pPr>
              <w:pStyle w:val="Tabletext"/>
              <w:rPr>
                <w:sz w:val="16"/>
                <w:szCs w:val="16"/>
              </w:rPr>
            </w:pPr>
            <w:r w:rsidRPr="005B4B94">
              <w:rPr>
                <w:sz w:val="16"/>
                <w:szCs w:val="16"/>
              </w:rPr>
              <w:t>s</w:t>
            </w:r>
            <w:r w:rsidR="00815E67" w:rsidRPr="005B4B94">
              <w:rPr>
                <w:sz w:val="16"/>
                <w:szCs w:val="16"/>
              </w:rPr>
              <w:t> </w:t>
            </w:r>
            <w:r w:rsidRPr="005B4B94">
              <w:rPr>
                <w:sz w:val="16"/>
                <w:szCs w:val="16"/>
              </w:rPr>
              <w:t>5</w:t>
            </w:r>
            <w:r w:rsidR="005660B1" w:rsidRPr="005B4B94">
              <w:rPr>
                <w:sz w:val="16"/>
                <w:szCs w:val="16"/>
              </w:rPr>
              <w:t>–</w:t>
            </w:r>
            <w:r w:rsidRPr="005B4B94">
              <w:rPr>
                <w:sz w:val="16"/>
                <w:szCs w:val="16"/>
              </w:rPr>
              <w:t>8 and Sch</w:t>
            </w:r>
            <w:r w:rsidR="00815E67" w:rsidRPr="005B4B94">
              <w:rPr>
                <w:sz w:val="16"/>
                <w:szCs w:val="16"/>
              </w:rPr>
              <w:t> </w:t>
            </w:r>
            <w:r w:rsidRPr="005B4B94">
              <w:rPr>
                <w:sz w:val="16"/>
                <w:szCs w:val="16"/>
              </w:rPr>
              <w:t>1 (items</w:t>
            </w:r>
            <w:r w:rsidR="00815E67" w:rsidRPr="005B4B94">
              <w:rPr>
                <w:sz w:val="16"/>
                <w:szCs w:val="16"/>
              </w:rPr>
              <w:t> </w:t>
            </w:r>
            <w:r w:rsidRPr="005B4B94">
              <w:rPr>
                <w:sz w:val="16"/>
                <w:szCs w:val="16"/>
              </w:rPr>
              <w:t>12</w:t>
            </w:r>
            <w:r w:rsidR="005660B1" w:rsidRPr="005B4B94">
              <w:rPr>
                <w:sz w:val="16"/>
                <w:szCs w:val="16"/>
              </w:rPr>
              <w:t>–</w:t>
            </w:r>
            <w:r w:rsidRPr="005B4B94">
              <w:rPr>
                <w:sz w:val="16"/>
                <w:szCs w:val="16"/>
              </w:rPr>
              <w:t>35): 13 Oct 1999</w:t>
            </w:r>
            <w:r w:rsidR="000E2F18" w:rsidRPr="005B4B94">
              <w:rPr>
                <w:i/>
                <w:sz w:val="16"/>
                <w:szCs w:val="16"/>
              </w:rPr>
              <w:t xml:space="preserve"> </w:t>
            </w:r>
            <w:r w:rsidR="000E2F18" w:rsidRPr="005B4B94">
              <w:rPr>
                <w:sz w:val="16"/>
                <w:szCs w:val="16"/>
              </w:rPr>
              <w:t>(s 2(2))</w:t>
            </w:r>
          </w:p>
        </w:tc>
        <w:tc>
          <w:tcPr>
            <w:tcW w:w="1278" w:type="dxa"/>
            <w:tcBorders>
              <w:top w:val="single" w:sz="4" w:space="0" w:color="auto"/>
              <w:bottom w:val="single" w:sz="4" w:space="0" w:color="auto"/>
            </w:tcBorders>
            <w:shd w:val="clear" w:color="auto" w:fill="auto"/>
          </w:tcPr>
          <w:p w:rsidR="004E2170" w:rsidRPr="005B4B94" w:rsidRDefault="005A7089" w:rsidP="005660B1">
            <w:pPr>
              <w:pStyle w:val="Tabletext"/>
              <w:rPr>
                <w:sz w:val="16"/>
                <w:szCs w:val="16"/>
              </w:rPr>
            </w:pPr>
            <w:r w:rsidRPr="005B4B94">
              <w:rPr>
                <w:sz w:val="16"/>
                <w:szCs w:val="16"/>
              </w:rPr>
              <w:t>s</w:t>
            </w:r>
            <w:r w:rsidR="00815E67" w:rsidRPr="005B4B94">
              <w:rPr>
                <w:sz w:val="16"/>
                <w:szCs w:val="16"/>
              </w:rPr>
              <w:t> </w:t>
            </w:r>
            <w:r w:rsidR="004E2170" w:rsidRPr="005B4B94">
              <w:rPr>
                <w:sz w:val="16"/>
                <w:szCs w:val="16"/>
              </w:rPr>
              <w:t>5</w:t>
            </w:r>
            <w:r w:rsidR="005660B1" w:rsidRPr="005B4B94">
              <w:rPr>
                <w:sz w:val="16"/>
                <w:szCs w:val="16"/>
              </w:rPr>
              <w:t>–</w:t>
            </w:r>
            <w:r w:rsidR="004E2170" w:rsidRPr="005B4B94">
              <w:rPr>
                <w:sz w:val="16"/>
                <w:szCs w:val="16"/>
              </w:rPr>
              <w:t>8</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Financial Sector Reform (Amendments and Transitional Provisions) Act (No.</w:t>
            </w:r>
            <w:r w:rsidR="00815E67" w:rsidRPr="005B4B94">
              <w:rPr>
                <w:sz w:val="16"/>
                <w:szCs w:val="16"/>
              </w:rPr>
              <w:t> </w:t>
            </w:r>
            <w:r w:rsidRPr="005B4B94">
              <w:rPr>
                <w:sz w:val="16"/>
                <w:szCs w:val="16"/>
              </w:rPr>
              <w:t>1) 2000</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24, 2000</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3 Apr 2000</w:t>
            </w:r>
          </w:p>
        </w:tc>
        <w:tc>
          <w:tcPr>
            <w:tcW w:w="1843" w:type="dxa"/>
            <w:tcBorders>
              <w:top w:val="single" w:sz="4" w:space="0" w:color="auto"/>
              <w:bottom w:val="single" w:sz="4" w:space="0" w:color="auto"/>
            </w:tcBorders>
            <w:shd w:val="clear" w:color="auto" w:fill="auto"/>
          </w:tcPr>
          <w:p w:rsidR="004E2170" w:rsidRPr="005B4B94" w:rsidRDefault="004E2170" w:rsidP="000E2F18">
            <w:pPr>
              <w:pStyle w:val="Tabletext"/>
              <w:rPr>
                <w:sz w:val="16"/>
                <w:szCs w:val="16"/>
              </w:rPr>
            </w:pPr>
            <w:r w:rsidRPr="005B4B94">
              <w:rPr>
                <w:sz w:val="16"/>
                <w:szCs w:val="16"/>
              </w:rPr>
              <w:t>Sch</w:t>
            </w:r>
            <w:r w:rsidR="00815E67" w:rsidRPr="005B4B94">
              <w:rPr>
                <w:sz w:val="16"/>
                <w:szCs w:val="16"/>
              </w:rPr>
              <w:t> </w:t>
            </w:r>
            <w:r w:rsidRPr="005B4B94">
              <w:rPr>
                <w:sz w:val="16"/>
                <w:szCs w:val="16"/>
              </w:rPr>
              <w:t xml:space="preserve">8: </w:t>
            </w:r>
            <w:r w:rsidR="000E2F18" w:rsidRPr="005B4B94">
              <w:rPr>
                <w:sz w:val="16"/>
                <w:szCs w:val="16"/>
              </w:rPr>
              <w:t>3 Apr 2000 (s 2(1))</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Broadcasting Services Amendment (Digital Television and Datacasting) Act 2000</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108, 2000</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3 Aug 2000</w:t>
            </w:r>
          </w:p>
        </w:tc>
        <w:tc>
          <w:tcPr>
            <w:tcW w:w="1843" w:type="dxa"/>
            <w:tcBorders>
              <w:top w:val="single" w:sz="4" w:space="0" w:color="auto"/>
              <w:bottom w:val="single" w:sz="4" w:space="0" w:color="auto"/>
            </w:tcBorders>
            <w:shd w:val="clear" w:color="auto" w:fill="auto"/>
          </w:tcPr>
          <w:p w:rsidR="004E2170" w:rsidRPr="005B4B94" w:rsidRDefault="004E2170" w:rsidP="007B1A9F">
            <w:pPr>
              <w:pStyle w:val="Tabletext"/>
              <w:rPr>
                <w:sz w:val="16"/>
                <w:szCs w:val="16"/>
              </w:rPr>
            </w:pPr>
            <w:r w:rsidRPr="005B4B94">
              <w:rPr>
                <w:sz w:val="16"/>
                <w:szCs w:val="16"/>
              </w:rPr>
              <w:t>Sch</w:t>
            </w:r>
            <w:r w:rsidR="00815E67" w:rsidRPr="005B4B94">
              <w:rPr>
                <w:sz w:val="16"/>
                <w:szCs w:val="16"/>
              </w:rPr>
              <w:t> </w:t>
            </w:r>
            <w:r w:rsidRPr="005B4B94">
              <w:rPr>
                <w:sz w:val="16"/>
                <w:szCs w:val="16"/>
              </w:rPr>
              <w:t>3 (items</w:t>
            </w:r>
            <w:r w:rsidR="00815E67" w:rsidRPr="005B4B94">
              <w:rPr>
                <w:sz w:val="16"/>
                <w:szCs w:val="16"/>
              </w:rPr>
              <w:t> </w:t>
            </w:r>
            <w:r w:rsidRPr="005B4B94">
              <w:rPr>
                <w:sz w:val="16"/>
                <w:szCs w:val="16"/>
              </w:rPr>
              <w:t xml:space="preserve">3, 4): 1 Jan 2001 </w:t>
            </w:r>
            <w:r w:rsidR="007B1A9F" w:rsidRPr="005B4B94">
              <w:rPr>
                <w:sz w:val="16"/>
                <w:szCs w:val="16"/>
              </w:rPr>
              <w:t>(</w:t>
            </w:r>
            <w:r w:rsidR="005A7089" w:rsidRPr="005B4B94">
              <w:rPr>
                <w:sz w:val="16"/>
                <w:szCs w:val="16"/>
              </w:rPr>
              <w:t xml:space="preserve">s 2(2) and </w:t>
            </w:r>
            <w:r w:rsidR="007B1A9F" w:rsidRPr="005B4B94">
              <w:rPr>
                <w:sz w:val="16"/>
                <w:szCs w:val="16"/>
              </w:rPr>
              <w:t>gaz 2000, No GN50)</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Criminal Code Amendment (Theft, Fraud, Bribery and Related Offences) Act 2000</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137, 2000</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24 Nov 2000</w:t>
            </w:r>
          </w:p>
        </w:tc>
        <w:tc>
          <w:tcPr>
            <w:tcW w:w="1843" w:type="dxa"/>
            <w:tcBorders>
              <w:top w:val="single" w:sz="4" w:space="0" w:color="auto"/>
              <w:bottom w:val="single" w:sz="4" w:space="0" w:color="auto"/>
            </w:tcBorders>
            <w:shd w:val="clear" w:color="auto" w:fill="auto"/>
          </w:tcPr>
          <w:p w:rsidR="004E2170" w:rsidRPr="005B4B94" w:rsidRDefault="00D70933" w:rsidP="00146707">
            <w:pPr>
              <w:pStyle w:val="Tabletext"/>
              <w:rPr>
                <w:sz w:val="16"/>
                <w:szCs w:val="16"/>
              </w:rPr>
            </w:pPr>
            <w:r w:rsidRPr="005B4B94">
              <w:rPr>
                <w:sz w:val="16"/>
                <w:szCs w:val="16"/>
              </w:rPr>
              <w:t>Sch 2 (items</w:t>
            </w:r>
            <w:r w:rsidR="00815E67" w:rsidRPr="005B4B94">
              <w:rPr>
                <w:sz w:val="16"/>
                <w:szCs w:val="16"/>
              </w:rPr>
              <w:t> </w:t>
            </w:r>
            <w:r w:rsidRPr="005B4B94">
              <w:rPr>
                <w:sz w:val="16"/>
                <w:szCs w:val="16"/>
              </w:rPr>
              <w:t>359–363, 418, 419): 24</w:t>
            </w:r>
            <w:r w:rsidR="00815E67" w:rsidRPr="005B4B94">
              <w:rPr>
                <w:sz w:val="16"/>
                <w:szCs w:val="16"/>
              </w:rPr>
              <w:t> </w:t>
            </w:r>
            <w:r w:rsidRPr="005B4B94">
              <w:rPr>
                <w:sz w:val="16"/>
                <w:szCs w:val="16"/>
              </w:rPr>
              <w:t>May 2001 (s 2(3))</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 2 (items</w:t>
            </w:r>
            <w:r w:rsidR="00815E67" w:rsidRPr="005B4B94">
              <w:rPr>
                <w:sz w:val="16"/>
                <w:szCs w:val="16"/>
              </w:rPr>
              <w:t> </w:t>
            </w:r>
            <w:r w:rsidRPr="005B4B94">
              <w:rPr>
                <w:sz w:val="16"/>
                <w:szCs w:val="16"/>
              </w:rPr>
              <w:t>418, 419)</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Financial Sector Legislation Amendment Act (No.</w:t>
            </w:r>
            <w:r w:rsidR="00815E67" w:rsidRPr="005B4B94">
              <w:rPr>
                <w:sz w:val="16"/>
                <w:szCs w:val="16"/>
              </w:rPr>
              <w:t> </w:t>
            </w:r>
            <w:r w:rsidRPr="005B4B94">
              <w:rPr>
                <w:sz w:val="16"/>
                <w:szCs w:val="16"/>
              </w:rPr>
              <w:t>1) 2000</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160, 2000</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21 Dec 2000</w:t>
            </w:r>
          </w:p>
        </w:tc>
        <w:tc>
          <w:tcPr>
            <w:tcW w:w="1843" w:type="dxa"/>
            <w:tcBorders>
              <w:top w:val="single" w:sz="4" w:space="0" w:color="auto"/>
              <w:bottom w:val="single" w:sz="4" w:space="0" w:color="auto"/>
            </w:tcBorders>
            <w:shd w:val="clear" w:color="auto" w:fill="auto"/>
          </w:tcPr>
          <w:p w:rsidR="004E2170" w:rsidRPr="005B4B94" w:rsidRDefault="005F752E" w:rsidP="0042024F">
            <w:pPr>
              <w:pStyle w:val="Tabletext"/>
              <w:rPr>
                <w:sz w:val="16"/>
                <w:szCs w:val="16"/>
              </w:rPr>
            </w:pPr>
            <w:r w:rsidRPr="005B4B94">
              <w:rPr>
                <w:sz w:val="16"/>
                <w:szCs w:val="16"/>
              </w:rPr>
              <w:t>Sch 4 (</w:t>
            </w:r>
            <w:r w:rsidR="005B4B94">
              <w:rPr>
                <w:sz w:val="16"/>
                <w:szCs w:val="16"/>
              </w:rPr>
              <w:t>item 6</w:t>
            </w:r>
            <w:r w:rsidRPr="005B4B94">
              <w:rPr>
                <w:sz w:val="16"/>
                <w:szCs w:val="16"/>
              </w:rPr>
              <w:t>)</w:t>
            </w:r>
            <w:r w:rsidR="004E2170" w:rsidRPr="005B4B94">
              <w:rPr>
                <w:sz w:val="16"/>
                <w:szCs w:val="16"/>
              </w:rPr>
              <w:t>: 18 Jan 2001</w:t>
            </w:r>
            <w:r w:rsidRPr="005B4B94">
              <w:rPr>
                <w:sz w:val="16"/>
                <w:szCs w:val="16"/>
              </w:rPr>
              <w:t xml:space="preserve"> (s 2(1))</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Treasury Legislation Amendment (Application of Criminal Code) Act (No.</w:t>
            </w:r>
            <w:r w:rsidR="00815E67" w:rsidRPr="005B4B94">
              <w:rPr>
                <w:sz w:val="16"/>
                <w:szCs w:val="16"/>
              </w:rPr>
              <w:t> </w:t>
            </w:r>
            <w:r w:rsidRPr="005B4B94">
              <w:rPr>
                <w:sz w:val="16"/>
                <w:szCs w:val="16"/>
              </w:rPr>
              <w:t>1) 2001</w:t>
            </w:r>
          </w:p>
        </w:tc>
        <w:tc>
          <w:tcPr>
            <w:tcW w:w="992"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31, 2001</w:t>
            </w:r>
          </w:p>
        </w:tc>
        <w:tc>
          <w:tcPr>
            <w:tcW w:w="1134"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28 Apr 2001</w:t>
            </w:r>
          </w:p>
        </w:tc>
        <w:tc>
          <w:tcPr>
            <w:tcW w:w="1843" w:type="dxa"/>
            <w:tcBorders>
              <w:top w:val="single" w:sz="4" w:space="0" w:color="auto"/>
              <w:bottom w:val="nil"/>
            </w:tcBorders>
            <w:shd w:val="clear" w:color="auto" w:fill="auto"/>
          </w:tcPr>
          <w:p w:rsidR="004E2170" w:rsidRPr="005B4B94" w:rsidRDefault="005A7089" w:rsidP="005660B1">
            <w:pPr>
              <w:pStyle w:val="Tabletext"/>
              <w:rPr>
                <w:sz w:val="16"/>
                <w:szCs w:val="16"/>
              </w:rPr>
            </w:pPr>
            <w:r w:rsidRPr="005B4B94">
              <w:rPr>
                <w:sz w:val="16"/>
                <w:szCs w:val="16"/>
              </w:rPr>
              <w:t>Sch</w:t>
            </w:r>
            <w:r w:rsidR="00815E67" w:rsidRPr="005B4B94">
              <w:rPr>
                <w:sz w:val="16"/>
                <w:szCs w:val="16"/>
              </w:rPr>
              <w:t> </w:t>
            </w:r>
            <w:r w:rsidR="004E2170" w:rsidRPr="005B4B94">
              <w:rPr>
                <w:sz w:val="16"/>
                <w:szCs w:val="16"/>
              </w:rPr>
              <w:t>1 (items</w:t>
            </w:r>
            <w:r w:rsidR="00815E67" w:rsidRPr="005B4B94">
              <w:rPr>
                <w:sz w:val="16"/>
                <w:szCs w:val="16"/>
              </w:rPr>
              <w:t> </w:t>
            </w:r>
            <w:r w:rsidR="004E2170" w:rsidRPr="005B4B94">
              <w:rPr>
                <w:sz w:val="16"/>
                <w:szCs w:val="16"/>
              </w:rPr>
              <w:t>87</w:t>
            </w:r>
            <w:r w:rsidR="005660B1" w:rsidRPr="005B4B94">
              <w:rPr>
                <w:sz w:val="16"/>
                <w:szCs w:val="16"/>
              </w:rPr>
              <w:t>–</w:t>
            </w:r>
            <w:r w:rsidR="004E2170" w:rsidRPr="005B4B94">
              <w:rPr>
                <w:sz w:val="16"/>
                <w:szCs w:val="16"/>
              </w:rPr>
              <w:t>170): 15 Dec 2001 (</w:t>
            </w:r>
            <w:r w:rsidRPr="005B4B94">
              <w:rPr>
                <w:sz w:val="16"/>
                <w:szCs w:val="16"/>
              </w:rPr>
              <w:t>s</w:t>
            </w:r>
            <w:r w:rsidR="004E2170" w:rsidRPr="005B4B94">
              <w:rPr>
                <w:sz w:val="16"/>
                <w:szCs w:val="16"/>
              </w:rPr>
              <w:t xml:space="preserve"> 2(4))</w:t>
            </w:r>
          </w:p>
        </w:tc>
        <w:tc>
          <w:tcPr>
            <w:tcW w:w="1278" w:type="dxa"/>
            <w:tcBorders>
              <w:top w:val="single" w:sz="4" w:space="0" w:color="auto"/>
              <w:bottom w:val="nil"/>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nil"/>
              <w:bottom w:val="nil"/>
            </w:tcBorders>
            <w:shd w:val="clear" w:color="auto" w:fill="auto"/>
          </w:tcPr>
          <w:p w:rsidR="004E2170" w:rsidRPr="005B4B94" w:rsidRDefault="004E2170" w:rsidP="009804A3">
            <w:pPr>
              <w:pStyle w:val="Tabletext"/>
              <w:keepNext/>
              <w:ind w:left="170"/>
              <w:rPr>
                <w:b/>
                <w:sz w:val="16"/>
                <w:szCs w:val="16"/>
              </w:rPr>
            </w:pPr>
            <w:r w:rsidRPr="005B4B94">
              <w:rPr>
                <w:b/>
                <w:sz w:val="16"/>
                <w:szCs w:val="16"/>
              </w:rPr>
              <w:t>as amended by</w:t>
            </w:r>
          </w:p>
        </w:tc>
        <w:tc>
          <w:tcPr>
            <w:tcW w:w="992" w:type="dxa"/>
            <w:tcBorders>
              <w:top w:val="nil"/>
              <w:bottom w:val="nil"/>
            </w:tcBorders>
            <w:shd w:val="clear" w:color="auto" w:fill="auto"/>
          </w:tcPr>
          <w:p w:rsidR="004E2170" w:rsidRPr="005B4B94" w:rsidRDefault="004E2170" w:rsidP="00892FF1">
            <w:pPr>
              <w:pStyle w:val="Tabletext"/>
              <w:rPr>
                <w:sz w:val="16"/>
                <w:szCs w:val="16"/>
              </w:rPr>
            </w:pPr>
          </w:p>
        </w:tc>
        <w:tc>
          <w:tcPr>
            <w:tcW w:w="1134" w:type="dxa"/>
            <w:tcBorders>
              <w:top w:val="nil"/>
              <w:bottom w:val="nil"/>
            </w:tcBorders>
            <w:shd w:val="clear" w:color="auto" w:fill="auto"/>
          </w:tcPr>
          <w:p w:rsidR="004E2170" w:rsidRPr="005B4B94" w:rsidRDefault="004E2170" w:rsidP="00892FF1">
            <w:pPr>
              <w:pStyle w:val="Tabletext"/>
              <w:rPr>
                <w:sz w:val="16"/>
                <w:szCs w:val="16"/>
              </w:rPr>
            </w:pPr>
          </w:p>
        </w:tc>
        <w:tc>
          <w:tcPr>
            <w:tcW w:w="1843" w:type="dxa"/>
            <w:tcBorders>
              <w:top w:val="nil"/>
              <w:bottom w:val="nil"/>
            </w:tcBorders>
            <w:shd w:val="clear" w:color="auto" w:fill="auto"/>
          </w:tcPr>
          <w:p w:rsidR="004E2170" w:rsidRPr="005B4B94" w:rsidRDefault="004E2170" w:rsidP="00892FF1">
            <w:pPr>
              <w:pStyle w:val="Tabletext"/>
              <w:rPr>
                <w:sz w:val="16"/>
                <w:szCs w:val="16"/>
              </w:rPr>
            </w:pPr>
          </w:p>
        </w:tc>
        <w:tc>
          <w:tcPr>
            <w:tcW w:w="1278" w:type="dxa"/>
            <w:tcBorders>
              <w:top w:val="nil"/>
              <w:bottom w:val="nil"/>
            </w:tcBorders>
            <w:shd w:val="clear" w:color="auto" w:fill="auto"/>
          </w:tcPr>
          <w:p w:rsidR="004E2170" w:rsidRPr="005B4B94" w:rsidRDefault="004E2170" w:rsidP="00892FF1">
            <w:pPr>
              <w:pStyle w:val="Tabletext"/>
              <w:rPr>
                <w:sz w:val="16"/>
                <w:szCs w:val="16"/>
              </w:rPr>
            </w:pPr>
          </w:p>
        </w:tc>
      </w:tr>
      <w:tr w:rsidR="004E2170" w:rsidRPr="005B4B94" w:rsidTr="002823AD">
        <w:trPr>
          <w:cantSplit/>
        </w:trPr>
        <w:tc>
          <w:tcPr>
            <w:tcW w:w="1838" w:type="dxa"/>
            <w:tcBorders>
              <w:top w:val="nil"/>
              <w:bottom w:val="single" w:sz="4" w:space="0" w:color="auto"/>
            </w:tcBorders>
            <w:shd w:val="clear" w:color="auto" w:fill="auto"/>
          </w:tcPr>
          <w:p w:rsidR="004E2170" w:rsidRPr="005B4B94" w:rsidRDefault="004E2170" w:rsidP="0063184E">
            <w:pPr>
              <w:pStyle w:val="Tabletext"/>
              <w:ind w:left="171"/>
              <w:rPr>
                <w:sz w:val="16"/>
                <w:szCs w:val="16"/>
              </w:rPr>
            </w:pPr>
            <w:bookmarkStart w:id="256" w:name="CU_18234683"/>
            <w:bookmarkStart w:id="257" w:name="CU_18234481"/>
            <w:bookmarkEnd w:id="256"/>
            <w:bookmarkEnd w:id="257"/>
            <w:r w:rsidRPr="005B4B94">
              <w:rPr>
                <w:sz w:val="16"/>
                <w:szCs w:val="16"/>
              </w:rPr>
              <w:t>Treasury Legislation Amendment (Application of Criminal Code) Act (No.</w:t>
            </w:r>
            <w:r w:rsidR="00815E67" w:rsidRPr="005B4B94">
              <w:rPr>
                <w:sz w:val="16"/>
                <w:szCs w:val="16"/>
              </w:rPr>
              <w:t> </w:t>
            </w:r>
            <w:r w:rsidRPr="005B4B94">
              <w:rPr>
                <w:sz w:val="16"/>
                <w:szCs w:val="16"/>
              </w:rPr>
              <w:t>3) 2001</w:t>
            </w:r>
          </w:p>
        </w:tc>
        <w:tc>
          <w:tcPr>
            <w:tcW w:w="992" w:type="dxa"/>
            <w:tcBorders>
              <w:top w:val="nil"/>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117, 2001</w:t>
            </w:r>
          </w:p>
        </w:tc>
        <w:tc>
          <w:tcPr>
            <w:tcW w:w="1134" w:type="dxa"/>
            <w:tcBorders>
              <w:top w:val="nil"/>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18 Sept 2001</w:t>
            </w:r>
          </w:p>
        </w:tc>
        <w:tc>
          <w:tcPr>
            <w:tcW w:w="1843" w:type="dxa"/>
            <w:tcBorders>
              <w:top w:val="nil"/>
              <w:bottom w:val="single" w:sz="4" w:space="0" w:color="auto"/>
            </w:tcBorders>
            <w:shd w:val="clear" w:color="auto" w:fill="auto"/>
          </w:tcPr>
          <w:p w:rsidR="004E2170" w:rsidRPr="005B4B94" w:rsidRDefault="005A7089" w:rsidP="004235F7">
            <w:pPr>
              <w:pStyle w:val="Tabletext"/>
              <w:rPr>
                <w:sz w:val="16"/>
                <w:szCs w:val="16"/>
              </w:rPr>
            </w:pPr>
            <w:r w:rsidRPr="005B4B94">
              <w:rPr>
                <w:sz w:val="16"/>
                <w:szCs w:val="16"/>
              </w:rPr>
              <w:t>Sch</w:t>
            </w:r>
            <w:r w:rsidR="00815E67" w:rsidRPr="005B4B94">
              <w:rPr>
                <w:sz w:val="16"/>
                <w:szCs w:val="16"/>
              </w:rPr>
              <w:t> </w:t>
            </w:r>
            <w:r w:rsidR="004E2170" w:rsidRPr="005B4B94">
              <w:rPr>
                <w:sz w:val="16"/>
                <w:szCs w:val="16"/>
              </w:rPr>
              <w:t>2 (items</w:t>
            </w:r>
            <w:r w:rsidR="00815E67" w:rsidRPr="005B4B94">
              <w:rPr>
                <w:sz w:val="16"/>
                <w:szCs w:val="16"/>
              </w:rPr>
              <w:t> </w:t>
            </w:r>
            <w:r w:rsidR="004E2170" w:rsidRPr="005B4B94">
              <w:rPr>
                <w:sz w:val="16"/>
                <w:szCs w:val="16"/>
              </w:rPr>
              <w:t>6</w:t>
            </w:r>
            <w:r w:rsidR="005660B1" w:rsidRPr="005B4B94">
              <w:rPr>
                <w:sz w:val="16"/>
                <w:szCs w:val="16"/>
              </w:rPr>
              <w:t>–</w:t>
            </w:r>
            <w:r w:rsidR="004E2170" w:rsidRPr="005B4B94">
              <w:rPr>
                <w:sz w:val="16"/>
                <w:szCs w:val="16"/>
              </w:rPr>
              <w:t xml:space="preserve">34): </w:t>
            </w:r>
            <w:r w:rsidR="004235F7" w:rsidRPr="005B4B94">
              <w:rPr>
                <w:sz w:val="16"/>
                <w:szCs w:val="16"/>
              </w:rPr>
              <w:t>15 Dec 2001 (s 2(4))</w:t>
            </w:r>
          </w:p>
        </w:tc>
        <w:tc>
          <w:tcPr>
            <w:tcW w:w="1278" w:type="dxa"/>
            <w:tcBorders>
              <w:top w:val="nil"/>
              <w:bottom w:val="single" w:sz="4" w:space="0" w:color="auto"/>
            </w:tcBorders>
            <w:shd w:val="clear" w:color="auto" w:fill="auto"/>
          </w:tcPr>
          <w:p w:rsidR="004E2170" w:rsidRPr="005B4B94" w:rsidRDefault="004E2170" w:rsidP="004E2170">
            <w:pPr>
              <w:pStyle w:val="Tabletext"/>
              <w:rPr>
                <w:sz w:val="16"/>
                <w:szCs w:val="16"/>
              </w:rPr>
            </w:pP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lastRenderedPageBreak/>
              <w:t>Corporations (Repeals, Consequentials and Transitionals) Act 2001</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55, 2001</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28</w:t>
            </w:r>
            <w:r w:rsidR="00815E67" w:rsidRPr="005B4B94">
              <w:rPr>
                <w:sz w:val="16"/>
                <w:szCs w:val="16"/>
              </w:rPr>
              <w:t> </w:t>
            </w:r>
            <w:r w:rsidRPr="005B4B94">
              <w:rPr>
                <w:sz w:val="16"/>
                <w:szCs w:val="16"/>
              </w:rPr>
              <w:t>June 2001</w:t>
            </w:r>
          </w:p>
        </w:tc>
        <w:tc>
          <w:tcPr>
            <w:tcW w:w="1843" w:type="dxa"/>
            <w:tcBorders>
              <w:top w:val="single" w:sz="4" w:space="0" w:color="auto"/>
              <w:bottom w:val="single" w:sz="4" w:space="0" w:color="auto"/>
            </w:tcBorders>
            <w:shd w:val="clear" w:color="auto" w:fill="auto"/>
          </w:tcPr>
          <w:p w:rsidR="004E2170" w:rsidRPr="005B4B94" w:rsidRDefault="00327A8F" w:rsidP="00ED256F">
            <w:pPr>
              <w:pStyle w:val="Tabletext"/>
              <w:rPr>
                <w:sz w:val="16"/>
                <w:szCs w:val="16"/>
              </w:rPr>
            </w:pPr>
            <w:r w:rsidRPr="005B4B94">
              <w:rPr>
                <w:sz w:val="16"/>
                <w:szCs w:val="16"/>
              </w:rPr>
              <w:t>s</w:t>
            </w:r>
            <w:r w:rsidR="00675F1C" w:rsidRPr="005B4B94">
              <w:rPr>
                <w:sz w:val="16"/>
                <w:szCs w:val="16"/>
              </w:rPr>
              <w:t> </w:t>
            </w:r>
            <w:r w:rsidR="004E2170" w:rsidRPr="005B4B94">
              <w:rPr>
                <w:sz w:val="16"/>
                <w:szCs w:val="16"/>
              </w:rPr>
              <w:t>4</w:t>
            </w:r>
            <w:r w:rsidR="005660B1" w:rsidRPr="005B4B94">
              <w:rPr>
                <w:sz w:val="16"/>
                <w:szCs w:val="16"/>
              </w:rPr>
              <w:t>–</w:t>
            </w:r>
            <w:r w:rsidRPr="005B4B94">
              <w:rPr>
                <w:sz w:val="16"/>
                <w:szCs w:val="16"/>
              </w:rPr>
              <w:t>14 and Sch</w:t>
            </w:r>
            <w:r w:rsidR="00675F1C" w:rsidRPr="005B4B94">
              <w:rPr>
                <w:sz w:val="16"/>
                <w:szCs w:val="16"/>
              </w:rPr>
              <w:t> </w:t>
            </w:r>
            <w:r w:rsidR="004E2170" w:rsidRPr="005B4B94">
              <w:rPr>
                <w:sz w:val="16"/>
                <w:szCs w:val="16"/>
              </w:rPr>
              <w:t>3 (items</w:t>
            </w:r>
            <w:r w:rsidR="00815E67" w:rsidRPr="005B4B94">
              <w:rPr>
                <w:sz w:val="16"/>
                <w:szCs w:val="16"/>
              </w:rPr>
              <w:t> </w:t>
            </w:r>
            <w:r w:rsidR="004E2170" w:rsidRPr="005B4B94">
              <w:rPr>
                <w:sz w:val="16"/>
                <w:szCs w:val="16"/>
              </w:rPr>
              <w:t>459</w:t>
            </w:r>
            <w:r w:rsidR="005660B1" w:rsidRPr="005B4B94">
              <w:rPr>
                <w:sz w:val="16"/>
                <w:szCs w:val="16"/>
              </w:rPr>
              <w:t>–</w:t>
            </w:r>
            <w:r w:rsidR="004E2170" w:rsidRPr="005B4B94">
              <w:rPr>
                <w:sz w:val="16"/>
                <w:szCs w:val="16"/>
              </w:rPr>
              <w:t>463): 15</w:t>
            </w:r>
            <w:r w:rsidR="00815E67" w:rsidRPr="005B4B94">
              <w:rPr>
                <w:sz w:val="16"/>
                <w:szCs w:val="16"/>
              </w:rPr>
              <w:t> </w:t>
            </w:r>
            <w:r w:rsidR="004E2170" w:rsidRPr="005B4B94">
              <w:rPr>
                <w:sz w:val="16"/>
                <w:szCs w:val="16"/>
              </w:rPr>
              <w:t>July 2001</w:t>
            </w:r>
            <w:r w:rsidR="00ED256F" w:rsidRPr="005B4B94">
              <w:rPr>
                <w:sz w:val="16"/>
                <w:szCs w:val="16"/>
              </w:rPr>
              <w:t xml:space="preserve"> (s 2(1) and (3))</w:t>
            </w:r>
          </w:p>
        </w:tc>
        <w:tc>
          <w:tcPr>
            <w:tcW w:w="1278" w:type="dxa"/>
            <w:tcBorders>
              <w:top w:val="single" w:sz="4" w:space="0" w:color="auto"/>
              <w:bottom w:val="single" w:sz="4" w:space="0" w:color="auto"/>
            </w:tcBorders>
            <w:shd w:val="clear" w:color="auto" w:fill="auto"/>
          </w:tcPr>
          <w:p w:rsidR="004E2170" w:rsidRPr="005B4B94" w:rsidRDefault="00327A8F" w:rsidP="00986C90">
            <w:pPr>
              <w:pStyle w:val="Tabletext"/>
              <w:rPr>
                <w:i/>
                <w:kern w:val="28"/>
                <w:sz w:val="16"/>
                <w:szCs w:val="16"/>
              </w:rPr>
            </w:pPr>
            <w:r w:rsidRPr="005B4B94">
              <w:rPr>
                <w:sz w:val="16"/>
                <w:szCs w:val="16"/>
              </w:rPr>
              <w:t>s</w:t>
            </w:r>
            <w:r w:rsidR="00675F1C" w:rsidRPr="005B4B94">
              <w:rPr>
                <w:sz w:val="16"/>
                <w:szCs w:val="16"/>
              </w:rPr>
              <w:t> </w:t>
            </w:r>
            <w:r w:rsidR="004E2170" w:rsidRPr="005B4B94">
              <w:rPr>
                <w:sz w:val="16"/>
                <w:szCs w:val="16"/>
              </w:rPr>
              <w:t>4</w:t>
            </w:r>
            <w:r w:rsidR="005660B1" w:rsidRPr="005B4B94">
              <w:rPr>
                <w:sz w:val="16"/>
                <w:szCs w:val="16"/>
              </w:rPr>
              <w:t>–</w:t>
            </w:r>
            <w:r w:rsidR="004E2170" w:rsidRPr="005B4B94">
              <w:rPr>
                <w:sz w:val="16"/>
                <w:szCs w:val="16"/>
              </w:rPr>
              <w:t>14</w:t>
            </w:r>
          </w:p>
        </w:tc>
      </w:tr>
      <w:tr w:rsidR="004E2170" w:rsidRPr="005B4B94" w:rsidTr="002823AD">
        <w:trPr>
          <w:cantSplit/>
        </w:trPr>
        <w:tc>
          <w:tcPr>
            <w:tcW w:w="1838"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Financial Sector (Collection of Data</w:t>
            </w:r>
            <w:r w:rsidR="007A11C8" w:rsidRPr="005B4B94">
              <w:rPr>
                <w:sz w:val="16"/>
                <w:szCs w:val="16"/>
              </w:rPr>
              <w:t>—</w:t>
            </w:r>
            <w:r w:rsidRPr="005B4B94">
              <w:rPr>
                <w:sz w:val="16"/>
                <w:szCs w:val="16"/>
              </w:rPr>
              <w:t>Consequential and Transitional Provisions) Act 2001</w:t>
            </w:r>
          </w:p>
        </w:tc>
        <w:tc>
          <w:tcPr>
            <w:tcW w:w="992"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121, 2001</w:t>
            </w:r>
          </w:p>
        </w:tc>
        <w:tc>
          <w:tcPr>
            <w:tcW w:w="1134"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24 Sept 2001</w:t>
            </w:r>
          </w:p>
        </w:tc>
        <w:tc>
          <w:tcPr>
            <w:tcW w:w="1843" w:type="dxa"/>
            <w:tcBorders>
              <w:top w:val="single" w:sz="4" w:space="0" w:color="auto"/>
              <w:bottom w:val="nil"/>
            </w:tcBorders>
            <w:shd w:val="clear" w:color="auto" w:fill="auto"/>
          </w:tcPr>
          <w:p w:rsidR="001876DF" w:rsidRPr="005B4B94" w:rsidRDefault="004E2170" w:rsidP="001876DF">
            <w:pPr>
              <w:pStyle w:val="Tabletext"/>
              <w:rPr>
                <w:sz w:val="16"/>
                <w:szCs w:val="16"/>
              </w:rPr>
            </w:pPr>
            <w:r w:rsidRPr="005B4B94">
              <w:rPr>
                <w:sz w:val="16"/>
                <w:szCs w:val="16"/>
              </w:rPr>
              <w:t>ss.</w:t>
            </w:r>
            <w:r w:rsidR="00815E67" w:rsidRPr="005B4B94">
              <w:rPr>
                <w:sz w:val="16"/>
                <w:szCs w:val="16"/>
              </w:rPr>
              <w:t> </w:t>
            </w:r>
            <w:r w:rsidRPr="005B4B94">
              <w:rPr>
                <w:sz w:val="16"/>
                <w:szCs w:val="16"/>
              </w:rPr>
              <w:t>1</w:t>
            </w:r>
            <w:r w:rsidR="00917B7F" w:rsidRPr="005B4B94">
              <w:rPr>
                <w:sz w:val="16"/>
                <w:szCs w:val="16"/>
              </w:rPr>
              <w:t>–</w:t>
            </w:r>
            <w:r w:rsidRPr="005B4B94">
              <w:rPr>
                <w:sz w:val="16"/>
                <w:szCs w:val="16"/>
              </w:rPr>
              <w:t>3: Royal Assent</w:t>
            </w:r>
          </w:p>
          <w:p w:rsidR="004E2170" w:rsidRPr="005B4B94" w:rsidRDefault="004E2170" w:rsidP="001876DF">
            <w:pPr>
              <w:pStyle w:val="Tabletext"/>
              <w:rPr>
                <w:sz w:val="16"/>
                <w:szCs w:val="16"/>
              </w:rPr>
            </w:pPr>
            <w:r w:rsidRPr="005B4B94">
              <w:rPr>
                <w:sz w:val="16"/>
                <w:szCs w:val="16"/>
              </w:rPr>
              <w:t>Remainder: 1</w:t>
            </w:r>
            <w:r w:rsidR="00815E67" w:rsidRPr="005B4B94">
              <w:rPr>
                <w:sz w:val="16"/>
                <w:szCs w:val="16"/>
              </w:rPr>
              <w:t> </w:t>
            </w:r>
            <w:r w:rsidRPr="005B4B94">
              <w:rPr>
                <w:sz w:val="16"/>
                <w:szCs w:val="16"/>
              </w:rPr>
              <w:t>July 2002 (</w:t>
            </w:r>
            <w:r w:rsidRPr="005B4B94">
              <w:rPr>
                <w:i/>
                <w:sz w:val="16"/>
                <w:szCs w:val="16"/>
              </w:rPr>
              <w:t>see</w:t>
            </w:r>
            <w:r w:rsidRPr="005B4B94">
              <w:rPr>
                <w:sz w:val="16"/>
                <w:szCs w:val="16"/>
              </w:rPr>
              <w:t xml:space="preserve"> s. 2(2) and </w:t>
            </w:r>
            <w:r w:rsidRPr="005B4B94">
              <w:rPr>
                <w:i/>
                <w:sz w:val="16"/>
                <w:szCs w:val="16"/>
              </w:rPr>
              <w:t>Gazette</w:t>
            </w:r>
            <w:r w:rsidRPr="005B4B94">
              <w:rPr>
                <w:sz w:val="16"/>
                <w:szCs w:val="16"/>
              </w:rPr>
              <w:t xml:space="preserve"> 2002, No. GN24)</w:t>
            </w:r>
          </w:p>
        </w:tc>
        <w:tc>
          <w:tcPr>
            <w:tcW w:w="1278"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Sch. 2 (item</w:t>
            </w:r>
            <w:r w:rsidR="00815E67" w:rsidRPr="005B4B94">
              <w:rPr>
                <w:sz w:val="16"/>
                <w:szCs w:val="16"/>
              </w:rPr>
              <w:t> </w:t>
            </w:r>
            <w:r w:rsidRPr="005B4B94">
              <w:rPr>
                <w:sz w:val="16"/>
                <w:szCs w:val="16"/>
              </w:rPr>
              <w:t>94)</w:t>
            </w:r>
          </w:p>
        </w:tc>
      </w:tr>
      <w:tr w:rsidR="004E2170" w:rsidRPr="005B4B94" w:rsidTr="002823AD">
        <w:trPr>
          <w:cantSplit/>
        </w:trPr>
        <w:tc>
          <w:tcPr>
            <w:tcW w:w="1838" w:type="dxa"/>
            <w:tcBorders>
              <w:top w:val="nil"/>
              <w:bottom w:val="nil"/>
            </w:tcBorders>
            <w:shd w:val="clear" w:color="auto" w:fill="auto"/>
          </w:tcPr>
          <w:p w:rsidR="004E2170" w:rsidRPr="005B4B94" w:rsidRDefault="004E2170" w:rsidP="00892FF1">
            <w:pPr>
              <w:pStyle w:val="Tabletext"/>
              <w:ind w:left="171"/>
              <w:rPr>
                <w:b/>
                <w:sz w:val="16"/>
                <w:szCs w:val="16"/>
              </w:rPr>
            </w:pPr>
            <w:r w:rsidRPr="005B4B94">
              <w:rPr>
                <w:b/>
                <w:sz w:val="16"/>
                <w:szCs w:val="16"/>
              </w:rPr>
              <w:t>as amended by</w:t>
            </w:r>
          </w:p>
        </w:tc>
        <w:tc>
          <w:tcPr>
            <w:tcW w:w="992" w:type="dxa"/>
            <w:tcBorders>
              <w:top w:val="nil"/>
              <w:bottom w:val="nil"/>
            </w:tcBorders>
            <w:shd w:val="clear" w:color="auto" w:fill="auto"/>
          </w:tcPr>
          <w:p w:rsidR="004E2170" w:rsidRPr="005B4B94" w:rsidRDefault="004E2170" w:rsidP="00892FF1">
            <w:pPr>
              <w:pStyle w:val="Tabletext"/>
              <w:rPr>
                <w:sz w:val="16"/>
                <w:szCs w:val="16"/>
              </w:rPr>
            </w:pPr>
          </w:p>
        </w:tc>
        <w:tc>
          <w:tcPr>
            <w:tcW w:w="1134" w:type="dxa"/>
            <w:tcBorders>
              <w:top w:val="nil"/>
              <w:bottom w:val="nil"/>
            </w:tcBorders>
            <w:shd w:val="clear" w:color="auto" w:fill="auto"/>
          </w:tcPr>
          <w:p w:rsidR="004E2170" w:rsidRPr="005B4B94" w:rsidRDefault="004E2170" w:rsidP="00892FF1">
            <w:pPr>
              <w:pStyle w:val="Tabletext"/>
              <w:rPr>
                <w:sz w:val="16"/>
                <w:szCs w:val="16"/>
              </w:rPr>
            </w:pPr>
          </w:p>
        </w:tc>
        <w:tc>
          <w:tcPr>
            <w:tcW w:w="1843" w:type="dxa"/>
            <w:tcBorders>
              <w:top w:val="nil"/>
              <w:bottom w:val="nil"/>
            </w:tcBorders>
            <w:shd w:val="clear" w:color="auto" w:fill="auto"/>
          </w:tcPr>
          <w:p w:rsidR="004E2170" w:rsidRPr="005B4B94" w:rsidRDefault="004E2170" w:rsidP="00892FF1">
            <w:pPr>
              <w:pStyle w:val="Tabletext"/>
              <w:rPr>
                <w:sz w:val="16"/>
                <w:szCs w:val="16"/>
              </w:rPr>
            </w:pPr>
          </w:p>
        </w:tc>
        <w:tc>
          <w:tcPr>
            <w:tcW w:w="1278" w:type="dxa"/>
            <w:tcBorders>
              <w:top w:val="nil"/>
              <w:bottom w:val="nil"/>
            </w:tcBorders>
            <w:shd w:val="clear" w:color="auto" w:fill="auto"/>
          </w:tcPr>
          <w:p w:rsidR="004E2170" w:rsidRPr="005B4B94" w:rsidRDefault="004E2170" w:rsidP="00892FF1">
            <w:pPr>
              <w:pStyle w:val="Tabletext"/>
              <w:rPr>
                <w:sz w:val="16"/>
                <w:szCs w:val="16"/>
              </w:rPr>
            </w:pPr>
          </w:p>
        </w:tc>
      </w:tr>
      <w:tr w:rsidR="004E2170" w:rsidRPr="005B4B94" w:rsidTr="002823AD">
        <w:trPr>
          <w:cantSplit/>
        </w:trPr>
        <w:tc>
          <w:tcPr>
            <w:tcW w:w="1838" w:type="dxa"/>
            <w:tcBorders>
              <w:top w:val="nil"/>
              <w:bottom w:val="single" w:sz="4" w:space="0" w:color="auto"/>
            </w:tcBorders>
            <w:shd w:val="clear" w:color="auto" w:fill="auto"/>
          </w:tcPr>
          <w:p w:rsidR="004E2170" w:rsidRPr="005B4B94" w:rsidRDefault="004E2170" w:rsidP="0063184E">
            <w:pPr>
              <w:pStyle w:val="Tabletext"/>
              <w:ind w:left="171"/>
              <w:rPr>
                <w:sz w:val="16"/>
                <w:szCs w:val="16"/>
              </w:rPr>
            </w:pPr>
            <w:r w:rsidRPr="005B4B94">
              <w:rPr>
                <w:sz w:val="16"/>
                <w:szCs w:val="16"/>
              </w:rPr>
              <w:t>Financial Services Reform (Consequential Provisions) Act 2001</w:t>
            </w:r>
          </w:p>
        </w:tc>
        <w:tc>
          <w:tcPr>
            <w:tcW w:w="992" w:type="dxa"/>
            <w:tcBorders>
              <w:top w:val="nil"/>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123, 2001</w:t>
            </w:r>
          </w:p>
        </w:tc>
        <w:tc>
          <w:tcPr>
            <w:tcW w:w="1134" w:type="dxa"/>
            <w:tcBorders>
              <w:top w:val="nil"/>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27 Sept 2001</w:t>
            </w:r>
          </w:p>
        </w:tc>
        <w:tc>
          <w:tcPr>
            <w:tcW w:w="1843" w:type="dxa"/>
            <w:tcBorders>
              <w:top w:val="nil"/>
              <w:bottom w:val="single" w:sz="4" w:space="0" w:color="auto"/>
            </w:tcBorders>
            <w:shd w:val="clear" w:color="auto" w:fill="auto"/>
          </w:tcPr>
          <w:p w:rsidR="004E2170" w:rsidRPr="005B4B94" w:rsidRDefault="004E2170" w:rsidP="000927B4">
            <w:pPr>
              <w:pStyle w:val="Tabletext"/>
              <w:rPr>
                <w:sz w:val="16"/>
                <w:szCs w:val="16"/>
              </w:rPr>
            </w:pPr>
            <w:r w:rsidRPr="005B4B94">
              <w:rPr>
                <w:sz w:val="16"/>
                <w:szCs w:val="16"/>
              </w:rPr>
              <w:t>Sch</w:t>
            </w:r>
            <w:r w:rsidR="00815E67" w:rsidRPr="005B4B94">
              <w:rPr>
                <w:sz w:val="16"/>
                <w:szCs w:val="16"/>
              </w:rPr>
              <w:t> </w:t>
            </w:r>
            <w:r w:rsidRPr="005B4B94">
              <w:rPr>
                <w:sz w:val="16"/>
                <w:szCs w:val="16"/>
              </w:rPr>
              <w:t>2 (</w:t>
            </w:r>
            <w:r w:rsidR="005B4B94">
              <w:rPr>
                <w:sz w:val="16"/>
                <w:szCs w:val="16"/>
              </w:rPr>
              <w:t>item 1</w:t>
            </w:r>
            <w:r w:rsidRPr="005B4B94">
              <w:rPr>
                <w:sz w:val="16"/>
                <w:szCs w:val="16"/>
              </w:rPr>
              <w:t xml:space="preserve">): 11 Mar 2002 </w:t>
            </w:r>
            <w:r w:rsidR="00C92067" w:rsidRPr="005B4B94">
              <w:rPr>
                <w:sz w:val="16"/>
                <w:szCs w:val="16"/>
              </w:rPr>
              <w:t>(s 2(19))</w:t>
            </w:r>
          </w:p>
        </w:tc>
        <w:tc>
          <w:tcPr>
            <w:tcW w:w="1278" w:type="dxa"/>
            <w:tcBorders>
              <w:top w:val="nil"/>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Financial Services Reform (Consequential Provisions) Act 2001</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123, 2001</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27 Sept 2001</w:t>
            </w:r>
          </w:p>
        </w:tc>
        <w:tc>
          <w:tcPr>
            <w:tcW w:w="1843" w:type="dxa"/>
            <w:tcBorders>
              <w:top w:val="single" w:sz="4" w:space="0" w:color="auto"/>
              <w:bottom w:val="single" w:sz="4" w:space="0" w:color="auto"/>
            </w:tcBorders>
            <w:shd w:val="clear" w:color="auto" w:fill="auto"/>
          </w:tcPr>
          <w:p w:rsidR="004E2170" w:rsidRPr="005B4B94" w:rsidRDefault="004E2170" w:rsidP="000927B4">
            <w:pPr>
              <w:pStyle w:val="Tabletext"/>
              <w:rPr>
                <w:sz w:val="16"/>
                <w:szCs w:val="16"/>
              </w:rPr>
            </w:pPr>
            <w:r w:rsidRPr="005B4B94">
              <w:rPr>
                <w:sz w:val="16"/>
                <w:szCs w:val="16"/>
              </w:rPr>
              <w:t>Sch</w:t>
            </w:r>
            <w:r w:rsidR="00F55548" w:rsidRPr="005B4B94">
              <w:rPr>
                <w:sz w:val="16"/>
                <w:szCs w:val="16"/>
              </w:rPr>
              <w:t> </w:t>
            </w:r>
            <w:r w:rsidRPr="005B4B94">
              <w:rPr>
                <w:sz w:val="16"/>
                <w:szCs w:val="16"/>
              </w:rPr>
              <w:t>1 (items</w:t>
            </w:r>
            <w:r w:rsidR="00815E67" w:rsidRPr="005B4B94">
              <w:rPr>
                <w:sz w:val="16"/>
                <w:szCs w:val="16"/>
              </w:rPr>
              <w:t> </w:t>
            </w:r>
            <w:r w:rsidRPr="005B4B94">
              <w:rPr>
                <w:sz w:val="16"/>
                <w:szCs w:val="16"/>
              </w:rPr>
              <w:t>263</w:t>
            </w:r>
            <w:r w:rsidR="00917B7F" w:rsidRPr="005B4B94">
              <w:rPr>
                <w:sz w:val="16"/>
                <w:szCs w:val="16"/>
              </w:rPr>
              <w:t>–</w:t>
            </w:r>
            <w:r w:rsidRPr="005B4B94">
              <w:rPr>
                <w:sz w:val="16"/>
                <w:szCs w:val="16"/>
              </w:rPr>
              <w:t>275, 279) and Sch</w:t>
            </w:r>
            <w:r w:rsidR="00F55548" w:rsidRPr="005B4B94">
              <w:rPr>
                <w:sz w:val="16"/>
                <w:szCs w:val="16"/>
              </w:rPr>
              <w:t> </w:t>
            </w:r>
            <w:r w:rsidRPr="005B4B94">
              <w:rPr>
                <w:sz w:val="16"/>
                <w:szCs w:val="16"/>
              </w:rPr>
              <w:t>2 (items</w:t>
            </w:r>
            <w:r w:rsidR="00815E67" w:rsidRPr="005B4B94">
              <w:rPr>
                <w:sz w:val="16"/>
                <w:szCs w:val="16"/>
              </w:rPr>
              <w:t> </w:t>
            </w:r>
            <w:r w:rsidRPr="005B4B94">
              <w:rPr>
                <w:sz w:val="16"/>
                <w:szCs w:val="16"/>
              </w:rPr>
              <w:t>3, 6, 7): 11</w:t>
            </w:r>
            <w:r w:rsidR="007A11C8" w:rsidRPr="005B4B94">
              <w:rPr>
                <w:sz w:val="16"/>
                <w:szCs w:val="16"/>
              </w:rPr>
              <w:t xml:space="preserve"> </w:t>
            </w:r>
            <w:r w:rsidRPr="005B4B94">
              <w:rPr>
                <w:sz w:val="16"/>
                <w:szCs w:val="16"/>
              </w:rPr>
              <w:t>Mar 2002</w:t>
            </w:r>
            <w:r w:rsidR="00D21FE0" w:rsidRPr="005B4B94">
              <w:rPr>
                <w:sz w:val="16"/>
                <w:szCs w:val="16"/>
              </w:rPr>
              <w:t xml:space="preserve"> (s 2</w:t>
            </w:r>
            <w:r w:rsidR="00AA6261" w:rsidRPr="005B4B94">
              <w:rPr>
                <w:sz w:val="16"/>
                <w:szCs w:val="16"/>
              </w:rPr>
              <w:t xml:space="preserve">(6) and </w:t>
            </w:r>
            <w:r w:rsidR="00D21FE0" w:rsidRPr="005B4B94">
              <w:rPr>
                <w:sz w:val="16"/>
                <w:szCs w:val="16"/>
              </w:rPr>
              <w:t>(</w:t>
            </w:r>
            <w:r w:rsidR="00AA6261" w:rsidRPr="005B4B94">
              <w:rPr>
                <w:sz w:val="16"/>
                <w:szCs w:val="16"/>
              </w:rPr>
              <w:t>18))</w:t>
            </w:r>
            <w:r w:rsidR="00B567C4" w:rsidRPr="005B4B94">
              <w:rPr>
                <w:sz w:val="16"/>
                <w:szCs w:val="16"/>
              </w:rPr>
              <w:br/>
              <w:t>Sch 1 (items</w:t>
            </w:r>
            <w:r w:rsidR="00815E67" w:rsidRPr="005B4B94">
              <w:rPr>
                <w:sz w:val="16"/>
                <w:szCs w:val="16"/>
              </w:rPr>
              <w:t> </w:t>
            </w:r>
            <w:r w:rsidR="00B567C4" w:rsidRPr="005B4B94">
              <w:rPr>
                <w:sz w:val="16"/>
                <w:szCs w:val="16"/>
              </w:rPr>
              <w:t>276</w:t>
            </w:r>
            <w:r w:rsidR="00D444E6" w:rsidRPr="005B4B94">
              <w:rPr>
                <w:sz w:val="16"/>
                <w:szCs w:val="16"/>
              </w:rPr>
              <w:t>–</w:t>
            </w:r>
            <w:r w:rsidR="00B567C4" w:rsidRPr="005B4B94">
              <w:rPr>
                <w:sz w:val="16"/>
                <w:szCs w:val="16"/>
              </w:rPr>
              <w:t>278): never commenced (s 2(9A))</w:t>
            </w:r>
            <w:r w:rsidR="00B567C4" w:rsidRPr="005B4B94">
              <w:rPr>
                <w:sz w:val="16"/>
                <w:szCs w:val="16"/>
              </w:rPr>
              <w:br/>
            </w:r>
            <w:r w:rsidRPr="005B4B94">
              <w:rPr>
                <w:sz w:val="16"/>
                <w:szCs w:val="16"/>
              </w:rPr>
              <w:t>Sch</w:t>
            </w:r>
            <w:r w:rsidR="00F55548" w:rsidRPr="005B4B94">
              <w:rPr>
                <w:sz w:val="16"/>
                <w:szCs w:val="16"/>
              </w:rPr>
              <w:t> </w:t>
            </w:r>
            <w:r w:rsidRPr="005B4B94">
              <w:rPr>
                <w:sz w:val="16"/>
                <w:szCs w:val="16"/>
              </w:rPr>
              <w:t>2 (items</w:t>
            </w:r>
            <w:r w:rsidR="00815E67" w:rsidRPr="005B4B94">
              <w:rPr>
                <w:sz w:val="16"/>
                <w:szCs w:val="16"/>
              </w:rPr>
              <w:t> </w:t>
            </w:r>
            <w:r w:rsidRPr="005B4B94">
              <w:rPr>
                <w:sz w:val="16"/>
                <w:szCs w:val="16"/>
              </w:rPr>
              <w:t>4, 5): 1</w:t>
            </w:r>
            <w:r w:rsidR="00815E67" w:rsidRPr="005B4B94">
              <w:rPr>
                <w:sz w:val="16"/>
                <w:szCs w:val="16"/>
              </w:rPr>
              <w:t> </w:t>
            </w:r>
            <w:r w:rsidRPr="005B4B94">
              <w:rPr>
                <w:sz w:val="16"/>
                <w:szCs w:val="16"/>
              </w:rPr>
              <w:t xml:space="preserve">July 2002 </w:t>
            </w:r>
            <w:r w:rsidR="00D21FE0" w:rsidRPr="005B4B94">
              <w:rPr>
                <w:sz w:val="16"/>
                <w:szCs w:val="16"/>
              </w:rPr>
              <w:t>(s 2</w:t>
            </w:r>
            <w:r w:rsidR="00AA6261" w:rsidRPr="005B4B94">
              <w:rPr>
                <w:sz w:val="16"/>
                <w:szCs w:val="16"/>
              </w:rPr>
              <w:t>(20))</w:t>
            </w:r>
          </w:p>
        </w:tc>
        <w:tc>
          <w:tcPr>
            <w:tcW w:w="1278" w:type="dxa"/>
            <w:tcBorders>
              <w:top w:val="single" w:sz="4" w:space="0" w:color="auto"/>
              <w:bottom w:val="single" w:sz="4" w:space="0" w:color="auto"/>
            </w:tcBorders>
            <w:shd w:val="clear" w:color="auto" w:fill="auto"/>
          </w:tcPr>
          <w:p w:rsidR="004E2170" w:rsidRPr="005B4B94" w:rsidRDefault="00903F7F" w:rsidP="004E2170">
            <w:pPr>
              <w:pStyle w:val="Tabletext"/>
              <w:rPr>
                <w:sz w:val="16"/>
                <w:szCs w:val="16"/>
              </w:rPr>
            </w:pPr>
            <w:r w:rsidRPr="005B4B94">
              <w:rPr>
                <w:sz w:val="16"/>
                <w:szCs w:val="16"/>
              </w:rPr>
              <w:t>Sch</w:t>
            </w:r>
            <w:r w:rsidR="004E2170" w:rsidRPr="005B4B94">
              <w:rPr>
                <w:sz w:val="16"/>
                <w:szCs w:val="16"/>
              </w:rPr>
              <w:t xml:space="preserve"> 2 (item</w:t>
            </w:r>
            <w:r w:rsidR="00815E67" w:rsidRPr="005B4B94">
              <w:rPr>
                <w:sz w:val="16"/>
                <w:szCs w:val="16"/>
              </w:rPr>
              <w:t> </w:t>
            </w:r>
            <w:r w:rsidR="004E2170" w:rsidRPr="005B4B94">
              <w:rPr>
                <w:sz w:val="16"/>
                <w:szCs w:val="16"/>
              </w:rPr>
              <w:t>5)</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Financial Services Reform (Consequential Provisions) Act 2002</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29, 2002</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5 Apr 2002</w:t>
            </w:r>
          </w:p>
        </w:tc>
        <w:tc>
          <w:tcPr>
            <w:tcW w:w="1843" w:type="dxa"/>
            <w:tcBorders>
              <w:top w:val="single" w:sz="4" w:space="0" w:color="auto"/>
              <w:bottom w:val="single" w:sz="4" w:space="0" w:color="auto"/>
            </w:tcBorders>
            <w:shd w:val="clear" w:color="auto" w:fill="auto"/>
          </w:tcPr>
          <w:p w:rsidR="004E2170" w:rsidRPr="005B4B94" w:rsidRDefault="004E2170" w:rsidP="000927B4">
            <w:pPr>
              <w:pStyle w:val="Tabletext"/>
              <w:rPr>
                <w:sz w:val="16"/>
                <w:szCs w:val="16"/>
              </w:rPr>
            </w:pPr>
            <w:r w:rsidRPr="005B4B94">
              <w:rPr>
                <w:sz w:val="16"/>
                <w:szCs w:val="16"/>
              </w:rPr>
              <w:t>Sch</w:t>
            </w:r>
            <w:r w:rsidR="00675F1C" w:rsidRPr="005B4B94">
              <w:rPr>
                <w:sz w:val="16"/>
                <w:szCs w:val="16"/>
              </w:rPr>
              <w:t> </w:t>
            </w:r>
            <w:r w:rsidRPr="005B4B94">
              <w:rPr>
                <w:sz w:val="16"/>
                <w:szCs w:val="16"/>
              </w:rPr>
              <w:t xml:space="preserve">1: </w:t>
            </w:r>
            <w:r w:rsidR="00591CC9" w:rsidRPr="005B4B94">
              <w:rPr>
                <w:sz w:val="16"/>
                <w:szCs w:val="16"/>
              </w:rPr>
              <w:t xml:space="preserve">28 Dec 2002 (s 2(1) </w:t>
            </w:r>
            <w:r w:rsidR="005B4B94">
              <w:rPr>
                <w:sz w:val="16"/>
                <w:szCs w:val="16"/>
              </w:rPr>
              <w:t>item 2</w:t>
            </w:r>
            <w:r w:rsidR="00591CC9" w:rsidRPr="005B4B94">
              <w:rPr>
                <w:sz w:val="16"/>
                <w:szCs w:val="16"/>
              </w:rPr>
              <w:t>)</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125, 2002</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10 Dec 2002</w:t>
            </w:r>
          </w:p>
        </w:tc>
        <w:tc>
          <w:tcPr>
            <w:tcW w:w="1843"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Schedule</w:t>
            </w:r>
            <w:r w:rsidR="00815E67" w:rsidRPr="005B4B94">
              <w:rPr>
                <w:sz w:val="16"/>
                <w:szCs w:val="16"/>
              </w:rPr>
              <w:t> </w:t>
            </w:r>
            <w:r w:rsidRPr="005B4B94">
              <w:rPr>
                <w:sz w:val="16"/>
                <w:szCs w:val="16"/>
              </w:rPr>
              <w:t>2 (</w:t>
            </w:r>
            <w:r w:rsidR="005B4B94">
              <w:rPr>
                <w:sz w:val="16"/>
                <w:szCs w:val="16"/>
              </w:rPr>
              <w:t>item 1</w:t>
            </w:r>
            <w:r w:rsidRPr="005B4B94">
              <w:rPr>
                <w:sz w:val="16"/>
                <w:szCs w:val="16"/>
              </w:rPr>
              <w:t>19): 1 Jan 2003</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bookmarkStart w:id="258" w:name="CU_26235882"/>
            <w:bookmarkStart w:id="259" w:name="CU_26235680"/>
            <w:bookmarkEnd w:id="258"/>
            <w:bookmarkEnd w:id="259"/>
            <w:r w:rsidRPr="005B4B94">
              <w:rPr>
                <w:sz w:val="16"/>
                <w:szCs w:val="16"/>
              </w:rPr>
              <w:t>Financial Services Reform Amendment Act 2003</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141, 2003</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17 Dec 2003</w:t>
            </w:r>
          </w:p>
        </w:tc>
        <w:tc>
          <w:tcPr>
            <w:tcW w:w="1843"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Schedule</w:t>
            </w:r>
            <w:r w:rsidR="00815E67" w:rsidRPr="005B4B94">
              <w:rPr>
                <w:sz w:val="16"/>
                <w:szCs w:val="16"/>
              </w:rPr>
              <w:t> </w:t>
            </w:r>
            <w:r w:rsidRPr="005B4B94">
              <w:rPr>
                <w:sz w:val="16"/>
                <w:szCs w:val="16"/>
              </w:rPr>
              <w:t>3 (</w:t>
            </w:r>
            <w:r w:rsidR="005B4B94">
              <w:rPr>
                <w:sz w:val="16"/>
                <w:szCs w:val="16"/>
              </w:rPr>
              <w:t>item 2</w:t>
            </w:r>
            <w:r w:rsidRPr="005B4B94">
              <w:rPr>
                <w:sz w:val="16"/>
                <w:szCs w:val="16"/>
              </w:rPr>
              <w:t>): 18 Dec 2003</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lastRenderedPageBreak/>
              <w:t>Superannuation Safety Amendment Act 2004</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53, 2004</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27 Apr 2004</w:t>
            </w:r>
          </w:p>
        </w:tc>
        <w:tc>
          <w:tcPr>
            <w:tcW w:w="1843" w:type="dxa"/>
            <w:tcBorders>
              <w:top w:val="single" w:sz="4" w:space="0" w:color="auto"/>
              <w:bottom w:val="single" w:sz="4" w:space="0" w:color="auto"/>
            </w:tcBorders>
            <w:shd w:val="clear" w:color="auto" w:fill="auto"/>
          </w:tcPr>
          <w:p w:rsidR="004E2170" w:rsidRPr="005B4B94" w:rsidRDefault="004E2170" w:rsidP="00917B7F">
            <w:pPr>
              <w:pStyle w:val="Tabletext"/>
              <w:rPr>
                <w:sz w:val="16"/>
                <w:szCs w:val="16"/>
              </w:rPr>
            </w:pPr>
            <w:r w:rsidRPr="005B4B94">
              <w:rPr>
                <w:sz w:val="16"/>
                <w:szCs w:val="16"/>
              </w:rPr>
              <w:t>Schedule</w:t>
            </w:r>
            <w:r w:rsidR="00815E67" w:rsidRPr="005B4B94">
              <w:rPr>
                <w:sz w:val="16"/>
                <w:szCs w:val="16"/>
              </w:rPr>
              <w:t> </w:t>
            </w:r>
            <w:r w:rsidRPr="005B4B94">
              <w:rPr>
                <w:sz w:val="16"/>
                <w:szCs w:val="16"/>
              </w:rPr>
              <w:t>3 (items</w:t>
            </w:r>
            <w:r w:rsidR="00815E67" w:rsidRPr="005B4B94">
              <w:rPr>
                <w:sz w:val="16"/>
                <w:szCs w:val="16"/>
              </w:rPr>
              <w:t> </w:t>
            </w:r>
            <w:r w:rsidRPr="005B4B94">
              <w:rPr>
                <w:sz w:val="16"/>
                <w:szCs w:val="16"/>
              </w:rPr>
              <w:t>2</w:t>
            </w:r>
            <w:r w:rsidR="00917B7F" w:rsidRPr="005B4B94">
              <w:rPr>
                <w:sz w:val="16"/>
                <w:szCs w:val="16"/>
              </w:rPr>
              <w:t>–</w:t>
            </w:r>
            <w:r w:rsidRPr="005B4B94">
              <w:rPr>
                <w:sz w:val="16"/>
                <w:szCs w:val="16"/>
              </w:rPr>
              <w:t>4, 11(1)): 1</w:t>
            </w:r>
            <w:r w:rsidR="00815E67" w:rsidRPr="005B4B94">
              <w:rPr>
                <w:sz w:val="16"/>
                <w:szCs w:val="16"/>
              </w:rPr>
              <w:t> </w:t>
            </w:r>
            <w:r w:rsidRPr="005B4B94">
              <w:rPr>
                <w:sz w:val="16"/>
                <w:szCs w:val="16"/>
              </w:rPr>
              <w:t>July 2004 (</w:t>
            </w:r>
            <w:r w:rsidRPr="005B4B94">
              <w:rPr>
                <w:i/>
                <w:sz w:val="16"/>
                <w:szCs w:val="16"/>
              </w:rPr>
              <w:t>see</w:t>
            </w:r>
            <w:r w:rsidRPr="005B4B94">
              <w:rPr>
                <w:sz w:val="16"/>
                <w:szCs w:val="16"/>
              </w:rPr>
              <w:t xml:space="preserve"> </w:t>
            </w:r>
            <w:r w:rsidRPr="005B4B94">
              <w:rPr>
                <w:i/>
                <w:sz w:val="16"/>
                <w:szCs w:val="16"/>
              </w:rPr>
              <w:t>Gazette</w:t>
            </w:r>
            <w:r w:rsidRPr="005B4B94">
              <w:rPr>
                <w:sz w:val="16"/>
                <w:szCs w:val="16"/>
              </w:rPr>
              <w:t xml:space="preserve"> 2004, No. GN22)</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 3 (</w:t>
            </w:r>
            <w:r w:rsidR="005B4B94">
              <w:rPr>
                <w:sz w:val="16"/>
                <w:szCs w:val="16"/>
              </w:rPr>
              <w:t>item 1</w:t>
            </w:r>
            <w:r w:rsidRPr="005B4B94">
              <w:rPr>
                <w:sz w:val="16"/>
                <w:szCs w:val="16"/>
              </w:rPr>
              <w:t>1(1))</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Superannuation Laws Amendment (2004 Measures No.</w:t>
            </w:r>
            <w:r w:rsidR="00815E67" w:rsidRPr="005B4B94">
              <w:rPr>
                <w:sz w:val="16"/>
                <w:szCs w:val="16"/>
              </w:rPr>
              <w:t> </w:t>
            </w:r>
            <w:r w:rsidRPr="005B4B94">
              <w:rPr>
                <w:sz w:val="16"/>
                <w:szCs w:val="16"/>
              </w:rPr>
              <w:t>2) Act 2004</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93, 2004</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29</w:t>
            </w:r>
            <w:r w:rsidR="00815E67" w:rsidRPr="005B4B94">
              <w:rPr>
                <w:sz w:val="16"/>
                <w:szCs w:val="16"/>
              </w:rPr>
              <w:t> </w:t>
            </w:r>
            <w:r w:rsidRPr="005B4B94">
              <w:rPr>
                <w:sz w:val="16"/>
                <w:szCs w:val="16"/>
              </w:rPr>
              <w:t>June 2004</w:t>
            </w:r>
          </w:p>
        </w:tc>
        <w:tc>
          <w:tcPr>
            <w:tcW w:w="1843"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 xml:space="preserve">s. 4(2) and </w:t>
            </w:r>
            <w:r w:rsidR="005B4B94">
              <w:rPr>
                <w:sz w:val="16"/>
                <w:szCs w:val="16"/>
              </w:rPr>
              <w:t>Schedule 1</w:t>
            </w:r>
            <w:r w:rsidRPr="005B4B94">
              <w:rPr>
                <w:sz w:val="16"/>
                <w:szCs w:val="16"/>
              </w:rPr>
              <w:t xml:space="preserve"> (</w:t>
            </w:r>
            <w:r w:rsidR="005B4B94">
              <w:rPr>
                <w:sz w:val="16"/>
                <w:szCs w:val="16"/>
              </w:rPr>
              <w:t>item 4</w:t>
            </w:r>
            <w:r w:rsidRPr="005B4B94">
              <w:rPr>
                <w:sz w:val="16"/>
                <w:szCs w:val="16"/>
              </w:rPr>
              <w:t>): Royal Assent</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 4(2)</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Superannuation Legislation Amendment (Choice of Superannuation Funds) Act 2004</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102, 2004</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30</w:t>
            </w:r>
            <w:r w:rsidR="00815E67" w:rsidRPr="005B4B94">
              <w:rPr>
                <w:sz w:val="16"/>
                <w:szCs w:val="16"/>
              </w:rPr>
              <w:t> </w:t>
            </w:r>
            <w:r w:rsidRPr="005B4B94">
              <w:rPr>
                <w:sz w:val="16"/>
                <w:szCs w:val="16"/>
              </w:rPr>
              <w:t>June 2004</w:t>
            </w:r>
          </w:p>
        </w:tc>
        <w:tc>
          <w:tcPr>
            <w:tcW w:w="1843" w:type="dxa"/>
            <w:tcBorders>
              <w:top w:val="single" w:sz="4" w:space="0" w:color="auto"/>
              <w:bottom w:val="single" w:sz="4" w:space="0" w:color="auto"/>
            </w:tcBorders>
            <w:shd w:val="clear" w:color="auto" w:fill="auto"/>
          </w:tcPr>
          <w:p w:rsidR="00146707" w:rsidRPr="005B4B94" w:rsidRDefault="005B4B94" w:rsidP="00146707">
            <w:pPr>
              <w:pStyle w:val="Tabletext"/>
              <w:rPr>
                <w:sz w:val="16"/>
                <w:szCs w:val="16"/>
              </w:rPr>
            </w:pPr>
            <w:r>
              <w:rPr>
                <w:sz w:val="16"/>
                <w:szCs w:val="16"/>
              </w:rPr>
              <w:t>Schedule 1</w:t>
            </w:r>
            <w:r w:rsidR="004E2170" w:rsidRPr="005B4B94">
              <w:rPr>
                <w:sz w:val="16"/>
                <w:szCs w:val="16"/>
              </w:rPr>
              <w:t>: 1</w:t>
            </w:r>
            <w:r w:rsidR="00815E67" w:rsidRPr="005B4B94">
              <w:rPr>
                <w:sz w:val="16"/>
                <w:szCs w:val="16"/>
              </w:rPr>
              <w:t> </w:t>
            </w:r>
            <w:r w:rsidR="004E2170" w:rsidRPr="005B4B94">
              <w:rPr>
                <w:sz w:val="16"/>
                <w:szCs w:val="16"/>
              </w:rPr>
              <w:t>July 2005</w:t>
            </w:r>
          </w:p>
          <w:p w:rsidR="004E2170" w:rsidRPr="005B4B94" w:rsidRDefault="004E2170" w:rsidP="00146707">
            <w:pPr>
              <w:pStyle w:val="Tabletext"/>
              <w:rPr>
                <w:sz w:val="16"/>
                <w:szCs w:val="16"/>
              </w:rPr>
            </w:pPr>
            <w:r w:rsidRPr="005B4B94">
              <w:rPr>
                <w:sz w:val="16"/>
                <w:szCs w:val="16"/>
              </w:rPr>
              <w:t>Remainder: Royal Assent</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 2 (</w:t>
            </w:r>
            <w:r w:rsidR="005B4B94">
              <w:rPr>
                <w:sz w:val="16"/>
                <w:szCs w:val="16"/>
              </w:rPr>
              <w:t>item 1</w:t>
            </w:r>
            <w:r w:rsidRPr="005B4B94">
              <w:rPr>
                <w:sz w:val="16"/>
                <w:szCs w:val="16"/>
              </w:rPr>
              <w:t>0(2))</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Superannuation Legislation Amendment (Choice of Superannuation Funds) Act 2005</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82, 2005</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29</w:t>
            </w:r>
            <w:r w:rsidR="00815E67" w:rsidRPr="005B4B94">
              <w:rPr>
                <w:sz w:val="16"/>
                <w:szCs w:val="16"/>
              </w:rPr>
              <w:t> </w:t>
            </w:r>
            <w:r w:rsidRPr="005B4B94">
              <w:rPr>
                <w:sz w:val="16"/>
                <w:szCs w:val="16"/>
              </w:rPr>
              <w:t>June 2005</w:t>
            </w:r>
          </w:p>
        </w:tc>
        <w:tc>
          <w:tcPr>
            <w:tcW w:w="1843" w:type="dxa"/>
            <w:tcBorders>
              <w:top w:val="single" w:sz="4" w:space="0" w:color="auto"/>
              <w:bottom w:val="single" w:sz="4" w:space="0" w:color="auto"/>
            </w:tcBorders>
            <w:shd w:val="clear" w:color="auto" w:fill="auto"/>
          </w:tcPr>
          <w:p w:rsidR="004E2170" w:rsidRPr="005B4B94" w:rsidDel="00232AC1" w:rsidRDefault="004E2170" w:rsidP="004E2170">
            <w:pPr>
              <w:pStyle w:val="Tabletext"/>
              <w:rPr>
                <w:sz w:val="16"/>
                <w:szCs w:val="16"/>
              </w:rPr>
            </w:pPr>
            <w:r w:rsidRPr="005B4B94">
              <w:rPr>
                <w:sz w:val="16"/>
                <w:szCs w:val="16"/>
              </w:rPr>
              <w:t>Schedule</w:t>
            </w:r>
            <w:r w:rsidR="00815E67" w:rsidRPr="005B4B94">
              <w:rPr>
                <w:sz w:val="16"/>
                <w:szCs w:val="16"/>
              </w:rPr>
              <w:t> </w:t>
            </w:r>
            <w:r w:rsidRPr="005B4B94">
              <w:rPr>
                <w:sz w:val="16"/>
                <w:szCs w:val="16"/>
              </w:rPr>
              <w:t>2: 1</w:t>
            </w:r>
            <w:r w:rsidR="00815E67" w:rsidRPr="005B4B94">
              <w:rPr>
                <w:sz w:val="16"/>
                <w:szCs w:val="16"/>
              </w:rPr>
              <w:t> </w:t>
            </w:r>
            <w:r w:rsidRPr="005B4B94">
              <w:rPr>
                <w:sz w:val="16"/>
                <w:szCs w:val="16"/>
              </w:rPr>
              <w:t>July 2005</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Statute Law Revision Act 2007</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8, 2007</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15 Mar 2007</w:t>
            </w:r>
          </w:p>
        </w:tc>
        <w:tc>
          <w:tcPr>
            <w:tcW w:w="1843"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Schedule</w:t>
            </w:r>
            <w:r w:rsidR="00815E67" w:rsidRPr="005B4B94">
              <w:rPr>
                <w:sz w:val="16"/>
                <w:szCs w:val="16"/>
              </w:rPr>
              <w:t> </w:t>
            </w:r>
            <w:r w:rsidRPr="005B4B94">
              <w:rPr>
                <w:sz w:val="16"/>
                <w:szCs w:val="16"/>
              </w:rPr>
              <w:t>4 (items</w:t>
            </w:r>
            <w:r w:rsidR="00815E67" w:rsidRPr="005B4B94">
              <w:rPr>
                <w:sz w:val="16"/>
                <w:szCs w:val="16"/>
              </w:rPr>
              <w:t> </w:t>
            </w:r>
            <w:r w:rsidRPr="005B4B94">
              <w:rPr>
                <w:sz w:val="16"/>
                <w:szCs w:val="16"/>
              </w:rPr>
              <w:t>23, 24): Royal Assent</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Tax Laws Amendment (Simplified Superannuation) Act 2007</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9, 2007</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15 Mar 2007</w:t>
            </w:r>
          </w:p>
        </w:tc>
        <w:tc>
          <w:tcPr>
            <w:tcW w:w="1843"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Schedule</w:t>
            </w:r>
            <w:r w:rsidR="00815E67" w:rsidRPr="005B4B94">
              <w:rPr>
                <w:sz w:val="16"/>
                <w:szCs w:val="16"/>
              </w:rPr>
              <w:t> </w:t>
            </w:r>
            <w:r w:rsidRPr="005B4B94">
              <w:rPr>
                <w:sz w:val="16"/>
                <w:szCs w:val="16"/>
              </w:rPr>
              <w:t>7 (items</w:t>
            </w:r>
            <w:r w:rsidR="00815E67" w:rsidRPr="005B4B94">
              <w:rPr>
                <w:sz w:val="16"/>
                <w:szCs w:val="16"/>
              </w:rPr>
              <w:t> </w:t>
            </w:r>
            <w:r w:rsidRPr="005B4B94">
              <w:rPr>
                <w:sz w:val="16"/>
                <w:szCs w:val="16"/>
              </w:rPr>
              <w:t>1, 7): Royal Assent</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 7 (item</w:t>
            </w:r>
            <w:r w:rsidR="00815E67" w:rsidRPr="005B4B94">
              <w:rPr>
                <w:sz w:val="16"/>
                <w:szCs w:val="16"/>
              </w:rPr>
              <w:t> </w:t>
            </w:r>
            <w:r w:rsidRPr="005B4B94">
              <w:rPr>
                <w:sz w:val="16"/>
                <w:szCs w:val="16"/>
              </w:rPr>
              <w:t>7)</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Superannuation Legislation Amendment (Simplification) Act 2007</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15, 2007</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15 Mar 2007</w:t>
            </w:r>
          </w:p>
        </w:tc>
        <w:tc>
          <w:tcPr>
            <w:tcW w:w="1843" w:type="dxa"/>
            <w:tcBorders>
              <w:top w:val="single" w:sz="4" w:space="0" w:color="auto"/>
              <w:bottom w:val="single" w:sz="4" w:space="0" w:color="auto"/>
            </w:tcBorders>
            <w:shd w:val="clear" w:color="auto" w:fill="auto"/>
          </w:tcPr>
          <w:p w:rsidR="004E2170" w:rsidRPr="005B4B94" w:rsidRDefault="005B4B94" w:rsidP="007D4671">
            <w:pPr>
              <w:pStyle w:val="Tabletext"/>
              <w:rPr>
                <w:sz w:val="16"/>
                <w:szCs w:val="16"/>
              </w:rPr>
            </w:pPr>
            <w:r>
              <w:rPr>
                <w:sz w:val="16"/>
                <w:szCs w:val="16"/>
              </w:rPr>
              <w:t>Schedule 1</w:t>
            </w:r>
            <w:r w:rsidR="004E2170" w:rsidRPr="005B4B94">
              <w:rPr>
                <w:sz w:val="16"/>
                <w:szCs w:val="16"/>
              </w:rPr>
              <w:t xml:space="preserve"> (items</w:t>
            </w:r>
            <w:r w:rsidR="00815E67" w:rsidRPr="005B4B94">
              <w:rPr>
                <w:sz w:val="16"/>
                <w:szCs w:val="16"/>
              </w:rPr>
              <w:t> </w:t>
            </w:r>
            <w:r w:rsidR="004E2170" w:rsidRPr="005B4B94">
              <w:rPr>
                <w:sz w:val="16"/>
                <w:szCs w:val="16"/>
              </w:rPr>
              <w:t>277</w:t>
            </w:r>
            <w:r w:rsidR="00917B7F" w:rsidRPr="005B4B94">
              <w:rPr>
                <w:sz w:val="16"/>
                <w:szCs w:val="16"/>
              </w:rPr>
              <w:t>–</w:t>
            </w:r>
            <w:r w:rsidR="004E2170" w:rsidRPr="005B4B94">
              <w:rPr>
                <w:sz w:val="16"/>
                <w:szCs w:val="16"/>
              </w:rPr>
              <w:t>283, 406(1)</w:t>
            </w:r>
            <w:r w:rsidR="00917B7F" w:rsidRPr="005B4B94">
              <w:rPr>
                <w:sz w:val="16"/>
                <w:szCs w:val="16"/>
              </w:rPr>
              <w:t>–</w:t>
            </w:r>
            <w:r w:rsidR="004E2170" w:rsidRPr="005B4B94">
              <w:rPr>
                <w:sz w:val="16"/>
                <w:szCs w:val="16"/>
              </w:rPr>
              <w:t xml:space="preserve">(3)): </w:t>
            </w:r>
            <w:r w:rsidR="007D4671" w:rsidRPr="005B4B94">
              <w:rPr>
                <w:sz w:val="16"/>
                <w:szCs w:val="16"/>
              </w:rPr>
              <w:t xml:space="preserve">15 Mar 2007 (s 2(1) </w:t>
            </w:r>
            <w:r>
              <w:rPr>
                <w:sz w:val="16"/>
                <w:szCs w:val="16"/>
              </w:rPr>
              <w:t>item 2</w:t>
            </w:r>
            <w:r w:rsidR="007D4671" w:rsidRPr="005B4B94">
              <w:rPr>
                <w:sz w:val="16"/>
                <w:szCs w:val="16"/>
              </w:rPr>
              <w:t>)</w:t>
            </w:r>
          </w:p>
        </w:tc>
        <w:tc>
          <w:tcPr>
            <w:tcW w:w="1278" w:type="dxa"/>
            <w:tcBorders>
              <w:top w:val="single" w:sz="4" w:space="0" w:color="auto"/>
              <w:bottom w:val="single" w:sz="4" w:space="0" w:color="auto"/>
            </w:tcBorders>
            <w:shd w:val="clear" w:color="auto" w:fill="auto"/>
          </w:tcPr>
          <w:p w:rsidR="004E2170" w:rsidRPr="005B4B94" w:rsidRDefault="004E2170" w:rsidP="00917B7F">
            <w:pPr>
              <w:pStyle w:val="Tabletext"/>
              <w:rPr>
                <w:sz w:val="16"/>
                <w:szCs w:val="16"/>
              </w:rPr>
            </w:pPr>
            <w:r w:rsidRPr="005B4B94">
              <w:rPr>
                <w:sz w:val="16"/>
                <w:szCs w:val="16"/>
              </w:rPr>
              <w:t>Sch. 1 (</w:t>
            </w:r>
            <w:r w:rsidR="005B4B94">
              <w:rPr>
                <w:sz w:val="16"/>
                <w:szCs w:val="16"/>
              </w:rPr>
              <w:t>item 4</w:t>
            </w:r>
            <w:r w:rsidRPr="005B4B94">
              <w:rPr>
                <w:sz w:val="16"/>
                <w:szCs w:val="16"/>
              </w:rPr>
              <w:t>06(1)</w:t>
            </w:r>
            <w:r w:rsidR="00917B7F" w:rsidRPr="005B4B94">
              <w:rPr>
                <w:sz w:val="16"/>
                <w:szCs w:val="16"/>
              </w:rPr>
              <w:t>–</w:t>
            </w:r>
            <w:r w:rsidRPr="005B4B94">
              <w:rPr>
                <w:sz w:val="16"/>
                <w:szCs w:val="16"/>
              </w:rPr>
              <w:t>(3))</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Tax Laws Amendment (2007 Measures No.</w:t>
            </w:r>
            <w:r w:rsidR="00815E67" w:rsidRPr="005B4B94">
              <w:rPr>
                <w:sz w:val="16"/>
                <w:szCs w:val="16"/>
              </w:rPr>
              <w:t> </w:t>
            </w:r>
            <w:r w:rsidRPr="005B4B94">
              <w:rPr>
                <w:sz w:val="16"/>
                <w:szCs w:val="16"/>
              </w:rPr>
              <w:t>4) Act 2007</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143, 2007</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24 Sept 2007</w:t>
            </w:r>
          </w:p>
        </w:tc>
        <w:tc>
          <w:tcPr>
            <w:tcW w:w="1843"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Schedule</w:t>
            </w:r>
            <w:r w:rsidR="00815E67" w:rsidRPr="005B4B94">
              <w:rPr>
                <w:sz w:val="16"/>
                <w:szCs w:val="16"/>
              </w:rPr>
              <w:t> </w:t>
            </w:r>
            <w:r w:rsidRPr="005B4B94">
              <w:rPr>
                <w:sz w:val="16"/>
                <w:szCs w:val="16"/>
              </w:rPr>
              <w:t>5 (items</w:t>
            </w:r>
            <w:r w:rsidR="00815E67" w:rsidRPr="005B4B94">
              <w:rPr>
                <w:sz w:val="16"/>
                <w:szCs w:val="16"/>
              </w:rPr>
              <w:t> </w:t>
            </w:r>
            <w:r w:rsidRPr="005B4B94">
              <w:rPr>
                <w:sz w:val="16"/>
                <w:szCs w:val="16"/>
              </w:rPr>
              <w:t>26, 48(1), (3)): Royal Assent</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w:t>
            </w:r>
            <w:r w:rsidR="007A11C8" w:rsidRPr="005B4B94">
              <w:rPr>
                <w:sz w:val="16"/>
                <w:szCs w:val="16"/>
              </w:rPr>
              <w:t xml:space="preserve"> </w:t>
            </w:r>
            <w:r w:rsidRPr="005B4B94">
              <w:rPr>
                <w:sz w:val="16"/>
                <w:szCs w:val="16"/>
              </w:rPr>
              <w:t>5 (</w:t>
            </w:r>
            <w:r w:rsidR="005B4B94">
              <w:rPr>
                <w:sz w:val="16"/>
                <w:szCs w:val="16"/>
              </w:rPr>
              <w:t>item 4</w:t>
            </w:r>
            <w:r w:rsidRPr="005B4B94">
              <w:rPr>
                <w:sz w:val="16"/>
                <w:szCs w:val="16"/>
              </w:rPr>
              <w:t>8(1), (3))</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bookmarkStart w:id="260" w:name="CU_35237102"/>
            <w:bookmarkStart w:id="261" w:name="CU_35236900"/>
            <w:bookmarkEnd w:id="260"/>
            <w:bookmarkEnd w:id="261"/>
            <w:r w:rsidRPr="005B4B94">
              <w:rPr>
                <w:sz w:val="16"/>
                <w:szCs w:val="16"/>
              </w:rPr>
              <w:lastRenderedPageBreak/>
              <w:t>Financial Sector Legislation Amendment (Review of Prudential Decisions) Act 2008</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25, 2008</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26</w:t>
            </w:r>
            <w:r w:rsidR="00815E67" w:rsidRPr="005B4B94">
              <w:rPr>
                <w:sz w:val="16"/>
                <w:szCs w:val="16"/>
              </w:rPr>
              <w:t> </w:t>
            </w:r>
            <w:r w:rsidRPr="005B4B94">
              <w:rPr>
                <w:sz w:val="16"/>
                <w:szCs w:val="16"/>
              </w:rPr>
              <w:t>May 2008</w:t>
            </w:r>
          </w:p>
        </w:tc>
        <w:tc>
          <w:tcPr>
            <w:tcW w:w="1843" w:type="dxa"/>
            <w:tcBorders>
              <w:top w:val="single" w:sz="4" w:space="0" w:color="auto"/>
              <w:bottom w:val="single" w:sz="4" w:space="0" w:color="auto"/>
            </w:tcBorders>
            <w:shd w:val="clear" w:color="auto" w:fill="auto"/>
          </w:tcPr>
          <w:p w:rsidR="004E2170" w:rsidRPr="005B4B94" w:rsidRDefault="005B4B94" w:rsidP="00917B7F">
            <w:pPr>
              <w:pStyle w:val="Tabletext"/>
              <w:rPr>
                <w:sz w:val="16"/>
                <w:szCs w:val="16"/>
              </w:rPr>
            </w:pPr>
            <w:r>
              <w:rPr>
                <w:sz w:val="16"/>
                <w:szCs w:val="16"/>
              </w:rPr>
              <w:t>Schedule 1</w:t>
            </w:r>
            <w:r w:rsidR="004E2170" w:rsidRPr="005B4B94">
              <w:rPr>
                <w:sz w:val="16"/>
                <w:szCs w:val="16"/>
              </w:rPr>
              <w:t xml:space="preserve"> (items</w:t>
            </w:r>
            <w:r w:rsidR="00815E67" w:rsidRPr="005B4B94">
              <w:rPr>
                <w:sz w:val="16"/>
                <w:szCs w:val="16"/>
              </w:rPr>
              <w:t> </w:t>
            </w:r>
            <w:r w:rsidR="004E2170" w:rsidRPr="005B4B94">
              <w:rPr>
                <w:sz w:val="16"/>
                <w:szCs w:val="16"/>
              </w:rPr>
              <w:t>35</w:t>
            </w:r>
            <w:r w:rsidR="00917B7F" w:rsidRPr="005B4B94">
              <w:rPr>
                <w:sz w:val="16"/>
                <w:szCs w:val="16"/>
              </w:rPr>
              <w:t>–</w:t>
            </w:r>
            <w:r w:rsidR="004E2170" w:rsidRPr="005B4B94">
              <w:rPr>
                <w:sz w:val="16"/>
                <w:szCs w:val="16"/>
              </w:rPr>
              <w:t>40): Royal Assent</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 1 (</w:t>
            </w:r>
            <w:r w:rsidR="005B4B94">
              <w:rPr>
                <w:sz w:val="16"/>
                <w:szCs w:val="16"/>
              </w:rPr>
              <w:t>item 4</w:t>
            </w:r>
            <w:r w:rsidRPr="005B4B94">
              <w:rPr>
                <w:sz w:val="16"/>
                <w:szCs w:val="16"/>
              </w:rPr>
              <w:t>0)</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Same</w:t>
            </w:r>
            <w:r w:rsidR="005B4B94">
              <w:rPr>
                <w:sz w:val="16"/>
                <w:szCs w:val="16"/>
              </w:rPr>
              <w:noBreakHyphen/>
            </w:r>
            <w:r w:rsidRPr="005B4B94">
              <w:rPr>
                <w:sz w:val="16"/>
                <w:szCs w:val="16"/>
              </w:rPr>
              <w:t>Sex Relationships (Equal Treatment in Commonwealth Laws</w:t>
            </w:r>
            <w:r w:rsidR="007A11C8" w:rsidRPr="005B4B94">
              <w:rPr>
                <w:sz w:val="16"/>
                <w:szCs w:val="16"/>
              </w:rPr>
              <w:t>—</w:t>
            </w:r>
            <w:r w:rsidRPr="005B4B94">
              <w:rPr>
                <w:sz w:val="16"/>
                <w:szCs w:val="16"/>
              </w:rPr>
              <w:t>Superannuation) Act 2008</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134, 2008</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4 Dec 2008</w:t>
            </w:r>
          </w:p>
        </w:tc>
        <w:tc>
          <w:tcPr>
            <w:tcW w:w="1843" w:type="dxa"/>
            <w:tcBorders>
              <w:top w:val="single" w:sz="4" w:space="0" w:color="auto"/>
              <w:bottom w:val="single" w:sz="4" w:space="0" w:color="auto"/>
            </w:tcBorders>
            <w:shd w:val="clear" w:color="auto" w:fill="auto"/>
          </w:tcPr>
          <w:p w:rsidR="00146707" w:rsidRPr="005B4B94" w:rsidRDefault="004E2170" w:rsidP="00146707">
            <w:pPr>
              <w:pStyle w:val="Tabletext"/>
              <w:rPr>
                <w:sz w:val="16"/>
                <w:szCs w:val="16"/>
              </w:rPr>
            </w:pPr>
            <w:r w:rsidRPr="005B4B94">
              <w:rPr>
                <w:sz w:val="16"/>
                <w:szCs w:val="16"/>
              </w:rPr>
              <w:t>Schedule</w:t>
            </w:r>
            <w:r w:rsidR="00815E67" w:rsidRPr="005B4B94">
              <w:rPr>
                <w:sz w:val="16"/>
                <w:szCs w:val="16"/>
              </w:rPr>
              <w:t> </w:t>
            </w:r>
            <w:r w:rsidRPr="005B4B94">
              <w:rPr>
                <w:sz w:val="16"/>
                <w:szCs w:val="16"/>
              </w:rPr>
              <w:t>4 (items</w:t>
            </w:r>
            <w:r w:rsidR="00815E67" w:rsidRPr="005B4B94">
              <w:rPr>
                <w:sz w:val="16"/>
                <w:szCs w:val="16"/>
              </w:rPr>
              <w:t> </w:t>
            </w:r>
            <w:r w:rsidRPr="005B4B94">
              <w:rPr>
                <w:sz w:val="16"/>
                <w:szCs w:val="16"/>
              </w:rPr>
              <w:t>1, 2): 1</w:t>
            </w:r>
            <w:r w:rsidR="00815E67" w:rsidRPr="005B4B94">
              <w:rPr>
                <w:sz w:val="16"/>
                <w:szCs w:val="16"/>
              </w:rPr>
              <w:t> </w:t>
            </w:r>
            <w:r w:rsidRPr="005B4B94">
              <w:rPr>
                <w:sz w:val="16"/>
                <w:szCs w:val="16"/>
              </w:rPr>
              <w:t>July 2008</w:t>
            </w:r>
          </w:p>
          <w:p w:rsidR="004E2170" w:rsidRPr="005B4B94" w:rsidRDefault="004E2170" w:rsidP="00146707">
            <w:pPr>
              <w:pStyle w:val="Tabletext"/>
              <w:rPr>
                <w:sz w:val="16"/>
                <w:szCs w:val="16"/>
              </w:rPr>
            </w:pPr>
            <w:r w:rsidRPr="005B4B94">
              <w:rPr>
                <w:sz w:val="16"/>
                <w:szCs w:val="16"/>
              </w:rPr>
              <w:t>Schedule</w:t>
            </w:r>
            <w:r w:rsidR="00815E67" w:rsidRPr="005B4B94">
              <w:rPr>
                <w:sz w:val="16"/>
                <w:szCs w:val="16"/>
              </w:rPr>
              <w:t> </w:t>
            </w:r>
            <w:r w:rsidRPr="005B4B94">
              <w:rPr>
                <w:sz w:val="16"/>
                <w:szCs w:val="16"/>
              </w:rPr>
              <w:t>4 (</w:t>
            </w:r>
            <w:r w:rsidR="005B4B94">
              <w:rPr>
                <w:sz w:val="16"/>
                <w:szCs w:val="16"/>
              </w:rPr>
              <w:t>item 2</w:t>
            </w:r>
            <w:r w:rsidRPr="005B4B94">
              <w:rPr>
                <w:sz w:val="16"/>
                <w:szCs w:val="16"/>
              </w:rPr>
              <w:t>0): Royal Assent</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w:t>
            </w:r>
            <w:r w:rsidR="007A11C8" w:rsidRPr="005B4B94">
              <w:rPr>
                <w:sz w:val="16"/>
                <w:szCs w:val="16"/>
              </w:rPr>
              <w:t xml:space="preserve"> </w:t>
            </w:r>
            <w:r w:rsidRPr="005B4B94">
              <w:rPr>
                <w:sz w:val="16"/>
                <w:szCs w:val="16"/>
              </w:rPr>
              <w:t>4 (items</w:t>
            </w:r>
            <w:r w:rsidR="00815E67" w:rsidRPr="005B4B94">
              <w:rPr>
                <w:sz w:val="16"/>
                <w:szCs w:val="16"/>
              </w:rPr>
              <w:t> </w:t>
            </w:r>
            <w:r w:rsidRPr="005B4B94">
              <w:rPr>
                <w:sz w:val="16"/>
                <w:szCs w:val="16"/>
              </w:rPr>
              <w:t>2, 20)</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75, 2009</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27 Aug 2009</w:t>
            </w:r>
          </w:p>
        </w:tc>
        <w:tc>
          <w:tcPr>
            <w:tcW w:w="1843" w:type="dxa"/>
            <w:tcBorders>
              <w:top w:val="single" w:sz="4" w:space="0" w:color="auto"/>
              <w:bottom w:val="single" w:sz="4" w:space="0" w:color="auto"/>
            </w:tcBorders>
            <w:shd w:val="clear" w:color="auto" w:fill="auto"/>
          </w:tcPr>
          <w:p w:rsidR="004E2170" w:rsidRPr="005B4B94" w:rsidRDefault="005B4B94" w:rsidP="004E2170">
            <w:pPr>
              <w:pStyle w:val="Tabletext"/>
              <w:rPr>
                <w:sz w:val="16"/>
                <w:szCs w:val="16"/>
              </w:rPr>
            </w:pPr>
            <w:r>
              <w:rPr>
                <w:sz w:val="16"/>
                <w:szCs w:val="16"/>
              </w:rPr>
              <w:t>Schedule 1</w:t>
            </w:r>
            <w:r w:rsidR="004E2170" w:rsidRPr="005B4B94">
              <w:rPr>
                <w:sz w:val="16"/>
                <w:szCs w:val="16"/>
              </w:rPr>
              <w:t xml:space="preserve"> (</w:t>
            </w:r>
            <w:r>
              <w:rPr>
                <w:sz w:val="16"/>
                <w:szCs w:val="16"/>
              </w:rPr>
              <w:t>item 2</w:t>
            </w:r>
            <w:r w:rsidR="004E2170" w:rsidRPr="005B4B94">
              <w:rPr>
                <w:sz w:val="16"/>
                <w:szCs w:val="16"/>
              </w:rPr>
              <w:t>19): 27</w:t>
            </w:r>
            <w:r w:rsidR="007A11C8" w:rsidRPr="005B4B94">
              <w:rPr>
                <w:sz w:val="16"/>
                <w:szCs w:val="16"/>
              </w:rPr>
              <w:t xml:space="preserve"> </w:t>
            </w:r>
            <w:r w:rsidR="004E2170" w:rsidRPr="005B4B94">
              <w:rPr>
                <w:sz w:val="16"/>
                <w:szCs w:val="16"/>
              </w:rPr>
              <w:t>Feb 2010</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Tax Laws Amendment (2010 Measures No.</w:t>
            </w:r>
            <w:r w:rsidR="00815E67" w:rsidRPr="005B4B94">
              <w:rPr>
                <w:sz w:val="16"/>
                <w:szCs w:val="16"/>
              </w:rPr>
              <w:t> </w:t>
            </w:r>
            <w:r w:rsidRPr="005B4B94">
              <w:rPr>
                <w:sz w:val="16"/>
                <w:szCs w:val="16"/>
              </w:rPr>
              <w:t>1) Act 2010</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56, 2010</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3</w:t>
            </w:r>
            <w:r w:rsidR="00815E67" w:rsidRPr="005B4B94">
              <w:rPr>
                <w:sz w:val="16"/>
                <w:szCs w:val="16"/>
              </w:rPr>
              <w:t> </w:t>
            </w:r>
            <w:r w:rsidRPr="005B4B94">
              <w:rPr>
                <w:sz w:val="16"/>
                <w:szCs w:val="16"/>
              </w:rPr>
              <w:t>June 2010</w:t>
            </w:r>
          </w:p>
        </w:tc>
        <w:tc>
          <w:tcPr>
            <w:tcW w:w="1843" w:type="dxa"/>
            <w:tcBorders>
              <w:top w:val="single" w:sz="4" w:space="0" w:color="auto"/>
              <w:bottom w:val="single" w:sz="4" w:space="0" w:color="auto"/>
            </w:tcBorders>
            <w:shd w:val="clear" w:color="auto" w:fill="auto"/>
          </w:tcPr>
          <w:p w:rsidR="004E2170" w:rsidRPr="005B4B94" w:rsidRDefault="005B4B94" w:rsidP="004E2170">
            <w:pPr>
              <w:pStyle w:val="Tabletext"/>
              <w:rPr>
                <w:sz w:val="16"/>
                <w:szCs w:val="16"/>
              </w:rPr>
            </w:pPr>
            <w:r>
              <w:rPr>
                <w:sz w:val="16"/>
                <w:szCs w:val="16"/>
              </w:rPr>
              <w:t>Schedule 1</w:t>
            </w:r>
            <w:r w:rsidR="004E2170" w:rsidRPr="005B4B94">
              <w:rPr>
                <w:sz w:val="16"/>
                <w:szCs w:val="16"/>
              </w:rPr>
              <w:t xml:space="preserve"> (items</w:t>
            </w:r>
            <w:r w:rsidR="00815E67" w:rsidRPr="005B4B94">
              <w:rPr>
                <w:sz w:val="16"/>
                <w:szCs w:val="16"/>
              </w:rPr>
              <w:t> </w:t>
            </w:r>
            <w:r w:rsidR="004E2170" w:rsidRPr="005B4B94">
              <w:rPr>
                <w:sz w:val="16"/>
                <w:szCs w:val="16"/>
              </w:rPr>
              <w:t>1, 9): 1</w:t>
            </w:r>
            <w:r w:rsidR="00815E67" w:rsidRPr="005B4B94">
              <w:rPr>
                <w:sz w:val="16"/>
                <w:szCs w:val="16"/>
              </w:rPr>
              <w:t> </w:t>
            </w:r>
            <w:r w:rsidR="004E2170" w:rsidRPr="005B4B94">
              <w:rPr>
                <w:sz w:val="16"/>
                <w:szCs w:val="16"/>
              </w:rPr>
              <w:t>July 2010</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 1 (item</w:t>
            </w:r>
            <w:r w:rsidR="00815E67" w:rsidRPr="005B4B94">
              <w:rPr>
                <w:sz w:val="16"/>
                <w:szCs w:val="16"/>
              </w:rPr>
              <w:t> </w:t>
            </w:r>
            <w:r w:rsidRPr="005B4B94">
              <w:rPr>
                <w:sz w:val="16"/>
                <w:szCs w:val="16"/>
              </w:rPr>
              <w:t>9)</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Financial Sector Legislation Amendment (Prudential Refinements and Other Measures) Act 2010</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82, 2010</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29</w:t>
            </w:r>
            <w:r w:rsidR="00815E67" w:rsidRPr="005B4B94">
              <w:rPr>
                <w:sz w:val="16"/>
                <w:szCs w:val="16"/>
              </w:rPr>
              <w:t> </w:t>
            </w:r>
            <w:r w:rsidRPr="005B4B94">
              <w:rPr>
                <w:sz w:val="16"/>
                <w:szCs w:val="16"/>
              </w:rPr>
              <w:t>June 2010</w:t>
            </w:r>
          </w:p>
        </w:tc>
        <w:tc>
          <w:tcPr>
            <w:tcW w:w="1843"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Schedule</w:t>
            </w:r>
            <w:r w:rsidR="00815E67" w:rsidRPr="005B4B94">
              <w:rPr>
                <w:sz w:val="16"/>
                <w:szCs w:val="16"/>
              </w:rPr>
              <w:t> </w:t>
            </w:r>
            <w:r w:rsidRPr="005B4B94">
              <w:rPr>
                <w:sz w:val="16"/>
                <w:szCs w:val="16"/>
              </w:rPr>
              <w:t>4 (items</w:t>
            </w:r>
            <w:r w:rsidR="00815E67" w:rsidRPr="005B4B94">
              <w:rPr>
                <w:sz w:val="16"/>
                <w:szCs w:val="16"/>
              </w:rPr>
              <w:t> </w:t>
            </w:r>
            <w:r w:rsidRPr="005B4B94">
              <w:rPr>
                <w:sz w:val="16"/>
                <w:szCs w:val="16"/>
              </w:rPr>
              <w:t>28, 29): 27</w:t>
            </w:r>
            <w:r w:rsidR="00815E67" w:rsidRPr="005B4B94">
              <w:rPr>
                <w:sz w:val="16"/>
                <w:szCs w:val="16"/>
              </w:rPr>
              <w:t> </w:t>
            </w:r>
            <w:r w:rsidRPr="005B4B94">
              <w:rPr>
                <w:sz w:val="16"/>
                <w:szCs w:val="16"/>
              </w:rPr>
              <w:t>July 2010</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145, 2010</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16 Dec 2010</w:t>
            </w:r>
          </w:p>
        </w:tc>
        <w:tc>
          <w:tcPr>
            <w:tcW w:w="1843"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Schedule</w:t>
            </w:r>
            <w:r w:rsidR="00815E67" w:rsidRPr="005B4B94">
              <w:rPr>
                <w:sz w:val="16"/>
                <w:szCs w:val="16"/>
              </w:rPr>
              <w:t> </w:t>
            </w:r>
            <w:r w:rsidRPr="005B4B94">
              <w:rPr>
                <w:sz w:val="16"/>
                <w:szCs w:val="16"/>
              </w:rPr>
              <w:t>2 (items</w:t>
            </w:r>
            <w:r w:rsidR="00815E67" w:rsidRPr="005B4B94">
              <w:rPr>
                <w:sz w:val="16"/>
                <w:szCs w:val="16"/>
              </w:rPr>
              <w:t> </w:t>
            </w:r>
            <w:r w:rsidRPr="005B4B94">
              <w:rPr>
                <w:sz w:val="16"/>
                <w:szCs w:val="16"/>
              </w:rPr>
              <w:t>67, 68): 17</w:t>
            </w:r>
            <w:r w:rsidR="007A11C8" w:rsidRPr="005B4B94">
              <w:rPr>
                <w:sz w:val="16"/>
                <w:szCs w:val="16"/>
              </w:rPr>
              <w:t xml:space="preserve"> </w:t>
            </w:r>
            <w:r w:rsidRPr="005B4B94">
              <w:rPr>
                <w:sz w:val="16"/>
                <w:szCs w:val="16"/>
              </w:rPr>
              <w:t>Dec 2010</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Tax Laws Amendment (2011 Measures No.</w:t>
            </w:r>
            <w:r w:rsidR="00815E67" w:rsidRPr="005B4B94">
              <w:rPr>
                <w:sz w:val="16"/>
                <w:szCs w:val="16"/>
              </w:rPr>
              <w:t> </w:t>
            </w:r>
            <w:r w:rsidRPr="005B4B94">
              <w:rPr>
                <w:sz w:val="16"/>
                <w:szCs w:val="16"/>
              </w:rPr>
              <w:t>2) Act 2011</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41, 2011</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27</w:t>
            </w:r>
            <w:r w:rsidR="00815E67" w:rsidRPr="005B4B94">
              <w:rPr>
                <w:sz w:val="16"/>
                <w:szCs w:val="16"/>
              </w:rPr>
              <w:t> </w:t>
            </w:r>
            <w:r w:rsidRPr="005B4B94">
              <w:rPr>
                <w:sz w:val="16"/>
                <w:szCs w:val="16"/>
              </w:rPr>
              <w:t>June 2011</w:t>
            </w:r>
          </w:p>
        </w:tc>
        <w:tc>
          <w:tcPr>
            <w:tcW w:w="1843" w:type="dxa"/>
            <w:tcBorders>
              <w:top w:val="single" w:sz="4" w:space="0" w:color="auto"/>
              <w:bottom w:val="single" w:sz="4" w:space="0" w:color="auto"/>
            </w:tcBorders>
            <w:shd w:val="clear" w:color="auto" w:fill="auto"/>
          </w:tcPr>
          <w:p w:rsidR="00146707" w:rsidRPr="005B4B94" w:rsidRDefault="004E2170" w:rsidP="00146707">
            <w:pPr>
              <w:pStyle w:val="Tabletext"/>
              <w:rPr>
                <w:sz w:val="16"/>
                <w:szCs w:val="16"/>
              </w:rPr>
            </w:pPr>
            <w:r w:rsidRPr="005B4B94">
              <w:rPr>
                <w:sz w:val="16"/>
                <w:szCs w:val="16"/>
              </w:rPr>
              <w:t>Schedule</w:t>
            </w:r>
            <w:r w:rsidR="00815E67" w:rsidRPr="005B4B94">
              <w:rPr>
                <w:sz w:val="16"/>
                <w:szCs w:val="16"/>
              </w:rPr>
              <w:t> </w:t>
            </w:r>
            <w:r w:rsidRPr="005B4B94">
              <w:rPr>
                <w:sz w:val="16"/>
                <w:szCs w:val="16"/>
              </w:rPr>
              <w:t>3 (items</w:t>
            </w:r>
            <w:r w:rsidR="00815E67" w:rsidRPr="005B4B94">
              <w:rPr>
                <w:sz w:val="16"/>
                <w:szCs w:val="16"/>
              </w:rPr>
              <w:t> </w:t>
            </w:r>
            <w:r w:rsidRPr="005B4B94">
              <w:rPr>
                <w:sz w:val="16"/>
                <w:szCs w:val="16"/>
              </w:rPr>
              <w:t>1, 2, 13): 1</w:t>
            </w:r>
            <w:r w:rsidR="00815E67" w:rsidRPr="005B4B94">
              <w:rPr>
                <w:sz w:val="16"/>
                <w:szCs w:val="16"/>
              </w:rPr>
              <w:t> </w:t>
            </w:r>
            <w:r w:rsidRPr="005B4B94">
              <w:rPr>
                <w:sz w:val="16"/>
                <w:szCs w:val="16"/>
              </w:rPr>
              <w:t>July 2011</w:t>
            </w:r>
          </w:p>
          <w:p w:rsidR="004E2170" w:rsidRPr="005B4B94" w:rsidRDefault="004E2170" w:rsidP="00917B7F">
            <w:pPr>
              <w:pStyle w:val="Tabletext"/>
              <w:rPr>
                <w:sz w:val="16"/>
                <w:szCs w:val="16"/>
              </w:rPr>
            </w:pPr>
            <w:r w:rsidRPr="005B4B94">
              <w:rPr>
                <w:sz w:val="16"/>
                <w:szCs w:val="16"/>
              </w:rPr>
              <w:t>Schedule</w:t>
            </w:r>
            <w:r w:rsidR="00815E67" w:rsidRPr="005B4B94">
              <w:rPr>
                <w:sz w:val="16"/>
                <w:szCs w:val="16"/>
              </w:rPr>
              <w:t> </w:t>
            </w:r>
            <w:r w:rsidRPr="005B4B94">
              <w:rPr>
                <w:sz w:val="16"/>
                <w:szCs w:val="16"/>
              </w:rPr>
              <w:t>3 (items</w:t>
            </w:r>
            <w:r w:rsidR="00815E67" w:rsidRPr="005B4B94">
              <w:rPr>
                <w:sz w:val="16"/>
                <w:szCs w:val="16"/>
              </w:rPr>
              <w:t> </w:t>
            </w:r>
            <w:r w:rsidRPr="005B4B94">
              <w:rPr>
                <w:sz w:val="16"/>
                <w:szCs w:val="16"/>
              </w:rPr>
              <w:t>14</w:t>
            </w:r>
            <w:r w:rsidR="00917B7F" w:rsidRPr="005B4B94">
              <w:rPr>
                <w:sz w:val="16"/>
                <w:szCs w:val="16"/>
              </w:rPr>
              <w:t>–</w:t>
            </w:r>
            <w:r w:rsidRPr="005B4B94">
              <w:rPr>
                <w:sz w:val="16"/>
                <w:szCs w:val="16"/>
              </w:rPr>
              <w:t>16, 18, 19(1)): 1</w:t>
            </w:r>
            <w:r w:rsidR="007A11C8" w:rsidRPr="005B4B94">
              <w:rPr>
                <w:sz w:val="16"/>
                <w:szCs w:val="16"/>
              </w:rPr>
              <w:t xml:space="preserve"> </w:t>
            </w:r>
            <w:r w:rsidRPr="005B4B94">
              <w:rPr>
                <w:sz w:val="16"/>
                <w:szCs w:val="16"/>
              </w:rPr>
              <w:t>Jan 2012</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 3 (items</w:t>
            </w:r>
            <w:r w:rsidR="00815E67" w:rsidRPr="005B4B94">
              <w:rPr>
                <w:sz w:val="16"/>
                <w:szCs w:val="16"/>
              </w:rPr>
              <w:t> </w:t>
            </w:r>
            <w:r w:rsidRPr="005B4B94">
              <w:rPr>
                <w:sz w:val="16"/>
                <w:szCs w:val="16"/>
              </w:rPr>
              <w:t>13, 18, 19(1))</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lastRenderedPageBreak/>
              <w:t>Acts Interpretation Amendment Act 2011</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46, 2011</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27</w:t>
            </w:r>
            <w:r w:rsidR="00815E67" w:rsidRPr="005B4B94">
              <w:rPr>
                <w:sz w:val="16"/>
                <w:szCs w:val="16"/>
              </w:rPr>
              <w:t> </w:t>
            </w:r>
            <w:r w:rsidRPr="005B4B94">
              <w:rPr>
                <w:sz w:val="16"/>
                <w:szCs w:val="16"/>
              </w:rPr>
              <w:t>June 2011</w:t>
            </w:r>
          </w:p>
        </w:tc>
        <w:tc>
          <w:tcPr>
            <w:tcW w:w="1843"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Schedule</w:t>
            </w:r>
            <w:r w:rsidR="00815E67" w:rsidRPr="005B4B94">
              <w:rPr>
                <w:sz w:val="16"/>
                <w:szCs w:val="16"/>
              </w:rPr>
              <w:t> </w:t>
            </w:r>
            <w:r w:rsidRPr="005B4B94">
              <w:rPr>
                <w:sz w:val="16"/>
                <w:szCs w:val="16"/>
              </w:rPr>
              <w:t>2 (item</w:t>
            </w:r>
            <w:r w:rsidR="00815E67" w:rsidRPr="005B4B94">
              <w:rPr>
                <w:sz w:val="16"/>
                <w:szCs w:val="16"/>
              </w:rPr>
              <w:t> </w:t>
            </w:r>
            <w:r w:rsidRPr="005B4B94">
              <w:rPr>
                <w:sz w:val="16"/>
                <w:szCs w:val="16"/>
              </w:rPr>
              <w:t>994) and Schedule</w:t>
            </w:r>
            <w:r w:rsidR="00815E67" w:rsidRPr="005B4B94">
              <w:rPr>
                <w:sz w:val="16"/>
                <w:szCs w:val="16"/>
              </w:rPr>
              <w:t> </w:t>
            </w:r>
            <w:r w:rsidRPr="005B4B94">
              <w:rPr>
                <w:sz w:val="16"/>
                <w:szCs w:val="16"/>
              </w:rPr>
              <w:t>3 (items</w:t>
            </w:r>
            <w:r w:rsidR="00815E67" w:rsidRPr="005B4B94">
              <w:rPr>
                <w:sz w:val="16"/>
                <w:szCs w:val="16"/>
              </w:rPr>
              <w:t> </w:t>
            </w:r>
            <w:r w:rsidRPr="005B4B94">
              <w:rPr>
                <w:sz w:val="16"/>
                <w:szCs w:val="16"/>
              </w:rPr>
              <w:t>10, 11): 27</w:t>
            </w:r>
            <w:r w:rsidR="007A11C8" w:rsidRPr="005B4B94">
              <w:rPr>
                <w:sz w:val="16"/>
                <w:szCs w:val="16"/>
              </w:rPr>
              <w:t xml:space="preserve"> </w:t>
            </w:r>
            <w:r w:rsidRPr="005B4B94">
              <w:rPr>
                <w:sz w:val="16"/>
                <w:szCs w:val="16"/>
              </w:rPr>
              <w:t>Dec 2011</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 3 (items</w:t>
            </w:r>
            <w:r w:rsidR="00815E67" w:rsidRPr="005B4B94">
              <w:rPr>
                <w:sz w:val="16"/>
                <w:szCs w:val="16"/>
              </w:rPr>
              <w:t> </w:t>
            </w:r>
            <w:r w:rsidRPr="005B4B94">
              <w:rPr>
                <w:sz w:val="16"/>
                <w:szCs w:val="16"/>
              </w:rPr>
              <w:t>10, 11)</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bookmarkStart w:id="262" w:name="CU_43238365"/>
            <w:bookmarkStart w:id="263" w:name="CU_43238163"/>
            <w:bookmarkEnd w:id="262"/>
            <w:bookmarkEnd w:id="263"/>
            <w:r w:rsidRPr="005B4B94">
              <w:rPr>
                <w:sz w:val="16"/>
                <w:szCs w:val="16"/>
              </w:rPr>
              <w:t>Superannuation Legislation Amendment (Early Release of Superannuation) Act 2011</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108, 2011</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14 Oct 2011</w:t>
            </w:r>
          </w:p>
        </w:tc>
        <w:tc>
          <w:tcPr>
            <w:tcW w:w="1843" w:type="dxa"/>
            <w:tcBorders>
              <w:top w:val="single" w:sz="4" w:space="0" w:color="auto"/>
              <w:bottom w:val="single" w:sz="4" w:space="0" w:color="auto"/>
            </w:tcBorders>
            <w:shd w:val="clear" w:color="auto" w:fill="auto"/>
          </w:tcPr>
          <w:p w:rsidR="004E2170" w:rsidRPr="005B4B94" w:rsidRDefault="005B4B94" w:rsidP="00917B7F">
            <w:pPr>
              <w:pStyle w:val="Tabletext"/>
              <w:rPr>
                <w:sz w:val="16"/>
                <w:szCs w:val="16"/>
              </w:rPr>
            </w:pPr>
            <w:r>
              <w:rPr>
                <w:sz w:val="16"/>
                <w:szCs w:val="16"/>
              </w:rPr>
              <w:t>Schedule 1</w:t>
            </w:r>
            <w:r w:rsidR="004E2170" w:rsidRPr="005B4B94">
              <w:rPr>
                <w:sz w:val="16"/>
                <w:szCs w:val="16"/>
              </w:rPr>
              <w:t xml:space="preserve"> (items</w:t>
            </w:r>
            <w:r w:rsidR="00815E67" w:rsidRPr="005B4B94">
              <w:rPr>
                <w:sz w:val="16"/>
                <w:szCs w:val="16"/>
              </w:rPr>
              <w:t> </w:t>
            </w:r>
            <w:r w:rsidR="004E2170" w:rsidRPr="005B4B94">
              <w:rPr>
                <w:sz w:val="16"/>
                <w:szCs w:val="16"/>
              </w:rPr>
              <w:t>1</w:t>
            </w:r>
            <w:r w:rsidR="00917B7F" w:rsidRPr="005B4B94">
              <w:rPr>
                <w:sz w:val="16"/>
                <w:szCs w:val="16"/>
              </w:rPr>
              <w:t>–</w:t>
            </w:r>
            <w:r w:rsidR="004E2170" w:rsidRPr="005B4B94">
              <w:rPr>
                <w:sz w:val="16"/>
                <w:szCs w:val="16"/>
              </w:rPr>
              <w:t>7, 20, 21): 1</w:t>
            </w:r>
            <w:r w:rsidR="007A11C8" w:rsidRPr="005B4B94">
              <w:rPr>
                <w:sz w:val="16"/>
                <w:szCs w:val="16"/>
              </w:rPr>
              <w:t xml:space="preserve"> </w:t>
            </w:r>
            <w:r w:rsidR="004E2170" w:rsidRPr="005B4B94">
              <w:rPr>
                <w:sz w:val="16"/>
                <w:szCs w:val="16"/>
              </w:rPr>
              <w:t>Nov 2011 (</w:t>
            </w:r>
            <w:r w:rsidR="004E2170" w:rsidRPr="005B4B94">
              <w:rPr>
                <w:i/>
                <w:sz w:val="16"/>
                <w:szCs w:val="16"/>
              </w:rPr>
              <w:t>see</w:t>
            </w:r>
            <w:r w:rsidR="004E2170" w:rsidRPr="005B4B94">
              <w:rPr>
                <w:sz w:val="16"/>
                <w:szCs w:val="16"/>
              </w:rPr>
              <w:t xml:space="preserve"> F2011L02110)</w:t>
            </w:r>
          </w:p>
        </w:tc>
        <w:tc>
          <w:tcPr>
            <w:tcW w:w="127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Sch. 1 (items</w:t>
            </w:r>
            <w:r w:rsidR="00815E67" w:rsidRPr="005B4B94">
              <w:rPr>
                <w:sz w:val="16"/>
                <w:szCs w:val="16"/>
              </w:rPr>
              <w:t> </w:t>
            </w:r>
            <w:r w:rsidRPr="005B4B94">
              <w:rPr>
                <w:sz w:val="16"/>
                <w:szCs w:val="16"/>
              </w:rPr>
              <w:t>20, 21)</w:t>
            </w:r>
          </w:p>
        </w:tc>
      </w:tr>
      <w:tr w:rsidR="004E2170" w:rsidRPr="005B4B94" w:rsidTr="002823AD">
        <w:trPr>
          <w:cantSplit/>
        </w:trPr>
        <w:tc>
          <w:tcPr>
            <w:tcW w:w="1838"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Tax Laws Amendment (2011 Measures No.</w:t>
            </w:r>
            <w:r w:rsidR="00815E67" w:rsidRPr="005B4B94">
              <w:rPr>
                <w:sz w:val="16"/>
                <w:szCs w:val="16"/>
              </w:rPr>
              <w:t> </w:t>
            </w:r>
            <w:r w:rsidRPr="005B4B94">
              <w:rPr>
                <w:sz w:val="16"/>
                <w:szCs w:val="16"/>
              </w:rPr>
              <w:t>9) Act 2012</w:t>
            </w:r>
          </w:p>
        </w:tc>
        <w:tc>
          <w:tcPr>
            <w:tcW w:w="992"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12, 2012</w:t>
            </w:r>
          </w:p>
        </w:tc>
        <w:tc>
          <w:tcPr>
            <w:tcW w:w="1134" w:type="dxa"/>
            <w:tcBorders>
              <w:top w:val="single" w:sz="4" w:space="0" w:color="auto"/>
              <w:bottom w:val="single" w:sz="4" w:space="0" w:color="auto"/>
            </w:tcBorders>
            <w:shd w:val="clear" w:color="auto" w:fill="auto"/>
          </w:tcPr>
          <w:p w:rsidR="004E2170" w:rsidRPr="005B4B94" w:rsidRDefault="004E2170" w:rsidP="004E2170">
            <w:pPr>
              <w:pStyle w:val="Tabletext"/>
              <w:rPr>
                <w:sz w:val="16"/>
                <w:szCs w:val="16"/>
              </w:rPr>
            </w:pPr>
            <w:r w:rsidRPr="005B4B94">
              <w:rPr>
                <w:sz w:val="16"/>
                <w:szCs w:val="16"/>
              </w:rPr>
              <w:t>21 Mar 2012</w:t>
            </w:r>
          </w:p>
        </w:tc>
        <w:tc>
          <w:tcPr>
            <w:tcW w:w="1843" w:type="dxa"/>
            <w:tcBorders>
              <w:top w:val="single" w:sz="4" w:space="0" w:color="auto"/>
              <w:bottom w:val="single" w:sz="4" w:space="0" w:color="auto"/>
            </w:tcBorders>
            <w:shd w:val="clear" w:color="auto" w:fill="auto"/>
          </w:tcPr>
          <w:p w:rsidR="004E2170" w:rsidRPr="005B4B94" w:rsidRDefault="005B4B94" w:rsidP="00917B7F">
            <w:pPr>
              <w:pStyle w:val="Tabletext"/>
              <w:rPr>
                <w:sz w:val="16"/>
                <w:szCs w:val="16"/>
              </w:rPr>
            </w:pPr>
            <w:r>
              <w:rPr>
                <w:sz w:val="16"/>
                <w:szCs w:val="16"/>
              </w:rPr>
              <w:t>Schedule 1</w:t>
            </w:r>
            <w:r w:rsidR="004E2170" w:rsidRPr="005B4B94">
              <w:rPr>
                <w:sz w:val="16"/>
                <w:szCs w:val="16"/>
              </w:rPr>
              <w:t xml:space="preserve"> (items</w:t>
            </w:r>
            <w:r w:rsidR="00815E67" w:rsidRPr="005B4B94">
              <w:rPr>
                <w:sz w:val="16"/>
                <w:szCs w:val="16"/>
              </w:rPr>
              <w:t> </w:t>
            </w:r>
            <w:r w:rsidR="004E2170" w:rsidRPr="005B4B94">
              <w:rPr>
                <w:sz w:val="16"/>
                <w:szCs w:val="16"/>
              </w:rPr>
              <w:t>1</w:t>
            </w:r>
            <w:r w:rsidR="00917B7F" w:rsidRPr="005B4B94">
              <w:rPr>
                <w:sz w:val="16"/>
                <w:szCs w:val="16"/>
              </w:rPr>
              <w:t>–</w:t>
            </w:r>
            <w:r w:rsidR="004E2170" w:rsidRPr="005B4B94">
              <w:rPr>
                <w:sz w:val="16"/>
                <w:szCs w:val="16"/>
              </w:rPr>
              <w:t>10): 22</w:t>
            </w:r>
            <w:r w:rsidR="007A11C8" w:rsidRPr="005B4B94">
              <w:rPr>
                <w:sz w:val="16"/>
                <w:szCs w:val="16"/>
              </w:rPr>
              <w:t xml:space="preserve"> </w:t>
            </w:r>
            <w:r w:rsidR="004E2170" w:rsidRPr="005B4B94">
              <w:rPr>
                <w:sz w:val="16"/>
                <w:szCs w:val="16"/>
              </w:rPr>
              <w:t>Mar 2012</w:t>
            </w:r>
          </w:p>
        </w:tc>
        <w:tc>
          <w:tcPr>
            <w:tcW w:w="1278" w:type="dxa"/>
            <w:tcBorders>
              <w:top w:val="single" w:sz="4" w:space="0" w:color="auto"/>
              <w:bottom w:val="single" w:sz="4" w:space="0" w:color="auto"/>
            </w:tcBorders>
            <w:shd w:val="clear" w:color="auto" w:fill="auto"/>
          </w:tcPr>
          <w:p w:rsidR="004E2170" w:rsidRPr="005B4B94" w:rsidRDefault="007A11C8" w:rsidP="004E2170">
            <w:pPr>
              <w:pStyle w:val="Tabletext"/>
              <w:rPr>
                <w:sz w:val="16"/>
                <w:szCs w:val="16"/>
              </w:rPr>
            </w:pPr>
            <w:r w:rsidRPr="005B4B94">
              <w:rPr>
                <w:sz w:val="16"/>
                <w:szCs w:val="16"/>
              </w:rPr>
              <w:t>—</w:t>
            </w:r>
          </w:p>
        </w:tc>
      </w:tr>
      <w:tr w:rsidR="004E2170" w:rsidRPr="005B4B94" w:rsidTr="002823AD">
        <w:trPr>
          <w:cantSplit/>
        </w:trPr>
        <w:tc>
          <w:tcPr>
            <w:tcW w:w="1838"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Superannuation Legislation Amendment (Stronger Super) Act 2012</w:t>
            </w:r>
          </w:p>
        </w:tc>
        <w:tc>
          <w:tcPr>
            <w:tcW w:w="992"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91, 2012</w:t>
            </w:r>
          </w:p>
        </w:tc>
        <w:tc>
          <w:tcPr>
            <w:tcW w:w="1134" w:type="dxa"/>
            <w:tcBorders>
              <w:top w:val="single" w:sz="4" w:space="0" w:color="auto"/>
              <w:bottom w:val="nil"/>
            </w:tcBorders>
            <w:shd w:val="clear" w:color="auto" w:fill="auto"/>
          </w:tcPr>
          <w:p w:rsidR="004E2170" w:rsidRPr="005B4B94" w:rsidRDefault="004E2170" w:rsidP="004E2170">
            <w:pPr>
              <w:pStyle w:val="Tabletext"/>
              <w:rPr>
                <w:sz w:val="16"/>
                <w:szCs w:val="16"/>
              </w:rPr>
            </w:pPr>
            <w:r w:rsidRPr="005B4B94">
              <w:rPr>
                <w:sz w:val="16"/>
                <w:szCs w:val="16"/>
              </w:rPr>
              <w:t>28</w:t>
            </w:r>
            <w:r w:rsidR="00815E67" w:rsidRPr="005B4B94">
              <w:rPr>
                <w:sz w:val="16"/>
                <w:szCs w:val="16"/>
              </w:rPr>
              <w:t> </w:t>
            </w:r>
            <w:r w:rsidRPr="005B4B94">
              <w:rPr>
                <w:sz w:val="16"/>
                <w:szCs w:val="16"/>
              </w:rPr>
              <w:t>June 2012</w:t>
            </w:r>
          </w:p>
        </w:tc>
        <w:tc>
          <w:tcPr>
            <w:tcW w:w="1843" w:type="dxa"/>
            <w:tcBorders>
              <w:top w:val="single" w:sz="4" w:space="0" w:color="auto"/>
              <w:bottom w:val="nil"/>
            </w:tcBorders>
            <w:shd w:val="clear" w:color="auto" w:fill="auto"/>
          </w:tcPr>
          <w:p w:rsidR="004E2170" w:rsidRPr="005B4B94" w:rsidRDefault="005B4B94" w:rsidP="00917B7F">
            <w:pPr>
              <w:pStyle w:val="Tabletext"/>
              <w:rPr>
                <w:sz w:val="16"/>
                <w:szCs w:val="16"/>
              </w:rPr>
            </w:pPr>
            <w:r>
              <w:rPr>
                <w:sz w:val="16"/>
                <w:szCs w:val="16"/>
              </w:rPr>
              <w:t>Schedule 1</w:t>
            </w:r>
            <w:r w:rsidR="004E2170" w:rsidRPr="005B4B94">
              <w:rPr>
                <w:sz w:val="16"/>
                <w:szCs w:val="16"/>
              </w:rPr>
              <w:t xml:space="preserve"> (items</w:t>
            </w:r>
            <w:r w:rsidR="00815E67" w:rsidRPr="005B4B94">
              <w:rPr>
                <w:sz w:val="16"/>
                <w:szCs w:val="16"/>
              </w:rPr>
              <w:t> </w:t>
            </w:r>
            <w:r w:rsidR="004E2170" w:rsidRPr="005B4B94">
              <w:rPr>
                <w:sz w:val="16"/>
                <w:szCs w:val="16"/>
              </w:rPr>
              <w:t>1, 4</w:t>
            </w:r>
            <w:r w:rsidR="00917B7F" w:rsidRPr="005B4B94">
              <w:rPr>
                <w:sz w:val="16"/>
                <w:szCs w:val="16"/>
              </w:rPr>
              <w:t>–</w:t>
            </w:r>
            <w:r w:rsidR="004E2170" w:rsidRPr="005B4B94">
              <w:rPr>
                <w:sz w:val="16"/>
                <w:szCs w:val="16"/>
              </w:rPr>
              <w:t>8, 20): 29</w:t>
            </w:r>
            <w:r w:rsidR="00815E67" w:rsidRPr="005B4B94">
              <w:rPr>
                <w:sz w:val="16"/>
                <w:szCs w:val="16"/>
              </w:rPr>
              <w:t> </w:t>
            </w:r>
            <w:r w:rsidR="004E2170" w:rsidRPr="005B4B94">
              <w:rPr>
                <w:sz w:val="16"/>
                <w:szCs w:val="16"/>
              </w:rPr>
              <w:t>June 2012</w:t>
            </w:r>
          </w:p>
        </w:tc>
        <w:tc>
          <w:tcPr>
            <w:tcW w:w="1278" w:type="dxa"/>
            <w:tcBorders>
              <w:top w:val="single" w:sz="4" w:space="0" w:color="auto"/>
              <w:bottom w:val="nil"/>
            </w:tcBorders>
            <w:shd w:val="clear" w:color="auto" w:fill="auto"/>
          </w:tcPr>
          <w:p w:rsidR="004E2170" w:rsidRPr="005B4B94" w:rsidRDefault="004E2170" w:rsidP="006046C5">
            <w:pPr>
              <w:pStyle w:val="Tabletext"/>
              <w:rPr>
                <w:sz w:val="16"/>
                <w:szCs w:val="16"/>
              </w:rPr>
            </w:pPr>
            <w:r w:rsidRPr="005B4B94">
              <w:rPr>
                <w:sz w:val="16"/>
                <w:szCs w:val="16"/>
              </w:rPr>
              <w:t>Sch. 1 (</w:t>
            </w:r>
            <w:r w:rsidR="005B4B94">
              <w:rPr>
                <w:sz w:val="16"/>
                <w:szCs w:val="16"/>
              </w:rPr>
              <w:t>item 2</w:t>
            </w:r>
            <w:r w:rsidRPr="005B4B94">
              <w:rPr>
                <w:sz w:val="16"/>
                <w:szCs w:val="16"/>
              </w:rPr>
              <w:t>0)</w:t>
            </w:r>
            <w:r w:rsidR="006046C5" w:rsidRPr="005B4B94">
              <w:rPr>
                <w:sz w:val="16"/>
                <w:szCs w:val="16"/>
              </w:rPr>
              <w:t xml:space="preserve"> (am. by 158, 2012, Sch. 4 [item</w:t>
            </w:r>
            <w:r w:rsidR="00815E67" w:rsidRPr="005B4B94">
              <w:rPr>
                <w:sz w:val="16"/>
                <w:szCs w:val="16"/>
              </w:rPr>
              <w:t> </w:t>
            </w:r>
            <w:r w:rsidR="006046C5" w:rsidRPr="005B4B94">
              <w:rPr>
                <w:sz w:val="16"/>
                <w:szCs w:val="16"/>
              </w:rPr>
              <w:t>73])</w:t>
            </w:r>
          </w:p>
        </w:tc>
      </w:tr>
      <w:tr w:rsidR="0063184E" w:rsidRPr="005B4B94" w:rsidTr="002823AD">
        <w:trPr>
          <w:cantSplit/>
        </w:trPr>
        <w:tc>
          <w:tcPr>
            <w:tcW w:w="1838" w:type="dxa"/>
            <w:tcBorders>
              <w:top w:val="nil"/>
              <w:bottom w:val="nil"/>
            </w:tcBorders>
            <w:shd w:val="clear" w:color="auto" w:fill="auto"/>
          </w:tcPr>
          <w:p w:rsidR="0063184E" w:rsidRPr="005B4B94" w:rsidRDefault="0063184E" w:rsidP="0063184E">
            <w:pPr>
              <w:pStyle w:val="Tabletext"/>
              <w:ind w:left="170"/>
              <w:rPr>
                <w:sz w:val="16"/>
                <w:szCs w:val="16"/>
              </w:rPr>
            </w:pPr>
            <w:r w:rsidRPr="005B4B94">
              <w:rPr>
                <w:b/>
                <w:sz w:val="16"/>
                <w:szCs w:val="16"/>
              </w:rPr>
              <w:t>as amended by</w:t>
            </w:r>
          </w:p>
        </w:tc>
        <w:tc>
          <w:tcPr>
            <w:tcW w:w="992" w:type="dxa"/>
            <w:tcBorders>
              <w:top w:val="nil"/>
              <w:bottom w:val="nil"/>
            </w:tcBorders>
            <w:shd w:val="clear" w:color="auto" w:fill="auto"/>
          </w:tcPr>
          <w:p w:rsidR="0063184E" w:rsidRPr="005B4B94" w:rsidRDefault="0063184E" w:rsidP="004E2170">
            <w:pPr>
              <w:pStyle w:val="Tabletext"/>
              <w:rPr>
                <w:sz w:val="16"/>
                <w:szCs w:val="16"/>
              </w:rPr>
            </w:pPr>
          </w:p>
        </w:tc>
        <w:tc>
          <w:tcPr>
            <w:tcW w:w="1134" w:type="dxa"/>
            <w:tcBorders>
              <w:top w:val="nil"/>
              <w:bottom w:val="nil"/>
            </w:tcBorders>
            <w:shd w:val="clear" w:color="auto" w:fill="auto"/>
          </w:tcPr>
          <w:p w:rsidR="0063184E" w:rsidRPr="005B4B94" w:rsidRDefault="0063184E" w:rsidP="004E2170">
            <w:pPr>
              <w:pStyle w:val="Tabletext"/>
              <w:rPr>
                <w:sz w:val="16"/>
                <w:szCs w:val="16"/>
              </w:rPr>
            </w:pPr>
          </w:p>
        </w:tc>
        <w:tc>
          <w:tcPr>
            <w:tcW w:w="1843" w:type="dxa"/>
            <w:tcBorders>
              <w:top w:val="nil"/>
              <w:bottom w:val="nil"/>
            </w:tcBorders>
            <w:shd w:val="clear" w:color="auto" w:fill="auto"/>
          </w:tcPr>
          <w:p w:rsidR="0063184E" w:rsidRPr="005B4B94" w:rsidRDefault="0063184E" w:rsidP="004E2170">
            <w:pPr>
              <w:pStyle w:val="Tabletext"/>
              <w:rPr>
                <w:sz w:val="16"/>
                <w:szCs w:val="16"/>
              </w:rPr>
            </w:pPr>
          </w:p>
        </w:tc>
        <w:tc>
          <w:tcPr>
            <w:tcW w:w="1278" w:type="dxa"/>
            <w:tcBorders>
              <w:top w:val="nil"/>
              <w:bottom w:val="nil"/>
            </w:tcBorders>
            <w:shd w:val="clear" w:color="auto" w:fill="auto"/>
          </w:tcPr>
          <w:p w:rsidR="0063184E" w:rsidRPr="005B4B94" w:rsidRDefault="0063184E" w:rsidP="004E2170">
            <w:pPr>
              <w:pStyle w:val="Tabletext"/>
              <w:rPr>
                <w:sz w:val="16"/>
                <w:szCs w:val="16"/>
              </w:rPr>
            </w:pPr>
          </w:p>
        </w:tc>
      </w:tr>
      <w:tr w:rsidR="0063184E" w:rsidRPr="005B4B94" w:rsidTr="002823AD">
        <w:trPr>
          <w:cantSplit/>
        </w:trPr>
        <w:tc>
          <w:tcPr>
            <w:tcW w:w="1838" w:type="dxa"/>
            <w:tcBorders>
              <w:top w:val="nil"/>
              <w:bottom w:val="single" w:sz="4" w:space="0" w:color="auto"/>
            </w:tcBorders>
            <w:shd w:val="clear" w:color="auto" w:fill="auto"/>
          </w:tcPr>
          <w:p w:rsidR="0063184E" w:rsidRPr="005B4B94" w:rsidRDefault="00771518" w:rsidP="00771518">
            <w:pPr>
              <w:pStyle w:val="Tabletext"/>
              <w:ind w:left="171"/>
              <w:rPr>
                <w:b/>
                <w:sz w:val="16"/>
                <w:szCs w:val="16"/>
              </w:rPr>
            </w:pPr>
            <w:r w:rsidRPr="005B4B94">
              <w:rPr>
                <w:sz w:val="16"/>
                <w:szCs w:val="16"/>
              </w:rPr>
              <w:t>Superannuation Laws Amendment (Capital Gains Tax Relief and Other Efficiency Measures) Act 2012</w:t>
            </w:r>
          </w:p>
        </w:tc>
        <w:tc>
          <w:tcPr>
            <w:tcW w:w="992" w:type="dxa"/>
            <w:tcBorders>
              <w:top w:val="nil"/>
              <w:bottom w:val="single" w:sz="4" w:space="0" w:color="auto"/>
            </w:tcBorders>
            <w:shd w:val="clear" w:color="auto" w:fill="auto"/>
          </w:tcPr>
          <w:p w:rsidR="0063184E" w:rsidRPr="005B4B94" w:rsidRDefault="00771518" w:rsidP="004E2170">
            <w:pPr>
              <w:pStyle w:val="Tabletext"/>
              <w:rPr>
                <w:sz w:val="16"/>
                <w:szCs w:val="16"/>
              </w:rPr>
            </w:pPr>
            <w:r w:rsidRPr="005B4B94">
              <w:rPr>
                <w:sz w:val="16"/>
                <w:szCs w:val="16"/>
              </w:rPr>
              <w:t>158, 2012</w:t>
            </w:r>
          </w:p>
        </w:tc>
        <w:tc>
          <w:tcPr>
            <w:tcW w:w="1134" w:type="dxa"/>
            <w:tcBorders>
              <w:top w:val="nil"/>
              <w:bottom w:val="single" w:sz="4" w:space="0" w:color="auto"/>
            </w:tcBorders>
            <w:shd w:val="clear" w:color="auto" w:fill="auto"/>
          </w:tcPr>
          <w:p w:rsidR="0063184E" w:rsidRPr="005B4B94" w:rsidRDefault="00840A03" w:rsidP="004E2170">
            <w:pPr>
              <w:pStyle w:val="Tabletext"/>
              <w:rPr>
                <w:sz w:val="16"/>
                <w:szCs w:val="16"/>
              </w:rPr>
            </w:pPr>
            <w:r w:rsidRPr="005B4B94">
              <w:rPr>
                <w:sz w:val="16"/>
                <w:szCs w:val="16"/>
              </w:rPr>
              <w:t>28 Nov 2012</w:t>
            </w:r>
          </w:p>
        </w:tc>
        <w:tc>
          <w:tcPr>
            <w:tcW w:w="1843" w:type="dxa"/>
            <w:tcBorders>
              <w:top w:val="nil"/>
              <w:bottom w:val="single" w:sz="4" w:space="0" w:color="auto"/>
            </w:tcBorders>
            <w:shd w:val="clear" w:color="auto" w:fill="auto"/>
          </w:tcPr>
          <w:p w:rsidR="0063184E" w:rsidRPr="005B4B94" w:rsidRDefault="00840A03" w:rsidP="004E2170">
            <w:pPr>
              <w:pStyle w:val="Tabletext"/>
              <w:rPr>
                <w:sz w:val="16"/>
                <w:szCs w:val="16"/>
              </w:rPr>
            </w:pPr>
            <w:r w:rsidRPr="005B4B94">
              <w:rPr>
                <w:sz w:val="16"/>
                <w:szCs w:val="16"/>
              </w:rPr>
              <w:t>Schedule</w:t>
            </w:r>
            <w:r w:rsidR="00815E67" w:rsidRPr="005B4B94">
              <w:rPr>
                <w:sz w:val="16"/>
                <w:szCs w:val="16"/>
              </w:rPr>
              <w:t> </w:t>
            </w:r>
            <w:r w:rsidRPr="005B4B94">
              <w:rPr>
                <w:sz w:val="16"/>
                <w:szCs w:val="16"/>
              </w:rPr>
              <w:t>4 (item</w:t>
            </w:r>
            <w:r w:rsidR="00815E67" w:rsidRPr="005B4B94">
              <w:rPr>
                <w:sz w:val="16"/>
                <w:szCs w:val="16"/>
              </w:rPr>
              <w:t> </w:t>
            </w:r>
            <w:r w:rsidRPr="005B4B94">
              <w:rPr>
                <w:sz w:val="16"/>
                <w:szCs w:val="16"/>
              </w:rPr>
              <w:t>73): 29 Nov 2012</w:t>
            </w:r>
          </w:p>
        </w:tc>
        <w:tc>
          <w:tcPr>
            <w:tcW w:w="1278" w:type="dxa"/>
            <w:tcBorders>
              <w:top w:val="nil"/>
              <w:bottom w:val="single" w:sz="4" w:space="0" w:color="auto"/>
            </w:tcBorders>
            <w:shd w:val="clear" w:color="auto" w:fill="auto"/>
          </w:tcPr>
          <w:p w:rsidR="0063184E" w:rsidRPr="005B4B94" w:rsidRDefault="00840A03" w:rsidP="004E2170">
            <w:pPr>
              <w:pStyle w:val="Tabletext"/>
              <w:rPr>
                <w:sz w:val="16"/>
                <w:szCs w:val="16"/>
              </w:rPr>
            </w:pPr>
            <w:r w:rsidRPr="005B4B94">
              <w:rPr>
                <w:sz w:val="16"/>
                <w:szCs w:val="16"/>
              </w:rPr>
              <w:t>—</w:t>
            </w:r>
          </w:p>
        </w:tc>
      </w:tr>
      <w:tr w:rsidR="00771518" w:rsidRPr="005B4B94" w:rsidTr="002823AD">
        <w:trPr>
          <w:cantSplit/>
        </w:trPr>
        <w:tc>
          <w:tcPr>
            <w:tcW w:w="1838" w:type="dxa"/>
            <w:tcBorders>
              <w:top w:val="single" w:sz="4" w:space="0" w:color="auto"/>
              <w:bottom w:val="nil"/>
            </w:tcBorders>
            <w:shd w:val="clear" w:color="auto" w:fill="auto"/>
          </w:tcPr>
          <w:p w:rsidR="00771518" w:rsidRPr="005B4B94" w:rsidRDefault="006046C5" w:rsidP="00771518">
            <w:pPr>
              <w:pStyle w:val="Tabletext"/>
              <w:rPr>
                <w:sz w:val="16"/>
                <w:szCs w:val="16"/>
              </w:rPr>
            </w:pPr>
            <w:r w:rsidRPr="005B4B94">
              <w:rPr>
                <w:sz w:val="16"/>
                <w:szCs w:val="16"/>
              </w:rPr>
              <w:t>Superannuation Laws Amendment (Capital Gains Tax Relief and Other Efficiency Measures) Act 2012</w:t>
            </w:r>
          </w:p>
        </w:tc>
        <w:tc>
          <w:tcPr>
            <w:tcW w:w="992" w:type="dxa"/>
            <w:tcBorders>
              <w:top w:val="single" w:sz="4" w:space="0" w:color="auto"/>
              <w:bottom w:val="nil"/>
            </w:tcBorders>
            <w:shd w:val="clear" w:color="auto" w:fill="auto"/>
          </w:tcPr>
          <w:p w:rsidR="00771518" w:rsidRPr="005B4B94" w:rsidRDefault="006046C5" w:rsidP="004E2170">
            <w:pPr>
              <w:pStyle w:val="Tabletext"/>
              <w:rPr>
                <w:sz w:val="16"/>
                <w:szCs w:val="16"/>
              </w:rPr>
            </w:pPr>
            <w:r w:rsidRPr="005B4B94">
              <w:rPr>
                <w:sz w:val="16"/>
                <w:szCs w:val="16"/>
              </w:rPr>
              <w:t>158, 2012</w:t>
            </w:r>
          </w:p>
        </w:tc>
        <w:tc>
          <w:tcPr>
            <w:tcW w:w="1134" w:type="dxa"/>
            <w:tcBorders>
              <w:top w:val="single" w:sz="4" w:space="0" w:color="auto"/>
              <w:bottom w:val="nil"/>
            </w:tcBorders>
            <w:shd w:val="clear" w:color="auto" w:fill="auto"/>
          </w:tcPr>
          <w:p w:rsidR="00771518" w:rsidRPr="005B4B94" w:rsidRDefault="00840A03" w:rsidP="004E2170">
            <w:pPr>
              <w:pStyle w:val="Tabletext"/>
              <w:rPr>
                <w:sz w:val="16"/>
                <w:szCs w:val="16"/>
              </w:rPr>
            </w:pPr>
            <w:r w:rsidRPr="005B4B94">
              <w:rPr>
                <w:sz w:val="16"/>
                <w:szCs w:val="16"/>
              </w:rPr>
              <w:t>28 Nov 2012</w:t>
            </w:r>
          </w:p>
        </w:tc>
        <w:tc>
          <w:tcPr>
            <w:tcW w:w="1843" w:type="dxa"/>
            <w:tcBorders>
              <w:top w:val="single" w:sz="4" w:space="0" w:color="auto"/>
              <w:bottom w:val="nil"/>
            </w:tcBorders>
            <w:shd w:val="clear" w:color="auto" w:fill="auto"/>
          </w:tcPr>
          <w:p w:rsidR="00771518" w:rsidRPr="005B4B94" w:rsidRDefault="006046C5" w:rsidP="00C4636E">
            <w:pPr>
              <w:pStyle w:val="Tabletext"/>
              <w:rPr>
                <w:sz w:val="16"/>
                <w:szCs w:val="16"/>
              </w:rPr>
            </w:pPr>
            <w:r w:rsidRPr="005B4B94">
              <w:rPr>
                <w:sz w:val="16"/>
                <w:szCs w:val="16"/>
              </w:rPr>
              <w:t>Sch</w:t>
            </w:r>
            <w:r w:rsidR="00986C90" w:rsidRPr="005B4B94">
              <w:rPr>
                <w:sz w:val="16"/>
                <w:szCs w:val="16"/>
              </w:rPr>
              <w:t> </w:t>
            </w:r>
            <w:r w:rsidR="00840A03" w:rsidRPr="005B4B94">
              <w:rPr>
                <w:sz w:val="16"/>
                <w:szCs w:val="16"/>
              </w:rPr>
              <w:t>4 (items</w:t>
            </w:r>
            <w:r w:rsidR="00815E67" w:rsidRPr="005B4B94">
              <w:rPr>
                <w:sz w:val="16"/>
                <w:szCs w:val="16"/>
              </w:rPr>
              <w:t> </w:t>
            </w:r>
            <w:r w:rsidR="00840A03" w:rsidRPr="005B4B94">
              <w:rPr>
                <w:sz w:val="16"/>
                <w:szCs w:val="16"/>
              </w:rPr>
              <w:t>25</w:t>
            </w:r>
            <w:r w:rsidR="00917B7F" w:rsidRPr="005B4B94">
              <w:rPr>
                <w:sz w:val="16"/>
                <w:szCs w:val="16"/>
              </w:rPr>
              <w:t>–</w:t>
            </w:r>
            <w:r w:rsidR="00840A03" w:rsidRPr="005B4B94">
              <w:rPr>
                <w:sz w:val="16"/>
                <w:szCs w:val="16"/>
              </w:rPr>
              <w:t>47, 53): 29 Nov 2012</w:t>
            </w:r>
          </w:p>
        </w:tc>
        <w:tc>
          <w:tcPr>
            <w:tcW w:w="1278" w:type="dxa"/>
            <w:tcBorders>
              <w:top w:val="single" w:sz="4" w:space="0" w:color="auto"/>
              <w:bottom w:val="nil"/>
            </w:tcBorders>
            <w:shd w:val="clear" w:color="auto" w:fill="auto"/>
          </w:tcPr>
          <w:p w:rsidR="00771518" w:rsidRPr="005B4B94" w:rsidRDefault="006C5C7C" w:rsidP="00C4636E">
            <w:pPr>
              <w:pStyle w:val="Tabletext"/>
              <w:rPr>
                <w:sz w:val="16"/>
                <w:szCs w:val="16"/>
              </w:rPr>
            </w:pPr>
            <w:r w:rsidRPr="005B4B94">
              <w:rPr>
                <w:sz w:val="16"/>
                <w:szCs w:val="16"/>
              </w:rPr>
              <w:t>Sch 4 (item</w:t>
            </w:r>
            <w:r w:rsidR="00815E67" w:rsidRPr="005B4B94">
              <w:rPr>
                <w:sz w:val="16"/>
                <w:szCs w:val="16"/>
              </w:rPr>
              <w:t> </w:t>
            </w:r>
            <w:r w:rsidRPr="005B4B94">
              <w:rPr>
                <w:sz w:val="16"/>
                <w:szCs w:val="16"/>
              </w:rPr>
              <w:t>30)</w:t>
            </w:r>
          </w:p>
        </w:tc>
      </w:tr>
      <w:tr w:rsidR="00966ABD" w:rsidRPr="005B4B94" w:rsidTr="002823AD">
        <w:trPr>
          <w:cantSplit/>
        </w:trPr>
        <w:tc>
          <w:tcPr>
            <w:tcW w:w="1838" w:type="dxa"/>
            <w:tcBorders>
              <w:top w:val="nil"/>
              <w:bottom w:val="nil"/>
            </w:tcBorders>
            <w:shd w:val="clear" w:color="auto" w:fill="auto"/>
          </w:tcPr>
          <w:p w:rsidR="00966ABD" w:rsidRPr="005B4B94" w:rsidRDefault="00966ABD" w:rsidP="00A576B1">
            <w:pPr>
              <w:pStyle w:val="Tabletext"/>
              <w:keepNext/>
              <w:ind w:left="170"/>
              <w:rPr>
                <w:sz w:val="16"/>
                <w:szCs w:val="16"/>
              </w:rPr>
            </w:pPr>
            <w:r w:rsidRPr="005B4B94">
              <w:rPr>
                <w:b/>
                <w:sz w:val="16"/>
                <w:szCs w:val="16"/>
              </w:rPr>
              <w:t>as amended by</w:t>
            </w:r>
          </w:p>
        </w:tc>
        <w:tc>
          <w:tcPr>
            <w:tcW w:w="992" w:type="dxa"/>
            <w:tcBorders>
              <w:top w:val="nil"/>
              <w:bottom w:val="nil"/>
            </w:tcBorders>
            <w:shd w:val="clear" w:color="auto" w:fill="auto"/>
          </w:tcPr>
          <w:p w:rsidR="00966ABD" w:rsidRPr="005B4B94" w:rsidRDefault="00966ABD" w:rsidP="007E6A9F">
            <w:pPr>
              <w:pStyle w:val="Tabletext"/>
              <w:rPr>
                <w:sz w:val="16"/>
                <w:szCs w:val="16"/>
              </w:rPr>
            </w:pPr>
          </w:p>
        </w:tc>
        <w:tc>
          <w:tcPr>
            <w:tcW w:w="1134" w:type="dxa"/>
            <w:tcBorders>
              <w:top w:val="nil"/>
              <w:bottom w:val="nil"/>
            </w:tcBorders>
            <w:shd w:val="clear" w:color="auto" w:fill="auto"/>
          </w:tcPr>
          <w:p w:rsidR="00966ABD" w:rsidRPr="005B4B94" w:rsidRDefault="00966ABD" w:rsidP="007E6A9F">
            <w:pPr>
              <w:pStyle w:val="Tabletext"/>
              <w:rPr>
                <w:sz w:val="16"/>
                <w:szCs w:val="16"/>
              </w:rPr>
            </w:pPr>
          </w:p>
        </w:tc>
        <w:tc>
          <w:tcPr>
            <w:tcW w:w="1843" w:type="dxa"/>
            <w:tcBorders>
              <w:top w:val="nil"/>
              <w:bottom w:val="nil"/>
            </w:tcBorders>
            <w:shd w:val="clear" w:color="auto" w:fill="auto"/>
          </w:tcPr>
          <w:p w:rsidR="00966ABD" w:rsidRPr="005B4B94" w:rsidRDefault="00966ABD" w:rsidP="007E6A9F">
            <w:pPr>
              <w:pStyle w:val="Tabletext"/>
              <w:rPr>
                <w:sz w:val="16"/>
                <w:szCs w:val="16"/>
              </w:rPr>
            </w:pPr>
          </w:p>
        </w:tc>
        <w:tc>
          <w:tcPr>
            <w:tcW w:w="1278" w:type="dxa"/>
            <w:tcBorders>
              <w:top w:val="nil"/>
              <w:bottom w:val="nil"/>
            </w:tcBorders>
            <w:shd w:val="clear" w:color="auto" w:fill="auto"/>
          </w:tcPr>
          <w:p w:rsidR="00966ABD" w:rsidRPr="005B4B94" w:rsidRDefault="00966ABD" w:rsidP="007E6A9F">
            <w:pPr>
              <w:pStyle w:val="Tabletext"/>
              <w:rPr>
                <w:sz w:val="16"/>
                <w:szCs w:val="16"/>
              </w:rPr>
            </w:pPr>
          </w:p>
        </w:tc>
      </w:tr>
      <w:tr w:rsidR="00966ABD" w:rsidRPr="005B4B94" w:rsidTr="002823AD">
        <w:trPr>
          <w:cantSplit/>
        </w:trPr>
        <w:tc>
          <w:tcPr>
            <w:tcW w:w="1838" w:type="dxa"/>
            <w:tcBorders>
              <w:top w:val="nil"/>
              <w:bottom w:val="single" w:sz="4" w:space="0" w:color="auto"/>
            </w:tcBorders>
            <w:shd w:val="clear" w:color="auto" w:fill="auto"/>
          </w:tcPr>
          <w:p w:rsidR="00966ABD" w:rsidRPr="005B4B94" w:rsidRDefault="00966ABD" w:rsidP="00AC6E8C">
            <w:pPr>
              <w:pStyle w:val="Tabletext"/>
              <w:ind w:left="171"/>
              <w:rPr>
                <w:sz w:val="16"/>
                <w:szCs w:val="16"/>
              </w:rPr>
            </w:pPr>
            <w:r w:rsidRPr="005B4B94">
              <w:rPr>
                <w:sz w:val="16"/>
                <w:szCs w:val="16"/>
              </w:rPr>
              <w:t>Tax and Superannuation Laws Amendment (2014 Measures No.</w:t>
            </w:r>
            <w:r w:rsidR="00815E67" w:rsidRPr="005B4B94">
              <w:rPr>
                <w:sz w:val="16"/>
                <w:szCs w:val="16"/>
              </w:rPr>
              <w:t> </w:t>
            </w:r>
            <w:r w:rsidRPr="005B4B94">
              <w:rPr>
                <w:sz w:val="16"/>
                <w:szCs w:val="16"/>
              </w:rPr>
              <w:t>7) Act 2015</w:t>
            </w:r>
          </w:p>
        </w:tc>
        <w:tc>
          <w:tcPr>
            <w:tcW w:w="992" w:type="dxa"/>
            <w:tcBorders>
              <w:top w:val="nil"/>
              <w:bottom w:val="single" w:sz="4" w:space="0" w:color="auto"/>
            </w:tcBorders>
            <w:shd w:val="clear" w:color="auto" w:fill="auto"/>
          </w:tcPr>
          <w:p w:rsidR="00966ABD" w:rsidRPr="005B4B94" w:rsidRDefault="00966ABD" w:rsidP="00AC6E8C">
            <w:pPr>
              <w:pStyle w:val="Tabletext"/>
              <w:rPr>
                <w:sz w:val="16"/>
                <w:szCs w:val="16"/>
              </w:rPr>
            </w:pPr>
            <w:r w:rsidRPr="005B4B94">
              <w:rPr>
                <w:sz w:val="16"/>
                <w:szCs w:val="16"/>
              </w:rPr>
              <w:t>21, 2015</w:t>
            </w:r>
          </w:p>
        </w:tc>
        <w:tc>
          <w:tcPr>
            <w:tcW w:w="1134" w:type="dxa"/>
            <w:tcBorders>
              <w:top w:val="nil"/>
              <w:bottom w:val="single" w:sz="4" w:space="0" w:color="auto"/>
            </w:tcBorders>
            <w:shd w:val="clear" w:color="auto" w:fill="auto"/>
          </w:tcPr>
          <w:p w:rsidR="00966ABD" w:rsidRPr="005B4B94" w:rsidRDefault="00966ABD" w:rsidP="007E6A9F">
            <w:pPr>
              <w:pStyle w:val="Tabletext"/>
              <w:rPr>
                <w:sz w:val="16"/>
                <w:szCs w:val="16"/>
              </w:rPr>
            </w:pPr>
            <w:r w:rsidRPr="005B4B94">
              <w:rPr>
                <w:sz w:val="16"/>
                <w:szCs w:val="16"/>
              </w:rPr>
              <w:t>19 Mar 2015</w:t>
            </w:r>
          </w:p>
        </w:tc>
        <w:tc>
          <w:tcPr>
            <w:tcW w:w="1843" w:type="dxa"/>
            <w:tcBorders>
              <w:top w:val="nil"/>
              <w:bottom w:val="single" w:sz="4" w:space="0" w:color="auto"/>
            </w:tcBorders>
            <w:shd w:val="clear" w:color="auto" w:fill="auto"/>
          </w:tcPr>
          <w:p w:rsidR="00966ABD" w:rsidRPr="005B4B94" w:rsidRDefault="00966ABD" w:rsidP="00AC6E8C">
            <w:pPr>
              <w:pStyle w:val="Tabletext"/>
              <w:rPr>
                <w:sz w:val="16"/>
                <w:szCs w:val="16"/>
              </w:rPr>
            </w:pPr>
            <w:r w:rsidRPr="005B4B94">
              <w:rPr>
                <w:sz w:val="16"/>
                <w:szCs w:val="16"/>
              </w:rPr>
              <w:t>Sch 7 (items</w:t>
            </w:r>
            <w:r w:rsidR="00815E67" w:rsidRPr="005B4B94">
              <w:rPr>
                <w:sz w:val="16"/>
                <w:szCs w:val="16"/>
              </w:rPr>
              <w:t> </w:t>
            </w:r>
            <w:r w:rsidRPr="005B4B94">
              <w:rPr>
                <w:sz w:val="16"/>
                <w:szCs w:val="16"/>
              </w:rPr>
              <w:t xml:space="preserve">47, 48): 29 Nov 2012 (s 2(1) </w:t>
            </w:r>
            <w:r w:rsidR="005B4B94">
              <w:rPr>
                <w:sz w:val="16"/>
                <w:szCs w:val="16"/>
              </w:rPr>
              <w:t>item 1</w:t>
            </w:r>
            <w:r w:rsidRPr="005B4B94">
              <w:rPr>
                <w:sz w:val="16"/>
                <w:szCs w:val="16"/>
              </w:rPr>
              <w:t>8)</w:t>
            </w:r>
          </w:p>
        </w:tc>
        <w:tc>
          <w:tcPr>
            <w:tcW w:w="1278" w:type="dxa"/>
            <w:tcBorders>
              <w:top w:val="nil"/>
              <w:bottom w:val="single" w:sz="4" w:space="0" w:color="auto"/>
            </w:tcBorders>
            <w:shd w:val="clear" w:color="auto" w:fill="auto"/>
          </w:tcPr>
          <w:p w:rsidR="00966ABD" w:rsidRPr="005B4B94" w:rsidRDefault="00966ABD" w:rsidP="007E6A9F">
            <w:pPr>
              <w:pStyle w:val="Tabletext"/>
              <w:rPr>
                <w:sz w:val="16"/>
                <w:szCs w:val="16"/>
              </w:rPr>
            </w:pPr>
            <w:r w:rsidRPr="005B4B94">
              <w:rPr>
                <w:sz w:val="16"/>
                <w:szCs w:val="16"/>
              </w:rPr>
              <w:t>—</w:t>
            </w:r>
          </w:p>
        </w:tc>
      </w:tr>
      <w:tr w:rsidR="00306D5F" w:rsidRPr="005B4B94" w:rsidTr="002823AD">
        <w:trPr>
          <w:cantSplit/>
        </w:trPr>
        <w:tc>
          <w:tcPr>
            <w:tcW w:w="1838" w:type="dxa"/>
            <w:tcBorders>
              <w:top w:val="single" w:sz="4" w:space="0" w:color="auto"/>
              <w:bottom w:val="single" w:sz="4" w:space="0" w:color="auto"/>
            </w:tcBorders>
            <w:shd w:val="clear" w:color="auto" w:fill="auto"/>
          </w:tcPr>
          <w:p w:rsidR="00306D5F" w:rsidRPr="005B4B94" w:rsidRDefault="00E05DE7" w:rsidP="00771518">
            <w:pPr>
              <w:pStyle w:val="Tabletext"/>
              <w:rPr>
                <w:sz w:val="16"/>
                <w:szCs w:val="16"/>
              </w:rPr>
            </w:pPr>
            <w:r w:rsidRPr="005B4B94">
              <w:rPr>
                <w:sz w:val="16"/>
                <w:szCs w:val="16"/>
              </w:rPr>
              <w:lastRenderedPageBreak/>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rsidR="00306D5F" w:rsidRPr="005B4B94" w:rsidRDefault="00306D5F" w:rsidP="004E2170">
            <w:pPr>
              <w:pStyle w:val="Tabletext"/>
              <w:rPr>
                <w:sz w:val="16"/>
                <w:szCs w:val="16"/>
              </w:rPr>
            </w:pPr>
            <w:r w:rsidRPr="005B4B94">
              <w:rPr>
                <w:sz w:val="16"/>
                <w:szCs w:val="16"/>
              </w:rPr>
              <w:t>171, 2012</w:t>
            </w:r>
          </w:p>
        </w:tc>
        <w:tc>
          <w:tcPr>
            <w:tcW w:w="1134" w:type="dxa"/>
            <w:tcBorders>
              <w:top w:val="single" w:sz="4" w:space="0" w:color="auto"/>
              <w:bottom w:val="single" w:sz="4" w:space="0" w:color="auto"/>
            </w:tcBorders>
            <w:shd w:val="clear" w:color="auto" w:fill="auto"/>
          </w:tcPr>
          <w:p w:rsidR="00306D5F" w:rsidRPr="005B4B94" w:rsidRDefault="00306D5F" w:rsidP="004E2170">
            <w:pPr>
              <w:pStyle w:val="Tabletext"/>
              <w:rPr>
                <w:sz w:val="16"/>
                <w:szCs w:val="16"/>
              </w:rPr>
            </w:pPr>
            <w:r w:rsidRPr="005B4B94">
              <w:rPr>
                <w:sz w:val="16"/>
                <w:szCs w:val="16"/>
              </w:rPr>
              <w:t>3 Dec 2012</w:t>
            </w:r>
          </w:p>
        </w:tc>
        <w:tc>
          <w:tcPr>
            <w:tcW w:w="1843" w:type="dxa"/>
            <w:tcBorders>
              <w:top w:val="single" w:sz="4" w:space="0" w:color="auto"/>
              <w:bottom w:val="single" w:sz="4" w:space="0" w:color="auto"/>
            </w:tcBorders>
            <w:shd w:val="clear" w:color="auto" w:fill="auto"/>
          </w:tcPr>
          <w:p w:rsidR="00306D5F" w:rsidRPr="005B4B94" w:rsidRDefault="00E05DE7" w:rsidP="00917B7F">
            <w:pPr>
              <w:pStyle w:val="Tabletext"/>
              <w:rPr>
                <w:sz w:val="16"/>
                <w:szCs w:val="16"/>
              </w:rPr>
            </w:pPr>
            <w:r w:rsidRPr="005B4B94">
              <w:rPr>
                <w:sz w:val="16"/>
                <w:szCs w:val="16"/>
              </w:rPr>
              <w:t>Sch 7 (</w:t>
            </w:r>
            <w:r w:rsidR="005B4B94">
              <w:rPr>
                <w:sz w:val="16"/>
                <w:szCs w:val="16"/>
              </w:rPr>
              <w:t>item 1</w:t>
            </w:r>
            <w:r w:rsidRPr="005B4B94">
              <w:rPr>
                <w:sz w:val="16"/>
                <w:szCs w:val="16"/>
              </w:rPr>
              <w:t>8): 1</w:t>
            </w:r>
            <w:r w:rsidR="00815E67" w:rsidRPr="005B4B94">
              <w:rPr>
                <w:sz w:val="16"/>
                <w:szCs w:val="16"/>
              </w:rPr>
              <w:t> </w:t>
            </w:r>
            <w:r w:rsidRPr="005B4B94">
              <w:rPr>
                <w:sz w:val="16"/>
                <w:szCs w:val="16"/>
              </w:rPr>
              <w:t>July 2013</w:t>
            </w:r>
          </w:p>
        </w:tc>
        <w:tc>
          <w:tcPr>
            <w:tcW w:w="1278" w:type="dxa"/>
            <w:tcBorders>
              <w:top w:val="single" w:sz="4" w:space="0" w:color="auto"/>
              <w:bottom w:val="single" w:sz="4" w:space="0" w:color="auto"/>
            </w:tcBorders>
            <w:shd w:val="clear" w:color="auto" w:fill="auto"/>
          </w:tcPr>
          <w:p w:rsidR="00306D5F" w:rsidRPr="005B4B94" w:rsidRDefault="00E05DE7" w:rsidP="004E2170">
            <w:pPr>
              <w:pStyle w:val="Tabletext"/>
              <w:rPr>
                <w:sz w:val="16"/>
                <w:szCs w:val="16"/>
              </w:rPr>
            </w:pPr>
            <w:r w:rsidRPr="005B4B94">
              <w:rPr>
                <w:sz w:val="16"/>
                <w:szCs w:val="16"/>
              </w:rPr>
              <w:t>—</w:t>
            </w:r>
          </w:p>
        </w:tc>
      </w:tr>
      <w:tr w:rsidR="00DC01F5" w:rsidRPr="005B4B94" w:rsidTr="002823AD">
        <w:trPr>
          <w:cantSplit/>
        </w:trPr>
        <w:tc>
          <w:tcPr>
            <w:tcW w:w="1838" w:type="dxa"/>
            <w:tcBorders>
              <w:top w:val="single" w:sz="4" w:space="0" w:color="auto"/>
              <w:bottom w:val="single" w:sz="4" w:space="0" w:color="auto"/>
            </w:tcBorders>
            <w:shd w:val="clear" w:color="auto" w:fill="auto"/>
          </w:tcPr>
          <w:p w:rsidR="00DC01F5" w:rsidRPr="005B4B94" w:rsidRDefault="00DC01F5" w:rsidP="00771518">
            <w:pPr>
              <w:pStyle w:val="Tabletext"/>
              <w:rPr>
                <w:sz w:val="16"/>
                <w:szCs w:val="16"/>
              </w:rPr>
            </w:pPr>
            <w:r w:rsidRPr="005B4B94">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DC01F5" w:rsidRPr="005B4B94" w:rsidRDefault="00DC01F5" w:rsidP="004E2170">
            <w:pPr>
              <w:pStyle w:val="Tabletext"/>
              <w:rPr>
                <w:sz w:val="16"/>
                <w:szCs w:val="16"/>
              </w:rPr>
            </w:pPr>
            <w:r w:rsidRPr="005B4B94">
              <w:rPr>
                <w:sz w:val="16"/>
                <w:szCs w:val="16"/>
              </w:rPr>
              <w:t>197, 2012</w:t>
            </w:r>
          </w:p>
        </w:tc>
        <w:tc>
          <w:tcPr>
            <w:tcW w:w="1134" w:type="dxa"/>
            <w:tcBorders>
              <w:top w:val="single" w:sz="4" w:space="0" w:color="auto"/>
              <w:bottom w:val="single" w:sz="4" w:space="0" w:color="auto"/>
            </w:tcBorders>
            <w:shd w:val="clear" w:color="auto" w:fill="auto"/>
          </w:tcPr>
          <w:p w:rsidR="00DC01F5" w:rsidRPr="005B4B94" w:rsidRDefault="00DC01F5" w:rsidP="004E2170">
            <w:pPr>
              <w:pStyle w:val="Tabletext"/>
              <w:rPr>
                <w:sz w:val="16"/>
                <w:szCs w:val="16"/>
              </w:rPr>
            </w:pPr>
            <w:r w:rsidRPr="005B4B94">
              <w:rPr>
                <w:sz w:val="16"/>
                <w:szCs w:val="16"/>
              </w:rPr>
              <w:t>12 Dec 2012</w:t>
            </w:r>
          </w:p>
        </w:tc>
        <w:tc>
          <w:tcPr>
            <w:tcW w:w="1843" w:type="dxa"/>
            <w:tcBorders>
              <w:top w:val="single" w:sz="4" w:space="0" w:color="auto"/>
              <w:bottom w:val="single" w:sz="4" w:space="0" w:color="auto"/>
            </w:tcBorders>
            <w:shd w:val="clear" w:color="auto" w:fill="auto"/>
          </w:tcPr>
          <w:p w:rsidR="00C81562" w:rsidRPr="005B4B94" w:rsidRDefault="00DC01F5">
            <w:pPr>
              <w:pStyle w:val="Tabletext"/>
              <w:rPr>
                <w:sz w:val="16"/>
                <w:szCs w:val="16"/>
              </w:rPr>
            </w:pPr>
            <w:r w:rsidRPr="005B4B94">
              <w:rPr>
                <w:sz w:val="16"/>
                <w:szCs w:val="16"/>
              </w:rPr>
              <w:t>Sch 5 (i</w:t>
            </w:r>
            <w:r w:rsidR="008D7C73" w:rsidRPr="005B4B94">
              <w:rPr>
                <w:sz w:val="16"/>
                <w:szCs w:val="16"/>
              </w:rPr>
              <w:t>tems</w:t>
            </w:r>
            <w:r w:rsidR="00815E67" w:rsidRPr="005B4B94">
              <w:rPr>
                <w:sz w:val="16"/>
                <w:szCs w:val="16"/>
              </w:rPr>
              <w:t> </w:t>
            </w:r>
            <w:r w:rsidR="008D7C73" w:rsidRPr="005B4B94">
              <w:rPr>
                <w:sz w:val="16"/>
                <w:szCs w:val="16"/>
              </w:rPr>
              <w:t>77, 78, 178, 179)</w:t>
            </w:r>
            <w:r w:rsidR="00C81562" w:rsidRPr="005B4B94">
              <w:rPr>
                <w:sz w:val="16"/>
                <w:szCs w:val="16"/>
              </w:rPr>
              <w:t xml:space="preserve"> and Sch 6 (items</w:t>
            </w:r>
            <w:r w:rsidR="00815E67" w:rsidRPr="005B4B94">
              <w:rPr>
                <w:sz w:val="16"/>
                <w:szCs w:val="16"/>
              </w:rPr>
              <w:t> </w:t>
            </w:r>
            <w:r w:rsidR="00C81562" w:rsidRPr="005B4B94">
              <w:rPr>
                <w:sz w:val="16"/>
                <w:szCs w:val="16"/>
              </w:rPr>
              <w:t>15–19)</w:t>
            </w:r>
            <w:r w:rsidR="008D7C73" w:rsidRPr="005B4B94">
              <w:rPr>
                <w:sz w:val="16"/>
                <w:szCs w:val="16"/>
              </w:rPr>
              <w:t>: 12 Mar</w:t>
            </w:r>
            <w:r w:rsidRPr="005B4B94">
              <w:rPr>
                <w:sz w:val="16"/>
                <w:szCs w:val="16"/>
              </w:rPr>
              <w:t xml:space="preserve"> 2014</w:t>
            </w:r>
            <w:r w:rsidR="00C81562" w:rsidRPr="005B4B94">
              <w:rPr>
                <w:sz w:val="16"/>
                <w:szCs w:val="16"/>
              </w:rPr>
              <w:t xml:space="preserve"> (s</w:t>
            </w:r>
            <w:r w:rsidR="007D4671" w:rsidRPr="005B4B94">
              <w:rPr>
                <w:sz w:val="16"/>
                <w:szCs w:val="16"/>
              </w:rPr>
              <w:t> </w:t>
            </w:r>
            <w:r w:rsidR="00C81562" w:rsidRPr="005B4B94">
              <w:rPr>
                <w:sz w:val="16"/>
                <w:szCs w:val="16"/>
              </w:rPr>
              <w:t>2(1) items</w:t>
            </w:r>
            <w:r w:rsidR="00815E67" w:rsidRPr="005B4B94">
              <w:rPr>
                <w:sz w:val="16"/>
                <w:szCs w:val="16"/>
              </w:rPr>
              <w:t> </w:t>
            </w:r>
            <w:r w:rsidR="00C81562" w:rsidRPr="005B4B94">
              <w:rPr>
                <w:sz w:val="16"/>
                <w:szCs w:val="16"/>
              </w:rPr>
              <w:t>3, 13, 19)</w:t>
            </w:r>
            <w:r w:rsidR="00C81562" w:rsidRPr="005B4B94">
              <w:rPr>
                <w:sz w:val="16"/>
                <w:szCs w:val="16"/>
              </w:rPr>
              <w:br/>
              <w:t>Sch 6 (</w:t>
            </w:r>
            <w:r w:rsidR="005B4B94">
              <w:rPr>
                <w:sz w:val="16"/>
                <w:szCs w:val="16"/>
              </w:rPr>
              <w:t>item 1</w:t>
            </w:r>
            <w:r w:rsidR="00C81562" w:rsidRPr="005B4B94">
              <w:rPr>
                <w:sz w:val="16"/>
                <w:szCs w:val="16"/>
              </w:rPr>
              <w:t xml:space="preserve">): 12 Dec 2012 (s 2(1) </w:t>
            </w:r>
            <w:r w:rsidR="005B4B94">
              <w:rPr>
                <w:sz w:val="16"/>
                <w:szCs w:val="16"/>
              </w:rPr>
              <w:t>item 1</w:t>
            </w:r>
            <w:r w:rsidR="00C81562" w:rsidRPr="005B4B94">
              <w:rPr>
                <w:sz w:val="16"/>
                <w:szCs w:val="16"/>
              </w:rPr>
              <w:t>6)</w:t>
            </w:r>
            <w:r w:rsidR="00C81562" w:rsidRPr="005B4B94">
              <w:rPr>
                <w:sz w:val="16"/>
                <w:szCs w:val="16"/>
              </w:rPr>
              <w:br/>
            </w:r>
          </w:p>
        </w:tc>
        <w:tc>
          <w:tcPr>
            <w:tcW w:w="1278" w:type="dxa"/>
            <w:tcBorders>
              <w:top w:val="single" w:sz="4" w:space="0" w:color="auto"/>
              <w:bottom w:val="single" w:sz="4" w:space="0" w:color="auto"/>
            </w:tcBorders>
            <w:shd w:val="clear" w:color="auto" w:fill="auto"/>
          </w:tcPr>
          <w:p w:rsidR="00DC01F5" w:rsidRPr="005B4B94" w:rsidRDefault="00C81562" w:rsidP="004E2170">
            <w:pPr>
              <w:pStyle w:val="Tabletext"/>
              <w:rPr>
                <w:sz w:val="16"/>
                <w:szCs w:val="16"/>
              </w:rPr>
            </w:pPr>
            <w:r w:rsidRPr="005B4B94">
              <w:rPr>
                <w:sz w:val="16"/>
                <w:szCs w:val="16"/>
              </w:rPr>
              <w:t>Sch 6 (items</w:t>
            </w:r>
            <w:r w:rsidR="00815E67" w:rsidRPr="005B4B94">
              <w:rPr>
                <w:sz w:val="16"/>
                <w:szCs w:val="16"/>
              </w:rPr>
              <w:t> </w:t>
            </w:r>
            <w:r w:rsidRPr="005B4B94">
              <w:rPr>
                <w:sz w:val="16"/>
                <w:szCs w:val="16"/>
              </w:rPr>
              <w:t>1, 15–19)</w:t>
            </w:r>
          </w:p>
        </w:tc>
      </w:tr>
      <w:tr w:rsidR="0029320E" w:rsidRPr="005B4B94" w:rsidTr="002823AD">
        <w:trPr>
          <w:cantSplit/>
        </w:trPr>
        <w:tc>
          <w:tcPr>
            <w:tcW w:w="1838" w:type="dxa"/>
            <w:tcBorders>
              <w:top w:val="single" w:sz="4" w:space="0" w:color="auto"/>
              <w:bottom w:val="single" w:sz="4" w:space="0" w:color="auto"/>
            </w:tcBorders>
            <w:shd w:val="clear" w:color="auto" w:fill="auto"/>
          </w:tcPr>
          <w:p w:rsidR="0029320E" w:rsidRPr="005B4B94" w:rsidRDefault="0029320E" w:rsidP="00771518">
            <w:pPr>
              <w:pStyle w:val="Tabletext"/>
              <w:rPr>
                <w:sz w:val="16"/>
                <w:szCs w:val="16"/>
              </w:rPr>
            </w:pPr>
            <w:r w:rsidRPr="005B4B94">
              <w:rPr>
                <w:sz w:val="16"/>
                <w:szCs w:val="16"/>
              </w:rPr>
              <w:t>Tax and Superannuation Laws Amendment (2014 Measures No.</w:t>
            </w:r>
            <w:r w:rsidR="00815E67" w:rsidRPr="005B4B94">
              <w:rPr>
                <w:sz w:val="16"/>
                <w:szCs w:val="16"/>
              </w:rPr>
              <w:t> </w:t>
            </w:r>
            <w:r w:rsidRPr="005B4B94">
              <w:rPr>
                <w:sz w:val="16"/>
                <w:szCs w:val="16"/>
              </w:rPr>
              <w:t>7) Act 2015</w:t>
            </w:r>
          </w:p>
        </w:tc>
        <w:tc>
          <w:tcPr>
            <w:tcW w:w="992" w:type="dxa"/>
            <w:tcBorders>
              <w:top w:val="single" w:sz="4" w:space="0" w:color="auto"/>
              <w:bottom w:val="single" w:sz="4" w:space="0" w:color="auto"/>
            </w:tcBorders>
            <w:shd w:val="clear" w:color="auto" w:fill="auto"/>
          </w:tcPr>
          <w:p w:rsidR="0029320E" w:rsidRPr="005B4B94" w:rsidRDefault="0029320E" w:rsidP="004E2170">
            <w:pPr>
              <w:pStyle w:val="Tabletext"/>
              <w:rPr>
                <w:sz w:val="16"/>
                <w:szCs w:val="16"/>
              </w:rPr>
            </w:pPr>
            <w:r w:rsidRPr="005B4B94">
              <w:rPr>
                <w:sz w:val="16"/>
                <w:szCs w:val="16"/>
              </w:rPr>
              <w:t>21, 2015</w:t>
            </w:r>
          </w:p>
        </w:tc>
        <w:tc>
          <w:tcPr>
            <w:tcW w:w="1134" w:type="dxa"/>
            <w:tcBorders>
              <w:top w:val="single" w:sz="4" w:space="0" w:color="auto"/>
              <w:bottom w:val="single" w:sz="4" w:space="0" w:color="auto"/>
            </w:tcBorders>
            <w:shd w:val="clear" w:color="auto" w:fill="auto"/>
          </w:tcPr>
          <w:p w:rsidR="0029320E" w:rsidRPr="005B4B94" w:rsidRDefault="0029320E" w:rsidP="004E2170">
            <w:pPr>
              <w:pStyle w:val="Tabletext"/>
              <w:rPr>
                <w:sz w:val="16"/>
                <w:szCs w:val="16"/>
              </w:rPr>
            </w:pPr>
            <w:r w:rsidRPr="005B4B94">
              <w:rPr>
                <w:sz w:val="16"/>
                <w:szCs w:val="16"/>
              </w:rPr>
              <w:t>19 Mar 2015</w:t>
            </w:r>
          </w:p>
        </w:tc>
        <w:tc>
          <w:tcPr>
            <w:tcW w:w="1843" w:type="dxa"/>
            <w:tcBorders>
              <w:top w:val="single" w:sz="4" w:space="0" w:color="auto"/>
              <w:bottom w:val="single" w:sz="4" w:space="0" w:color="auto"/>
            </w:tcBorders>
            <w:shd w:val="clear" w:color="auto" w:fill="auto"/>
          </w:tcPr>
          <w:p w:rsidR="0029320E" w:rsidRPr="005B4B94" w:rsidRDefault="00974A71" w:rsidP="00917B7F">
            <w:pPr>
              <w:pStyle w:val="Tabletext"/>
              <w:rPr>
                <w:sz w:val="16"/>
                <w:szCs w:val="16"/>
              </w:rPr>
            </w:pPr>
            <w:r w:rsidRPr="005B4B94">
              <w:rPr>
                <w:sz w:val="16"/>
                <w:szCs w:val="16"/>
              </w:rPr>
              <w:t>Sch 7 (</w:t>
            </w:r>
            <w:r w:rsidR="005B4B94">
              <w:rPr>
                <w:sz w:val="16"/>
                <w:szCs w:val="16"/>
              </w:rPr>
              <w:t>item 2</w:t>
            </w:r>
            <w:r w:rsidRPr="005B4B94">
              <w:rPr>
                <w:sz w:val="16"/>
                <w:szCs w:val="16"/>
              </w:rPr>
              <w:t xml:space="preserve">5): </w:t>
            </w:r>
            <w:r w:rsidR="00897B49" w:rsidRPr="005B4B94">
              <w:rPr>
                <w:sz w:val="16"/>
                <w:szCs w:val="16"/>
              </w:rPr>
              <w:t xml:space="preserve">20 Mar 2015 (s 2(1) </w:t>
            </w:r>
            <w:r w:rsidR="005B4B94">
              <w:rPr>
                <w:sz w:val="16"/>
                <w:szCs w:val="16"/>
              </w:rPr>
              <w:t>item 1</w:t>
            </w:r>
            <w:r w:rsidR="00897B49" w:rsidRPr="005B4B94">
              <w:rPr>
                <w:sz w:val="16"/>
                <w:szCs w:val="16"/>
              </w:rPr>
              <w:t>5)</w:t>
            </w:r>
          </w:p>
        </w:tc>
        <w:tc>
          <w:tcPr>
            <w:tcW w:w="1278" w:type="dxa"/>
            <w:tcBorders>
              <w:top w:val="single" w:sz="4" w:space="0" w:color="auto"/>
              <w:bottom w:val="single" w:sz="4" w:space="0" w:color="auto"/>
            </w:tcBorders>
            <w:shd w:val="clear" w:color="auto" w:fill="auto"/>
          </w:tcPr>
          <w:p w:rsidR="0029320E" w:rsidRPr="005B4B94" w:rsidRDefault="00974A71" w:rsidP="004E2170">
            <w:pPr>
              <w:pStyle w:val="Tabletext"/>
              <w:rPr>
                <w:sz w:val="16"/>
                <w:szCs w:val="16"/>
              </w:rPr>
            </w:pPr>
            <w:r w:rsidRPr="005B4B94">
              <w:rPr>
                <w:sz w:val="16"/>
                <w:szCs w:val="16"/>
              </w:rPr>
              <w:t>—</w:t>
            </w:r>
          </w:p>
        </w:tc>
      </w:tr>
      <w:tr w:rsidR="007D2B7F" w:rsidRPr="005B4B94" w:rsidTr="002823AD">
        <w:trPr>
          <w:cantSplit/>
        </w:trPr>
        <w:tc>
          <w:tcPr>
            <w:tcW w:w="1838" w:type="dxa"/>
            <w:tcBorders>
              <w:top w:val="single" w:sz="4" w:space="0" w:color="auto"/>
              <w:bottom w:val="single" w:sz="4" w:space="0" w:color="auto"/>
            </w:tcBorders>
            <w:shd w:val="clear" w:color="auto" w:fill="auto"/>
          </w:tcPr>
          <w:p w:rsidR="007D2B7F" w:rsidRPr="005B4B94" w:rsidRDefault="007D2B7F" w:rsidP="00771518">
            <w:pPr>
              <w:pStyle w:val="Tabletext"/>
              <w:rPr>
                <w:sz w:val="16"/>
                <w:szCs w:val="16"/>
              </w:rPr>
            </w:pPr>
            <w:r w:rsidRPr="005B4B94">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7D2B7F" w:rsidRPr="005B4B94" w:rsidRDefault="007D2B7F" w:rsidP="004E2170">
            <w:pPr>
              <w:pStyle w:val="Tabletext"/>
              <w:rPr>
                <w:sz w:val="16"/>
                <w:szCs w:val="16"/>
              </w:rPr>
            </w:pPr>
            <w:r w:rsidRPr="005B4B94">
              <w:rPr>
                <w:sz w:val="16"/>
                <w:szCs w:val="16"/>
              </w:rPr>
              <w:t>126, 2015</w:t>
            </w:r>
          </w:p>
        </w:tc>
        <w:tc>
          <w:tcPr>
            <w:tcW w:w="1134" w:type="dxa"/>
            <w:tcBorders>
              <w:top w:val="single" w:sz="4" w:space="0" w:color="auto"/>
              <w:bottom w:val="single" w:sz="4" w:space="0" w:color="auto"/>
            </w:tcBorders>
            <w:shd w:val="clear" w:color="auto" w:fill="auto"/>
          </w:tcPr>
          <w:p w:rsidR="007D2B7F" w:rsidRPr="005B4B94" w:rsidRDefault="007D2B7F" w:rsidP="004E2170">
            <w:pPr>
              <w:pStyle w:val="Tabletext"/>
              <w:rPr>
                <w:sz w:val="16"/>
                <w:szCs w:val="16"/>
              </w:rPr>
            </w:pPr>
            <w:r w:rsidRPr="005B4B94">
              <w:rPr>
                <w:sz w:val="16"/>
                <w:szCs w:val="16"/>
              </w:rPr>
              <w:t>10 Sept 2015</w:t>
            </w:r>
          </w:p>
        </w:tc>
        <w:tc>
          <w:tcPr>
            <w:tcW w:w="1843" w:type="dxa"/>
            <w:tcBorders>
              <w:top w:val="single" w:sz="4" w:space="0" w:color="auto"/>
              <w:bottom w:val="single" w:sz="4" w:space="0" w:color="auto"/>
            </w:tcBorders>
            <w:shd w:val="clear" w:color="auto" w:fill="auto"/>
          </w:tcPr>
          <w:p w:rsidR="007D2B7F" w:rsidRPr="005B4B94" w:rsidRDefault="007D2B7F" w:rsidP="00917B7F">
            <w:pPr>
              <w:pStyle w:val="Tabletext"/>
              <w:rPr>
                <w:sz w:val="16"/>
                <w:szCs w:val="16"/>
              </w:rPr>
            </w:pPr>
            <w:r w:rsidRPr="005B4B94">
              <w:rPr>
                <w:sz w:val="16"/>
                <w:szCs w:val="16"/>
              </w:rPr>
              <w:t>Sch 1 (items</w:t>
            </w:r>
            <w:r w:rsidR="00815E67" w:rsidRPr="005B4B94">
              <w:rPr>
                <w:sz w:val="16"/>
                <w:szCs w:val="16"/>
              </w:rPr>
              <w:t> </w:t>
            </w:r>
            <w:r w:rsidRPr="005B4B94">
              <w:rPr>
                <w:sz w:val="16"/>
                <w:szCs w:val="16"/>
              </w:rPr>
              <w:t xml:space="preserve">506, 507): 5 Mar 2016 (s 2(1) </w:t>
            </w:r>
            <w:r w:rsidR="005B4B94">
              <w:rPr>
                <w:sz w:val="16"/>
                <w:szCs w:val="16"/>
              </w:rPr>
              <w:t>item 2</w:t>
            </w:r>
            <w:r w:rsidRPr="005B4B94">
              <w:rPr>
                <w:sz w:val="16"/>
                <w:szCs w:val="16"/>
              </w:rPr>
              <w:t>)</w:t>
            </w:r>
          </w:p>
        </w:tc>
        <w:tc>
          <w:tcPr>
            <w:tcW w:w="1278" w:type="dxa"/>
            <w:tcBorders>
              <w:top w:val="single" w:sz="4" w:space="0" w:color="auto"/>
              <w:bottom w:val="single" w:sz="4" w:space="0" w:color="auto"/>
            </w:tcBorders>
            <w:shd w:val="clear" w:color="auto" w:fill="auto"/>
          </w:tcPr>
          <w:p w:rsidR="007D2B7F" w:rsidRPr="005B4B94" w:rsidRDefault="007D2B7F" w:rsidP="004E2170">
            <w:pPr>
              <w:pStyle w:val="Tabletext"/>
              <w:rPr>
                <w:sz w:val="16"/>
                <w:szCs w:val="16"/>
              </w:rPr>
            </w:pPr>
            <w:r w:rsidRPr="005B4B94">
              <w:rPr>
                <w:sz w:val="16"/>
                <w:szCs w:val="16"/>
              </w:rPr>
              <w:t>—</w:t>
            </w:r>
          </w:p>
        </w:tc>
      </w:tr>
      <w:tr w:rsidR="007D2B7F" w:rsidRPr="005B4B94" w:rsidTr="00F55548">
        <w:trPr>
          <w:cantSplit/>
        </w:trPr>
        <w:tc>
          <w:tcPr>
            <w:tcW w:w="1838" w:type="dxa"/>
            <w:tcBorders>
              <w:top w:val="single" w:sz="4" w:space="0" w:color="auto"/>
              <w:bottom w:val="single" w:sz="4" w:space="0" w:color="auto"/>
            </w:tcBorders>
            <w:shd w:val="clear" w:color="auto" w:fill="auto"/>
          </w:tcPr>
          <w:p w:rsidR="007D2B7F" w:rsidRPr="005B4B94" w:rsidRDefault="007D2B7F" w:rsidP="00771518">
            <w:pPr>
              <w:pStyle w:val="Tabletext"/>
              <w:rPr>
                <w:sz w:val="16"/>
                <w:szCs w:val="16"/>
              </w:rPr>
            </w:pPr>
            <w:r w:rsidRPr="005B4B94">
              <w:rPr>
                <w:sz w:val="16"/>
                <w:szCs w:val="16"/>
              </w:rPr>
              <w:t>Statute Law Revision Act (No.</w:t>
            </w:r>
            <w:r w:rsidR="00815E67" w:rsidRPr="005B4B94">
              <w:rPr>
                <w:sz w:val="16"/>
                <w:szCs w:val="16"/>
              </w:rPr>
              <w:t> </w:t>
            </w:r>
            <w:r w:rsidRPr="005B4B94">
              <w:rPr>
                <w:sz w:val="16"/>
                <w:szCs w:val="16"/>
              </w:rPr>
              <w:t>1) 2016</w:t>
            </w:r>
          </w:p>
        </w:tc>
        <w:tc>
          <w:tcPr>
            <w:tcW w:w="992" w:type="dxa"/>
            <w:tcBorders>
              <w:top w:val="single" w:sz="4" w:space="0" w:color="auto"/>
              <w:bottom w:val="single" w:sz="4" w:space="0" w:color="auto"/>
            </w:tcBorders>
            <w:shd w:val="clear" w:color="auto" w:fill="auto"/>
          </w:tcPr>
          <w:p w:rsidR="007D2B7F" w:rsidRPr="005B4B94" w:rsidRDefault="007D2B7F" w:rsidP="004E2170">
            <w:pPr>
              <w:pStyle w:val="Tabletext"/>
              <w:rPr>
                <w:sz w:val="16"/>
                <w:szCs w:val="16"/>
              </w:rPr>
            </w:pPr>
            <w:r w:rsidRPr="005B4B94">
              <w:rPr>
                <w:sz w:val="16"/>
                <w:szCs w:val="16"/>
              </w:rPr>
              <w:t>4, 2016</w:t>
            </w:r>
          </w:p>
        </w:tc>
        <w:tc>
          <w:tcPr>
            <w:tcW w:w="1134" w:type="dxa"/>
            <w:tcBorders>
              <w:top w:val="single" w:sz="4" w:space="0" w:color="auto"/>
              <w:bottom w:val="single" w:sz="4" w:space="0" w:color="auto"/>
            </w:tcBorders>
            <w:shd w:val="clear" w:color="auto" w:fill="auto"/>
          </w:tcPr>
          <w:p w:rsidR="007D2B7F" w:rsidRPr="005B4B94" w:rsidRDefault="007D2B7F" w:rsidP="004E2170">
            <w:pPr>
              <w:pStyle w:val="Tabletext"/>
              <w:rPr>
                <w:sz w:val="16"/>
                <w:szCs w:val="16"/>
              </w:rPr>
            </w:pPr>
            <w:r w:rsidRPr="005B4B94">
              <w:rPr>
                <w:sz w:val="16"/>
                <w:szCs w:val="16"/>
              </w:rPr>
              <w:t>11 Feb 2016</w:t>
            </w:r>
          </w:p>
        </w:tc>
        <w:tc>
          <w:tcPr>
            <w:tcW w:w="1843" w:type="dxa"/>
            <w:tcBorders>
              <w:top w:val="single" w:sz="4" w:space="0" w:color="auto"/>
              <w:bottom w:val="single" w:sz="4" w:space="0" w:color="auto"/>
            </w:tcBorders>
            <w:shd w:val="clear" w:color="auto" w:fill="auto"/>
          </w:tcPr>
          <w:p w:rsidR="007D2B7F" w:rsidRPr="005B4B94" w:rsidRDefault="007D2B7F" w:rsidP="00917B7F">
            <w:pPr>
              <w:pStyle w:val="Tabletext"/>
              <w:rPr>
                <w:sz w:val="16"/>
                <w:szCs w:val="16"/>
                <w:u w:val="single"/>
              </w:rPr>
            </w:pPr>
            <w:r w:rsidRPr="005B4B94">
              <w:rPr>
                <w:sz w:val="16"/>
                <w:szCs w:val="16"/>
              </w:rPr>
              <w:t>Sch 4 (items</w:t>
            </w:r>
            <w:r w:rsidR="00815E67" w:rsidRPr="005B4B94">
              <w:rPr>
                <w:sz w:val="16"/>
                <w:szCs w:val="16"/>
              </w:rPr>
              <w:t> </w:t>
            </w:r>
            <w:r w:rsidRPr="005B4B94">
              <w:rPr>
                <w:sz w:val="16"/>
                <w:szCs w:val="16"/>
              </w:rPr>
              <w:t>1, 268–270): 10</w:t>
            </w:r>
            <w:r w:rsidR="007D4671" w:rsidRPr="005B4B94">
              <w:rPr>
                <w:sz w:val="16"/>
                <w:szCs w:val="16"/>
              </w:rPr>
              <w:t xml:space="preserve"> Mar 2016 (s </w:t>
            </w:r>
            <w:r w:rsidRPr="005B4B94">
              <w:rPr>
                <w:sz w:val="16"/>
                <w:szCs w:val="16"/>
              </w:rPr>
              <w:t xml:space="preserve">2(1) </w:t>
            </w:r>
            <w:r w:rsidR="005B4B94">
              <w:rPr>
                <w:sz w:val="16"/>
                <w:szCs w:val="16"/>
              </w:rPr>
              <w:t>item 6</w:t>
            </w:r>
            <w:r w:rsidRPr="005B4B94">
              <w:rPr>
                <w:sz w:val="16"/>
                <w:szCs w:val="16"/>
              </w:rPr>
              <w:t>)</w:t>
            </w:r>
          </w:p>
        </w:tc>
        <w:tc>
          <w:tcPr>
            <w:tcW w:w="1278" w:type="dxa"/>
            <w:tcBorders>
              <w:top w:val="single" w:sz="4" w:space="0" w:color="auto"/>
              <w:bottom w:val="single" w:sz="4" w:space="0" w:color="auto"/>
            </w:tcBorders>
            <w:shd w:val="clear" w:color="auto" w:fill="auto"/>
          </w:tcPr>
          <w:p w:rsidR="007D2B7F" w:rsidRPr="005B4B94" w:rsidRDefault="007D2B7F" w:rsidP="004E2170">
            <w:pPr>
              <w:pStyle w:val="Tabletext"/>
              <w:rPr>
                <w:sz w:val="16"/>
                <w:szCs w:val="16"/>
              </w:rPr>
            </w:pPr>
            <w:r w:rsidRPr="005B4B94">
              <w:rPr>
                <w:sz w:val="16"/>
                <w:szCs w:val="16"/>
              </w:rPr>
              <w:t>—</w:t>
            </w:r>
          </w:p>
        </w:tc>
      </w:tr>
      <w:tr w:rsidR="00534809" w:rsidRPr="005B4B94" w:rsidTr="00177FEA">
        <w:trPr>
          <w:cantSplit/>
        </w:trPr>
        <w:tc>
          <w:tcPr>
            <w:tcW w:w="1838" w:type="dxa"/>
            <w:tcBorders>
              <w:top w:val="single" w:sz="4" w:space="0" w:color="auto"/>
              <w:bottom w:val="single" w:sz="4" w:space="0" w:color="auto"/>
            </w:tcBorders>
            <w:shd w:val="clear" w:color="auto" w:fill="auto"/>
          </w:tcPr>
          <w:p w:rsidR="00534809" w:rsidRPr="005B4B94" w:rsidRDefault="00534809" w:rsidP="00771518">
            <w:pPr>
              <w:pStyle w:val="Tabletext"/>
              <w:rPr>
                <w:sz w:val="16"/>
                <w:szCs w:val="16"/>
              </w:rPr>
            </w:pPr>
            <w:r w:rsidRPr="005B4B94">
              <w:rPr>
                <w:sz w:val="16"/>
                <w:szCs w:val="16"/>
              </w:rPr>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534809" w:rsidRPr="005B4B94" w:rsidRDefault="00534809" w:rsidP="004E2170">
            <w:pPr>
              <w:pStyle w:val="Tabletext"/>
              <w:rPr>
                <w:sz w:val="16"/>
                <w:szCs w:val="16"/>
              </w:rPr>
            </w:pPr>
            <w:r w:rsidRPr="005B4B94">
              <w:rPr>
                <w:sz w:val="16"/>
                <w:szCs w:val="16"/>
              </w:rPr>
              <w:t>13, 2018</w:t>
            </w:r>
          </w:p>
        </w:tc>
        <w:tc>
          <w:tcPr>
            <w:tcW w:w="1134" w:type="dxa"/>
            <w:tcBorders>
              <w:top w:val="single" w:sz="4" w:space="0" w:color="auto"/>
              <w:bottom w:val="single" w:sz="4" w:space="0" w:color="auto"/>
            </w:tcBorders>
            <w:shd w:val="clear" w:color="auto" w:fill="auto"/>
          </w:tcPr>
          <w:p w:rsidR="00534809" w:rsidRPr="005B4B94" w:rsidRDefault="00534809" w:rsidP="004E2170">
            <w:pPr>
              <w:pStyle w:val="Tabletext"/>
              <w:rPr>
                <w:sz w:val="16"/>
                <w:szCs w:val="16"/>
              </w:rPr>
            </w:pPr>
            <w:r w:rsidRPr="005B4B94">
              <w:rPr>
                <w:sz w:val="16"/>
                <w:szCs w:val="16"/>
              </w:rPr>
              <w:t>5 Mar 2018</w:t>
            </w:r>
          </w:p>
        </w:tc>
        <w:tc>
          <w:tcPr>
            <w:tcW w:w="1843" w:type="dxa"/>
            <w:tcBorders>
              <w:top w:val="single" w:sz="4" w:space="0" w:color="auto"/>
              <w:bottom w:val="single" w:sz="4" w:space="0" w:color="auto"/>
            </w:tcBorders>
            <w:shd w:val="clear" w:color="auto" w:fill="auto"/>
          </w:tcPr>
          <w:p w:rsidR="00534809" w:rsidRPr="005B4B94" w:rsidRDefault="00464D5D" w:rsidP="00A1600F">
            <w:pPr>
              <w:pStyle w:val="Tabletext"/>
              <w:rPr>
                <w:sz w:val="16"/>
                <w:szCs w:val="16"/>
              </w:rPr>
            </w:pPr>
            <w:r w:rsidRPr="005B4B94">
              <w:rPr>
                <w:sz w:val="16"/>
                <w:szCs w:val="16"/>
              </w:rPr>
              <w:t xml:space="preserve">s 4: 5 Mar 2018 (s 2(1) </w:t>
            </w:r>
            <w:r w:rsidR="005B4B94">
              <w:rPr>
                <w:sz w:val="16"/>
                <w:szCs w:val="16"/>
              </w:rPr>
              <w:t>item 1</w:t>
            </w:r>
            <w:r w:rsidRPr="005B4B94">
              <w:rPr>
                <w:sz w:val="16"/>
                <w:szCs w:val="16"/>
              </w:rPr>
              <w:t>)</w:t>
            </w:r>
            <w:r w:rsidRPr="005B4B94">
              <w:rPr>
                <w:sz w:val="16"/>
                <w:szCs w:val="16"/>
              </w:rPr>
              <w:br/>
            </w:r>
            <w:r w:rsidR="00534809" w:rsidRPr="005B4B94">
              <w:rPr>
                <w:sz w:val="16"/>
                <w:szCs w:val="16"/>
              </w:rPr>
              <w:t>Sch 1 (items</w:t>
            </w:r>
            <w:r w:rsidR="00815E67" w:rsidRPr="005B4B94">
              <w:rPr>
                <w:sz w:val="16"/>
                <w:szCs w:val="16"/>
              </w:rPr>
              <w:t> </w:t>
            </w:r>
            <w:r w:rsidR="00A25D7E" w:rsidRPr="005B4B94">
              <w:rPr>
                <w:sz w:val="16"/>
                <w:szCs w:val="16"/>
              </w:rPr>
              <w:t xml:space="preserve">4, 16–18, </w:t>
            </w:r>
            <w:r w:rsidR="00F22884" w:rsidRPr="005B4B94">
              <w:rPr>
                <w:sz w:val="16"/>
                <w:szCs w:val="16"/>
              </w:rPr>
              <w:t xml:space="preserve">31(1), </w:t>
            </w:r>
            <w:r w:rsidR="00A25D7E" w:rsidRPr="005B4B94">
              <w:rPr>
                <w:sz w:val="16"/>
                <w:szCs w:val="16"/>
              </w:rPr>
              <w:t>42</w:t>
            </w:r>
            <w:r w:rsidR="00F22884" w:rsidRPr="005B4B94">
              <w:rPr>
                <w:sz w:val="16"/>
                <w:szCs w:val="16"/>
              </w:rPr>
              <w:t>, 44</w:t>
            </w:r>
            <w:r w:rsidR="00A1600F" w:rsidRPr="005B4B94">
              <w:rPr>
                <w:sz w:val="16"/>
                <w:szCs w:val="16"/>
              </w:rPr>
              <w:t xml:space="preserve">) and </w:t>
            </w:r>
            <w:r w:rsidR="00A25D7E" w:rsidRPr="005B4B94">
              <w:rPr>
                <w:sz w:val="16"/>
                <w:szCs w:val="16"/>
              </w:rPr>
              <w:t>Sch 2 (items</w:t>
            </w:r>
            <w:r w:rsidR="00815E67" w:rsidRPr="005B4B94">
              <w:rPr>
                <w:sz w:val="16"/>
                <w:szCs w:val="16"/>
              </w:rPr>
              <w:t> </w:t>
            </w:r>
            <w:r w:rsidR="00A25D7E" w:rsidRPr="005B4B94">
              <w:rPr>
                <w:sz w:val="16"/>
                <w:szCs w:val="16"/>
              </w:rPr>
              <w:t>6, 7</w:t>
            </w:r>
            <w:r w:rsidR="00534809" w:rsidRPr="005B4B94">
              <w:rPr>
                <w:sz w:val="16"/>
                <w:szCs w:val="16"/>
              </w:rPr>
              <w:t>): 6 Mar 2018 (s 2(1) items</w:t>
            </w:r>
            <w:r w:rsidR="00815E67" w:rsidRPr="005B4B94">
              <w:rPr>
                <w:sz w:val="16"/>
                <w:szCs w:val="16"/>
              </w:rPr>
              <w:t> </w:t>
            </w:r>
            <w:r w:rsidR="00534809" w:rsidRPr="005B4B94">
              <w:rPr>
                <w:sz w:val="16"/>
                <w:szCs w:val="16"/>
              </w:rPr>
              <w:t>2, 4</w:t>
            </w:r>
            <w:r w:rsidR="00F22884" w:rsidRPr="005B4B94">
              <w:rPr>
                <w:sz w:val="16"/>
                <w:szCs w:val="16"/>
              </w:rPr>
              <w:t>,</w:t>
            </w:r>
            <w:r w:rsidR="00A25D7E" w:rsidRPr="005B4B94">
              <w:rPr>
                <w:sz w:val="16"/>
                <w:szCs w:val="16"/>
              </w:rPr>
              <w:t xml:space="preserve"> </w:t>
            </w:r>
            <w:r w:rsidR="00A1600F" w:rsidRPr="005B4B94">
              <w:rPr>
                <w:sz w:val="16"/>
                <w:szCs w:val="16"/>
              </w:rPr>
              <w:t xml:space="preserve">5, </w:t>
            </w:r>
            <w:r w:rsidR="00A25D7E" w:rsidRPr="005B4B94">
              <w:rPr>
                <w:sz w:val="16"/>
                <w:szCs w:val="16"/>
              </w:rPr>
              <w:t>7)</w:t>
            </w:r>
            <w:r w:rsidR="00CC3AB2" w:rsidRPr="005B4B94">
              <w:rPr>
                <w:sz w:val="16"/>
                <w:szCs w:val="16"/>
              </w:rPr>
              <w:br/>
              <w:t>Sch 3 (items</w:t>
            </w:r>
            <w:r w:rsidR="00815E67" w:rsidRPr="005B4B94">
              <w:rPr>
                <w:sz w:val="16"/>
                <w:szCs w:val="16"/>
              </w:rPr>
              <w:t> </w:t>
            </w:r>
            <w:r w:rsidR="00CC3AB2" w:rsidRPr="005B4B94">
              <w:rPr>
                <w:sz w:val="16"/>
                <w:szCs w:val="16"/>
              </w:rPr>
              <w:t>8</w:t>
            </w:r>
            <w:r w:rsidR="00EC5575" w:rsidRPr="005B4B94">
              <w:rPr>
                <w:sz w:val="16"/>
                <w:szCs w:val="16"/>
              </w:rPr>
              <w:t>–</w:t>
            </w:r>
            <w:r w:rsidR="00CC3AB2" w:rsidRPr="005B4B94">
              <w:rPr>
                <w:sz w:val="16"/>
                <w:szCs w:val="16"/>
              </w:rPr>
              <w:t>16</w:t>
            </w:r>
            <w:r w:rsidR="00A1600F" w:rsidRPr="005B4B94">
              <w:rPr>
                <w:sz w:val="16"/>
                <w:szCs w:val="16"/>
              </w:rPr>
              <w:t>, 32(2</w:t>
            </w:r>
            <w:r w:rsidR="00CC3AB2" w:rsidRPr="005B4B94">
              <w:rPr>
                <w:sz w:val="16"/>
                <w:szCs w:val="16"/>
              </w:rPr>
              <w:t xml:space="preserve">): </w:t>
            </w:r>
            <w:r w:rsidR="00CC3AB2" w:rsidRPr="005B4B94">
              <w:rPr>
                <w:sz w:val="16"/>
                <w:szCs w:val="16"/>
                <w:u w:val="single"/>
              </w:rPr>
              <w:t>awaiting commencement (s 2(1) item</w:t>
            </w:r>
            <w:r w:rsidR="00815E67" w:rsidRPr="005B4B94">
              <w:rPr>
                <w:sz w:val="16"/>
                <w:szCs w:val="16"/>
                <w:u w:val="single"/>
              </w:rPr>
              <w:t> </w:t>
            </w:r>
            <w:r w:rsidR="00CC3AB2" w:rsidRPr="005B4B94">
              <w:rPr>
                <w:sz w:val="16"/>
                <w:szCs w:val="16"/>
                <w:u w:val="single"/>
              </w:rPr>
              <w:t>8)</w:t>
            </w:r>
          </w:p>
        </w:tc>
        <w:tc>
          <w:tcPr>
            <w:tcW w:w="1278" w:type="dxa"/>
            <w:tcBorders>
              <w:top w:val="single" w:sz="4" w:space="0" w:color="auto"/>
              <w:bottom w:val="single" w:sz="4" w:space="0" w:color="auto"/>
            </w:tcBorders>
            <w:shd w:val="clear" w:color="auto" w:fill="auto"/>
          </w:tcPr>
          <w:p w:rsidR="00534809" w:rsidRPr="005B4B94" w:rsidRDefault="00464D5D" w:rsidP="004E2170">
            <w:pPr>
              <w:pStyle w:val="Tabletext"/>
              <w:rPr>
                <w:sz w:val="16"/>
                <w:szCs w:val="16"/>
              </w:rPr>
            </w:pPr>
            <w:r w:rsidRPr="005B4B94">
              <w:rPr>
                <w:sz w:val="16"/>
                <w:szCs w:val="16"/>
              </w:rPr>
              <w:t>s</w:t>
            </w:r>
            <w:r w:rsidR="00F22884" w:rsidRPr="005B4B94">
              <w:rPr>
                <w:sz w:val="16"/>
                <w:szCs w:val="16"/>
              </w:rPr>
              <w:t xml:space="preserve"> </w:t>
            </w:r>
            <w:r w:rsidRPr="005B4B94">
              <w:rPr>
                <w:sz w:val="16"/>
                <w:szCs w:val="16"/>
              </w:rPr>
              <w:t>4</w:t>
            </w:r>
            <w:r w:rsidR="00F22884" w:rsidRPr="005B4B94">
              <w:rPr>
                <w:sz w:val="16"/>
                <w:szCs w:val="16"/>
              </w:rPr>
              <w:t>, Sch 1 (item</w:t>
            </w:r>
            <w:r w:rsidR="005A7089" w:rsidRPr="005B4B94">
              <w:rPr>
                <w:sz w:val="16"/>
                <w:szCs w:val="16"/>
              </w:rPr>
              <w:t>s</w:t>
            </w:r>
            <w:r w:rsidR="00815E67" w:rsidRPr="005B4B94">
              <w:rPr>
                <w:sz w:val="16"/>
                <w:szCs w:val="16"/>
              </w:rPr>
              <w:t> </w:t>
            </w:r>
            <w:r w:rsidR="00F22884" w:rsidRPr="005B4B94">
              <w:rPr>
                <w:sz w:val="16"/>
                <w:szCs w:val="16"/>
              </w:rPr>
              <w:t>31(1), 44)</w:t>
            </w:r>
            <w:r w:rsidR="00A1600F" w:rsidRPr="005B4B94">
              <w:rPr>
                <w:sz w:val="16"/>
                <w:szCs w:val="16"/>
              </w:rPr>
              <w:t xml:space="preserve"> and </w:t>
            </w:r>
            <w:r w:rsidR="00A1600F" w:rsidRPr="005B4B94">
              <w:rPr>
                <w:sz w:val="16"/>
                <w:szCs w:val="16"/>
                <w:u w:val="single"/>
              </w:rPr>
              <w:t>Sch 3 (item</w:t>
            </w:r>
            <w:r w:rsidR="00815E67" w:rsidRPr="005B4B94">
              <w:rPr>
                <w:sz w:val="16"/>
                <w:szCs w:val="16"/>
                <w:u w:val="single"/>
              </w:rPr>
              <w:t> </w:t>
            </w:r>
            <w:r w:rsidR="00A1600F" w:rsidRPr="005B4B94">
              <w:rPr>
                <w:sz w:val="16"/>
                <w:szCs w:val="16"/>
                <w:u w:val="single"/>
              </w:rPr>
              <w:t>32(2))</w:t>
            </w:r>
          </w:p>
        </w:tc>
      </w:tr>
      <w:tr w:rsidR="00F768D5" w:rsidRPr="005B4B94" w:rsidTr="00903F7F">
        <w:trPr>
          <w:cantSplit/>
        </w:trPr>
        <w:tc>
          <w:tcPr>
            <w:tcW w:w="1838" w:type="dxa"/>
            <w:tcBorders>
              <w:top w:val="single" w:sz="4" w:space="0" w:color="auto"/>
              <w:bottom w:val="single" w:sz="4" w:space="0" w:color="auto"/>
            </w:tcBorders>
            <w:shd w:val="clear" w:color="auto" w:fill="auto"/>
          </w:tcPr>
          <w:p w:rsidR="00F768D5" w:rsidRPr="005B4B94" w:rsidRDefault="00F768D5" w:rsidP="00771518">
            <w:pPr>
              <w:pStyle w:val="Tabletext"/>
              <w:rPr>
                <w:sz w:val="16"/>
                <w:szCs w:val="16"/>
              </w:rPr>
            </w:pPr>
            <w:r w:rsidRPr="005B4B94">
              <w:rPr>
                <w:sz w:val="16"/>
                <w:szCs w:val="16"/>
              </w:rPr>
              <w:lastRenderedPageBreak/>
              <w:t>Treasury Laws Amendment (2018 Measures No.</w:t>
            </w:r>
            <w:r w:rsidR="00815E67" w:rsidRPr="005B4B94">
              <w:rPr>
                <w:sz w:val="16"/>
                <w:szCs w:val="16"/>
              </w:rPr>
              <w:t> </w:t>
            </w:r>
            <w:r w:rsidRPr="005B4B94">
              <w:rPr>
                <w:sz w:val="16"/>
                <w:szCs w:val="16"/>
              </w:rPr>
              <w:t>1) Act 2018</w:t>
            </w:r>
          </w:p>
        </w:tc>
        <w:tc>
          <w:tcPr>
            <w:tcW w:w="992" w:type="dxa"/>
            <w:tcBorders>
              <w:top w:val="single" w:sz="4" w:space="0" w:color="auto"/>
              <w:bottom w:val="single" w:sz="4" w:space="0" w:color="auto"/>
            </w:tcBorders>
            <w:shd w:val="clear" w:color="auto" w:fill="auto"/>
          </w:tcPr>
          <w:p w:rsidR="00F768D5" w:rsidRPr="005B4B94" w:rsidRDefault="00F768D5" w:rsidP="004E2170">
            <w:pPr>
              <w:pStyle w:val="Tabletext"/>
              <w:rPr>
                <w:sz w:val="16"/>
                <w:szCs w:val="16"/>
              </w:rPr>
            </w:pPr>
            <w:r w:rsidRPr="005B4B94">
              <w:rPr>
                <w:sz w:val="16"/>
                <w:szCs w:val="16"/>
              </w:rPr>
              <w:t>23, 2018</w:t>
            </w:r>
          </w:p>
        </w:tc>
        <w:tc>
          <w:tcPr>
            <w:tcW w:w="1134" w:type="dxa"/>
            <w:tcBorders>
              <w:top w:val="single" w:sz="4" w:space="0" w:color="auto"/>
              <w:bottom w:val="single" w:sz="4" w:space="0" w:color="auto"/>
            </w:tcBorders>
            <w:shd w:val="clear" w:color="auto" w:fill="auto"/>
          </w:tcPr>
          <w:p w:rsidR="00F768D5" w:rsidRPr="005B4B94" w:rsidRDefault="00F768D5" w:rsidP="004E2170">
            <w:pPr>
              <w:pStyle w:val="Tabletext"/>
              <w:rPr>
                <w:sz w:val="16"/>
                <w:szCs w:val="16"/>
              </w:rPr>
            </w:pPr>
            <w:r w:rsidRPr="005B4B94">
              <w:rPr>
                <w:sz w:val="16"/>
                <w:szCs w:val="16"/>
              </w:rPr>
              <w:t>29 Mar 2018</w:t>
            </w:r>
          </w:p>
        </w:tc>
        <w:tc>
          <w:tcPr>
            <w:tcW w:w="1843" w:type="dxa"/>
            <w:tcBorders>
              <w:top w:val="single" w:sz="4" w:space="0" w:color="auto"/>
              <w:bottom w:val="single" w:sz="4" w:space="0" w:color="auto"/>
            </w:tcBorders>
            <w:shd w:val="clear" w:color="auto" w:fill="auto"/>
          </w:tcPr>
          <w:p w:rsidR="00F768D5" w:rsidRPr="005B4B94" w:rsidRDefault="00F768D5" w:rsidP="00A215BE">
            <w:pPr>
              <w:pStyle w:val="Tabletext"/>
              <w:rPr>
                <w:sz w:val="16"/>
                <w:szCs w:val="16"/>
              </w:rPr>
            </w:pPr>
            <w:r w:rsidRPr="005B4B94">
              <w:rPr>
                <w:sz w:val="16"/>
                <w:szCs w:val="16"/>
              </w:rPr>
              <w:t>Sch 1</w:t>
            </w:r>
            <w:r w:rsidR="00177FEA" w:rsidRPr="005B4B94">
              <w:rPr>
                <w:sz w:val="16"/>
                <w:szCs w:val="16"/>
              </w:rPr>
              <w:t xml:space="preserve"> </w:t>
            </w:r>
            <w:r w:rsidRPr="005B4B94">
              <w:rPr>
                <w:sz w:val="16"/>
                <w:szCs w:val="16"/>
              </w:rPr>
              <w:t>(items</w:t>
            </w:r>
            <w:r w:rsidR="00815E67" w:rsidRPr="005B4B94">
              <w:rPr>
                <w:sz w:val="16"/>
                <w:szCs w:val="16"/>
              </w:rPr>
              <w:t> </w:t>
            </w:r>
            <w:r w:rsidRPr="005B4B94">
              <w:rPr>
                <w:sz w:val="16"/>
                <w:szCs w:val="16"/>
              </w:rPr>
              <w:t>63–67): 1</w:t>
            </w:r>
            <w:r w:rsidR="00177FEA" w:rsidRPr="005B4B94">
              <w:rPr>
                <w:sz w:val="16"/>
                <w:szCs w:val="16"/>
              </w:rPr>
              <w:t> </w:t>
            </w:r>
            <w:r w:rsidRPr="005B4B94">
              <w:rPr>
                <w:sz w:val="16"/>
                <w:szCs w:val="16"/>
              </w:rPr>
              <w:t>Apr 2018 (s 2(1) item</w:t>
            </w:r>
            <w:r w:rsidR="00815E67" w:rsidRPr="005B4B94">
              <w:rPr>
                <w:sz w:val="16"/>
                <w:szCs w:val="16"/>
              </w:rPr>
              <w:t> </w:t>
            </w:r>
            <w:r w:rsidRPr="005B4B94">
              <w:rPr>
                <w:sz w:val="16"/>
                <w:szCs w:val="16"/>
              </w:rPr>
              <w:t>8)</w:t>
            </w:r>
            <w:r w:rsidR="00D736B1" w:rsidRPr="005B4B94">
              <w:rPr>
                <w:sz w:val="16"/>
                <w:szCs w:val="16"/>
              </w:rPr>
              <w:br/>
              <w:t>Sch 1 (items</w:t>
            </w:r>
            <w:r w:rsidR="00815E67" w:rsidRPr="005B4B94">
              <w:rPr>
                <w:sz w:val="16"/>
                <w:szCs w:val="16"/>
              </w:rPr>
              <w:t> </w:t>
            </w:r>
            <w:r w:rsidR="00D736B1" w:rsidRPr="005B4B94">
              <w:rPr>
                <w:sz w:val="16"/>
                <w:szCs w:val="16"/>
              </w:rPr>
              <w:t>75–79): 30 Mar 2018 (s 2(1) item</w:t>
            </w:r>
            <w:r w:rsidR="00815E67" w:rsidRPr="005B4B94">
              <w:rPr>
                <w:sz w:val="16"/>
                <w:szCs w:val="16"/>
              </w:rPr>
              <w:t> </w:t>
            </w:r>
            <w:r w:rsidR="00D736B1" w:rsidRPr="005B4B94">
              <w:rPr>
                <w:sz w:val="16"/>
                <w:szCs w:val="16"/>
              </w:rPr>
              <w:t>9)</w:t>
            </w:r>
            <w:r w:rsidR="00D736B1" w:rsidRPr="005B4B94">
              <w:rPr>
                <w:sz w:val="16"/>
                <w:szCs w:val="16"/>
              </w:rPr>
              <w:br/>
              <w:t>Sch 4 (items</w:t>
            </w:r>
            <w:r w:rsidR="00815E67" w:rsidRPr="005B4B94">
              <w:rPr>
                <w:sz w:val="16"/>
                <w:szCs w:val="16"/>
              </w:rPr>
              <w:t> </w:t>
            </w:r>
            <w:r w:rsidR="00D736B1" w:rsidRPr="005B4B94">
              <w:rPr>
                <w:sz w:val="16"/>
                <w:szCs w:val="16"/>
              </w:rPr>
              <w:t>1–10</w:t>
            </w:r>
            <w:r w:rsidR="007F2712" w:rsidRPr="005B4B94">
              <w:rPr>
                <w:sz w:val="16"/>
                <w:szCs w:val="16"/>
              </w:rPr>
              <w:t>, 23</w:t>
            </w:r>
            <w:r w:rsidR="00D736B1" w:rsidRPr="005B4B94">
              <w:rPr>
                <w:sz w:val="16"/>
                <w:szCs w:val="16"/>
              </w:rPr>
              <w:t xml:space="preserve">): </w:t>
            </w:r>
            <w:r w:rsidR="00E7321C" w:rsidRPr="005B4B94">
              <w:rPr>
                <w:sz w:val="16"/>
                <w:szCs w:val="16"/>
              </w:rPr>
              <w:t>1</w:t>
            </w:r>
            <w:r w:rsidR="00815E67" w:rsidRPr="005B4B94">
              <w:rPr>
                <w:sz w:val="16"/>
                <w:szCs w:val="16"/>
              </w:rPr>
              <w:t> </w:t>
            </w:r>
            <w:r w:rsidR="00E7321C" w:rsidRPr="005B4B94">
              <w:rPr>
                <w:sz w:val="16"/>
                <w:szCs w:val="16"/>
              </w:rPr>
              <w:t>July 2018</w:t>
            </w:r>
            <w:r w:rsidR="00D736B1" w:rsidRPr="005B4B94">
              <w:rPr>
                <w:sz w:val="16"/>
                <w:szCs w:val="16"/>
              </w:rPr>
              <w:t xml:space="preserve"> (s 2(1) </w:t>
            </w:r>
            <w:r w:rsidR="005B4B94">
              <w:rPr>
                <w:sz w:val="16"/>
                <w:szCs w:val="16"/>
              </w:rPr>
              <w:t>item 1</w:t>
            </w:r>
            <w:r w:rsidR="00D736B1" w:rsidRPr="005B4B94">
              <w:rPr>
                <w:sz w:val="16"/>
                <w:szCs w:val="16"/>
              </w:rPr>
              <w:t>1)</w:t>
            </w:r>
          </w:p>
        </w:tc>
        <w:tc>
          <w:tcPr>
            <w:tcW w:w="1278" w:type="dxa"/>
            <w:tcBorders>
              <w:top w:val="single" w:sz="4" w:space="0" w:color="auto"/>
              <w:bottom w:val="single" w:sz="4" w:space="0" w:color="auto"/>
            </w:tcBorders>
            <w:shd w:val="clear" w:color="auto" w:fill="auto"/>
          </w:tcPr>
          <w:p w:rsidR="00F768D5" w:rsidRPr="005B4B94" w:rsidRDefault="00F768D5" w:rsidP="004E2170">
            <w:pPr>
              <w:pStyle w:val="Tabletext"/>
              <w:rPr>
                <w:sz w:val="16"/>
                <w:szCs w:val="16"/>
              </w:rPr>
            </w:pPr>
            <w:r w:rsidRPr="005B4B94">
              <w:rPr>
                <w:sz w:val="16"/>
                <w:szCs w:val="16"/>
              </w:rPr>
              <w:t>Sch 1 (items</w:t>
            </w:r>
            <w:r w:rsidR="00815E67" w:rsidRPr="005B4B94">
              <w:rPr>
                <w:sz w:val="16"/>
                <w:szCs w:val="16"/>
              </w:rPr>
              <w:t> </w:t>
            </w:r>
            <w:r w:rsidRPr="005B4B94">
              <w:rPr>
                <w:sz w:val="16"/>
                <w:szCs w:val="16"/>
              </w:rPr>
              <w:t>75–79)</w:t>
            </w:r>
            <w:r w:rsidR="007F2712" w:rsidRPr="005B4B94">
              <w:rPr>
                <w:sz w:val="16"/>
                <w:szCs w:val="16"/>
              </w:rPr>
              <w:t xml:space="preserve"> and Sch 4 (</w:t>
            </w:r>
            <w:r w:rsidR="005B4B94">
              <w:rPr>
                <w:sz w:val="16"/>
                <w:szCs w:val="16"/>
              </w:rPr>
              <w:t>item 2</w:t>
            </w:r>
            <w:r w:rsidR="007F2712" w:rsidRPr="005B4B94">
              <w:rPr>
                <w:sz w:val="16"/>
                <w:szCs w:val="16"/>
              </w:rPr>
              <w:t>3)</w:t>
            </w:r>
          </w:p>
        </w:tc>
      </w:tr>
      <w:tr w:rsidR="009971D7" w:rsidRPr="005B4B94" w:rsidTr="00930C81">
        <w:trPr>
          <w:cantSplit/>
        </w:trPr>
        <w:tc>
          <w:tcPr>
            <w:tcW w:w="1838" w:type="dxa"/>
            <w:tcBorders>
              <w:top w:val="single" w:sz="4" w:space="0" w:color="auto"/>
              <w:bottom w:val="single" w:sz="4" w:space="0" w:color="auto"/>
            </w:tcBorders>
            <w:shd w:val="clear" w:color="auto" w:fill="auto"/>
          </w:tcPr>
          <w:p w:rsidR="009971D7" w:rsidRPr="005B4B94" w:rsidRDefault="009971D7" w:rsidP="00771518">
            <w:pPr>
              <w:pStyle w:val="Tabletext"/>
              <w:rPr>
                <w:sz w:val="16"/>
                <w:szCs w:val="16"/>
              </w:rPr>
            </w:pPr>
            <w:r w:rsidRPr="005B4B94">
              <w:rPr>
                <w:sz w:val="16"/>
                <w:szCs w:val="16"/>
              </w:rPr>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rsidR="009971D7" w:rsidRPr="005B4B94" w:rsidRDefault="009971D7" w:rsidP="004E2170">
            <w:pPr>
              <w:pStyle w:val="Tabletext"/>
              <w:rPr>
                <w:sz w:val="16"/>
                <w:szCs w:val="16"/>
              </w:rPr>
            </w:pPr>
            <w:r w:rsidRPr="005B4B94">
              <w:rPr>
                <w:sz w:val="16"/>
                <w:szCs w:val="16"/>
              </w:rPr>
              <w:t>3, 2020</w:t>
            </w:r>
          </w:p>
        </w:tc>
        <w:tc>
          <w:tcPr>
            <w:tcW w:w="1134" w:type="dxa"/>
            <w:tcBorders>
              <w:top w:val="single" w:sz="4" w:space="0" w:color="auto"/>
              <w:bottom w:val="single" w:sz="4" w:space="0" w:color="auto"/>
            </w:tcBorders>
            <w:shd w:val="clear" w:color="auto" w:fill="auto"/>
          </w:tcPr>
          <w:p w:rsidR="009971D7" w:rsidRPr="005B4B94" w:rsidRDefault="00D86ABA" w:rsidP="004E2170">
            <w:pPr>
              <w:pStyle w:val="Tabletext"/>
              <w:rPr>
                <w:sz w:val="16"/>
                <w:szCs w:val="16"/>
              </w:rPr>
            </w:pPr>
            <w:r w:rsidRPr="005B4B94">
              <w:rPr>
                <w:sz w:val="16"/>
                <w:szCs w:val="16"/>
              </w:rPr>
              <w:t>17 Feb 2020</w:t>
            </w:r>
          </w:p>
        </w:tc>
        <w:tc>
          <w:tcPr>
            <w:tcW w:w="1843" w:type="dxa"/>
            <w:tcBorders>
              <w:top w:val="single" w:sz="4" w:space="0" w:color="auto"/>
              <w:bottom w:val="single" w:sz="4" w:space="0" w:color="auto"/>
            </w:tcBorders>
            <w:shd w:val="clear" w:color="auto" w:fill="auto"/>
          </w:tcPr>
          <w:p w:rsidR="009971D7" w:rsidRPr="005B4B94" w:rsidRDefault="00D86ABA" w:rsidP="00A215BE">
            <w:pPr>
              <w:pStyle w:val="Tabletext"/>
              <w:rPr>
                <w:sz w:val="16"/>
                <w:szCs w:val="16"/>
              </w:rPr>
            </w:pPr>
            <w:r w:rsidRPr="005B4B94">
              <w:rPr>
                <w:sz w:val="16"/>
                <w:szCs w:val="16"/>
              </w:rPr>
              <w:t>Sch 1 (items</w:t>
            </w:r>
            <w:r w:rsidR="00815E67" w:rsidRPr="005B4B94">
              <w:rPr>
                <w:sz w:val="16"/>
                <w:szCs w:val="16"/>
              </w:rPr>
              <w:t> </w:t>
            </w:r>
            <w:r w:rsidRPr="005B4B94">
              <w:rPr>
                <w:sz w:val="16"/>
                <w:szCs w:val="16"/>
              </w:rPr>
              <w:t>21–23</w:t>
            </w:r>
            <w:r w:rsidR="00972B2D" w:rsidRPr="005B4B94">
              <w:rPr>
                <w:sz w:val="16"/>
                <w:szCs w:val="16"/>
              </w:rPr>
              <w:t>, 27</w:t>
            </w:r>
            <w:r w:rsidRPr="005B4B94">
              <w:rPr>
                <w:sz w:val="16"/>
                <w:szCs w:val="16"/>
              </w:rPr>
              <w:t xml:space="preserve">): 18 Feb 2020 (s 2(1) </w:t>
            </w:r>
            <w:r w:rsidR="005B4B94">
              <w:rPr>
                <w:sz w:val="16"/>
                <w:szCs w:val="16"/>
              </w:rPr>
              <w:t>item 1</w:t>
            </w:r>
            <w:r w:rsidRPr="005B4B94">
              <w:rPr>
                <w:sz w:val="16"/>
                <w:szCs w:val="16"/>
              </w:rPr>
              <w:t>)</w:t>
            </w:r>
          </w:p>
        </w:tc>
        <w:tc>
          <w:tcPr>
            <w:tcW w:w="1278" w:type="dxa"/>
            <w:tcBorders>
              <w:top w:val="single" w:sz="4" w:space="0" w:color="auto"/>
              <w:bottom w:val="single" w:sz="4" w:space="0" w:color="auto"/>
            </w:tcBorders>
            <w:shd w:val="clear" w:color="auto" w:fill="auto"/>
          </w:tcPr>
          <w:p w:rsidR="009971D7" w:rsidRPr="005B4B94" w:rsidRDefault="00972B2D" w:rsidP="004E2170">
            <w:pPr>
              <w:pStyle w:val="Tabletext"/>
              <w:rPr>
                <w:sz w:val="16"/>
                <w:szCs w:val="16"/>
              </w:rPr>
            </w:pPr>
            <w:r w:rsidRPr="005B4B94">
              <w:rPr>
                <w:sz w:val="16"/>
                <w:szCs w:val="16"/>
              </w:rPr>
              <w:t>Sch 1 (</w:t>
            </w:r>
            <w:r w:rsidR="005B4B94">
              <w:rPr>
                <w:sz w:val="16"/>
                <w:szCs w:val="16"/>
              </w:rPr>
              <w:t>item 2</w:t>
            </w:r>
            <w:r w:rsidRPr="005B4B94">
              <w:rPr>
                <w:sz w:val="16"/>
                <w:szCs w:val="16"/>
              </w:rPr>
              <w:t>7)</w:t>
            </w:r>
          </w:p>
        </w:tc>
      </w:tr>
      <w:tr w:rsidR="00566F79" w:rsidRPr="005B4B94" w:rsidTr="002823AD">
        <w:trPr>
          <w:cantSplit/>
        </w:trPr>
        <w:tc>
          <w:tcPr>
            <w:tcW w:w="1838" w:type="dxa"/>
            <w:tcBorders>
              <w:top w:val="single" w:sz="4" w:space="0" w:color="auto"/>
              <w:bottom w:val="single" w:sz="12" w:space="0" w:color="auto"/>
            </w:tcBorders>
            <w:shd w:val="clear" w:color="auto" w:fill="auto"/>
          </w:tcPr>
          <w:p w:rsidR="00566F79" w:rsidRPr="005B4B94" w:rsidRDefault="00566F79" w:rsidP="00771518">
            <w:pPr>
              <w:pStyle w:val="Tabletext"/>
              <w:rPr>
                <w:sz w:val="16"/>
                <w:szCs w:val="16"/>
              </w:rPr>
            </w:pPr>
            <w:r w:rsidRPr="005B4B94">
              <w:rPr>
                <w:sz w:val="16"/>
                <w:szCs w:val="16"/>
              </w:rPr>
              <w:t>Treasury Laws Amendment (Reuniting More Superannuation) Act 2021</w:t>
            </w:r>
          </w:p>
        </w:tc>
        <w:tc>
          <w:tcPr>
            <w:tcW w:w="992" w:type="dxa"/>
            <w:tcBorders>
              <w:top w:val="single" w:sz="4" w:space="0" w:color="auto"/>
              <w:bottom w:val="single" w:sz="12" w:space="0" w:color="auto"/>
            </w:tcBorders>
            <w:shd w:val="clear" w:color="auto" w:fill="auto"/>
          </w:tcPr>
          <w:p w:rsidR="00566F79" w:rsidRPr="005B4B94" w:rsidRDefault="006D02F1" w:rsidP="004E2170">
            <w:pPr>
              <w:pStyle w:val="Tabletext"/>
              <w:rPr>
                <w:sz w:val="16"/>
                <w:szCs w:val="16"/>
              </w:rPr>
            </w:pPr>
            <w:r w:rsidRPr="005B4B94">
              <w:rPr>
                <w:sz w:val="16"/>
                <w:szCs w:val="16"/>
              </w:rPr>
              <w:t>24, 2021</w:t>
            </w:r>
          </w:p>
        </w:tc>
        <w:tc>
          <w:tcPr>
            <w:tcW w:w="1134" w:type="dxa"/>
            <w:tcBorders>
              <w:top w:val="single" w:sz="4" w:space="0" w:color="auto"/>
              <w:bottom w:val="single" w:sz="12" w:space="0" w:color="auto"/>
            </w:tcBorders>
            <w:shd w:val="clear" w:color="auto" w:fill="auto"/>
          </w:tcPr>
          <w:p w:rsidR="00566F79" w:rsidRPr="005B4B94" w:rsidRDefault="006D02F1" w:rsidP="004E2170">
            <w:pPr>
              <w:pStyle w:val="Tabletext"/>
              <w:rPr>
                <w:sz w:val="16"/>
                <w:szCs w:val="16"/>
              </w:rPr>
            </w:pPr>
            <w:r w:rsidRPr="005B4B94">
              <w:rPr>
                <w:sz w:val="16"/>
                <w:szCs w:val="16"/>
              </w:rPr>
              <w:t>22 Mar 2021</w:t>
            </w:r>
          </w:p>
        </w:tc>
        <w:tc>
          <w:tcPr>
            <w:tcW w:w="1843" w:type="dxa"/>
            <w:tcBorders>
              <w:top w:val="single" w:sz="4" w:space="0" w:color="auto"/>
              <w:bottom w:val="single" w:sz="12" w:space="0" w:color="auto"/>
            </w:tcBorders>
            <w:shd w:val="clear" w:color="auto" w:fill="auto"/>
          </w:tcPr>
          <w:p w:rsidR="00566F79" w:rsidRPr="005B4B94" w:rsidRDefault="006D02F1" w:rsidP="00A215BE">
            <w:pPr>
              <w:pStyle w:val="Tabletext"/>
              <w:rPr>
                <w:sz w:val="16"/>
                <w:szCs w:val="16"/>
              </w:rPr>
            </w:pPr>
            <w:r w:rsidRPr="005B4B94">
              <w:rPr>
                <w:sz w:val="16"/>
                <w:szCs w:val="16"/>
              </w:rPr>
              <w:t>Sch 1 (</w:t>
            </w:r>
            <w:r w:rsidR="005B4B94">
              <w:rPr>
                <w:sz w:val="16"/>
                <w:szCs w:val="16"/>
              </w:rPr>
              <w:t>item 1</w:t>
            </w:r>
            <w:r w:rsidRPr="005B4B94">
              <w:rPr>
                <w:sz w:val="16"/>
                <w:szCs w:val="16"/>
              </w:rPr>
              <w:t xml:space="preserve">5): 23 Mar 2021 (s 2(1) </w:t>
            </w:r>
            <w:r w:rsidR="005B4B94">
              <w:rPr>
                <w:sz w:val="16"/>
                <w:szCs w:val="16"/>
              </w:rPr>
              <w:t>item 2</w:t>
            </w:r>
            <w:r w:rsidRPr="005B4B94">
              <w:rPr>
                <w:sz w:val="16"/>
                <w:szCs w:val="16"/>
              </w:rPr>
              <w:t>)</w:t>
            </w:r>
          </w:p>
        </w:tc>
        <w:tc>
          <w:tcPr>
            <w:tcW w:w="1278" w:type="dxa"/>
            <w:tcBorders>
              <w:top w:val="single" w:sz="4" w:space="0" w:color="auto"/>
              <w:bottom w:val="single" w:sz="12" w:space="0" w:color="auto"/>
            </w:tcBorders>
            <w:shd w:val="clear" w:color="auto" w:fill="auto"/>
          </w:tcPr>
          <w:p w:rsidR="00566F79" w:rsidRPr="005B4B94" w:rsidRDefault="006D02F1" w:rsidP="004E2170">
            <w:pPr>
              <w:pStyle w:val="Tabletext"/>
              <w:rPr>
                <w:sz w:val="16"/>
                <w:szCs w:val="16"/>
              </w:rPr>
            </w:pPr>
            <w:r w:rsidRPr="005B4B94">
              <w:rPr>
                <w:sz w:val="16"/>
                <w:szCs w:val="16"/>
              </w:rPr>
              <w:t>—</w:t>
            </w:r>
          </w:p>
        </w:tc>
      </w:tr>
    </w:tbl>
    <w:p w:rsidR="004E2170" w:rsidRPr="005B4B94" w:rsidRDefault="004E2170" w:rsidP="009B46C3">
      <w:pPr>
        <w:pStyle w:val="Tabletext"/>
      </w:pPr>
    </w:p>
    <w:p w:rsidR="00BE285A" w:rsidRPr="005B4B94" w:rsidRDefault="00BE285A" w:rsidP="00986C90">
      <w:pPr>
        <w:pStyle w:val="ENotesHeading2"/>
        <w:pageBreakBefore/>
        <w:outlineLvl w:val="9"/>
      </w:pPr>
      <w:bookmarkStart w:id="264" w:name="_Toc68679245"/>
      <w:r w:rsidRPr="005B4B94">
        <w:lastRenderedPageBreak/>
        <w:t>Endnote 4—Amendment history</w:t>
      </w:r>
      <w:bookmarkEnd w:id="264"/>
    </w:p>
    <w:p w:rsidR="004E2170" w:rsidRPr="005B4B94" w:rsidRDefault="004E2170" w:rsidP="009B46C3">
      <w:pPr>
        <w:pStyle w:val="Tabletext"/>
      </w:pPr>
    </w:p>
    <w:tbl>
      <w:tblPr>
        <w:tblW w:w="7082" w:type="dxa"/>
        <w:tblLayout w:type="fixed"/>
        <w:tblLook w:val="0000" w:firstRow="0" w:lastRow="0" w:firstColumn="0" w:lastColumn="0" w:noHBand="0" w:noVBand="0"/>
      </w:tblPr>
      <w:tblGrid>
        <w:gridCol w:w="2139"/>
        <w:gridCol w:w="4943"/>
      </w:tblGrid>
      <w:tr w:rsidR="004E2170" w:rsidRPr="005B4B94" w:rsidTr="00986C90">
        <w:trPr>
          <w:tblHeader/>
        </w:trPr>
        <w:tc>
          <w:tcPr>
            <w:tcW w:w="2139" w:type="dxa"/>
            <w:tcBorders>
              <w:top w:val="single" w:sz="12" w:space="0" w:color="auto"/>
              <w:bottom w:val="single" w:sz="12" w:space="0" w:color="auto"/>
            </w:tcBorders>
            <w:shd w:val="clear" w:color="auto" w:fill="auto"/>
          </w:tcPr>
          <w:p w:rsidR="004E2170" w:rsidRPr="005B4B94" w:rsidRDefault="004E2170" w:rsidP="009B46C3">
            <w:pPr>
              <w:pStyle w:val="Tabletext"/>
              <w:keepNext/>
              <w:rPr>
                <w:rFonts w:ascii="Arial" w:hAnsi="Arial" w:cs="Arial"/>
                <w:b/>
                <w:sz w:val="16"/>
                <w:szCs w:val="16"/>
              </w:rPr>
            </w:pPr>
            <w:r w:rsidRPr="005B4B94">
              <w:rPr>
                <w:rFonts w:ascii="Arial" w:hAnsi="Arial" w:cs="Arial"/>
                <w:b/>
                <w:sz w:val="16"/>
                <w:szCs w:val="16"/>
              </w:rPr>
              <w:t>Provision affected</w:t>
            </w:r>
          </w:p>
        </w:tc>
        <w:tc>
          <w:tcPr>
            <w:tcW w:w="4943" w:type="dxa"/>
            <w:tcBorders>
              <w:top w:val="single" w:sz="12" w:space="0" w:color="auto"/>
              <w:bottom w:val="single" w:sz="12" w:space="0" w:color="auto"/>
            </w:tcBorders>
            <w:shd w:val="clear" w:color="auto" w:fill="auto"/>
          </w:tcPr>
          <w:p w:rsidR="004E2170" w:rsidRPr="005B4B94" w:rsidRDefault="004E2170" w:rsidP="009B46C3">
            <w:pPr>
              <w:pStyle w:val="Tabletext"/>
              <w:keepNext/>
              <w:rPr>
                <w:rFonts w:ascii="Arial" w:hAnsi="Arial" w:cs="Arial"/>
                <w:b/>
                <w:sz w:val="16"/>
                <w:szCs w:val="16"/>
              </w:rPr>
            </w:pPr>
            <w:r w:rsidRPr="005B4B94">
              <w:rPr>
                <w:rFonts w:ascii="Arial" w:hAnsi="Arial" w:cs="Arial"/>
                <w:b/>
                <w:sz w:val="16"/>
                <w:szCs w:val="16"/>
              </w:rPr>
              <w:t>How affected</w:t>
            </w:r>
          </w:p>
        </w:tc>
      </w:tr>
      <w:tr w:rsidR="004E2170" w:rsidRPr="005B4B94" w:rsidTr="00150821">
        <w:trPr>
          <w:cantSplit/>
        </w:trPr>
        <w:tc>
          <w:tcPr>
            <w:tcW w:w="2139" w:type="dxa"/>
            <w:tcBorders>
              <w:top w:val="single" w:sz="12" w:space="0" w:color="auto"/>
            </w:tcBorders>
            <w:shd w:val="clear" w:color="auto" w:fill="auto"/>
          </w:tcPr>
          <w:p w:rsidR="004E2170" w:rsidRPr="005B4B94" w:rsidRDefault="004E2170"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1</w:t>
            </w:r>
          </w:p>
        </w:tc>
        <w:tc>
          <w:tcPr>
            <w:tcW w:w="4943" w:type="dxa"/>
            <w:tcBorders>
              <w:top w:val="single" w:sz="12" w:space="0" w:color="auto"/>
            </w:tcBorders>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1</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3</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rs. No.</w:t>
            </w:r>
            <w:r w:rsidR="00815E67" w:rsidRPr="005B4B94">
              <w:rPr>
                <w:sz w:val="16"/>
                <w:szCs w:val="16"/>
              </w:rPr>
              <w:t> </w:t>
            </w:r>
            <w:r w:rsidRPr="005B4B94">
              <w:rPr>
                <w:sz w:val="16"/>
                <w:szCs w:val="16"/>
              </w:rPr>
              <w:t>54, 1998</w:t>
            </w:r>
          </w:p>
        </w:tc>
      </w:tr>
      <w:tr w:rsidR="004E2170" w:rsidRPr="005B4B94" w:rsidTr="00150821">
        <w:trPr>
          <w:cantSplit/>
        </w:trPr>
        <w:tc>
          <w:tcPr>
            <w:tcW w:w="2139" w:type="dxa"/>
            <w:shd w:val="clear" w:color="auto" w:fill="auto"/>
          </w:tcPr>
          <w:p w:rsidR="004E2170" w:rsidRPr="005B4B94" w:rsidRDefault="004E2170" w:rsidP="0067720E">
            <w:pPr>
              <w:pStyle w:val="Tabletext"/>
              <w:rPr>
                <w:sz w:val="16"/>
                <w:szCs w:val="16"/>
              </w:rPr>
            </w:pPr>
          </w:p>
        </w:tc>
        <w:tc>
          <w:tcPr>
            <w:tcW w:w="4943" w:type="dxa"/>
            <w:shd w:val="clear" w:color="auto" w:fill="auto"/>
          </w:tcPr>
          <w:p w:rsidR="004E2170" w:rsidRPr="005B4B94" w:rsidRDefault="004E2170" w:rsidP="002E12D5">
            <w:pPr>
              <w:pStyle w:val="Tabletext"/>
              <w:rPr>
                <w:sz w:val="16"/>
                <w:szCs w:val="16"/>
              </w:rPr>
            </w:pPr>
            <w:r w:rsidRPr="005B4B94">
              <w:rPr>
                <w:sz w:val="16"/>
                <w:szCs w:val="16"/>
              </w:rPr>
              <w:t>am. No.</w:t>
            </w:r>
            <w:r w:rsidR="00815E67" w:rsidRPr="005B4B94">
              <w:rPr>
                <w:sz w:val="16"/>
                <w:szCs w:val="16"/>
              </w:rPr>
              <w:t> </w:t>
            </w:r>
            <w:r w:rsidRPr="005B4B94">
              <w:rPr>
                <w:sz w:val="16"/>
                <w:szCs w:val="16"/>
              </w:rPr>
              <w:t>128, 1999; No.</w:t>
            </w:r>
            <w:r w:rsidR="00815E67" w:rsidRPr="005B4B94">
              <w:rPr>
                <w:sz w:val="16"/>
                <w:szCs w:val="16"/>
              </w:rPr>
              <w:t> </w:t>
            </w:r>
            <w:r w:rsidRPr="005B4B94">
              <w:rPr>
                <w:sz w:val="16"/>
                <w:szCs w:val="16"/>
              </w:rPr>
              <w:t>121, 2001; No.</w:t>
            </w:r>
            <w:r w:rsidR="00815E67" w:rsidRPr="005B4B94">
              <w:rPr>
                <w:sz w:val="16"/>
                <w:szCs w:val="16"/>
              </w:rPr>
              <w:t> </w:t>
            </w:r>
            <w:r w:rsidRPr="005B4B94">
              <w:rPr>
                <w:sz w:val="16"/>
                <w:szCs w:val="16"/>
              </w:rPr>
              <w:t xml:space="preserve">15, 2007; </w:t>
            </w:r>
            <w:r w:rsidR="00684E62" w:rsidRPr="005B4B94">
              <w:rPr>
                <w:sz w:val="16"/>
                <w:szCs w:val="16"/>
              </w:rPr>
              <w:t>No.</w:t>
            </w:r>
            <w:r w:rsidR="00815E67" w:rsidRPr="005B4B94">
              <w:rPr>
                <w:sz w:val="16"/>
                <w:szCs w:val="16"/>
              </w:rPr>
              <w:t> </w:t>
            </w:r>
            <w:r w:rsidR="00684E62" w:rsidRPr="005B4B94">
              <w:rPr>
                <w:sz w:val="16"/>
                <w:szCs w:val="16"/>
              </w:rPr>
              <w:t xml:space="preserve">145, 2010; </w:t>
            </w:r>
            <w:r w:rsidRPr="005B4B94">
              <w:rPr>
                <w:sz w:val="16"/>
                <w:szCs w:val="16"/>
              </w:rPr>
              <w:t>No.</w:t>
            </w:r>
            <w:r w:rsidR="00815E67" w:rsidRPr="005B4B94">
              <w:rPr>
                <w:sz w:val="16"/>
                <w:szCs w:val="16"/>
              </w:rPr>
              <w:t> </w:t>
            </w:r>
            <w:r w:rsidRPr="005B4B94">
              <w:rPr>
                <w:sz w:val="16"/>
                <w:szCs w:val="16"/>
              </w:rPr>
              <w:t>108, 2011; Nos. 12</w:t>
            </w:r>
            <w:r w:rsidR="00E23166" w:rsidRPr="005B4B94">
              <w:rPr>
                <w:sz w:val="16"/>
                <w:szCs w:val="16"/>
              </w:rPr>
              <w:t>,</w:t>
            </w:r>
            <w:r w:rsidRPr="005B4B94">
              <w:rPr>
                <w:sz w:val="16"/>
                <w:szCs w:val="16"/>
              </w:rPr>
              <w:t xml:space="preserve"> 91</w:t>
            </w:r>
            <w:r w:rsidR="00E23166" w:rsidRPr="005B4B94">
              <w:rPr>
                <w:sz w:val="16"/>
                <w:szCs w:val="16"/>
              </w:rPr>
              <w:t xml:space="preserve"> and 158</w:t>
            </w:r>
            <w:r w:rsidRPr="005B4B94">
              <w:rPr>
                <w:sz w:val="16"/>
                <w:szCs w:val="16"/>
              </w:rPr>
              <w:t>, 2012</w:t>
            </w:r>
            <w:r w:rsidR="00347F11" w:rsidRPr="005B4B94">
              <w:rPr>
                <w:sz w:val="16"/>
                <w:szCs w:val="16"/>
              </w:rPr>
              <w:t>; No 21, 2015</w:t>
            </w:r>
            <w:r w:rsidR="00573F5A" w:rsidRPr="005B4B94">
              <w:rPr>
                <w:sz w:val="16"/>
                <w:szCs w:val="16"/>
              </w:rPr>
              <w:t xml:space="preserve">; </w:t>
            </w:r>
            <w:r w:rsidR="00573F5A" w:rsidRPr="005B4B94">
              <w:rPr>
                <w:sz w:val="16"/>
                <w:szCs w:val="16"/>
                <w:u w:val="single"/>
              </w:rPr>
              <w:t>No 13, 2018</w:t>
            </w:r>
            <w:r w:rsidR="002E12D5" w:rsidRPr="005B4B94">
              <w:rPr>
                <w:sz w:val="16"/>
                <w:szCs w:val="16"/>
              </w:rPr>
              <w:t>; No 23, 2018</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2</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1</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8</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160, 2000</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11</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48, 1998; No.</w:t>
            </w:r>
            <w:r w:rsidR="00815E67" w:rsidRPr="005B4B94">
              <w:rPr>
                <w:sz w:val="16"/>
                <w:szCs w:val="16"/>
              </w:rPr>
              <w:t> </w:t>
            </w:r>
            <w:r w:rsidRPr="005B4B94">
              <w:rPr>
                <w:sz w:val="16"/>
                <w:szCs w:val="16"/>
              </w:rPr>
              <w:t>44, 1999</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15</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2</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16</w:t>
            </w:r>
            <w:r w:rsidRPr="005B4B94">
              <w:rPr>
                <w:sz w:val="16"/>
                <w:szCs w:val="16"/>
              </w:rPr>
              <w:tab/>
            </w:r>
          </w:p>
        </w:tc>
        <w:tc>
          <w:tcPr>
            <w:tcW w:w="4943" w:type="dxa"/>
            <w:shd w:val="clear" w:color="auto" w:fill="auto"/>
          </w:tcPr>
          <w:p w:rsidR="004E2170" w:rsidRPr="005B4B94" w:rsidRDefault="004E2170" w:rsidP="00A215BE">
            <w:pPr>
              <w:pStyle w:val="Tabletext"/>
              <w:rPr>
                <w:sz w:val="16"/>
                <w:szCs w:val="16"/>
              </w:rPr>
            </w:pPr>
            <w:r w:rsidRPr="005B4B94">
              <w:rPr>
                <w:sz w:val="16"/>
                <w:szCs w:val="16"/>
              </w:rPr>
              <w:t>am. No.</w:t>
            </w:r>
            <w:r w:rsidR="00815E67" w:rsidRPr="005B4B94">
              <w:rPr>
                <w:sz w:val="16"/>
                <w:szCs w:val="16"/>
              </w:rPr>
              <w:t> </w:t>
            </w:r>
            <w:r w:rsidRPr="005B4B94">
              <w:rPr>
                <w:sz w:val="16"/>
                <w:szCs w:val="16"/>
              </w:rPr>
              <w:t>71, 1997; Nos. 48 and 54, 1998; Nos. 44 and 128, 1999; Nos. 55, 121 and 123, 2001; No.</w:t>
            </w:r>
            <w:r w:rsidR="00815E67" w:rsidRPr="005B4B94">
              <w:rPr>
                <w:sz w:val="16"/>
                <w:szCs w:val="16"/>
              </w:rPr>
              <w:t> </w:t>
            </w:r>
            <w:r w:rsidRPr="005B4B94">
              <w:rPr>
                <w:sz w:val="16"/>
                <w:szCs w:val="16"/>
              </w:rPr>
              <w:t>102, 2004; No.</w:t>
            </w:r>
            <w:r w:rsidR="00815E67" w:rsidRPr="005B4B94">
              <w:rPr>
                <w:sz w:val="16"/>
                <w:szCs w:val="16"/>
              </w:rPr>
              <w:t> </w:t>
            </w:r>
            <w:r w:rsidRPr="005B4B94">
              <w:rPr>
                <w:sz w:val="16"/>
                <w:szCs w:val="16"/>
              </w:rPr>
              <w:t>25, 2008; No.</w:t>
            </w:r>
            <w:r w:rsidR="00815E67" w:rsidRPr="005B4B94">
              <w:rPr>
                <w:sz w:val="16"/>
                <w:szCs w:val="16"/>
              </w:rPr>
              <w:t> </w:t>
            </w:r>
            <w:r w:rsidRPr="005B4B94">
              <w:rPr>
                <w:sz w:val="16"/>
                <w:szCs w:val="16"/>
              </w:rPr>
              <w:t>75, 2009; No.</w:t>
            </w:r>
            <w:r w:rsidR="00815E67" w:rsidRPr="005B4B94">
              <w:rPr>
                <w:sz w:val="16"/>
                <w:szCs w:val="16"/>
              </w:rPr>
              <w:t> </w:t>
            </w:r>
            <w:r w:rsidRPr="005B4B94">
              <w:rPr>
                <w:sz w:val="16"/>
                <w:szCs w:val="16"/>
              </w:rPr>
              <w:t>145, 2010; Nos.</w:t>
            </w:r>
            <w:r w:rsidR="007A11C8" w:rsidRPr="005B4B94">
              <w:rPr>
                <w:sz w:val="16"/>
                <w:szCs w:val="16"/>
              </w:rPr>
              <w:t xml:space="preserve"> </w:t>
            </w:r>
            <w:r w:rsidRPr="005B4B94">
              <w:rPr>
                <w:sz w:val="16"/>
                <w:szCs w:val="16"/>
              </w:rPr>
              <w:t>41 and 108, 2011; Nos. 12</w:t>
            </w:r>
            <w:r w:rsidR="00287D2B" w:rsidRPr="005B4B94">
              <w:rPr>
                <w:sz w:val="16"/>
                <w:szCs w:val="16"/>
              </w:rPr>
              <w:t>,</w:t>
            </w:r>
            <w:r w:rsidRPr="005B4B94">
              <w:rPr>
                <w:sz w:val="16"/>
                <w:szCs w:val="16"/>
              </w:rPr>
              <w:t xml:space="preserve"> 91</w:t>
            </w:r>
            <w:r w:rsidR="00287D2B" w:rsidRPr="005B4B94">
              <w:rPr>
                <w:sz w:val="16"/>
                <w:szCs w:val="16"/>
              </w:rPr>
              <w:t xml:space="preserve"> and 158</w:t>
            </w:r>
            <w:r w:rsidRPr="005B4B94">
              <w:rPr>
                <w:sz w:val="16"/>
                <w:szCs w:val="16"/>
              </w:rPr>
              <w:t>, 2012</w:t>
            </w:r>
            <w:r w:rsidR="00573F5A" w:rsidRPr="005B4B94">
              <w:rPr>
                <w:sz w:val="16"/>
                <w:szCs w:val="16"/>
              </w:rPr>
              <w:t xml:space="preserve">; </w:t>
            </w:r>
            <w:r w:rsidR="00573F5A" w:rsidRPr="005B4B94">
              <w:rPr>
                <w:sz w:val="16"/>
                <w:szCs w:val="16"/>
                <w:u w:val="single"/>
              </w:rPr>
              <w:t>No 13, 2018</w:t>
            </w:r>
            <w:r w:rsidR="00F768D5" w:rsidRPr="005B4B94">
              <w:rPr>
                <w:sz w:val="16"/>
                <w:szCs w:val="16"/>
              </w:rPr>
              <w:t>; No 23, 2018</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Heading to s. 17</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17</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18</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55, 2001</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20</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102, 2004; No.</w:t>
            </w:r>
            <w:r w:rsidR="00815E67" w:rsidRPr="005B4B94">
              <w:rPr>
                <w:sz w:val="16"/>
                <w:szCs w:val="16"/>
              </w:rPr>
              <w:t> </w:t>
            </w:r>
            <w:r w:rsidRPr="005B4B94">
              <w:rPr>
                <w:sz w:val="16"/>
                <w:szCs w:val="16"/>
              </w:rPr>
              <w:t>134, 2008; No.</w:t>
            </w:r>
            <w:r w:rsidR="00815E67" w:rsidRPr="005B4B94">
              <w:rPr>
                <w:sz w:val="16"/>
                <w:szCs w:val="16"/>
              </w:rPr>
              <w:t> </w:t>
            </w:r>
            <w:r w:rsidRPr="005B4B94">
              <w:rPr>
                <w:sz w:val="16"/>
                <w:szCs w:val="16"/>
              </w:rPr>
              <w:t>46, 2011</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20A</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102, 2004</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3</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23</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Nos. 48 and 54, 1998; No.</w:t>
            </w:r>
            <w:r w:rsidR="00815E67" w:rsidRPr="005B4B94">
              <w:rPr>
                <w:sz w:val="16"/>
                <w:szCs w:val="16"/>
              </w:rPr>
              <w:t> </w:t>
            </w:r>
            <w:r w:rsidRPr="005B4B94">
              <w:rPr>
                <w:sz w:val="16"/>
                <w:szCs w:val="16"/>
              </w:rPr>
              <w:t>44, 1999</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ss.</w:t>
            </w:r>
            <w:r w:rsidR="00815E67" w:rsidRPr="005B4B94">
              <w:rPr>
                <w:sz w:val="16"/>
                <w:szCs w:val="16"/>
              </w:rPr>
              <w:t> </w:t>
            </w:r>
            <w:r w:rsidRPr="005B4B94">
              <w:rPr>
                <w:sz w:val="16"/>
                <w:szCs w:val="16"/>
              </w:rPr>
              <w:t>24</w:t>
            </w:r>
            <w:r w:rsidR="00B63219" w:rsidRPr="005B4B94">
              <w:rPr>
                <w:sz w:val="16"/>
                <w:szCs w:val="16"/>
              </w:rPr>
              <w:t>–</w:t>
            </w:r>
            <w:r w:rsidRPr="005B4B94">
              <w:rPr>
                <w:sz w:val="16"/>
                <w:szCs w:val="16"/>
              </w:rPr>
              <w:t>26</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ss.</w:t>
            </w:r>
            <w:r w:rsidR="00815E67" w:rsidRPr="005B4B94">
              <w:rPr>
                <w:sz w:val="16"/>
                <w:szCs w:val="16"/>
              </w:rPr>
              <w:t> </w:t>
            </w:r>
            <w:r w:rsidRPr="005B4B94">
              <w:rPr>
                <w:sz w:val="16"/>
                <w:szCs w:val="16"/>
              </w:rPr>
              <w:t>28, 29</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Heading to s. 30</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ss.</w:t>
            </w:r>
            <w:r w:rsidR="00815E67" w:rsidRPr="005B4B94">
              <w:rPr>
                <w:sz w:val="16"/>
                <w:szCs w:val="16"/>
              </w:rPr>
              <w:t> </w:t>
            </w:r>
            <w:r w:rsidRPr="005B4B94">
              <w:rPr>
                <w:sz w:val="16"/>
                <w:szCs w:val="16"/>
              </w:rPr>
              <w:t>30</w:t>
            </w:r>
            <w:r w:rsidR="00B63219" w:rsidRPr="005B4B94">
              <w:rPr>
                <w:sz w:val="16"/>
                <w:szCs w:val="16"/>
              </w:rPr>
              <w:t>–</w:t>
            </w:r>
            <w:r w:rsidRPr="005B4B94">
              <w:rPr>
                <w:sz w:val="16"/>
                <w:szCs w:val="16"/>
              </w:rPr>
              <w:t>32</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33</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Nos. 48 and 54, 1998; No.</w:t>
            </w:r>
            <w:r w:rsidR="00815E67" w:rsidRPr="005B4B94">
              <w:rPr>
                <w:sz w:val="16"/>
                <w:szCs w:val="16"/>
              </w:rPr>
              <w:t> </w:t>
            </w:r>
            <w:r w:rsidRPr="005B4B94">
              <w:rPr>
                <w:sz w:val="16"/>
                <w:szCs w:val="16"/>
              </w:rPr>
              <w:t>44, 1999</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34</w:t>
            </w:r>
            <w:r w:rsidRPr="005B4B94">
              <w:rPr>
                <w:sz w:val="16"/>
                <w:szCs w:val="16"/>
              </w:rPr>
              <w:tab/>
            </w:r>
          </w:p>
        </w:tc>
        <w:tc>
          <w:tcPr>
            <w:tcW w:w="4943" w:type="dxa"/>
            <w:shd w:val="clear" w:color="auto" w:fill="auto"/>
          </w:tcPr>
          <w:p w:rsidR="004E2170" w:rsidRPr="005B4B94" w:rsidRDefault="004E2170" w:rsidP="004E2170">
            <w:pPr>
              <w:pStyle w:val="Tabletext"/>
              <w:rPr>
                <w:sz w:val="16"/>
                <w:szCs w:val="16"/>
                <w:u w:val="single"/>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w:t>
            </w:r>
            <w:r w:rsidR="00D70933" w:rsidRPr="005B4B94">
              <w:rPr>
                <w:sz w:val="16"/>
                <w:szCs w:val="16"/>
              </w:rPr>
              <w:t>; No 4, 2016</w:t>
            </w:r>
          </w:p>
        </w:tc>
      </w:tr>
      <w:tr w:rsidR="004E2170" w:rsidRPr="005B4B94" w:rsidTr="00150821">
        <w:trPr>
          <w:cantSplit/>
        </w:trPr>
        <w:tc>
          <w:tcPr>
            <w:tcW w:w="2139" w:type="dxa"/>
            <w:shd w:val="clear" w:color="auto" w:fill="auto"/>
          </w:tcPr>
          <w:p w:rsidR="004E2170" w:rsidRPr="005B4B94" w:rsidRDefault="004E2170" w:rsidP="005D534F">
            <w:pPr>
              <w:pStyle w:val="Tabletext"/>
              <w:tabs>
                <w:tab w:val="center" w:leader="dot" w:pos="2268"/>
              </w:tabs>
              <w:rPr>
                <w:sz w:val="16"/>
                <w:szCs w:val="16"/>
              </w:rPr>
            </w:pPr>
            <w:r w:rsidRPr="005B4B94">
              <w:rPr>
                <w:sz w:val="16"/>
                <w:szCs w:val="16"/>
              </w:rPr>
              <w:lastRenderedPageBreak/>
              <w:t>Note to s. 34(4)</w:t>
            </w:r>
            <w:r w:rsidR="005D534F"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35</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4</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1</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885865">
            <w:pPr>
              <w:pStyle w:val="Tabletext"/>
              <w:tabs>
                <w:tab w:val="center" w:leader="dot" w:pos="2268"/>
              </w:tabs>
              <w:ind w:left="142" w:hanging="142"/>
              <w:rPr>
                <w:sz w:val="16"/>
                <w:szCs w:val="16"/>
              </w:rPr>
            </w:pPr>
            <w:r w:rsidRPr="005B4B94">
              <w:rPr>
                <w:sz w:val="16"/>
                <w:szCs w:val="16"/>
              </w:rPr>
              <w:t>Heading to Div. 1 of</w:t>
            </w:r>
            <w:r w:rsidRPr="005B4B94">
              <w:rPr>
                <w:sz w:val="16"/>
                <w:szCs w:val="16"/>
              </w:rPr>
              <w:tab/>
            </w:r>
            <w:r w:rsidRPr="005B4B94">
              <w:rPr>
                <w:sz w:val="16"/>
                <w:szCs w:val="16"/>
              </w:rPr>
              <w:br/>
              <w:t>Part</w:t>
            </w:r>
            <w:r w:rsidR="00815E67" w:rsidRPr="005B4B94">
              <w:rPr>
                <w:sz w:val="16"/>
                <w:szCs w:val="16"/>
              </w:rPr>
              <w:t> </w:t>
            </w:r>
            <w:r w:rsidRPr="005B4B94">
              <w:rPr>
                <w:sz w:val="16"/>
                <w:szCs w:val="16"/>
              </w:rPr>
              <w:t>4</w:t>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12, 2012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37</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121, 2001</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2</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885865">
            <w:pPr>
              <w:pStyle w:val="Tabletext"/>
              <w:tabs>
                <w:tab w:val="center" w:leader="dot" w:pos="2268"/>
              </w:tabs>
              <w:ind w:left="142" w:hanging="142"/>
              <w:rPr>
                <w:sz w:val="16"/>
                <w:szCs w:val="16"/>
              </w:rPr>
            </w:pPr>
            <w:r w:rsidRPr="005B4B94">
              <w:rPr>
                <w:sz w:val="16"/>
                <w:szCs w:val="16"/>
              </w:rPr>
              <w:t>Heading to Div. 2 of</w:t>
            </w:r>
            <w:r w:rsidRPr="005B4B94">
              <w:rPr>
                <w:sz w:val="16"/>
                <w:szCs w:val="16"/>
              </w:rPr>
              <w:tab/>
            </w:r>
            <w:r w:rsidRPr="005B4B94">
              <w:rPr>
                <w:sz w:val="16"/>
                <w:szCs w:val="16"/>
              </w:rPr>
              <w:br/>
              <w:t>Part</w:t>
            </w:r>
            <w:r w:rsidR="00815E67" w:rsidRPr="005B4B94">
              <w:rPr>
                <w:sz w:val="16"/>
                <w:szCs w:val="16"/>
              </w:rPr>
              <w:t> </w:t>
            </w:r>
            <w:r w:rsidRPr="005B4B94">
              <w:rPr>
                <w:sz w:val="16"/>
                <w:szCs w:val="16"/>
              </w:rPr>
              <w:t>4</w:t>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12, 2012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38</w:t>
            </w:r>
            <w:r w:rsidRPr="005B4B94">
              <w:rPr>
                <w:sz w:val="16"/>
                <w:szCs w:val="16"/>
              </w:rPr>
              <w:tab/>
            </w:r>
          </w:p>
        </w:tc>
        <w:tc>
          <w:tcPr>
            <w:tcW w:w="4943" w:type="dxa"/>
            <w:shd w:val="clear" w:color="auto" w:fill="auto"/>
          </w:tcPr>
          <w:p w:rsidR="004E2170" w:rsidRPr="005B4B94" w:rsidRDefault="004E2170" w:rsidP="00DA694F">
            <w:pPr>
              <w:pStyle w:val="Tabletext"/>
              <w:rPr>
                <w:sz w:val="16"/>
                <w:szCs w:val="16"/>
                <w:u w:val="single"/>
              </w:rPr>
            </w:pPr>
            <w:r w:rsidRPr="005B4B94">
              <w:rPr>
                <w:sz w:val="16"/>
                <w:szCs w:val="16"/>
              </w:rPr>
              <w:t>am. No.</w:t>
            </w:r>
            <w:r w:rsidR="00815E67" w:rsidRPr="005B4B94">
              <w:rPr>
                <w:sz w:val="16"/>
                <w:szCs w:val="16"/>
              </w:rPr>
              <w:t> </w:t>
            </w:r>
            <w:r w:rsidRPr="005B4B94">
              <w:rPr>
                <w:sz w:val="16"/>
                <w:szCs w:val="16"/>
              </w:rPr>
              <w:t>54, 1998</w:t>
            </w:r>
            <w:r w:rsidR="00A25D7E" w:rsidRPr="005B4B94">
              <w:rPr>
                <w:sz w:val="16"/>
                <w:szCs w:val="16"/>
              </w:rPr>
              <w:t>; No 13, 2018</w:t>
            </w:r>
            <w:r w:rsidR="00573F5A" w:rsidRPr="005B4B94">
              <w:rPr>
                <w:sz w:val="16"/>
                <w:szCs w:val="16"/>
              </w:rPr>
              <w:t xml:space="preserve"> </w:t>
            </w:r>
            <w:r w:rsidR="00573F5A" w:rsidRPr="005B4B94">
              <w:rPr>
                <w:sz w:val="16"/>
                <w:szCs w:val="16"/>
                <w:u w:val="single"/>
              </w:rPr>
              <w:t xml:space="preserve">(Sch 3 </w:t>
            </w:r>
            <w:r w:rsidR="005B4B94">
              <w:rPr>
                <w:sz w:val="16"/>
                <w:szCs w:val="16"/>
                <w:u w:val="single"/>
              </w:rPr>
              <w:t>item 1</w:t>
            </w:r>
            <w:r w:rsidR="00573F5A" w:rsidRPr="005B4B94">
              <w:rPr>
                <w:sz w:val="16"/>
                <w:szCs w:val="16"/>
                <w:u w:val="single"/>
              </w:rPr>
              <w:t>1)</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39</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r w:rsidR="00D70933" w:rsidRPr="005B4B94">
              <w:rPr>
                <w:sz w:val="16"/>
                <w:szCs w:val="16"/>
              </w:rPr>
              <w:t>; No 4, 2016</w:t>
            </w:r>
          </w:p>
        </w:tc>
      </w:tr>
      <w:tr w:rsidR="004E2170" w:rsidRPr="005B4B94" w:rsidTr="00150821">
        <w:trPr>
          <w:cantSplit/>
        </w:trPr>
        <w:tc>
          <w:tcPr>
            <w:tcW w:w="2139" w:type="dxa"/>
            <w:shd w:val="clear" w:color="auto" w:fill="auto"/>
          </w:tcPr>
          <w:p w:rsidR="004E2170" w:rsidRPr="005B4B94" w:rsidRDefault="004E2170" w:rsidP="005C50EB">
            <w:pPr>
              <w:pStyle w:val="Tabletext"/>
              <w:tabs>
                <w:tab w:val="center" w:leader="dot" w:pos="2268"/>
              </w:tabs>
              <w:rPr>
                <w:sz w:val="16"/>
                <w:szCs w:val="16"/>
              </w:rPr>
            </w:pPr>
            <w:r w:rsidRPr="005B4B94">
              <w:rPr>
                <w:sz w:val="16"/>
                <w:szCs w:val="16"/>
              </w:rPr>
              <w:t>Note to s. 39(2)</w:t>
            </w:r>
            <w:r w:rsidR="005C50EB"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3</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Div. 3 of Part</w:t>
            </w:r>
            <w:r w:rsidR="00815E67" w:rsidRPr="005B4B94">
              <w:rPr>
                <w:sz w:val="16"/>
                <w:szCs w:val="16"/>
              </w:rPr>
              <w:t> </w:t>
            </w:r>
            <w:r w:rsidRPr="005B4B94">
              <w:rPr>
                <w:sz w:val="16"/>
                <w:szCs w:val="16"/>
              </w:rPr>
              <w:t>4</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12, 2012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39A</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12, 2012</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4</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885865">
            <w:pPr>
              <w:pStyle w:val="Tabletext"/>
              <w:tabs>
                <w:tab w:val="center" w:leader="dot" w:pos="2268"/>
              </w:tabs>
              <w:ind w:left="142" w:hanging="142"/>
              <w:rPr>
                <w:sz w:val="16"/>
                <w:szCs w:val="16"/>
              </w:rPr>
            </w:pPr>
            <w:r w:rsidRPr="005B4B94">
              <w:rPr>
                <w:sz w:val="16"/>
                <w:szCs w:val="16"/>
              </w:rPr>
              <w:t>Heading to Div. 4 of</w:t>
            </w:r>
            <w:r w:rsidRPr="005B4B94">
              <w:rPr>
                <w:sz w:val="16"/>
                <w:szCs w:val="16"/>
              </w:rPr>
              <w:tab/>
            </w:r>
            <w:r w:rsidRPr="005B4B94">
              <w:rPr>
                <w:sz w:val="16"/>
                <w:szCs w:val="16"/>
              </w:rPr>
              <w:br/>
              <w:t>Part</w:t>
            </w:r>
            <w:r w:rsidR="00815E67" w:rsidRPr="005B4B94">
              <w:rPr>
                <w:sz w:val="16"/>
                <w:szCs w:val="16"/>
              </w:rPr>
              <w:t> </w:t>
            </w:r>
            <w:r w:rsidRPr="005B4B94">
              <w:rPr>
                <w:sz w:val="16"/>
                <w:szCs w:val="16"/>
              </w:rPr>
              <w:t>4</w:t>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12, 2012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40</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41</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No.</w:t>
            </w:r>
            <w:r w:rsidR="00815E67" w:rsidRPr="005B4B94">
              <w:rPr>
                <w:sz w:val="16"/>
                <w:szCs w:val="16"/>
              </w:rPr>
              <w:t> </w:t>
            </w:r>
            <w:r w:rsidRPr="005B4B94">
              <w:rPr>
                <w:sz w:val="16"/>
                <w:szCs w:val="16"/>
              </w:rPr>
              <w:t>29, 2002</w:t>
            </w:r>
            <w:r w:rsidR="00D70933" w:rsidRPr="005B4B94">
              <w:rPr>
                <w:sz w:val="16"/>
                <w:szCs w:val="16"/>
              </w:rPr>
              <w:t>; No 4, 2016</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42</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43A</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15, 2007</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Heading to s. 44</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rs. No.</w:t>
            </w:r>
            <w:r w:rsidR="00815E67" w:rsidRPr="005B4B94">
              <w:rPr>
                <w:sz w:val="16"/>
                <w:szCs w:val="16"/>
              </w:rPr>
              <w:t> </w:t>
            </w:r>
            <w:r w:rsidRPr="005B4B94">
              <w:rPr>
                <w:sz w:val="16"/>
                <w:szCs w:val="16"/>
              </w:rPr>
              <w:t>121, 2001</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44</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121, 2001</w:t>
            </w:r>
            <w:r w:rsidR="00D70933" w:rsidRPr="005B4B94">
              <w:rPr>
                <w:sz w:val="16"/>
                <w:szCs w:val="16"/>
              </w:rPr>
              <w:t>; No 4, 2016</w:t>
            </w:r>
          </w:p>
        </w:tc>
      </w:tr>
      <w:tr w:rsidR="004E2170" w:rsidRPr="005B4B94" w:rsidTr="00150821">
        <w:trPr>
          <w:cantSplit/>
        </w:trPr>
        <w:tc>
          <w:tcPr>
            <w:tcW w:w="2139" w:type="dxa"/>
            <w:shd w:val="clear" w:color="auto" w:fill="auto"/>
          </w:tcPr>
          <w:p w:rsidR="004E2170" w:rsidRPr="005B4B94" w:rsidRDefault="004E2170" w:rsidP="005D534F">
            <w:pPr>
              <w:pStyle w:val="Tabletext"/>
              <w:tabs>
                <w:tab w:val="center" w:leader="dot" w:pos="2268"/>
              </w:tabs>
              <w:rPr>
                <w:sz w:val="16"/>
                <w:szCs w:val="16"/>
              </w:rPr>
            </w:pPr>
            <w:r w:rsidRPr="005B4B94">
              <w:rPr>
                <w:sz w:val="16"/>
                <w:szCs w:val="16"/>
              </w:rPr>
              <w:t>Note to s. 44(1)</w:t>
            </w:r>
            <w:r w:rsidR="005D534F"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121, 2001</w:t>
            </w:r>
          </w:p>
        </w:tc>
      </w:tr>
      <w:tr w:rsidR="004E2170" w:rsidRPr="005B4B94" w:rsidTr="00150821">
        <w:trPr>
          <w:cantSplit/>
        </w:trPr>
        <w:tc>
          <w:tcPr>
            <w:tcW w:w="2139" w:type="dxa"/>
            <w:shd w:val="clear" w:color="auto" w:fill="auto"/>
          </w:tcPr>
          <w:p w:rsidR="004E2170" w:rsidRPr="005B4B94" w:rsidRDefault="004E2170" w:rsidP="005D534F">
            <w:pPr>
              <w:pStyle w:val="Tabletext"/>
              <w:tabs>
                <w:tab w:val="center" w:leader="dot" w:pos="2268"/>
              </w:tabs>
              <w:rPr>
                <w:sz w:val="16"/>
                <w:szCs w:val="16"/>
              </w:rPr>
            </w:pPr>
            <w:r w:rsidRPr="005B4B94">
              <w:rPr>
                <w:sz w:val="16"/>
                <w:szCs w:val="16"/>
              </w:rPr>
              <w:t>Note to s. 44(2)</w:t>
            </w:r>
            <w:r w:rsidR="005D534F"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4A</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Part</w:t>
            </w:r>
            <w:r w:rsidR="00815E67" w:rsidRPr="005B4B94">
              <w:rPr>
                <w:sz w:val="16"/>
                <w:szCs w:val="16"/>
              </w:rPr>
              <w:t> </w:t>
            </w:r>
            <w:r w:rsidRPr="005B4B94">
              <w:rPr>
                <w:sz w:val="16"/>
                <w:szCs w:val="16"/>
              </w:rPr>
              <w:t>4A</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1</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4E2170" w:rsidRPr="005B4B94" w:rsidTr="00150821">
        <w:trPr>
          <w:cantSplit/>
        </w:trPr>
        <w:tc>
          <w:tcPr>
            <w:tcW w:w="2139" w:type="dxa"/>
            <w:shd w:val="clear" w:color="auto" w:fill="auto"/>
          </w:tcPr>
          <w:p w:rsidR="004E2170" w:rsidRPr="005B4B94" w:rsidRDefault="004E2170" w:rsidP="0067720E">
            <w:pPr>
              <w:pStyle w:val="Tabletext"/>
              <w:rPr>
                <w:sz w:val="16"/>
                <w:szCs w:val="16"/>
              </w:rPr>
            </w:pPr>
          </w:p>
        </w:tc>
        <w:tc>
          <w:tcPr>
            <w:tcW w:w="4943" w:type="dxa"/>
            <w:shd w:val="clear" w:color="auto" w:fill="auto"/>
          </w:tcPr>
          <w:p w:rsidR="004E2170" w:rsidRPr="005B4B94" w:rsidRDefault="004E217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4E2170" w:rsidRPr="005B4B94" w:rsidTr="00150821">
        <w:trPr>
          <w:cantSplit/>
        </w:trPr>
        <w:tc>
          <w:tcPr>
            <w:tcW w:w="2139" w:type="dxa"/>
            <w:shd w:val="clear" w:color="auto" w:fill="auto"/>
          </w:tcPr>
          <w:p w:rsidR="004E2170" w:rsidRPr="005B4B94" w:rsidRDefault="004E2170" w:rsidP="0067720E">
            <w:pPr>
              <w:pStyle w:val="Tabletext"/>
              <w:rPr>
                <w:sz w:val="16"/>
                <w:szCs w:val="16"/>
              </w:rPr>
            </w:pPr>
          </w:p>
        </w:tc>
        <w:tc>
          <w:tcPr>
            <w:tcW w:w="4943" w:type="dxa"/>
            <w:shd w:val="clear" w:color="auto" w:fill="auto"/>
          </w:tcPr>
          <w:p w:rsidR="004E2170" w:rsidRPr="005B4B94" w:rsidRDefault="004E2170" w:rsidP="0067720E">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45A</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45B</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D70933" w:rsidRPr="005B4B94" w:rsidTr="00150821">
        <w:trPr>
          <w:cantSplit/>
        </w:trPr>
        <w:tc>
          <w:tcPr>
            <w:tcW w:w="2139" w:type="dxa"/>
            <w:shd w:val="clear" w:color="auto" w:fill="auto"/>
          </w:tcPr>
          <w:p w:rsidR="00D70933" w:rsidRPr="005B4B94" w:rsidRDefault="00D70933" w:rsidP="004E2170">
            <w:pPr>
              <w:pStyle w:val="Tabletext"/>
              <w:tabs>
                <w:tab w:val="center" w:leader="dot" w:pos="2268"/>
              </w:tabs>
              <w:rPr>
                <w:sz w:val="16"/>
                <w:szCs w:val="16"/>
              </w:rPr>
            </w:pPr>
          </w:p>
        </w:tc>
        <w:tc>
          <w:tcPr>
            <w:tcW w:w="4943" w:type="dxa"/>
            <w:shd w:val="clear" w:color="auto" w:fill="auto"/>
          </w:tcPr>
          <w:p w:rsidR="00D70933" w:rsidRPr="005B4B94" w:rsidRDefault="00D70933" w:rsidP="004E2170">
            <w:pPr>
              <w:pStyle w:val="Tabletext"/>
              <w:rPr>
                <w:sz w:val="16"/>
                <w:szCs w:val="16"/>
              </w:rPr>
            </w:pPr>
            <w:r w:rsidRPr="005B4B94">
              <w:rPr>
                <w:sz w:val="16"/>
                <w:szCs w:val="16"/>
              </w:rPr>
              <w:t>am No 126, 2015</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45C</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2</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45D</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45E</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45F</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45G</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w:t>
            </w:r>
            <w:r w:rsidR="00FC0677" w:rsidRPr="005B4B94">
              <w:rPr>
                <w:b/>
                <w:sz w:val="16"/>
                <w:szCs w:val="16"/>
              </w:rPr>
              <w:t>i</w:t>
            </w:r>
            <w:r w:rsidRPr="005B4B94">
              <w:rPr>
                <w:b/>
                <w:sz w:val="16"/>
                <w:szCs w:val="16"/>
              </w:rPr>
              <w:t>on</w:t>
            </w:r>
            <w:r w:rsidR="00815E67" w:rsidRPr="005B4B94">
              <w:rPr>
                <w:b/>
                <w:sz w:val="16"/>
                <w:szCs w:val="16"/>
              </w:rPr>
              <w:t> </w:t>
            </w:r>
            <w:r w:rsidRPr="005B4B94">
              <w:rPr>
                <w:b/>
                <w:sz w:val="16"/>
                <w:szCs w:val="16"/>
              </w:rPr>
              <w:t>3</w:t>
            </w:r>
          </w:p>
        </w:tc>
        <w:tc>
          <w:tcPr>
            <w:tcW w:w="4943" w:type="dxa"/>
            <w:shd w:val="clear" w:color="auto" w:fill="auto"/>
          </w:tcPr>
          <w:p w:rsidR="004E2170" w:rsidRPr="005B4B94" w:rsidRDefault="004E2170" w:rsidP="004E2170">
            <w:pPr>
              <w:pStyle w:val="Tabletext"/>
              <w:rPr>
                <w:sz w:val="16"/>
                <w:szCs w:val="16"/>
              </w:rPr>
            </w:pP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45H</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45J</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45K</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45L</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45M</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tabs>
                <w:tab w:val="center" w:leader="dot" w:pos="2268"/>
              </w:tabs>
              <w:rPr>
                <w:sz w:val="16"/>
                <w:szCs w:val="16"/>
              </w:rPr>
            </w:pPr>
            <w:r w:rsidRPr="005B4B94">
              <w:rPr>
                <w:sz w:val="16"/>
                <w:szCs w:val="16"/>
              </w:rPr>
              <w:t>s. 45N</w:t>
            </w:r>
            <w:r w:rsidRPr="005B4B94">
              <w:rPr>
                <w:sz w:val="16"/>
                <w:szCs w:val="16"/>
              </w:rPr>
              <w:tab/>
            </w:r>
          </w:p>
        </w:tc>
        <w:tc>
          <w:tcPr>
            <w:tcW w:w="4943" w:type="dxa"/>
            <w:shd w:val="clear" w:color="auto" w:fill="auto"/>
          </w:tcPr>
          <w:p w:rsidR="004E2170" w:rsidRPr="005B4B94" w:rsidRDefault="004E217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4E2170" w:rsidRPr="005B4B94" w:rsidTr="00150821">
        <w:trPr>
          <w:cantSplit/>
        </w:trPr>
        <w:tc>
          <w:tcPr>
            <w:tcW w:w="2139" w:type="dxa"/>
            <w:shd w:val="clear" w:color="auto" w:fill="auto"/>
          </w:tcPr>
          <w:p w:rsidR="004E2170" w:rsidRPr="005B4B94" w:rsidRDefault="004E217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4</w:t>
            </w:r>
          </w:p>
        </w:tc>
        <w:tc>
          <w:tcPr>
            <w:tcW w:w="4943" w:type="dxa"/>
            <w:shd w:val="clear" w:color="auto" w:fill="auto"/>
          </w:tcPr>
          <w:p w:rsidR="004E2170" w:rsidRPr="005B4B94" w:rsidRDefault="004E2170" w:rsidP="004E2170">
            <w:pPr>
              <w:pStyle w:val="Tabletext"/>
              <w:rPr>
                <w:sz w:val="16"/>
                <w:szCs w:val="16"/>
              </w:rPr>
            </w:pPr>
          </w:p>
        </w:tc>
      </w:tr>
      <w:tr w:rsidR="003E6E52" w:rsidRPr="005B4B94" w:rsidTr="00150821">
        <w:trPr>
          <w:cantSplit/>
        </w:trPr>
        <w:tc>
          <w:tcPr>
            <w:tcW w:w="2139" w:type="dxa"/>
            <w:shd w:val="clear" w:color="auto" w:fill="auto"/>
          </w:tcPr>
          <w:p w:rsidR="003E6E52" w:rsidRPr="005B4B94" w:rsidRDefault="003E6E52" w:rsidP="00885865">
            <w:pPr>
              <w:pStyle w:val="Tabletext"/>
              <w:tabs>
                <w:tab w:val="center" w:leader="dot" w:pos="2268"/>
              </w:tabs>
              <w:ind w:left="142" w:hanging="142"/>
              <w:rPr>
                <w:sz w:val="16"/>
                <w:szCs w:val="16"/>
              </w:rPr>
            </w:pPr>
            <w:r w:rsidRPr="005B4B94">
              <w:rPr>
                <w:sz w:val="16"/>
                <w:szCs w:val="16"/>
              </w:rPr>
              <w:t>Heading to Div. 4 of</w:t>
            </w:r>
            <w:r w:rsidRPr="005B4B94">
              <w:rPr>
                <w:sz w:val="16"/>
                <w:szCs w:val="16"/>
              </w:rPr>
              <w:tab/>
            </w:r>
            <w:r w:rsidRPr="005B4B94">
              <w:rPr>
                <w:sz w:val="16"/>
                <w:szCs w:val="16"/>
              </w:rPr>
              <w:br/>
              <w:t>Part</w:t>
            </w:r>
            <w:r w:rsidR="00815E67" w:rsidRPr="005B4B94">
              <w:rPr>
                <w:sz w:val="16"/>
                <w:szCs w:val="16"/>
              </w:rPr>
              <w:t> </w:t>
            </w:r>
            <w:r w:rsidRPr="005B4B94">
              <w:rPr>
                <w:sz w:val="16"/>
                <w:szCs w:val="16"/>
              </w:rPr>
              <w:t>4A</w:t>
            </w:r>
          </w:p>
        </w:tc>
        <w:tc>
          <w:tcPr>
            <w:tcW w:w="4943" w:type="dxa"/>
            <w:shd w:val="clear" w:color="auto" w:fill="auto"/>
          </w:tcPr>
          <w:p w:rsidR="003E6E52" w:rsidRPr="005B4B94" w:rsidRDefault="003E6E52" w:rsidP="004E2170">
            <w:pPr>
              <w:pStyle w:val="Tabletext"/>
              <w:rPr>
                <w:sz w:val="16"/>
                <w:szCs w:val="16"/>
              </w:rPr>
            </w:pPr>
            <w:r w:rsidRPr="005B4B94">
              <w:rPr>
                <w:sz w:val="16"/>
                <w:szCs w:val="16"/>
              </w:rPr>
              <w:t>rs. No.</w:t>
            </w:r>
            <w:r w:rsidR="00815E67" w:rsidRPr="005B4B94">
              <w:rPr>
                <w:sz w:val="16"/>
                <w:szCs w:val="16"/>
              </w:rPr>
              <w:t> </w:t>
            </w:r>
            <w:r w:rsidRPr="005B4B94">
              <w:rPr>
                <w:sz w:val="16"/>
                <w:szCs w:val="16"/>
              </w:rPr>
              <w:t>158, 2012</w:t>
            </w:r>
          </w:p>
        </w:tc>
      </w:tr>
      <w:tr w:rsidR="00F840AC" w:rsidRPr="005B4B94" w:rsidTr="00150821">
        <w:trPr>
          <w:cantSplit/>
        </w:trPr>
        <w:tc>
          <w:tcPr>
            <w:tcW w:w="2139" w:type="dxa"/>
            <w:shd w:val="clear" w:color="auto" w:fill="auto"/>
          </w:tcPr>
          <w:p w:rsidR="00F840AC" w:rsidRPr="005B4B94" w:rsidRDefault="00F840AC" w:rsidP="004E2170">
            <w:pPr>
              <w:pStyle w:val="Tabletext"/>
              <w:tabs>
                <w:tab w:val="center" w:leader="dot" w:pos="2268"/>
              </w:tabs>
              <w:rPr>
                <w:sz w:val="16"/>
                <w:szCs w:val="16"/>
              </w:rPr>
            </w:pPr>
            <w:r w:rsidRPr="005B4B94">
              <w:rPr>
                <w:b/>
                <w:sz w:val="16"/>
                <w:szCs w:val="16"/>
              </w:rPr>
              <w:t>Subdivision</w:t>
            </w:r>
            <w:r w:rsidR="00CA7CCD" w:rsidRPr="005B4B94">
              <w:rPr>
                <w:b/>
                <w:sz w:val="16"/>
                <w:szCs w:val="16"/>
              </w:rPr>
              <w:t xml:space="preserve"> </w:t>
            </w:r>
            <w:r w:rsidRPr="005B4B94">
              <w:rPr>
                <w:b/>
                <w:sz w:val="16"/>
                <w:szCs w:val="16"/>
              </w:rPr>
              <w:t>A</w:t>
            </w:r>
          </w:p>
        </w:tc>
        <w:tc>
          <w:tcPr>
            <w:tcW w:w="4943" w:type="dxa"/>
            <w:shd w:val="clear" w:color="auto" w:fill="auto"/>
          </w:tcPr>
          <w:p w:rsidR="00F840AC" w:rsidRPr="005B4B94" w:rsidRDefault="00F840AC" w:rsidP="004E2170">
            <w:pPr>
              <w:pStyle w:val="Tabletext"/>
              <w:rPr>
                <w:sz w:val="16"/>
                <w:szCs w:val="16"/>
              </w:rPr>
            </w:pPr>
          </w:p>
        </w:tc>
      </w:tr>
      <w:tr w:rsidR="00F840AC" w:rsidRPr="005B4B94" w:rsidTr="00150821">
        <w:trPr>
          <w:cantSplit/>
        </w:trPr>
        <w:tc>
          <w:tcPr>
            <w:tcW w:w="2139" w:type="dxa"/>
            <w:shd w:val="clear" w:color="auto" w:fill="auto"/>
          </w:tcPr>
          <w:p w:rsidR="00F840AC" w:rsidRPr="005B4B94" w:rsidRDefault="00F840AC" w:rsidP="00885865">
            <w:pPr>
              <w:pStyle w:val="Tabletext"/>
              <w:tabs>
                <w:tab w:val="center" w:leader="dot" w:pos="2268"/>
              </w:tabs>
              <w:ind w:left="142" w:hanging="142"/>
              <w:rPr>
                <w:b/>
                <w:sz w:val="16"/>
                <w:szCs w:val="16"/>
              </w:rPr>
            </w:pPr>
            <w:r w:rsidRPr="005B4B94">
              <w:rPr>
                <w:sz w:val="16"/>
                <w:szCs w:val="16"/>
              </w:rPr>
              <w:t>Heading to Subdiv. A of</w:t>
            </w:r>
            <w:r w:rsidRPr="005B4B94">
              <w:rPr>
                <w:sz w:val="16"/>
                <w:szCs w:val="16"/>
              </w:rPr>
              <w:tab/>
            </w:r>
            <w:r w:rsidRPr="005B4B94">
              <w:rPr>
                <w:sz w:val="16"/>
                <w:szCs w:val="16"/>
              </w:rPr>
              <w:br/>
              <w:t>Div. 4 of Part</w:t>
            </w:r>
            <w:r w:rsidR="00815E67" w:rsidRPr="005B4B94">
              <w:rPr>
                <w:sz w:val="16"/>
                <w:szCs w:val="16"/>
              </w:rPr>
              <w:t> </w:t>
            </w:r>
            <w:r w:rsidRPr="005B4B94">
              <w:rPr>
                <w:sz w:val="16"/>
                <w:szCs w:val="16"/>
              </w:rPr>
              <w:t>4A</w:t>
            </w:r>
          </w:p>
        </w:tc>
        <w:tc>
          <w:tcPr>
            <w:tcW w:w="4943" w:type="dxa"/>
            <w:shd w:val="clear" w:color="auto" w:fill="auto"/>
          </w:tcPr>
          <w:p w:rsidR="00F840AC" w:rsidRPr="005B4B94" w:rsidRDefault="00F840AC"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158, 2012</w:t>
            </w:r>
          </w:p>
        </w:tc>
      </w:tr>
      <w:tr w:rsidR="00170465" w:rsidRPr="005B4B94" w:rsidTr="00150821">
        <w:trPr>
          <w:cantSplit/>
        </w:trPr>
        <w:tc>
          <w:tcPr>
            <w:tcW w:w="2139" w:type="dxa"/>
            <w:shd w:val="clear" w:color="auto" w:fill="auto"/>
          </w:tcPr>
          <w:p w:rsidR="00170465" w:rsidRPr="005B4B94" w:rsidRDefault="00170465" w:rsidP="00892FF1">
            <w:pPr>
              <w:pStyle w:val="Tabletext"/>
              <w:tabs>
                <w:tab w:val="center" w:leader="dot" w:pos="2268"/>
              </w:tabs>
              <w:rPr>
                <w:sz w:val="16"/>
                <w:szCs w:val="16"/>
              </w:rPr>
            </w:pPr>
            <w:r w:rsidRPr="005B4B94">
              <w:rPr>
                <w:sz w:val="16"/>
                <w:szCs w:val="16"/>
              </w:rPr>
              <w:t>s. 45P</w:t>
            </w:r>
            <w:r w:rsidRPr="005B4B94">
              <w:rPr>
                <w:sz w:val="16"/>
                <w:szCs w:val="16"/>
              </w:rPr>
              <w:tab/>
            </w:r>
          </w:p>
        </w:tc>
        <w:tc>
          <w:tcPr>
            <w:tcW w:w="4943" w:type="dxa"/>
            <w:shd w:val="clear" w:color="auto" w:fill="auto"/>
          </w:tcPr>
          <w:p w:rsidR="00170465" w:rsidRPr="005B4B94" w:rsidRDefault="00170465" w:rsidP="00892FF1">
            <w:pPr>
              <w:pStyle w:val="Tabletext"/>
              <w:rPr>
                <w:sz w:val="16"/>
                <w:szCs w:val="16"/>
              </w:rPr>
            </w:pPr>
            <w:r w:rsidRPr="005B4B94">
              <w:rPr>
                <w:sz w:val="16"/>
                <w:szCs w:val="16"/>
              </w:rPr>
              <w:t>ad. No.</w:t>
            </w:r>
            <w:r w:rsidR="00815E67" w:rsidRPr="005B4B94">
              <w:rPr>
                <w:sz w:val="16"/>
                <w:szCs w:val="16"/>
              </w:rPr>
              <w:t> </w:t>
            </w:r>
            <w:r w:rsidRPr="005B4B94">
              <w:rPr>
                <w:sz w:val="16"/>
                <w:szCs w:val="16"/>
              </w:rPr>
              <w:t>91, 2012</w:t>
            </w:r>
          </w:p>
        </w:tc>
      </w:tr>
      <w:tr w:rsidR="002043FE" w:rsidRPr="005B4B94" w:rsidTr="00150821">
        <w:trPr>
          <w:cantSplit/>
        </w:trPr>
        <w:tc>
          <w:tcPr>
            <w:tcW w:w="2139" w:type="dxa"/>
            <w:shd w:val="clear" w:color="auto" w:fill="auto"/>
          </w:tcPr>
          <w:p w:rsidR="002043FE" w:rsidRPr="005B4B94" w:rsidRDefault="002043FE" w:rsidP="004E2170">
            <w:pPr>
              <w:pStyle w:val="Tabletext"/>
              <w:tabs>
                <w:tab w:val="center" w:leader="dot" w:pos="2268"/>
              </w:tabs>
              <w:rPr>
                <w:sz w:val="16"/>
                <w:szCs w:val="16"/>
              </w:rPr>
            </w:pPr>
            <w:r w:rsidRPr="005B4B94">
              <w:rPr>
                <w:b/>
                <w:sz w:val="16"/>
                <w:szCs w:val="16"/>
              </w:rPr>
              <w:t>Subdivision</w:t>
            </w:r>
            <w:r w:rsidR="00CA7CCD" w:rsidRPr="005B4B94">
              <w:rPr>
                <w:b/>
                <w:sz w:val="16"/>
                <w:szCs w:val="16"/>
              </w:rPr>
              <w:t xml:space="preserve"> </w:t>
            </w:r>
            <w:r w:rsidRPr="005B4B94">
              <w:rPr>
                <w:b/>
                <w:sz w:val="16"/>
                <w:szCs w:val="16"/>
              </w:rPr>
              <w:t>B</w:t>
            </w:r>
          </w:p>
        </w:tc>
        <w:tc>
          <w:tcPr>
            <w:tcW w:w="4943" w:type="dxa"/>
            <w:shd w:val="clear" w:color="auto" w:fill="auto"/>
          </w:tcPr>
          <w:p w:rsidR="002043FE" w:rsidRPr="005B4B94" w:rsidRDefault="002043FE" w:rsidP="004E2170">
            <w:pPr>
              <w:pStyle w:val="Tabletext"/>
              <w:rPr>
                <w:sz w:val="16"/>
                <w:szCs w:val="16"/>
              </w:rPr>
            </w:pPr>
          </w:p>
        </w:tc>
      </w:tr>
      <w:tr w:rsidR="002043FE" w:rsidRPr="005B4B94" w:rsidTr="00150821">
        <w:trPr>
          <w:cantSplit/>
        </w:trPr>
        <w:tc>
          <w:tcPr>
            <w:tcW w:w="2139" w:type="dxa"/>
            <w:shd w:val="clear" w:color="auto" w:fill="auto"/>
          </w:tcPr>
          <w:p w:rsidR="002043FE" w:rsidRPr="005B4B94" w:rsidRDefault="002043FE" w:rsidP="00885865">
            <w:pPr>
              <w:pStyle w:val="Tabletext"/>
              <w:tabs>
                <w:tab w:val="center" w:leader="dot" w:pos="2268"/>
              </w:tabs>
              <w:ind w:left="142" w:hanging="142"/>
              <w:rPr>
                <w:sz w:val="16"/>
                <w:szCs w:val="16"/>
              </w:rPr>
            </w:pPr>
            <w:r w:rsidRPr="005B4B94">
              <w:rPr>
                <w:sz w:val="16"/>
                <w:szCs w:val="16"/>
              </w:rPr>
              <w:t>Subdiv. B of</w:t>
            </w:r>
            <w:r w:rsidR="00850FA9" w:rsidRPr="005B4B94">
              <w:rPr>
                <w:sz w:val="16"/>
                <w:szCs w:val="16"/>
              </w:rPr>
              <w:t xml:space="preserve"> Div. 4 of</w:t>
            </w:r>
            <w:r w:rsidRPr="005B4B94">
              <w:rPr>
                <w:sz w:val="16"/>
                <w:szCs w:val="16"/>
              </w:rPr>
              <w:tab/>
            </w:r>
            <w:r w:rsidRPr="005B4B94">
              <w:rPr>
                <w:sz w:val="16"/>
                <w:szCs w:val="16"/>
              </w:rPr>
              <w:br/>
              <w:t>Part</w:t>
            </w:r>
            <w:r w:rsidR="00815E67" w:rsidRPr="005B4B94">
              <w:rPr>
                <w:sz w:val="16"/>
                <w:szCs w:val="16"/>
              </w:rPr>
              <w:t> </w:t>
            </w:r>
            <w:r w:rsidRPr="005B4B94">
              <w:rPr>
                <w:sz w:val="16"/>
                <w:szCs w:val="16"/>
              </w:rPr>
              <w:t>4A</w:t>
            </w:r>
          </w:p>
        </w:tc>
        <w:tc>
          <w:tcPr>
            <w:tcW w:w="4943" w:type="dxa"/>
            <w:shd w:val="clear" w:color="auto" w:fill="auto"/>
          </w:tcPr>
          <w:p w:rsidR="002043FE" w:rsidRPr="005B4B94" w:rsidRDefault="006774B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158, 2012</w:t>
            </w:r>
          </w:p>
        </w:tc>
      </w:tr>
      <w:tr w:rsidR="000F68C0" w:rsidRPr="005B4B94" w:rsidTr="00150821">
        <w:trPr>
          <w:cantSplit/>
        </w:trPr>
        <w:tc>
          <w:tcPr>
            <w:tcW w:w="2139" w:type="dxa"/>
            <w:shd w:val="clear" w:color="auto" w:fill="auto"/>
          </w:tcPr>
          <w:p w:rsidR="000F68C0" w:rsidRPr="005B4B94" w:rsidRDefault="000F68C0" w:rsidP="00CA7CCD">
            <w:pPr>
              <w:pStyle w:val="Tabletext"/>
              <w:tabs>
                <w:tab w:val="center" w:leader="dot" w:pos="2268"/>
              </w:tabs>
              <w:rPr>
                <w:sz w:val="16"/>
                <w:szCs w:val="16"/>
              </w:rPr>
            </w:pPr>
            <w:r w:rsidRPr="005B4B94">
              <w:rPr>
                <w:sz w:val="16"/>
                <w:szCs w:val="16"/>
              </w:rPr>
              <w:t>s. 45Q</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158, 2012</w:t>
            </w:r>
          </w:p>
        </w:tc>
      </w:tr>
      <w:tr w:rsidR="000F68C0" w:rsidRPr="005B4B94" w:rsidTr="00150821">
        <w:trPr>
          <w:cantSplit/>
        </w:trPr>
        <w:tc>
          <w:tcPr>
            <w:tcW w:w="2139" w:type="dxa"/>
            <w:shd w:val="clear" w:color="auto" w:fill="auto"/>
          </w:tcPr>
          <w:p w:rsidR="000F68C0" w:rsidRPr="005B4B94" w:rsidRDefault="000F68C0" w:rsidP="00CA7CCD">
            <w:pPr>
              <w:pStyle w:val="Tabletext"/>
              <w:tabs>
                <w:tab w:val="center" w:leader="dot" w:pos="2268"/>
              </w:tabs>
              <w:rPr>
                <w:sz w:val="16"/>
                <w:szCs w:val="16"/>
              </w:rPr>
            </w:pPr>
            <w:r w:rsidRPr="005B4B94">
              <w:rPr>
                <w:sz w:val="16"/>
                <w:szCs w:val="16"/>
              </w:rPr>
              <w:t>s. 45R</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158, 2012</w:t>
            </w:r>
          </w:p>
        </w:tc>
      </w:tr>
      <w:tr w:rsidR="000F68C0" w:rsidRPr="005B4B94" w:rsidTr="00150821">
        <w:trPr>
          <w:cantSplit/>
        </w:trPr>
        <w:tc>
          <w:tcPr>
            <w:tcW w:w="2139" w:type="dxa"/>
            <w:shd w:val="clear" w:color="auto" w:fill="auto"/>
          </w:tcPr>
          <w:p w:rsidR="000F68C0" w:rsidRPr="005B4B94" w:rsidRDefault="000F68C0" w:rsidP="004E6313">
            <w:pPr>
              <w:pStyle w:val="Tabletext"/>
              <w:keepNext/>
              <w:rPr>
                <w:sz w:val="16"/>
                <w:szCs w:val="16"/>
              </w:rPr>
            </w:pPr>
            <w:r w:rsidRPr="005B4B94">
              <w:rPr>
                <w:b/>
                <w:sz w:val="16"/>
                <w:szCs w:val="16"/>
              </w:rPr>
              <w:lastRenderedPageBreak/>
              <w:t>Part</w:t>
            </w:r>
            <w:r w:rsidR="00815E67" w:rsidRPr="005B4B94">
              <w:rPr>
                <w:b/>
                <w:sz w:val="16"/>
                <w:szCs w:val="16"/>
              </w:rPr>
              <w:t> </w:t>
            </w:r>
            <w:r w:rsidRPr="005B4B94">
              <w:rPr>
                <w:b/>
                <w:sz w:val="16"/>
                <w:szCs w:val="16"/>
              </w:rPr>
              <w:t>5</w:t>
            </w:r>
          </w:p>
        </w:tc>
        <w:tc>
          <w:tcPr>
            <w:tcW w:w="4943" w:type="dxa"/>
            <w:shd w:val="clear" w:color="auto" w:fill="auto"/>
          </w:tcPr>
          <w:p w:rsidR="000F68C0" w:rsidRPr="005B4B94" w:rsidRDefault="000F68C0" w:rsidP="004E6313">
            <w:pPr>
              <w:pStyle w:val="Tabletext"/>
              <w:keepNext/>
              <w:rPr>
                <w:sz w:val="16"/>
                <w:szCs w:val="16"/>
              </w:rPr>
            </w:pPr>
          </w:p>
        </w:tc>
      </w:tr>
      <w:tr w:rsidR="000F68C0" w:rsidRPr="005B4B94" w:rsidTr="00150821">
        <w:trPr>
          <w:cantSplit/>
        </w:trPr>
        <w:tc>
          <w:tcPr>
            <w:tcW w:w="2139" w:type="dxa"/>
            <w:shd w:val="clear" w:color="auto" w:fill="auto"/>
          </w:tcPr>
          <w:p w:rsidR="000F68C0" w:rsidRPr="005B4B94" w:rsidRDefault="000F68C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2</w:t>
            </w:r>
          </w:p>
        </w:tc>
        <w:tc>
          <w:tcPr>
            <w:tcW w:w="4943" w:type="dxa"/>
            <w:shd w:val="clear" w:color="auto" w:fill="auto"/>
          </w:tcPr>
          <w:p w:rsidR="000F68C0" w:rsidRPr="005B4B94" w:rsidRDefault="000F68C0" w:rsidP="004E2170">
            <w:pPr>
              <w:pStyle w:val="Tabletext"/>
              <w:rPr>
                <w:sz w:val="16"/>
                <w:szCs w:val="16"/>
              </w:rPr>
            </w:pP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47</w:t>
            </w:r>
            <w:r w:rsidRPr="005B4B94">
              <w:rPr>
                <w:sz w:val="16"/>
                <w:szCs w:val="16"/>
              </w:rPr>
              <w:tab/>
            </w:r>
          </w:p>
        </w:tc>
        <w:tc>
          <w:tcPr>
            <w:tcW w:w="4943" w:type="dxa"/>
            <w:shd w:val="clear" w:color="auto" w:fill="auto"/>
          </w:tcPr>
          <w:p w:rsidR="000F68C0" w:rsidRPr="005B4B94" w:rsidRDefault="000F68C0" w:rsidP="00DA694F">
            <w:pPr>
              <w:pStyle w:val="Tabletext"/>
              <w:rPr>
                <w:sz w:val="16"/>
                <w:szCs w:val="16"/>
                <w:u w:val="single"/>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r w:rsidR="00D70933" w:rsidRPr="005B4B94">
              <w:rPr>
                <w:sz w:val="16"/>
                <w:szCs w:val="16"/>
              </w:rPr>
              <w:t>; No 4, 2016</w:t>
            </w:r>
            <w:r w:rsidR="00A25D7E" w:rsidRPr="005B4B94">
              <w:rPr>
                <w:sz w:val="16"/>
                <w:szCs w:val="16"/>
              </w:rPr>
              <w:t>; No 13, 2018</w:t>
            </w:r>
            <w:r w:rsidR="00573F5A" w:rsidRPr="005B4B94">
              <w:rPr>
                <w:sz w:val="16"/>
                <w:szCs w:val="16"/>
              </w:rPr>
              <w:t xml:space="preserve"> </w:t>
            </w:r>
            <w:r w:rsidR="00573F5A" w:rsidRPr="005B4B94">
              <w:rPr>
                <w:sz w:val="16"/>
                <w:szCs w:val="16"/>
                <w:u w:val="single"/>
              </w:rPr>
              <w:t xml:space="preserve">(Sch 3 </w:t>
            </w:r>
            <w:r w:rsidR="005B4B94">
              <w:rPr>
                <w:sz w:val="16"/>
                <w:szCs w:val="16"/>
                <w:u w:val="single"/>
              </w:rPr>
              <w:t>item 1</w:t>
            </w:r>
            <w:r w:rsidR="00573F5A" w:rsidRPr="005B4B94">
              <w:rPr>
                <w:sz w:val="16"/>
                <w:szCs w:val="16"/>
                <w:u w:val="single"/>
              </w:rPr>
              <w:t>2)</w:t>
            </w:r>
          </w:p>
        </w:tc>
      </w:tr>
      <w:tr w:rsidR="000F68C0" w:rsidRPr="005B4B94" w:rsidTr="00150821">
        <w:trPr>
          <w:cantSplit/>
        </w:trPr>
        <w:tc>
          <w:tcPr>
            <w:tcW w:w="2139" w:type="dxa"/>
            <w:shd w:val="clear" w:color="auto" w:fill="auto"/>
          </w:tcPr>
          <w:p w:rsidR="000F68C0" w:rsidRPr="005B4B94" w:rsidRDefault="000F68C0" w:rsidP="005D534F">
            <w:pPr>
              <w:pStyle w:val="Tabletext"/>
              <w:tabs>
                <w:tab w:val="center" w:leader="dot" w:pos="2268"/>
              </w:tabs>
              <w:rPr>
                <w:sz w:val="16"/>
                <w:szCs w:val="16"/>
              </w:rPr>
            </w:pPr>
            <w:r w:rsidRPr="005B4B94">
              <w:rPr>
                <w:sz w:val="16"/>
                <w:szCs w:val="16"/>
              </w:rPr>
              <w:t>Note to s. 47(3)</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48</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r w:rsidR="00D70933" w:rsidRPr="005B4B94">
              <w:rPr>
                <w:sz w:val="16"/>
                <w:szCs w:val="16"/>
              </w:rPr>
              <w:t>; No 4, 2016</w:t>
            </w:r>
          </w:p>
        </w:tc>
      </w:tr>
      <w:tr w:rsidR="000F68C0" w:rsidRPr="005B4B94" w:rsidTr="00150821">
        <w:trPr>
          <w:cantSplit/>
        </w:trPr>
        <w:tc>
          <w:tcPr>
            <w:tcW w:w="2139" w:type="dxa"/>
            <w:shd w:val="clear" w:color="auto" w:fill="auto"/>
          </w:tcPr>
          <w:p w:rsidR="000F68C0" w:rsidRPr="005B4B94" w:rsidRDefault="000F68C0" w:rsidP="005D534F">
            <w:pPr>
              <w:pStyle w:val="Tabletext"/>
              <w:tabs>
                <w:tab w:val="center" w:leader="dot" w:pos="2268"/>
              </w:tabs>
              <w:rPr>
                <w:sz w:val="16"/>
                <w:szCs w:val="16"/>
              </w:rPr>
            </w:pPr>
            <w:r w:rsidRPr="005B4B94">
              <w:rPr>
                <w:sz w:val="16"/>
                <w:szCs w:val="16"/>
              </w:rPr>
              <w:t>Note to s. 48(2)</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49</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r w:rsidR="00D70933" w:rsidRPr="005B4B94">
              <w:rPr>
                <w:sz w:val="16"/>
                <w:szCs w:val="16"/>
              </w:rPr>
              <w:t>; No 4, 2016</w:t>
            </w:r>
          </w:p>
        </w:tc>
      </w:tr>
      <w:tr w:rsidR="000F68C0" w:rsidRPr="005B4B94" w:rsidTr="00150821">
        <w:trPr>
          <w:cantSplit/>
        </w:trPr>
        <w:tc>
          <w:tcPr>
            <w:tcW w:w="2139" w:type="dxa"/>
            <w:shd w:val="clear" w:color="auto" w:fill="auto"/>
          </w:tcPr>
          <w:p w:rsidR="000F68C0" w:rsidRPr="005B4B94" w:rsidRDefault="000F68C0" w:rsidP="005D534F">
            <w:pPr>
              <w:pStyle w:val="Tabletext"/>
              <w:tabs>
                <w:tab w:val="center" w:leader="dot" w:pos="2268"/>
              </w:tabs>
              <w:rPr>
                <w:sz w:val="16"/>
                <w:szCs w:val="16"/>
              </w:rPr>
            </w:pPr>
            <w:r w:rsidRPr="005B4B94">
              <w:rPr>
                <w:sz w:val="16"/>
                <w:szCs w:val="16"/>
              </w:rPr>
              <w:t>Note to s. 49(2)</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50</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93, 2004</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9, 2007</w:t>
            </w:r>
          </w:p>
        </w:tc>
      </w:tr>
      <w:tr w:rsidR="000F68C0" w:rsidRPr="005B4B94" w:rsidTr="00150821">
        <w:trPr>
          <w:cantSplit/>
        </w:trPr>
        <w:tc>
          <w:tcPr>
            <w:tcW w:w="2139" w:type="dxa"/>
            <w:shd w:val="clear" w:color="auto" w:fill="auto"/>
          </w:tcPr>
          <w:p w:rsidR="000F68C0" w:rsidRPr="005B4B94" w:rsidRDefault="000F68C0" w:rsidP="005C50EB">
            <w:pPr>
              <w:pStyle w:val="Tabletext"/>
              <w:tabs>
                <w:tab w:val="center" w:leader="dot" w:pos="2268"/>
              </w:tabs>
              <w:rPr>
                <w:sz w:val="16"/>
                <w:szCs w:val="16"/>
              </w:rPr>
            </w:pPr>
            <w:r w:rsidRPr="005B4B94">
              <w:rPr>
                <w:sz w:val="16"/>
                <w:szCs w:val="16"/>
              </w:rPr>
              <w:t>Note to s. 50(4)</w:t>
            </w:r>
            <w:r w:rsidR="005C50EB"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9, 2007</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Div. 3 of Part</w:t>
            </w:r>
            <w:r w:rsidR="00815E67" w:rsidRPr="005B4B94">
              <w:rPr>
                <w:sz w:val="16"/>
                <w:szCs w:val="16"/>
              </w:rPr>
              <w:t> </w:t>
            </w:r>
            <w:r w:rsidRPr="005B4B94">
              <w:rPr>
                <w:sz w:val="16"/>
                <w:szCs w:val="16"/>
              </w:rPr>
              <w:t>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102, 2004</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51</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5D534F">
            <w:pPr>
              <w:pStyle w:val="Tabletext"/>
              <w:tabs>
                <w:tab w:val="center" w:leader="dot" w:pos="2268"/>
              </w:tabs>
              <w:rPr>
                <w:sz w:val="16"/>
                <w:szCs w:val="16"/>
              </w:rPr>
            </w:pPr>
            <w:r w:rsidRPr="005B4B94">
              <w:rPr>
                <w:sz w:val="16"/>
                <w:szCs w:val="16"/>
              </w:rPr>
              <w:t>Note to s. 51(1)</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52</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102, 2004</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Note to s. 52(3)</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102, 2004</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Note to s. 52(6)</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102, 2004</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Note to s. 52(8)</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102, 2004</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Div. 4 of Part</w:t>
            </w:r>
            <w:r w:rsidR="00815E67" w:rsidRPr="005B4B94">
              <w:rPr>
                <w:sz w:val="16"/>
                <w:szCs w:val="16"/>
              </w:rPr>
              <w:t> </w:t>
            </w:r>
            <w:r w:rsidRPr="005B4B94">
              <w:rPr>
                <w:sz w:val="16"/>
                <w:szCs w:val="16"/>
              </w:rPr>
              <w:t>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53</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Note to s. 53(1)</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lastRenderedPageBreak/>
              <w:t>s. 54</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Notes 1, 2 to s. 54(4)</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55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Note to s. 55(2)</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56</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Div. 5 of Part</w:t>
            </w:r>
            <w:r w:rsidR="00815E67" w:rsidRPr="005B4B94">
              <w:rPr>
                <w:sz w:val="16"/>
                <w:szCs w:val="16"/>
              </w:rPr>
              <w:t> </w:t>
            </w:r>
            <w:r w:rsidRPr="005B4B94">
              <w:rPr>
                <w:sz w:val="16"/>
                <w:szCs w:val="16"/>
              </w:rPr>
              <w:t>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57</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58</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59</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60</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rs.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Div. 6 of Part</w:t>
            </w:r>
            <w:r w:rsidR="00815E67" w:rsidRPr="005B4B94">
              <w:rPr>
                <w:sz w:val="16"/>
                <w:szCs w:val="16"/>
              </w:rPr>
              <w:t> </w:t>
            </w:r>
            <w:r w:rsidRPr="005B4B94">
              <w:rPr>
                <w:sz w:val="16"/>
                <w:szCs w:val="16"/>
              </w:rPr>
              <w:t>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61</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Note to s. 61(4)</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Div. 7 of Part</w:t>
            </w:r>
            <w:r w:rsidR="00815E67" w:rsidRPr="005B4B94">
              <w:rPr>
                <w:sz w:val="16"/>
                <w:szCs w:val="16"/>
              </w:rPr>
              <w:t> </w:t>
            </w:r>
            <w:r w:rsidRPr="005B4B94">
              <w:rPr>
                <w:sz w:val="16"/>
                <w:szCs w:val="16"/>
              </w:rPr>
              <w:t>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62</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Note to s. 62(5)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6</w:t>
            </w:r>
          </w:p>
        </w:tc>
        <w:tc>
          <w:tcPr>
            <w:tcW w:w="4943" w:type="dxa"/>
            <w:shd w:val="clear" w:color="auto" w:fill="auto"/>
          </w:tcPr>
          <w:p w:rsidR="000F68C0" w:rsidRPr="005B4B94" w:rsidRDefault="000F68C0" w:rsidP="004E2170">
            <w:pPr>
              <w:pStyle w:val="Tabletext"/>
              <w:rPr>
                <w:sz w:val="16"/>
                <w:szCs w:val="16"/>
              </w:rPr>
            </w:pP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64</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121, 2001</w:t>
            </w:r>
            <w:r w:rsidR="00D70933" w:rsidRPr="005B4B94">
              <w:rPr>
                <w:sz w:val="16"/>
                <w:szCs w:val="16"/>
              </w:rPr>
              <w:t>; No 4, 2016</w:t>
            </w:r>
          </w:p>
        </w:tc>
      </w:tr>
      <w:tr w:rsidR="000F68C0" w:rsidRPr="005B4B94" w:rsidTr="00150821">
        <w:trPr>
          <w:cantSplit/>
        </w:trPr>
        <w:tc>
          <w:tcPr>
            <w:tcW w:w="2139" w:type="dxa"/>
            <w:shd w:val="clear" w:color="auto" w:fill="auto"/>
          </w:tcPr>
          <w:p w:rsidR="000F68C0" w:rsidRPr="005B4B94" w:rsidRDefault="000F68C0" w:rsidP="0066472C">
            <w:pPr>
              <w:pStyle w:val="Tabletext"/>
              <w:tabs>
                <w:tab w:val="center" w:leader="dot" w:pos="2268"/>
              </w:tabs>
              <w:rPr>
                <w:sz w:val="16"/>
                <w:szCs w:val="16"/>
              </w:rPr>
            </w:pPr>
            <w:r w:rsidRPr="005B4B94">
              <w:rPr>
                <w:sz w:val="16"/>
                <w:szCs w:val="16"/>
              </w:rPr>
              <w:t>Note to s. 64(3)</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lastRenderedPageBreak/>
              <w:t>s. 65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121, 2001; No.</w:t>
            </w:r>
            <w:r w:rsidR="00815E67" w:rsidRPr="005B4B94">
              <w:rPr>
                <w:sz w:val="16"/>
                <w:szCs w:val="16"/>
              </w:rPr>
              <w:t> </w:t>
            </w:r>
            <w:r w:rsidRPr="005B4B94">
              <w:rPr>
                <w:sz w:val="16"/>
                <w:szCs w:val="16"/>
              </w:rPr>
              <w:t>25, 2008</w:t>
            </w:r>
            <w:r w:rsidR="00D70933" w:rsidRPr="005B4B94">
              <w:rPr>
                <w:sz w:val="16"/>
                <w:szCs w:val="16"/>
              </w:rPr>
              <w:t>; No 4, 2016</w:t>
            </w:r>
          </w:p>
        </w:tc>
      </w:tr>
      <w:tr w:rsidR="000F68C0" w:rsidRPr="005B4B94" w:rsidTr="00150821">
        <w:trPr>
          <w:cantSplit/>
        </w:trPr>
        <w:tc>
          <w:tcPr>
            <w:tcW w:w="2139" w:type="dxa"/>
            <w:shd w:val="clear" w:color="auto" w:fill="auto"/>
          </w:tcPr>
          <w:p w:rsidR="000F68C0" w:rsidRPr="005B4B94" w:rsidRDefault="000F68C0" w:rsidP="005D534F">
            <w:pPr>
              <w:pStyle w:val="Tabletext"/>
              <w:tabs>
                <w:tab w:val="center" w:leader="dot" w:pos="2268"/>
              </w:tabs>
              <w:rPr>
                <w:sz w:val="16"/>
                <w:szCs w:val="16"/>
              </w:rPr>
            </w:pPr>
            <w:r w:rsidRPr="005B4B94">
              <w:rPr>
                <w:sz w:val="16"/>
                <w:szCs w:val="16"/>
              </w:rPr>
              <w:t>Note to s. 65(2)</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Note to s. 65(5)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 xml:space="preserve">Subhead. </w:t>
            </w:r>
            <w:r w:rsidR="006B2900" w:rsidRPr="005B4B94">
              <w:rPr>
                <w:sz w:val="16"/>
                <w:szCs w:val="16"/>
              </w:rPr>
              <w:t>t</w:t>
            </w:r>
            <w:r w:rsidRPr="005B4B94">
              <w:rPr>
                <w:sz w:val="16"/>
                <w:szCs w:val="16"/>
              </w:rPr>
              <w:t>o s. 66(6)</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rs. No.</w:t>
            </w:r>
            <w:r w:rsidR="00815E67" w:rsidRPr="005B4B94">
              <w:rPr>
                <w:sz w:val="16"/>
                <w:szCs w:val="16"/>
              </w:rPr>
              <w:t> </w:t>
            </w:r>
            <w:r w:rsidRPr="005B4B94">
              <w:rPr>
                <w:sz w:val="16"/>
                <w:szCs w:val="16"/>
              </w:rPr>
              <w:t>53, 2004</w:t>
            </w:r>
          </w:p>
        </w:tc>
      </w:tr>
      <w:tr w:rsidR="000F68C0" w:rsidRPr="005B4B94" w:rsidTr="00150821">
        <w:trPr>
          <w:cantSplit/>
        </w:trPr>
        <w:tc>
          <w:tcPr>
            <w:tcW w:w="2139" w:type="dxa"/>
            <w:shd w:val="clear" w:color="auto" w:fill="auto"/>
          </w:tcPr>
          <w:p w:rsidR="000F68C0" w:rsidRPr="005B4B94" w:rsidRDefault="000F68C0" w:rsidP="005D534F">
            <w:pPr>
              <w:pStyle w:val="Tabletext"/>
              <w:tabs>
                <w:tab w:val="center" w:leader="dot" w:pos="2268"/>
              </w:tabs>
              <w:rPr>
                <w:sz w:val="16"/>
                <w:szCs w:val="16"/>
              </w:rPr>
            </w:pPr>
            <w:r w:rsidRPr="005B4B94">
              <w:rPr>
                <w:sz w:val="16"/>
                <w:szCs w:val="16"/>
              </w:rPr>
              <w:t xml:space="preserve">Subhead. </w:t>
            </w:r>
            <w:r w:rsidR="006B2900" w:rsidRPr="005B4B94">
              <w:rPr>
                <w:sz w:val="16"/>
                <w:szCs w:val="16"/>
              </w:rPr>
              <w:t>t</w:t>
            </w:r>
            <w:r w:rsidRPr="005B4B94">
              <w:rPr>
                <w:sz w:val="16"/>
                <w:szCs w:val="16"/>
              </w:rPr>
              <w:t>o s. 66(8)</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53, 2004</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66</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 xml:space="preserve">31, 2001 (as am. </w:t>
            </w:r>
            <w:r w:rsidR="006B2900" w:rsidRPr="005B4B94">
              <w:rPr>
                <w:sz w:val="16"/>
                <w:szCs w:val="16"/>
              </w:rPr>
              <w:t>b</w:t>
            </w:r>
            <w:r w:rsidRPr="005B4B94">
              <w:rPr>
                <w:sz w:val="16"/>
                <w:szCs w:val="16"/>
              </w:rPr>
              <w:t>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121, 2001; No.</w:t>
            </w:r>
            <w:r w:rsidR="00815E67" w:rsidRPr="005B4B94">
              <w:rPr>
                <w:sz w:val="16"/>
                <w:szCs w:val="16"/>
              </w:rPr>
              <w:t> </w:t>
            </w:r>
            <w:r w:rsidRPr="005B4B94">
              <w:rPr>
                <w:sz w:val="16"/>
                <w:szCs w:val="16"/>
              </w:rPr>
              <w:t>53, 2004</w:t>
            </w:r>
            <w:r w:rsidR="00D70933" w:rsidRPr="005B4B94">
              <w:rPr>
                <w:sz w:val="16"/>
                <w:szCs w:val="16"/>
              </w:rPr>
              <w:t>; No 4, 2016</w:t>
            </w:r>
          </w:p>
        </w:tc>
      </w:tr>
      <w:tr w:rsidR="000F68C0" w:rsidRPr="005B4B94" w:rsidTr="00150821">
        <w:trPr>
          <w:cantSplit/>
        </w:trPr>
        <w:tc>
          <w:tcPr>
            <w:tcW w:w="2139" w:type="dxa"/>
            <w:shd w:val="clear" w:color="auto" w:fill="auto"/>
          </w:tcPr>
          <w:p w:rsidR="000F68C0" w:rsidRPr="005B4B94" w:rsidRDefault="000F68C0" w:rsidP="005D534F">
            <w:pPr>
              <w:pStyle w:val="Tabletext"/>
              <w:tabs>
                <w:tab w:val="center" w:leader="dot" w:pos="2268"/>
              </w:tabs>
              <w:rPr>
                <w:sz w:val="16"/>
                <w:szCs w:val="16"/>
              </w:rPr>
            </w:pPr>
            <w:r w:rsidRPr="005B4B94">
              <w:rPr>
                <w:sz w:val="16"/>
                <w:szCs w:val="16"/>
              </w:rPr>
              <w:t>Note to s. 66(5)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rs. No.</w:t>
            </w:r>
            <w:r w:rsidR="00815E67" w:rsidRPr="005B4B94">
              <w:rPr>
                <w:sz w:val="16"/>
                <w:szCs w:val="16"/>
              </w:rPr>
              <w:t> </w:t>
            </w:r>
            <w:r w:rsidRPr="005B4B94">
              <w:rPr>
                <w:sz w:val="16"/>
                <w:szCs w:val="16"/>
              </w:rPr>
              <w:t>53, 2004</w:t>
            </w:r>
          </w:p>
        </w:tc>
      </w:tr>
      <w:tr w:rsidR="000F68C0" w:rsidRPr="005B4B94" w:rsidTr="00150821">
        <w:trPr>
          <w:cantSplit/>
        </w:trPr>
        <w:tc>
          <w:tcPr>
            <w:tcW w:w="2139" w:type="dxa"/>
            <w:shd w:val="clear" w:color="auto" w:fill="auto"/>
          </w:tcPr>
          <w:p w:rsidR="000F68C0" w:rsidRPr="005B4B94" w:rsidRDefault="000F68C0" w:rsidP="005D534F">
            <w:pPr>
              <w:pStyle w:val="Tabletext"/>
              <w:tabs>
                <w:tab w:val="center" w:leader="dot" w:pos="2268"/>
              </w:tabs>
              <w:rPr>
                <w:sz w:val="16"/>
                <w:szCs w:val="16"/>
              </w:rPr>
            </w:pPr>
            <w:r w:rsidRPr="005B4B94">
              <w:rPr>
                <w:sz w:val="16"/>
                <w:szCs w:val="16"/>
              </w:rPr>
              <w:t>Note to s. 66(9)</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53, 2004</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ss.</w:t>
            </w:r>
            <w:r w:rsidR="00815E67" w:rsidRPr="005B4B94">
              <w:rPr>
                <w:sz w:val="16"/>
                <w:szCs w:val="16"/>
              </w:rPr>
              <w:t> </w:t>
            </w:r>
            <w:r w:rsidRPr="005B4B94">
              <w:rPr>
                <w:sz w:val="16"/>
                <w:szCs w:val="16"/>
              </w:rPr>
              <w:t>66A, 66B</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53, 2004</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67</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121, 2001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rs. No.</w:t>
            </w:r>
            <w:r w:rsidR="00815E67" w:rsidRPr="005B4B94">
              <w:rPr>
                <w:sz w:val="16"/>
                <w:szCs w:val="16"/>
              </w:rPr>
              <w:t> </w:t>
            </w:r>
            <w:r w:rsidRPr="005B4B94">
              <w:rPr>
                <w:sz w:val="16"/>
                <w:szCs w:val="16"/>
              </w:rPr>
              <w:t>25, 2008</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67A</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25, 2008</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67AA</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82, 2010</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67B</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25, 2008</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Heading to s. 68</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68</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24, 2000; No.</w:t>
            </w:r>
            <w:r w:rsidR="00815E67" w:rsidRPr="005B4B94">
              <w:rPr>
                <w:sz w:val="16"/>
                <w:szCs w:val="16"/>
              </w:rPr>
              <w:t> </w:t>
            </w:r>
            <w:r w:rsidRPr="005B4B94">
              <w:rPr>
                <w:sz w:val="16"/>
                <w:szCs w:val="16"/>
              </w:rPr>
              <w:t>121, 2001; No.</w:t>
            </w:r>
            <w:r w:rsidR="00815E67" w:rsidRPr="005B4B94">
              <w:rPr>
                <w:sz w:val="16"/>
                <w:szCs w:val="16"/>
              </w:rPr>
              <w:t> </w:t>
            </w:r>
            <w:r w:rsidRPr="005B4B94">
              <w:rPr>
                <w:sz w:val="16"/>
                <w:szCs w:val="16"/>
              </w:rPr>
              <w:t>25, 2008</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69</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ad. No.</w:t>
            </w:r>
            <w:r w:rsidR="00815E67" w:rsidRPr="005B4B94">
              <w:rPr>
                <w:sz w:val="16"/>
                <w:szCs w:val="16"/>
              </w:rPr>
              <w:t> </w:t>
            </w:r>
            <w:r w:rsidRPr="005B4B94">
              <w:rPr>
                <w:sz w:val="16"/>
                <w:szCs w:val="16"/>
              </w:rPr>
              <w:t>82, 2010</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70</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108, 2000</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ad. No.</w:t>
            </w:r>
            <w:r w:rsidR="00815E67" w:rsidRPr="005B4B94">
              <w:rPr>
                <w:sz w:val="16"/>
                <w:szCs w:val="16"/>
              </w:rPr>
              <w:t> </w:t>
            </w:r>
            <w:r w:rsidRPr="005B4B94">
              <w:rPr>
                <w:sz w:val="16"/>
                <w:szCs w:val="16"/>
              </w:rPr>
              <w:t>82, 2010</w:t>
            </w:r>
          </w:p>
        </w:tc>
      </w:tr>
      <w:tr w:rsidR="000F68C0" w:rsidRPr="005B4B94" w:rsidTr="00150821">
        <w:trPr>
          <w:cantSplit/>
        </w:trPr>
        <w:tc>
          <w:tcPr>
            <w:tcW w:w="2139" w:type="dxa"/>
            <w:shd w:val="clear" w:color="auto" w:fill="auto"/>
          </w:tcPr>
          <w:p w:rsidR="000F68C0" w:rsidRPr="005B4B94" w:rsidRDefault="000F68C0"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7</w:t>
            </w:r>
          </w:p>
        </w:tc>
        <w:tc>
          <w:tcPr>
            <w:tcW w:w="4943" w:type="dxa"/>
            <w:shd w:val="clear" w:color="auto" w:fill="auto"/>
          </w:tcPr>
          <w:p w:rsidR="000F68C0" w:rsidRPr="005B4B94" w:rsidRDefault="000F68C0" w:rsidP="004E2170">
            <w:pPr>
              <w:pStyle w:val="Tabletext"/>
              <w:rPr>
                <w:sz w:val="16"/>
                <w:szCs w:val="16"/>
              </w:rPr>
            </w:pP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71</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108, 2000</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ss.</w:t>
            </w:r>
            <w:r w:rsidR="00815E67" w:rsidRPr="005B4B94">
              <w:rPr>
                <w:sz w:val="16"/>
                <w:szCs w:val="16"/>
              </w:rPr>
              <w:t> </w:t>
            </w:r>
            <w:r w:rsidRPr="005B4B94">
              <w:rPr>
                <w:sz w:val="16"/>
                <w:szCs w:val="16"/>
              </w:rPr>
              <w:t>72, 73</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lastRenderedPageBreak/>
              <w:t>s. 74</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75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Note to s. 75</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76</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77</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5D534F">
            <w:pPr>
              <w:pStyle w:val="Tabletext"/>
              <w:tabs>
                <w:tab w:val="center" w:leader="dot" w:pos="2268"/>
              </w:tabs>
              <w:rPr>
                <w:sz w:val="16"/>
                <w:szCs w:val="16"/>
              </w:rPr>
            </w:pPr>
            <w:r w:rsidRPr="005B4B94">
              <w:rPr>
                <w:sz w:val="16"/>
                <w:szCs w:val="16"/>
              </w:rPr>
              <w:t>Note to s. 77(1)</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0F68C0" w:rsidRPr="005B4B94" w:rsidTr="00150821">
        <w:trPr>
          <w:cantSplit/>
        </w:trPr>
        <w:tc>
          <w:tcPr>
            <w:tcW w:w="2139" w:type="dxa"/>
            <w:shd w:val="clear" w:color="auto" w:fill="auto"/>
          </w:tcPr>
          <w:p w:rsidR="000F68C0" w:rsidRPr="005B4B94" w:rsidRDefault="000F68C0" w:rsidP="0067720E">
            <w:pPr>
              <w:pStyle w:val="Tabletext"/>
              <w:rPr>
                <w:sz w:val="16"/>
                <w:szCs w:val="16"/>
              </w:rPr>
            </w:pPr>
          </w:p>
        </w:tc>
        <w:tc>
          <w:tcPr>
            <w:tcW w:w="4943" w:type="dxa"/>
            <w:shd w:val="clear" w:color="auto" w:fill="auto"/>
          </w:tcPr>
          <w:p w:rsidR="000F68C0" w:rsidRPr="005B4B94" w:rsidRDefault="000F68C0"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78</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82, 2005</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Part</w:t>
            </w:r>
            <w:r w:rsidR="00815E67" w:rsidRPr="005B4B94">
              <w:rPr>
                <w:sz w:val="16"/>
                <w:szCs w:val="16"/>
              </w:rPr>
              <w:t> </w:t>
            </w:r>
            <w:r w:rsidRPr="005B4B94">
              <w:rPr>
                <w:sz w:val="16"/>
                <w:szCs w:val="16"/>
              </w:rPr>
              <w:t>8</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128, 1999</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ss.</w:t>
            </w:r>
            <w:r w:rsidR="00815E67" w:rsidRPr="005B4B94">
              <w:rPr>
                <w:sz w:val="16"/>
                <w:szCs w:val="16"/>
              </w:rPr>
              <w:t> </w:t>
            </w:r>
            <w:r w:rsidRPr="005B4B94">
              <w:rPr>
                <w:sz w:val="16"/>
                <w:szCs w:val="16"/>
              </w:rPr>
              <w:t>80</w:t>
            </w:r>
            <w:r w:rsidR="00B63219" w:rsidRPr="005B4B94">
              <w:rPr>
                <w:sz w:val="16"/>
                <w:szCs w:val="16"/>
              </w:rPr>
              <w:t>–</w:t>
            </w:r>
            <w:r w:rsidRPr="005B4B94">
              <w:rPr>
                <w:sz w:val="16"/>
                <w:szCs w:val="16"/>
              </w:rPr>
              <w:t>86</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128, 1999</w:t>
            </w:r>
          </w:p>
        </w:tc>
      </w:tr>
      <w:tr w:rsidR="003C28B2" w:rsidRPr="005B4B94" w:rsidTr="00150821">
        <w:trPr>
          <w:cantSplit/>
        </w:trPr>
        <w:tc>
          <w:tcPr>
            <w:tcW w:w="2139" w:type="dxa"/>
            <w:shd w:val="clear" w:color="auto" w:fill="auto"/>
          </w:tcPr>
          <w:p w:rsidR="003C28B2" w:rsidRPr="005B4B94" w:rsidRDefault="003C28B2" w:rsidP="00986C90">
            <w:pPr>
              <w:pStyle w:val="Tabletext"/>
              <w:tabs>
                <w:tab w:val="center" w:leader="dot" w:pos="2268"/>
              </w:tabs>
              <w:rPr>
                <w:i/>
                <w:kern w:val="28"/>
                <w:sz w:val="16"/>
                <w:szCs w:val="16"/>
              </w:rPr>
            </w:pPr>
            <w:r w:rsidRPr="005B4B94">
              <w:rPr>
                <w:b/>
                <w:sz w:val="16"/>
                <w:szCs w:val="16"/>
              </w:rPr>
              <w:t>P</w:t>
            </w:r>
            <w:r w:rsidR="00DC3F7B" w:rsidRPr="005B4B94">
              <w:rPr>
                <w:b/>
                <w:sz w:val="16"/>
                <w:szCs w:val="16"/>
              </w:rPr>
              <w:t>ar</w:t>
            </w:r>
            <w:r w:rsidRPr="005B4B94">
              <w:rPr>
                <w:b/>
                <w:sz w:val="16"/>
                <w:szCs w:val="16"/>
              </w:rPr>
              <w:t>t</w:t>
            </w:r>
            <w:r w:rsidR="00815E67" w:rsidRPr="005B4B94">
              <w:rPr>
                <w:b/>
                <w:sz w:val="16"/>
                <w:szCs w:val="16"/>
              </w:rPr>
              <w:t> </w:t>
            </w:r>
            <w:r w:rsidRPr="005B4B94">
              <w:rPr>
                <w:b/>
                <w:sz w:val="16"/>
                <w:szCs w:val="16"/>
              </w:rPr>
              <w:t>9</w:t>
            </w:r>
          </w:p>
        </w:tc>
        <w:tc>
          <w:tcPr>
            <w:tcW w:w="4943" w:type="dxa"/>
            <w:shd w:val="clear" w:color="auto" w:fill="auto"/>
          </w:tcPr>
          <w:p w:rsidR="003C28B2" w:rsidRPr="005B4B94" w:rsidRDefault="003C28B2" w:rsidP="004E2170">
            <w:pPr>
              <w:pStyle w:val="Tabletext"/>
              <w:rPr>
                <w:sz w:val="16"/>
                <w:szCs w:val="16"/>
              </w:rPr>
            </w:pPr>
          </w:p>
        </w:tc>
      </w:tr>
      <w:tr w:rsidR="00B570BE" w:rsidRPr="005B4B94" w:rsidTr="00150821">
        <w:trPr>
          <w:cantSplit/>
        </w:trPr>
        <w:tc>
          <w:tcPr>
            <w:tcW w:w="2139" w:type="dxa"/>
            <w:shd w:val="clear" w:color="auto" w:fill="auto"/>
          </w:tcPr>
          <w:p w:rsidR="00B570BE" w:rsidRPr="005B4B94" w:rsidRDefault="00B570BE" w:rsidP="004E2170">
            <w:pPr>
              <w:pStyle w:val="Tabletext"/>
              <w:tabs>
                <w:tab w:val="center" w:leader="dot" w:pos="2268"/>
              </w:tabs>
              <w:rPr>
                <w:sz w:val="16"/>
                <w:szCs w:val="16"/>
              </w:rPr>
            </w:pPr>
            <w:r w:rsidRPr="005B4B94">
              <w:rPr>
                <w:sz w:val="16"/>
                <w:szCs w:val="16"/>
              </w:rPr>
              <w:t>s 88</w:t>
            </w:r>
            <w:r w:rsidRPr="005B4B94">
              <w:rPr>
                <w:sz w:val="16"/>
                <w:szCs w:val="16"/>
              </w:rPr>
              <w:tab/>
            </w:r>
          </w:p>
        </w:tc>
        <w:tc>
          <w:tcPr>
            <w:tcW w:w="4943" w:type="dxa"/>
            <w:shd w:val="clear" w:color="auto" w:fill="auto"/>
          </w:tcPr>
          <w:p w:rsidR="00B570BE" w:rsidRPr="005B4B94" w:rsidRDefault="00B570BE" w:rsidP="004E2170">
            <w:pPr>
              <w:pStyle w:val="Tabletext"/>
              <w:rPr>
                <w:sz w:val="16"/>
                <w:szCs w:val="16"/>
              </w:rPr>
            </w:pPr>
            <w:r w:rsidRPr="005B4B94">
              <w:rPr>
                <w:sz w:val="16"/>
                <w:szCs w:val="16"/>
              </w:rPr>
              <w:t>am No 171, 2012</w:t>
            </w:r>
          </w:p>
        </w:tc>
      </w:tr>
      <w:tr w:rsidR="004B684D" w:rsidRPr="005B4B94" w:rsidTr="00150821">
        <w:trPr>
          <w:cantSplit/>
        </w:trPr>
        <w:tc>
          <w:tcPr>
            <w:tcW w:w="2139" w:type="dxa"/>
            <w:shd w:val="clear" w:color="auto" w:fill="auto"/>
          </w:tcPr>
          <w:p w:rsidR="004B684D" w:rsidRPr="005B4B94" w:rsidRDefault="004B684D" w:rsidP="004E2170">
            <w:pPr>
              <w:pStyle w:val="Tabletext"/>
              <w:tabs>
                <w:tab w:val="center" w:leader="dot" w:pos="2268"/>
              </w:tabs>
              <w:rPr>
                <w:sz w:val="16"/>
                <w:szCs w:val="16"/>
              </w:rPr>
            </w:pPr>
            <w:r w:rsidRPr="005B4B94">
              <w:rPr>
                <w:sz w:val="16"/>
                <w:szCs w:val="16"/>
              </w:rPr>
              <w:t>s 89</w:t>
            </w:r>
            <w:r w:rsidRPr="005B4B94">
              <w:rPr>
                <w:sz w:val="16"/>
                <w:szCs w:val="16"/>
              </w:rPr>
              <w:tab/>
            </w:r>
          </w:p>
        </w:tc>
        <w:tc>
          <w:tcPr>
            <w:tcW w:w="4943" w:type="dxa"/>
            <w:shd w:val="clear" w:color="auto" w:fill="auto"/>
          </w:tcPr>
          <w:p w:rsidR="004B684D" w:rsidRPr="005B4B94" w:rsidRDefault="004B684D" w:rsidP="004E2170">
            <w:pPr>
              <w:pStyle w:val="Tabletext"/>
              <w:rPr>
                <w:sz w:val="16"/>
                <w:szCs w:val="16"/>
              </w:rPr>
            </w:pPr>
            <w:r w:rsidRPr="005B4B94">
              <w:rPr>
                <w:sz w:val="16"/>
                <w:szCs w:val="16"/>
              </w:rPr>
              <w:t>am No 24, 2021</w:t>
            </w:r>
          </w:p>
        </w:tc>
      </w:tr>
      <w:tr w:rsidR="000F68C0" w:rsidRPr="005B4B94" w:rsidTr="00150821">
        <w:trPr>
          <w:cantSplit/>
        </w:trPr>
        <w:tc>
          <w:tcPr>
            <w:tcW w:w="2139" w:type="dxa"/>
            <w:shd w:val="clear" w:color="auto" w:fill="auto"/>
          </w:tcPr>
          <w:p w:rsidR="000F68C0" w:rsidRPr="005B4B94" w:rsidRDefault="000F68C0"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10</w:t>
            </w:r>
          </w:p>
        </w:tc>
        <w:tc>
          <w:tcPr>
            <w:tcW w:w="4943" w:type="dxa"/>
            <w:shd w:val="clear" w:color="auto" w:fill="auto"/>
          </w:tcPr>
          <w:p w:rsidR="000F68C0" w:rsidRPr="005B4B94" w:rsidRDefault="000F68C0" w:rsidP="004E2170">
            <w:pPr>
              <w:pStyle w:val="Tabletext"/>
              <w:rPr>
                <w:sz w:val="16"/>
                <w:szCs w:val="16"/>
              </w:rPr>
            </w:pPr>
          </w:p>
        </w:tc>
      </w:tr>
      <w:tr w:rsidR="00B412AC" w:rsidRPr="005B4B94" w:rsidTr="00150821">
        <w:trPr>
          <w:cantSplit/>
        </w:trPr>
        <w:tc>
          <w:tcPr>
            <w:tcW w:w="2139" w:type="dxa"/>
            <w:shd w:val="clear" w:color="auto" w:fill="auto"/>
          </w:tcPr>
          <w:p w:rsidR="00B412AC" w:rsidRPr="005B4B94" w:rsidRDefault="00B412AC" w:rsidP="00B412AC">
            <w:pPr>
              <w:pStyle w:val="Tabletext"/>
              <w:tabs>
                <w:tab w:val="center" w:leader="dot" w:pos="2268"/>
              </w:tabs>
              <w:rPr>
                <w:sz w:val="16"/>
                <w:szCs w:val="16"/>
              </w:rPr>
            </w:pPr>
            <w:r w:rsidRPr="005B4B94">
              <w:rPr>
                <w:sz w:val="16"/>
                <w:szCs w:val="16"/>
              </w:rPr>
              <w:t>Heading to Part</w:t>
            </w:r>
            <w:r w:rsidR="00815E67" w:rsidRPr="005B4B94">
              <w:rPr>
                <w:sz w:val="16"/>
                <w:szCs w:val="16"/>
              </w:rPr>
              <w:t> </w:t>
            </w:r>
            <w:r w:rsidRPr="005B4B94">
              <w:rPr>
                <w:sz w:val="16"/>
                <w:szCs w:val="16"/>
              </w:rPr>
              <w:t>10</w:t>
            </w:r>
            <w:r w:rsidRPr="005B4B94">
              <w:rPr>
                <w:sz w:val="16"/>
                <w:szCs w:val="16"/>
              </w:rPr>
              <w:tab/>
            </w:r>
          </w:p>
        </w:tc>
        <w:tc>
          <w:tcPr>
            <w:tcW w:w="4943" w:type="dxa"/>
            <w:shd w:val="clear" w:color="auto" w:fill="auto"/>
          </w:tcPr>
          <w:p w:rsidR="00B412AC" w:rsidRPr="005B4B94" w:rsidRDefault="00B412AC" w:rsidP="00B412AC">
            <w:pPr>
              <w:pStyle w:val="Tabletext"/>
              <w:tabs>
                <w:tab w:val="center" w:leader="dot" w:pos="2268"/>
              </w:tabs>
              <w:rPr>
                <w:sz w:val="16"/>
                <w:szCs w:val="16"/>
              </w:rPr>
            </w:pPr>
            <w:r w:rsidRPr="005B4B94">
              <w:rPr>
                <w:sz w:val="16"/>
                <w:szCs w:val="16"/>
              </w:rPr>
              <w:t>rs. No.</w:t>
            </w:r>
            <w:r w:rsidR="00815E67" w:rsidRPr="005B4B94">
              <w:rPr>
                <w:sz w:val="16"/>
                <w:szCs w:val="16"/>
              </w:rPr>
              <w:t> </w:t>
            </w:r>
            <w:r w:rsidRPr="005B4B94">
              <w:rPr>
                <w:sz w:val="16"/>
                <w:szCs w:val="16"/>
              </w:rPr>
              <w:t>158, 2012</w:t>
            </w:r>
          </w:p>
        </w:tc>
      </w:tr>
      <w:tr w:rsidR="000F68C0" w:rsidRPr="005B4B94" w:rsidTr="00150821">
        <w:trPr>
          <w:cantSplit/>
        </w:trPr>
        <w:tc>
          <w:tcPr>
            <w:tcW w:w="2139" w:type="dxa"/>
            <w:shd w:val="clear" w:color="auto" w:fill="auto"/>
          </w:tcPr>
          <w:p w:rsidR="000F68C0" w:rsidRPr="005B4B94" w:rsidRDefault="000F68C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1</w:t>
            </w:r>
          </w:p>
        </w:tc>
        <w:tc>
          <w:tcPr>
            <w:tcW w:w="4943" w:type="dxa"/>
            <w:shd w:val="clear" w:color="auto" w:fill="auto"/>
          </w:tcPr>
          <w:p w:rsidR="000F68C0" w:rsidRPr="005B4B94" w:rsidRDefault="000F68C0" w:rsidP="004E2170">
            <w:pPr>
              <w:pStyle w:val="Tabletext"/>
              <w:rPr>
                <w:sz w:val="16"/>
                <w:szCs w:val="16"/>
              </w:rPr>
            </w:pP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91</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r w:rsidR="00CA657A" w:rsidRPr="005B4B94">
              <w:rPr>
                <w:sz w:val="16"/>
                <w:szCs w:val="16"/>
              </w:rPr>
              <w:t>; No.</w:t>
            </w:r>
            <w:r w:rsidR="00815E67" w:rsidRPr="005B4B94">
              <w:rPr>
                <w:sz w:val="16"/>
                <w:szCs w:val="16"/>
              </w:rPr>
              <w:t> </w:t>
            </w:r>
            <w:r w:rsidR="00CA657A" w:rsidRPr="005B4B94">
              <w:rPr>
                <w:sz w:val="16"/>
                <w:szCs w:val="16"/>
              </w:rPr>
              <w:t>158, 2012</w:t>
            </w:r>
          </w:p>
        </w:tc>
      </w:tr>
      <w:tr w:rsidR="000F68C0" w:rsidRPr="005B4B94" w:rsidTr="00150821">
        <w:trPr>
          <w:cantSplit/>
        </w:trPr>
        <w:tc>
          <w:tcPr>
            <w:tcW w:w="2139" w:type="dxa"/>
            <w:shd w:val="clear" w:color="auto" w:fill="auto"/>
          </w:tcPr>
          <w:p w:rsidR="000F68C0" w:rsidRPr="005B4B94" w:rsidRDefault="000F68C0"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2</w:t>
            </w:r>
          </w:p>
        </w:tc>
        <w:tc>
          <w:tcPr>
            <w:tcW w:w="4943" w:type="dxa"/>
            <w:shd w:val="clear" w:color="auto" w:fill="auto"/>
          </w:tcPr>
          <w:p w:rsidR="000F68C0" w:rsidRPr="005B4B94" w:rsidRDefault="000F68C0" w:rsidP="004E2170">
            <w:pPr>
              <w:pStyle w:val="Tabletext"/>
              <w:rPr>
                <w:sz w:val="16"/>
                <w:szCs w:val="16"/>
              </w:rPr>
            </w:pPr>
          </w:p>
        </w:tc>
      </w:tr>
      <w:tr w:rsidR="00212AA5" w:rsidRPr="005B4B94" w:rsidTr="00150821">
        <w:trPr>
          <w:cantSplit/>
        </w:trPr>
        <w:tc>
          <w:tcPr>
            <w:tcW w:w="2139" w:type="dxa"/>
            <w:shd w:val="clear" w:color="auto" w:fill="auto"/>
          </w:tcPr>
          <w:p w:rsidR="00A8622A" w:rsidRPr="005B4B94" w:rsidRDefault="00212AA5" w:rsidP="001876DF">
            <w:pPr>
              <w:pStyle w:val="Tabletext"/>
              <w:tabs>
                <w:tab w:val="center" w:leader="dot" w:pos="2268"/>
              </w:tabs>
              <w:ind w:left="142" w:hanging="142"/>
              <w:rPr>
                <w:sz w:val="16"/>
                <w:szCs w:val="16"/>
              </w:rPr>
            </w:pPr>
            <w:r w:rsidRPr="005B4B94">
              <w:rPr>
                <w:sz w:val="16"/>
                <w:szCs w:val="16"/>
              </w:rPr>
              <w:t>Heading to Div. 2 of</w:t>
            </w:r>
            <w:r w:rsidR="00A8622A" w:rsidRPr="005B4B94">
              <w:rPr>
                <w:sz w:val="16"/>
                <w:szCs w:val="16"/>
              </w:rPr>
              <w:tab/>
            </w:r>
            <w:r w:rsidR="001876DF" w:rsidRPr="005B4B94">
              <w:rPr>
                <w:sz w:val="16"/>
                <w:szCs w:val="16"/>
              </w:rPr>
              <w:br/>
            </w:r>
            <w:r w:rsidR="00A8622A" w:rsidRPr="005B4B94">
              <w:rPr>
                <w:sz w:val="16"/>
                <w:szCs w:val="16"/>
              </w:rPr>
              <w:t>of Part</w:t>
            </w:r>
            <w:r w:rsidR="00815E67" w:rsidRPr="005B4B94">
              <w:rPr>
                <w:sz w:val="16"/>
                <w:szCs w:val="16"/>
              </w:rPr>
              <w:t> </w:t>
            </w:r>
            <w:r w:rsidR="00A8622A" w:rsidRPr="005B4B94">
              <w:rPr>
                <w:sz w:val="16"/>
                <w:szCs w:val="16"/>
              </w:rPr>
              <w:t>10</w:t>
            </w:r>
          </w:p>
        </w:tc>
        <w:tc>
          <w:tcPr>
            <w:tcW w:w="4943" w:type="dxa"/>
            <w:shd w:val="clear" w:color="auto" w:fill="auto"/>
          </w:tcPr>
          <w:p w:rsidR="00212AA5" w:rsidRPr="005B4B94" w:rsidRDefault="00212AA5" w:rsidP="00212AA5">
            <w:pPr>
              <w:pStyle w:val="Tabletext"/>
              <w:tabs>
                <w:tab w:val="center" w:leader="dot" w:pos="2268"/>
              </w:tabs>
              <w:rPr>
                <w:sz w:val="16"/>
                <w:szCs w:val="16"/>
              </w:rPr>
            </w:pPr>
            <w:r w:rsidRPr="005B4B94">
              <w:rPr>
                <w:sz w:val="16"/>
                <w:szCs w:val="16"/>
              </w:rPr>
              <w:t>rs. No.</w:t>
            </w:r>
            <w:r w:rsidR="00815E67" w:rsidRPr="005B4B94">
              <w:rPr>
                <w:sz w:val="16"/>
                <w:szCs w:val="16"/>
              </w:rPr>
              <w:t> </w:t>
            </w:r>
            <w:r w:rsidRPr="005B4B94">
              <w:rPr>
                <w:sz w:val="16"/>
                <w:szCs w:val="16"/>
              </w:rPr>
              <w:t>158, 2012</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Heading to s. 92</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92</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Heading to s. 93</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0F68C0" w:rsidRPr="005B4B94" w:rsidTr="00150821">
        <w:trPr>
          <w:cantSplit/>
        </w:trPr>
        <w:tc>
          <w:tcPr>
            <w:tcW w:w="2139" w:type="dxa"/>
            <w:shd w:val="clear" w:color="auto" w:fill="auto"/>
          </w:tcPr>
          <w:p w:rsidR="000F68C0" w:rsidRPr="005B4B94" w:rsidRDefault="000F68C0" w:rsidP="004E2170">
            <w:pPr>
              <w:pStyle w:val="Tabletext"/>
              <w:tabs>
                <w:tab w:val="center" w:leader="dot" w:pos="2268"/>
              </w:tabs>
              <w:rPr>
                <w:sz w:val="16"/>
                <w:szCs w:val="16"/>
              </w:rPr>
            </w:pPr>
            <w:r w:rsidRPr="005B4B94">
              <w:rPr>
                <w:sz w:val="16"/>
                <w:szCs w:val="16"/>
              </w:rPr>
              <w:t>s. 93</w:t>
            </w:r>
            <w:r w:rsidRPr="005B4B94">
              <w:rPr>
                <w:sz w:val="16"/>
                <w:szCs w:val="16"/>
              </w:rPr>
              <w:tab/>
            </w:r>
          </w:p>
        </w:tc>
        <w:tc>
          <w:tcPr>
            <w:tcW w:w="4943" w:type="dxa"/>
            <w:shd w:val="clear" w:color="auto" w:fill="auto"/>
          </w:tcPr>
          <w:p w:rsidR="000F68C0" w:rsidRPr="005B4B94" w:rsidRDefault="000F68C0"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r w:rsidR="00D73B0D" w:rsidRPr="005B4B94">
              <w:rPr>
                <w:sz w:val="16"/>
                <w:szCs w:val="16"/>
              </w:rPr>
              <w:t>; No.</w:t>
            </w:r>
            <w:r w:rsidR="00815E67" w:rsidRPr="005B4B94">
              <w:rPr>
                <w:sz w:val="16"/>
                <w:szCs w:val="16"/>
              </w:rPr>
              <w:t> </w:t>
            </w:r>
            <w:r w:rsidR="00D73B0D" w:rsidRPr="005B4B94">
              <w:rPr>
                <w:sz w:val="16"/>
                <w:szCs w:val="16"/>
              </w:rPr>
              <w:t>158, 2012</w:t>
            </w:r>
          </w:p>
        </w:tc>
      </w:tr>
      <w:tr w:rsidR="00D73B0D" w:rsidRPr="005B4B94" w:rsidTr="00150821">
        <w:trPr>
          <w:cantSplit/>
        </w:trPr>
        <w:tc>
          <w:tcPr>
            <w:tcW w:w="2139" w:type="dxa"/>
            <w:shd w:val="clear" w:color="auto" w:fill="auto"/>
          </w:tcPr>
          <w:p w:rsidR="00D73B0D" w:rsidRPr="005B4B94" w:rsidRDefault="00D73B0D" w:rsidP="004E2170">
            <w:pPr>
              <w:pStyle w:val="Tabletext"/>
              <w:tabs>
                <w:tab w:val="center" w:leader="dot" w:pos="2268"/>
              </w:tabs>
              <w:rPr>
                <w:sz w:val="16"/>
                <w:szCs w:val="16"/>
              </w:rPr>
            </w:pPr>
            <w:r w:rsidRPr="005B4B94">
              <w:rPr>
                <w:sz w:val="16"/>
                <w:szCs w:val="16"/>
              </w:rPr>
              <w:t>s. 94</w:t>
            </w:r>
            <w:r w:rsidRPr="005B4B94">
              <w:rPr>
                <w:sz w:val="16"/>
                <w:szCs w:val="16"/>
              </w:rPr>
              <w:tab/>
            </w:r>
          </w:p>
        </w:tc>
        <w:tc>
          <w:tcPr>
            <w:tcW w:w="4943" w:type="dxa"/>
            <w:shd w:val="clear" w:color="auto" w:fill="auto"/>
          </w:tcPr>
          <w:p w:rsidR="00D73B0D" w:rsidRPr="005B4B94" w:rsidRDefault="00D73B0D" w:rsidP="00D73B0D">
            <w:pPr>
              <w:pStyle w:val="Tabletext"/>
              <w:rPr>
                <w:sz w:val="16"/>
                <w:szCs w:val="16"/>
              </w:rPr>
            </w:pPr>
            <w:r w:rsidRPr="005B4B94">
              <w:rPr>
                <w:sz w:val="16"/>
                <w:szCs w:val="16"/>
              </w:rPr>
              <w:t>am. No.</w:t>
            </w:r>
            <w:r w:rsidR="00815E67" w:rsidRPr="005B4B94">
              <w:rPr>
                <w:sz w:val="16"/>
                <w:szCs w:val="16"/>
              </w:rPr>
              <w:t> </w:t>
            </w:r>
            <w:r w:rsidRPr="005B4B94">
              <w:rPr>
                <w:sz w:val="16"/>
                <w:szCs w:val="16"/>
              </w:rPr>
              <w:t>158, 2012</w:t>
            </w:r>
          </w:p>
        </w:tc>
      </w:tr>
      <w:tr w:rsidR="001A58FD" w:rsidRPr="005B4B94" w:rsidTr="00150821">
        <w:trPr>
          <w:cantSplit/>
        </w:trPr>
        <w:tc>
          <w:tcPr>
            <w:tcW w:w="2139" w:type="dxa"/>
            <w:shd w:val="clear" w:color="auto" w:fill="auto"/>
          </w:tcPr>
          <w:p w:rsidR="001A58FD" w:rsidRPr="005B4B94" w:rsidRDefault="001A58FD" w:rsidP="00CA7CCD">
            <w:pPr>
              <w:pStyle w:val="Tabletext"/>
              <w:tabs>
                <w:tab w:val="center" w:leader="dot" w:pos="2268"/>
              </w:tabs>
              <w:rPr>
                <w:sz w:val="16"/>
                <w:szCs w:val="16"/>
              </w:rPr>
            </w:pPr>
            <w:r w:rsidRPr="005B4B94">
              <w:rPr>
                <w:sz w:val="16"/>
                <w:szCs w:val="16"/>
              </w:rPr>
              <w:t>s. 94A</w:t>
            </w:r>
            <w:r w:rsidRPr="005B4B94">
              <w:rPr>
                <w:sz w:val="16"/>
                <w:szCs w:val="16"/>
              </w:rPr>
              <w:tab/>
            </w:r>
          </w:p>
        </w:tc>
        <w:tc>
          <w:tcPr>
            <w:tcW w:w="4943" w:type="dxa"/>
            <w:shd w:val="clear" w:color="auto" w:fill="auto"/>
          </w:tcPr>
          <w:p w:rsidR="001A58FD" w:rsidRPr="005B4B94" w:rsidRDefault="001A58FD" w:rsidP="006B2900">
            <w:pPr>
              <w:pStyle w:val="Tabletext"/>
              <w:rPr>
                <w:sz w:val="16"/>
                <w:szCs w:val="16"/>
              </w:rPr>
            </w:pPr>
            <w:r w:rsidRPr="005B4B94">
              <w:rPr>
                <w:sz w:val="16"/>
                <w:szCs w:val="16"/>
              </w:rPr>
              <w:t>a</w:t>
            </w:r>
            <w:r w:rsidR="006B2900" w:rsidRPr="005B4B94">
              <w:rPr>
                <w:sz w:val="16"/>
                <w:szCs w:val="16"/>
              </w:rPr>
              <w:t>d</w:t>
            </w:r>
            <w:r w:rsidRPr="005B4B94">
              <w:rPr>
                <w:sz w:val="16"/>
                <w:szCs w:val="16"/>
              </w:rPr>
              <w:t>. No.</w:t>
            </w:r>
            <w:r w:rsidR="00815E67" w:rsidRPr="005B4B94">
              <w:rPr>
                <w:sz w:val="16"/>
                <w:szCs w:val="16"/>
              </w:rPr>
              <w:t> </w:t>
            </w:r>
            <w:r w:rsidRPr="005B4B94">
              <w:rPr>
                <w:sz w:val="16"/>
                <w:szCs w:val="16"/>
              </w:rPr>
              <w:t>158, 2012</w:t>
            </w:r>
          </w:p>
        </w:tc>
      </w:tr>
      <w:tr w:rsidR="001A58FD" w:rsidRPr="005B4B94" w:rsidTr="00150821">
        <w:trPr>
          <w:cantSplit/>
        </w:trPr>
        <w:tc>
          <w:tcPr>
            <w:tcW w:w="2139" w:type="dxa"/>
            <w:shd w:val="clear" w:color="auto" w:fill="auto"/>
          </w:tcPr>
          <w:p w:rsidR="001A58FD" w:rsidRPr="005B4B94" w:rsidRDefault="001A58FD" w:rsidP="006C720F">
            <w:pPr>
              <w:pStyle w:val="Tabletext"/>
              <w:keepNext/>
              <w:rPr>
                <w:sz w:val="16"/>
                <w:szCs w:val="16"/>
              </w:rPr>
            </w:pPr>
            <w:r w:rsidRPr="005B4B94">
              <w:rPr>
                <w:b/>
                <w:sz w:val="16"/>
                <w:szCs w:val="16"/>
              </w:rPr>
              <w:lastRenderedPageBreak/>
              <w:t>Division</w:t>
            </w:r>
            <w:r w:rsidR="00815E67" w:rsidRPr="005B4B94">
              <w:rPr>
                <w:b/>
                <w:sz w:val="16"/>
                <w:szCs w:val="16"/>
              </w:rPr>
              <w:t> </w:t>
            </w:r>
            <w:r w:rsidRPr="005B4B94">
              <w:rPr>
                <w:b/>
                <w:sz w:val="16"/>
                <w:szCs w:val="16"/>
              </w:rPr>
              <w:t>3</w:t>
            </w:r>
          </w:p>
        </w:tc>
        <w:tc>
          <w:tcPr>
            <w:tcW w:w="4943" w:type="dxa"/>
            <w:shd w:val="clear" w:color="auto" w:fill="auto"/>
          </w:tcPr>
          <w:p w:rsidR="001A58FD" w:rsidRPr="005B4B94" w:rsidRDefault="001A58FD" w:rsidP="006C720F">
            <w:pPr>
              <w:pStyle w:val="Tabletext"/>
              <w:keepNext/>
              <w:rPr>
                <w:sz w:val="16"/>
                <w:szCs w:val="16"/>
              </w:rPr>
            </w:pPr>
          </w:p>
        </w:tc>
      </w:tr>
      <w:tr w:rsidR="001A58FD" w:rsidRPr="005B4B94" w:rsidTr="00150821">
        <w:trPr>
          <w:cantSplit/>
        </w:trPr>
        <w:tc>
          <w:tcPr>
            <w:tcW w:w="2139" w:type="dxa"/>
            <w:shd w:val="clear" w:color="auto" w:fill="auto"/>
          </w:tcPr>
          <w:p w:rsidR="001A58FD" w:rsidRPr="005B4B94" w:rsidRDefault="001A58FD" w:rsidP="001876DF">
            <w:pPr>
              <w:pStyle w:val="Tabletext"/>
              <w:tabs>
                <w:tab w:val="center" w:leader="dot" w:pos="2268"/>
              </w:tabs>
              <w:ind w:left="142" w:hanging="142"/>
              <w:rPr>
                <w:sz w:val="16"/>
                <w:szCs w:val="16"/>
              </w:rPr>
            </w:pPr>
            <w:r w:rsidRPr="005B4B94">
              <w:rPr>
                <w:sz w:val="16"/>
                <w:szCs w:val="16"/>
              </w:rPr>
              <w:t>Heading to Div. 3 of</w:t>
            </w:r>
            <w:r w:rsidRPr="005B4B94">
              <w:rPr>
                <w:sz w:val="16"/>
                <w:szCs w:val="16"/>
              </w:rPr>
              <w:tab/>
            </w:r>
            <w:r w:rsidRPr="005B4B94">
              <w:rPr>
                <w:sz w:val="16"/>
                <w:szCs w:val="16"/>
              </w:rPr>
              <w:br/>
              <w:t>Part</w:t>
            </w:r>
            <w:r w:rsidR="00815E67" w:rsidRPr="005B4B94">
              <w:rPr>
                <w:sz w:val="16"/>
                <w:szCs w:val="16"/>
              </w:rPr>
              <w:t> </w:t>
            </w:r>
            <w:r w:rsidRPr="005B4B94">
              <w:rPr>
                <w:sz w:val="16"/>
                <w:szCs w:val="16"/>
              </w:rPr>
              <w:t>10</w:t>
            </w:r>
          </w:p>
        </w:tc>
        <w:tc>
          <w:tcPr>
            <w:tcW w:w="4943" w:type="dxa"/>
            <w:shd w:val="clear" w:color="auto" w:fill="auto"/>
          </w:tcPr>
          <w:p w:rsidR="001A58FD" w:rsidRPr="005B4B94" w:rsidRDefault="001A58FD" w:rsidP="004E2170">
            <w:pPr>
              <w:pStyle w:val="Tabletext"/>
              <w:rPr>
                <w:sz w:val="16"/>
                <w:szCs w:val="16"/>
              </w:rPr>
            </w:pPr>
            <w:r w:rsidRPr="005B4B94">
              <w:rPr>
                <w:sz w:val="16"/>
                <w:szCs w:val="16"/>
              </w:rPr>
              <w:t>rs. No.</w:t>
            </w:r>
            <w:r w:rsidR="00815E67" w:rsidRPr="005B4B94">
              <w:rPr>
                <w:sz w:val="16"/>
                <w:szCs w:val="16"/>
              </w:rPr>
              <w:t> </w:t>
            </w:r>
            <w:r w:rsidRPr="005B4B94">
              <w:rPr>
                <w:sz w:val="16"/>
                <w:szCs w:val="16"/>
              </w:rPr>
              <w:t>54, 1998</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95</w:t>
            </w:r>
            <w:r w:rsidRPr="005B4B94">
              <w:rPr>
                <w:sz w:val="16"/>
                <w:szCs w:val="16"/>
              </w:rPr>
              <w:tab/>
            </w:r>
          </w:p>
        </w:tc>
        <w:tc>
          <w:tcPr>
            <w:tcW w:w="4943" w:type="dxa"/>
            <w:shd w:val="clear" w:color="auto" w:fill="auto"/>
          </w:tcPr>
          <w:p w:rsidR="001A58FD" w:rsidRPr="005B4B94" w:rsidRDefault="001A58FD" w:rsidP="004E2170">
            <w:pPr>
              <w:pStyle w:val="Tabletext"/>
              <w:rPr>
                <w:sz w:val="16"/>
                <w:szCs w:val="16"/>
                <w:u w:val="single"/>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121, 2001</w:t>
            </w:r>
            <w:r w:rsidR="00A25D7E" w:rsidRPr="005B4B94">
              <w:rPr>
                <w:sz w:val="16"/>
                <w:szCs w:val="16"/>
              </w:rPr>
              <w:t>; No 13, 2018</w:t>
            </w:r>
            <w:r w:rsidR="00573F5A" w:rsidRPr="005B4B94">
              <w:rPr>
                <w:sz w:val="16"/>
                <w:szCs w:val="16"/>
              </w:rPr>
              <w:t xml:space="preserve"> </w:t>
            </w:r>
            <w:r w:rsidR="00573F5A" w:rsidRPr="005B4B94">
              <w:rPr>
                <w:sz w:val="16"/>
                <w:szCs w:val="16"/>
                <w:u w:val="single"/>
              </w:rPr>
              <w:t xml:space="preserve">(Sch 3 </w:t>
            </w:r>
            <w:r w:rsidR="005B4B94">
              <w:rPr>
                <w:sz w:val="16"/>
                <w:szCs w:val="16"/>
                <w:u w:val="single"/>
              </w:rPr>
              <w:t>item 1</w:t>
            </w:r>
            <w:r w:rsidR="00573F5A" w:rsidRPr="005B4B94">
              <w:rPr>
                <w:sz w:val="16"/>
                <w:szCs w:val="16"/>
                <w:u w:val="single"/>
              </w:rPr>
              <w:t>3)</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96</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97</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Heading to s. 98</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98</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101</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D86ABA" w:rsidRPr="005B4B94" w:rsidTr="00150821">
        <w:trPr>
          <w:cantSplit/>
        </w:trPr>
        <w:tc>
          <w:tcPr>
            <w:tcW w:w="2139" w:type="dxa"/>
            <w:shd w:val="clear" w:color="auto" w:fill="auto"/>
          </w:tcPr>
          <w:p w:rsidR="00D86ABA" w:rsidRPr="005B4B94" w:rsidRDefault="00D86ABA" w:rsidP="004E2170">
            <w:pPr>
              <w:pStyle w:val="Tabletext"/>
              <w:tabs>
                <w:tab w:val="center" w:leader="dot" w:pos="2268"/>
              </w:tabs>
              <w:rPr>
                <w:sz w:val="16"/>
                <w:szCs w:val="16"/>
              </w:rPr>
            </w:pPr>
            <w:r w:rsidRPr="005B4B94">
              <w:rPr>
                <w:sz w:val="16"/>
                <w:szCs w:val="16"/>
              </w:rPr>
              <w:t>s 102</w:t>
            </w:r>
            <w:r w:rsidRPr="005B4B94">
              <w:rPr>
                <w:sz w:val="16"/>
                <w:szCs w:val="16"/>
              </w:rPr>
              <w:tab/>
            </w:r>
          </w:p>
        </w:tc>
        <w:tc>
          <w:tcPr>
            <w:tcW w:w="4943" w:type="dxa"/>
            <w:shd w:val="clear" w:color="auto" w:fill="auto"/>
          </w:tcPr>
          <w:p w:rsidR="00D86ABA" w:rsidRPr="005B4B94" w:rsidRDefault="00D86ABA" w:rsidP="004E2170">
            <w:pPr>
              <w:pStyle w:val="Tabletext"/>
              <w:rPr>
                <w:sz w:val="16"/>
                <w:szCs w:val="16"/>
              </w:rPr>
            </w:pPr>
            <w:r w:rsidRPr="005B4B94">
              <w:rPr>
                <w:sz w:val="16"/>
                <w:szCs w:val="16"/>
              </w:rPr>
              <w:t>am No 3, 2020</w:t>
            </w:r>
          </w:p>
        </w:tc>
      </w:tr>
      <w:tr w:rsidR="001A58FD" w:rsidRPr="005B4B94" w:rsidTr="00150821">
        <w:trPr>
          <w:cantSplit/>
        </w:trPr>
        <w:tc>
          <w:tcPr>
            <w:tcW w:w="2139" w:type="dxa"/>
            <w:shd w:val="clear" w:color="auto" w:fill="auto"/>
          </w:tcPr>
          <w:p w:rsidR="001A58FD" w:rsidRPr="005B4B94" w:rsidRDefault="001A58FD" w:rsidP="000927B4">
            <w:pPr>
              <w:pStyle w:val="Tabletext"/>
              <w:tabs>
                <w:tab w:val="center" w:leader="dot" w:pos="2268"/>
              </w:tabs>
              <w:rPr>
                <w:sz w:val="16"/>
                <w:szCs w:val="16"/>
              </w:rPr>
            </w:pPr>
            <w:r w:rsidRPr="005B4B94">
              <w:rPr>
                <w:sz w:val="16"/>
                <w:szCs w:val="16"/>
              </w:rPr>
              <w:t>s 104</w:t>
            </w:r>
            <w:r w:rsidRPr="005B4B94">
              <w:rPr>
                <w:sz w:val="16"/>
                <w:szCs w:val="16"/>
              </w:rPr>
              <w:tab/>
            </w:r>
          </w:p>
        </w:tc>
        <w:tc>
          <w:tcPr>
            <w:tcW w:w="4943" w:type="dxa"/>
            <w:shd w:val="clear" w:color="auto" w:fill="auto"/>
          </w:tcPr>
          <w:p w:rsidR="001A58FD" w:rsidRPr="005B4B94" w:rsidRDefault="001A58FD" w:rsidP="000927B4">
            <w:pPr>
              <w:pStyle w:val="Tabletext"/>
              <w:rPr>
                <w:sz w:val="16"/>
                <w:szCs w:val="16"/>
              </w:rPr>
            </w:pPr>
            <w:r w:rsidRPr="005B4B94">
              <w:rPr>
                <w:sz w:val="16"/>
                <w:szCs w:val="16"/>
              </w:rPr>
              <w:t>am No</w:t>
            </w:r>
            <w:r w:rsidR="00675F1C" w:rsidRPr="005B4B94">
              <w:rPr>
                <w:sz w:val="16"/>
                <w:szCs w:val="16"/>
              </w:rPr>
              <w:t> </w:t>
            </w:r>
            <w:r w:rsidRPr="005B4B94">
              <w:rPr>
                <w:sz w:val="16"/>
                <w:szCs w:val="16"/>
              </w:rPr>
              <w:t>54, 1998</w:t>
            </w:r>
            <w:r w:rsidR="00D86ABA" w:rsidRPr="005B4B94">
              <w:rPr>
                <w:sz w:val="16"/>
                <w:szCs w:val="16"/>
              </w:rPr>
              <w:t>; No 3, 2020</w:t>
            </w:r>
          </w:p>
        </w:tc>
      </w:tr>
      <w:tr w:rsidR="001A58FD" w:rsidRPr="005B4B94" w:rsidTr="00150821">
        <w:trPr>
          <w:cantSplit/>
        </w:trPr>
        <w:tc>
          <w:tcPr>
            <w:tcW w:w="2139" w:type="dxa"/>
            <w:shd w:val="clear" w:color="auto" w:fill="auto"/>
          </w:tcPr>
          <w:p w:rsidR="001A58FD" w:rsidRPr="005B4B94" w:rsidRDefault="001A58FD"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4</w:t>
            </w:r>
          </w:p>
        </w:tc>
        <w:tc>
          <w:tcPr>
            <w:tcW w:w="4943" w:type="dxa"/>
            <w:shd w:val="clear" w:color="auto" w:fill="auto"/>
          </w:tcPr>
          <w:p w:rsidR="001A58FD" w:rsidRPr="005B4B94" w:rsidRDefault="001A58FD" w:rsidP="004E2170">
            <w:pPr>
              <w:pStyle w:val="Tabletext"/>
              <w:rPr>
                <w:sz w:val="16"/>
                <w:szCs w:val="16"/>
              </w:rPr>
            </w:pP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107</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108</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w:t>
            </w:r>
            <w:r w:rsidR="00D70933" w:rsidRPr="005B4B94">
              <w:rPr>
                <w:sz w:val="16"/>
                <w:szCs w:val="16"/>
              </w:rPr>
              <w:t>; No 4, 2016</w:t>
            </w:r>
          </w:p>
        </w:tc>
      </w:tr>
      <w:tr w:rsidR="001A58FD" w:rsidRPr="005B4B94" w:rsidTr="00150821">
        <w:trPr>
          <w:cantSplit/>
        </w:trPr>
        <w:tc>
          <w:tcPr>
            <w:tcW w:w="2139" w:type="dxa"/>
            <w:shd w:val="clear" w:color="auto" w:fill="auto"/>
          </w:tcPr>
          <w:p w:rsidR="001A58FD" w:rsidRPr="005B4B94" w:rsidRDefault="001A58FD" w:rsidP="005D534F">
            <w:pPr>
              <w:pStyle w:val="Tabletext"/>
              <w:tabs>
                <w:tab w:val="center" w:leader="dot" w:pos="2268"/>
              </w:tabs>
              <w:rPr>
                <w:sz w:val="16"/>
                <w:szCs w:val="16"/>
              </w:rPr>
            </w:pPr>
            <w:r w:rsidRPr="005B4B94">
              <w:rPr>
                <w:sz w:val="16"/>
                <w:szCs w:val="16"/>
              </w:rPr>
              <w:t>Notes 1, 2 to s. 108(3)</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111</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112</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r w:rsidR="00D70933" w:rsidRPr="005B4B94">
              <w:rPr>
                <w:sz w:val="16"/>
                <w:szCs w:val="16"/>
              </w:rPr>
              <w:t>; No 4, 2016</w:t>
            </w:r>
          </w:p>
        </w:tc>
      </w:tr>
      <w:tr w:rsidR="001A58FD" w:rsidRPr="005B4B94" w:rsidTr="00150821">
        <w:trPr>
          <w:cantSplit/>
        </w:trPr>
        <w:tc>
          <w:tcPr>
            <w:tcW w:w="2139" w:type="dxa"/>
            <w:shd w:val="clear" w:color="auto" w:fill="auto"/>
          </w:tcPr>
          <w:p w:rsidR="001A58FD" w:rsidRPr="005B4B94" w:rsidRDefault="001A58FD" w:rsidP="005D534F">
            <w:pPr>
              <w:pStyle w:val="Tabletext"/>
              <w:tabs>
                <w:tab w:val="center" w:leader="dot" w:pos="2268"/>
              </w:tabs>
              <w:rPr>
                <w:sz w:val="16"/>
                <w:szCs w:val="16"/>
              </w:rPr>
            </w:pPr>
            <w:r w:rsidRPr="005B4B94">
              <w:rPr>
                <w:sz w:val="16"/>
                <w:szCs w:val="16"/>
              </w:rPr>
              <w:t>Note to s. 112(2)</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113</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A58FD" w:rsidRPr="005B4B94" w:rsidTr="00150821">
        <w:trPr>
          <w:cantSplit/>
        </w:trPr>
        <w:tc>
          <w:tcPr>
            <w:tcW w:w="2139" w:type="dxa"/>
            <w:shd w:val="clear" w:color="auto" w:fill="auto"/>
          </w:tcPr>
          <w:p w:rsidR="001A58FD" w:rsidRPr="005B4B94" w:rsidRDefault="001A58FD"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5</w:t>
            </w:r>
          </w:p>
        </w:tc>
        <w:tc>
          <w:tcPr>
            <w:tcW w:w="4943" w:type="dxa"/>
            <w:shd w:val="clear" w:color="auto" w:fill="auto"/>
          </w:tcPr>
          <w:p w:rsidR="001A58FD" w:rsidRPr="005B4B94" w:rsidRDefault="001A58FD" w:rsidP="004E2170">
            <w:pPr>
              <w:pStyle w:val="Tabletext"/>
              <w:rPr>
                <w:sz w:val="16"/>
                <w:szCs w:val="16"/>
              </w:rPr>
            </w:pP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114</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125, 2002</w:t>
            </w:r>
          </w:p>
        </w:tc>
      </w:tr>
      <w:tr w:rsidR="001A58FD" w:rsidRPr="005B4B94" w:rsidTr="00150821">
        <w:trPr>
          <w:cantSplit/>
        </w:trPr>
        <w:tc>
          <w:tcPr>
            <w:tcW w:w="2139" w:type="dxa"/>
            <w:shd w:val="clear" w:color="auto" w:fill="auto"/>
          </w:tcPr>
          <w:p w:rsidR="001A58FD" w:rsidRPr="005B4B94" w:rsidRDefault="001A58FD"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6</w:t>
            </w:r>
          </w:p>
        </w:tc>
        <w:tc>
          <w:tcPr>
            <w:tcW w:w="4943" w:type="dxa"/>
            <w:shd w:val="clear" w:color="auto" w:fill="auto"/>
          </w:tcPr>
          <w:p w:rsidR="001A58FD" w:rsidRPr="005B4B94" w:rsidRDefault="001A58FD" w:rsidP="004E2170">
            <w:pPr>
              <w:pStyle w:val="Tabletext"/>
              <w:rPr>
                <w:sz w:val="16"/>
                <w:szCs w:val="16"/>
              </w:rPr>
            </w:pP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115</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A58FD" w:rsidRPr="005B4B94" w:rsidTr="00150821">
        <w:trPr>
          <w:cantSplit/>
        </w:trPr>
        <w:tc>
          <w:tcPr>
            <w:tcW w:w="2139" w:type="dxa"/>
            <w:shd w:val="clear" w:color="auto" w:fill="auto"/>
          </w:tcPr>
          <w:p w:rsidR="001A58FD" w:rsidRPr="005B4B94" w:rsidRDefault="001A58FD" w:rsidP="0067720E">
            <w:pPr>
              <w:pStyle w:val="Tabletext"/>
              <w:rPr>
                <w:sz w:val="16"/>
                <w:szCs w:val="16"/>
              </w:rPr>
            </w:pPr>
          </w:p>
        </w:tc>
        <w:tc>
          <w:tcPr>
            <w:tcW w:w="4943" w:type="dxa"/>
            <w:shd w:val="clear" w:color="auto" w:fill="auto"/>
          </w:tcPr>
          <w:p w:rsidR="001A58FD" w:rsidRPr="005B4B94" w:rsidRDefault="001A58FD" w:rsidP="0067720E">
            <w:pPr>
              <w:pStyle w:val="Tabletext"/>
              <w:rPr>
                <w:sz w:val="16"/>
                <w:szCs w:val="16"/>
              </w:rPr>
            </w:pPr>
            <w:r w:rsidRPr="005B4B94">
              <w:rPr>
                <w:sz w:val="16"/>
                <w:szCs w:val="16"/>
              </w:rPr>
              <w:t>rs. No.</w:t>
            </w:r>
            <w:r w:rsidR="00815E67" w:rsidRPr="005B4B94">
              <w:rPr>
                <w:sz w:val="16"/>
                <w:szCs w:val="16"/>
              </w:rPr>
              <w:t> </w:t>
            </w:r>
            <w:r w:rsidRPr="005B4B94">
              <w:rPr>
                <w:sz w:val="16"/>
                <w:szCs w:val="16"/>
              </w:rPr>
              <w:t>31, 2001 (as rs. by No.</w:t>
            </w:r>
            <w:r w:rsidR="00815E67" w:rsidRPr="005B4B94">
              <w:rPr>
                <w:sz w:val="16"/>
                <w:szCs w:val="16"/>
              </w:rPr>
              <w:t> </w:t>
            </w:r>
            <w:r w:rsidRPr="005B4B94">
              <w:rPr>
                <w:sz w:val="16"/>
                <w:szCs w:val="16"/>
              </w:rPr>
              <w:t>117, 2001)</w:t>
            </w:r>
          </w:p>
        </w:tc>
      </w:tr>
      <w:tr w:rsidR="001A58FD" w:rsidRPr="005B4B94" w:rsidTr="00150821">
        <w:trPr>
          <w:cantSplit/>
        </w:trPr>
        <w:tc>
          <w:tcPr>
            <w:tcW w:w="2139" w:type="dxa"/>
            <w:shd w:val="clear" w:color="auto" w:fill="auto"/>
          </w:tcPr>
          <w:p w:rsidR="001A58FD" w:rsidRPr="005B4B94" w:rsidRDefault="001A58FD" w:rsidP="004E2170">
            <w:pPr>
              <w:pStyle w:val="Tabletext"/>
              <w:tabs>
                <w:tab w:val="center" w:leader="dot" w:pos="2268"/>
              </w:tabs>
              <w:rPr>
                <w:sz w:val="16"/>
                <w:szCs w:val="16"/>
              </w:rPr>
            </w:pPr>
            <w:r w:rsidRPr="005B4B94">
              <w:rPr>
                <w:sz w:val="16"/>
                <w:szCs w:val="16"/>
              </w:rPr>
              <w:t>s. 116</w:t>
            </w:r>
            <w:r w:rsidRPr="005B4B94">
              <w:rPr>
                <w:sz w:val="16"/>
                <w:szCs w:val="16"/>
              </w:rPr>
              <w:tab/>
            </w:r>
          </w:p>
        </w:tc>
        <w:tc>
          <w:tcPr>
            <w:tcW w:w="4943" w:type="dxa"/>
            <w:shd w:val="clear" w:color="auto" w:fill="auto"/>
          </w:tcPr>
          <w:p w:rsidR="001A58FD" w:rsidRPr="005B4B94" w:rsidRDefault="001A58FD"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5C6F1A" w:rsidRPr="005B4B94" w:rsidTr="00150821">
        <w:trPr>
          <w:cantSplit/>
        </w:trPr>
        <w:tc>
          <w:tcPr>
            <w:tcW w:w="2139" w:type="dxa"/>
            <w:shd w:val="clear" w:color="auto" w:fill="auto"/>
          </w:tcPr>
          <w:p w:rsidR="005C6F1A" w:rsidRPr="005B4B94" w:rsidRDefault="005C6F1A" w:rsidP="00CA7CCD">
            <w:pPr>
              <w:pStyle w:val="Tabletext"/>
              <w:tabs>
                <w:tab w:val="center" w:leader="dot" w:pos="2268"/>
              </w:tabs>
              <w:rPr>
                <w:sz w:val="16"/>
                <w:szCs w:val="16"/>
              </w:rPr>
            </w:pPr>
            <w:r w:rsidRPr="005B4B94">
              <w:rPr>
                <w:sz w:val="16"/>
                <w:szCs w:val="16"/>
              </w:rPr>
              <w:t>s. 117</w:t>
            </w:r>
            <w:r w:rsidRPr="005B4B94">
              <w:rPr>
                <w:sz w:val="16"/>
                <w:szCs w:val="16"/>
              </w:rPr>
              <w:tab/>
            </w:r>
          </w:p>
        </w:tc>
        <w:tc>
          <w:tcPr>
            <w:tcW w:w="4943" w:type="dxa"/>
            <w:shd w:val="clear" w:color="auto" w:fill="auto"/>
          </w:tcPr>
          <w:p w:rsidR="005C6F1A" w:rsidRPr="005B4B94" w:rsidRDefault="005C6F1A" w:rsidP="005C6F1A">
            <w:pPr>
              <w:pStyle w:val="Tabletext"/>
              <w:rPr>
                <w:sz w:val="16"/>
                <w:szCs w:val="16"/>
              </w:rPr>
            </w:pPr>
            <w:r w:rsidRPr="005B4B94">
              <w:rPr>
                <w:sz w:val="16"/>
                <w:szCs w:val="16"/>
              </w:rPr>
              <w:t>am. No.</w:t>
            </w:r>
            <w:r w:rsidR="00815E67" w:rsidRPr="005B4B94">
              <w:rPr>
                <w:sz w:val="16"/>
                <w:szCs w:val="16"/>
              </w:rPr>
              <w:t> </w:t>
            </w:r>
            <w:r w:rsidRPr="005B4B94">
              <w:rPr>
                <w:sz w:val="16"/>
                <w:szCs w:val="16"/>
              </w:rPr>
              <w:t>158, 2012</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118</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8, 2007</w:t>
            </w:r>
            <w:r w:rsidR="00D70933" w:rsidRPr="005B4B94">
              <w:rPr>
                <w:sz w:val="16"/>
                <w:szCs w:val="16"/>
              </w:rPr>
              <w:t>; No 4, 2016</w:t>
            </w:r>
          </w:p>
        </w:tc>
      </w:tr>
      <w:tr w:rsidR="005C6F1A" w:rsidRPr="005B4B94" w:rsidTr="00150821">
        <w:trPr>
          <w:cantSplit/>
        </w:trPr>
        <w:tc>
          <w:tcPr>
            <w:tcW w:w="2139" w:type="dxa"/>
            <w:shd w:val="clear" w:color="auto" w:fill="auto"/>
          </w:tcPr>
          <w:p w:rsidR="005C6F1A" w:rsidRPr="005B4B94" w:rsidRDefault="005C6F1A" w:rsidP="005D534F">
            <w:pPr>
              <w:pStyle w:val="Tabletext"/>
              <w:tabs>
                <w:tab w:val="center" w:leader="dot" w:pos="2268"/>
              </w:tabs>
              <w:rPr>
                <w:sz w:val="16"/>
                <w:szCs w:val="16"/>
              </w:rPr>
            </w:pPr>
            <w:r w:rsidRPr="005B4B94">
              <w:rPr>
                <w:sz w:val="16"/>
                <w:szCs w:val="16"/>
              </w:rPr>
              <w:t>Note to s. 118(4)</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119</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5C6F1A" w:rsidRPr="005B4B94" w:rsidTr="00150821">
        <w:trPr>
          <w:cantSplit/>
        </w:trPr>
        <w:tc>
          <w:tcPr>
            <w:tcW w:w="2139" w:type="dxa"/>
            <w:shd w:val="clear" w:color="auto" w:fill="auto"/>
          </w:tcPr>
          <w:p w:rsidR="005C6F1A" w:rsidRPr="005B4B94" w:rsidRDefault="005C6F1A"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7</w:t>
            </w:r>
          </w:p>
        </w:tc>
        <w:tc>
          <w:tcPr>
            <w:tcW w:w="4943" w:type="dxa"/>
            <w:shd w:val="clear" w:color="auto" w:fill="auto"/>
          </w:tcPr>
          <w:p w:rsidR="005C6F1A" w:rsidRPr="005B4B94" w:rsidRDefault="005C6F1A" w:rsidP="004E2170">
            <w:pPr>
              <w:pStyle w:val="Tabletext"/>
              <w:rPr>
                <w:sz w:val="16"/>
                <w:szCs w:val="16"/>
              </w:rPr>
            </w:pP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125</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5C6F1A" w:rsidRPr="005B4B94" w:rsidTr="00150821">
        <w:trPr>
          <w:cantSplit/>
        </w:trPr>
        <w:tc>
          <w:tcPr>
            <w:tcW w:w="2139" w:type="dxa"/>
            <w:shd w:val="clear" w:color="auto" w:fill="auto"/>
          </w:tcPr>
          <w:p w:rsidR="005C6F1A" w:rsidRPr="005B4B94" w:rsidRDefault="005C6F1A" w:rsidP="004E2170">
            <w:pPr>
              <w:pStyle w:val="Tabletext"/>
              <w:rPr>
                <w:sz w:val="16"/>
                <w:szCs w:val="16"/>
              </w:rPr>
            </w:pPr>
            <w:r w:rsidRPr="005B4B94">
              <w:rPr>
                <w:b/>
                <w:sz w:val="16"/>
                <w:szCs w:val="16"/>
              </w:rPr>
              <w:lastRenderedPageBreak/>
              <w:t>Division</w:t>
            </w:r>
            <w:r w:rsidR="00815E67" w:rsidRPr="005B4B94">
              <w:rPr>
                <w:b/>
                <w:sz w:val="16"/>
                <w:szCs w:val="16"/>
              </w:rPr>
              <w:t> </w:t>
            </w:r>
            <w:r w:rsidRPr="005B4B94">
              <w:rPr>
                <w:b/>
                <w:sz w:val="16"/>
                <w:szCs w:val="16"/>
              </w:rPr>
              <w:t>8</w:t>
            </w:r>
          </w:p>
        </w:tc>
        <w:tc>
          <w:tcPr>
            <w:tcW w:w="4943" w:type="dxa"/>
            <w:shd w:val="clear" w:color="auto" w:fill="auto"/>
          </w:tcPr>
          <w:p w:rsidR="005C6F1A" w:rsidRPr="005B4B94" w:rsidRDefault="005C6F1A" w:rsidP="004E2170">
            <w:pPr>
              <w:pStyle w:val="Tabletext"/>
              <w:rPr>
                <w:sz w:val="16"/>
                <w:szCs w:val="16"/>
              </w:rPr>
            </w:pP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Heading to s. 128</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128</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129A</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54, 1998</w:t>
            </w:r>
          </w:p>
        </w:tc>
      </w:tr>
      <w:tr w:rsidR="005C6F1A" w:rsidRPr="005B4B94" w:rsidTr="00150821">
        <w:trPr>
          <w:cantSplit/>
        </w:trPr>
        <w:tc>
          <w:tcPr>
            <w:tcW w:w="2139" w:type="dxa"/>
            <w:shd w:val="clear" w:color="auto" w:fill="auto"/>
          </w:tcPr>
          <w:p w:rsidR="005C6F1A" w:rsidRPr="005B4B94" w:rsidRDefault="005C6F1A"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11</w:t>
            </w:r>
          </w:p>
        </w:tc>
        <w:tc>
          <w:tcPr>
            <w:tcW w:w="4943" w:type="dxa"/>
            <w:shd w:val="clear" w:color="auto" w:fill="auto"/>
          </w:tcPr>
          <w:p w:rsidR="005C6F1A" w:rsidRPr="005B4B94" w:rsidRDefault="005C6F1A" w:rsidP="004E2170">
            <w:pPr>
              <w:pStyle w:val="Tabletext"/>
              <w:rPr>
                <w:sz w:val="16"/>
                <w:szCs w:val="16"/>
              </w:rPr>
            </w:pPr>
          </w:p>
        </w:tc>
      </w:tr>
      <w:tr w:rsidR="005C6F1A" w:rsidRPr="005B4B94" w:rsidTr="00150821">
        <w:trPr>
          <w:cantSplit/>
        </w:trPr>
        <w:tc>
          <w:tcPr>
            <w:tcW w:w="2139" w:type="dxa"/>
            <w:shd w:val="clear" w:color="auto" w:fill="auto"/>
          </w:tcPr>
          <w:p w:rsidR="005C6F1A" w:rsidRPr="005B4B94" w:rsidRDefault="005C6F1A"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2</w:t>
            </w:r>
          </w:p>
        </w:tc>
        <w:tc>
          <w:tcPr>
            <w:tcW w:w="4943" w:type="dxa"/>
            <w:shd w:val="clear" w:color="auto" w:fill="auto"/>
          </w:tcPr>
          <w:p w:rsidR="005C6F1A" w:rsidRPr="005B4B94" w:rsidRDefault="005C6F1A" w:rsidP="004E2170">
            <w:pPr>
              <w:pStyle w:val="Tabletext"/>
              <w:rPr>
                <w:sz w:val="16"/>
                <w:szCs w:val="16"/>
              </w:rPr>
            </w:pP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ss.</w:t>
            </w:r>
            <w:r w:rsidR="00815E67" w:rsidRPr="005B4B94">
              <w:rPr>
                <w:sz w:val="16"/>
                <w:szCs w:val="16"/>
              </w:rPr>
              <w:t> </w:t>
            </w:r>
            <w:r w:rsidRPr="005B4B94">
              <w:rPr>
                <w:sz w:val="16"/>
                <w:szCs w:val="16"/>
              </w:rPr>
              <w:t>131, 132</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 xml:space="preserve">128, 1999 </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133</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128, 1999;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15, 2007</w:t>
            </w:r>
            <w:r w:rsidR="00D70933" w:rsidRPr="005B4B94">
              <w:rPr>
                <w:sz w:val="16"/>
                <w:szCs w:val="16"/>
              </w:rPr>
              <w:t>; No 4, 2016</w:t>
            </w:r>
            <w:r w:rsidRPr="005B4B94">
              <w:rPr>
                <w:sz w:val="16"/>
                <w:szCs w:val="16"/>
              </w:rPr>
              <w:t xml:space="preserve"> </w:t>
            </w:r>
          </w:p>
        </w:tc>
      </w:tr>
      <w:tr w:rsidR="005C6F1A" w:rsidRPr="005B4B94" w:rsidTr="00150821">
        <w:trPr>
          <w:cantSplit/>
        </w:trPr>
        <w:tc>
          <w:tcPr>
            <w:tcW w:w="2139" w:type="dxa"/>
            <w:shd w:val="clear" w:color="auto" w:fill="auto"/>
          </w:tcPr>
          <w:p w:rsidR="005C6F1A" w:rsidRPr="005B4B94" w:rsidRDefault="005C6F1A" w:rsidP="005D534F">
            <w:pPr>
              <w:pStyle w:val="Tabletext"/>
              <w:tabs>
                <w:tab w:val="center" w:leader="dot" w:pos="2268"/>
              </w:tabs>
              <w:rPr>
                <w:sz w:val="16"/>
                <w:szCs w:val="16"/>
              </w:rPr>
            </w:pPr>
            <w:r w:rsidRPr="005B4B94">
              <w:rPr>
                <w:sz w:val="16"/>
                <w:szCs w:val="16"/>
              </w:rPr>
              <w:t>Note to s. 133(1)</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15, 2007</w:t>
            </w:r>
          </w:p>
        </w:tc>
      </w:tr>
      <w:tr w:rsidR="005C6F1A" w:rsidRPr="005B4B94" w:rsidTr="00150821">
        <w:trPr>
          <w:cantSplit/>
        </w:trPr>
        <w:tc>
          <w:tcPr>
            <w:tcW w:w="2139" w:type="dxa"/>
            <w:shd w:val="clear" w:color="auto" w:fill="auto"/>
          </w:tcPr>
          <w:p w:rsidR="005C6F1A" w:rsidRPr="005B4B94" w:rsidRDefault="005C6F1A" w:rsidP="005D534F">
            <w:pPr>
              <w:pStyle w:val="Tabletext"/>
              <w:tabs>
                <w:tab w:val="center" w:leader="dot" w:pos="2268"/>
              </w:tabs>
              <w:rPr>
                <w:sz w:val="16"/>
                <w:szCs w:val="16"/>
              </w:rPr>
            </w:pPr>
            <w:r w:rsidRPr="005B4B94">
              <w:rPr>
                <w:sz w:val="16"/>
                <w:szCs w:val="16"/>
              </w:rPr>
              <w:t>Note to s. 133(3)</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B70059" w:rsidRPr="005B4B94" w:rsidTr="00150821">
        <w:trPr>
          <w:cantSplit/>
        </w:trPr>
        <w:tc>
          <w:tcPr>
            <w:tcW w:w="2139" w:type="dxa"/>
            <w:shd w:val="clear" w:color="auto" w:fill="auto"/>
          </w:tcPr>
          <w:p w:rsidR="00B70059" w:rsidRPr="005B4B94" w:rsidRDefault="00B70059" w:rsidP="005D534F">
            <w:pPr>
              <w:pStyle w:val="Tabletext"/>
              <w:tabs>
                <w:tab w:val="center" w:leader="dot" w:pos="2268"/>
              </w:tabs>
              <w:rPr>
                <w:sz w:val="16"/>
                <w:szCs w:val="16"/>
              </w:rPr>
            </w:pPr>
            <w:r w:rsidRPr="005B4B94">
              <w:rPr>
                <w:sz w:val="16"/>
                <w:szCs w:val="16"/>
              </w:rPr>
              <w:t>s. 133A</w:t>
            </w:r>
            <w:r w:rsidRPr="005B4B94">
              <w:rPr>
                <w:sz w:val="16"/>
                <w:szCs w:val="16"/>
              </w:rPr>
              <w:tab/>
            </w:r>
          </w:p>
        </w:tc>
        <w:tc>
          <w:tcPr>
            <w:tcW w:w="4943" w:type="dxa"/>
            <w:shd w:val="clear" w:color="auto" w:fill="auto"/>
          </w:tcPr>
          <w:p w:rsidR="00B70059" w:rsidRPr="005B4B94" w:rsidRDefault="00BF1856"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158, 2012</w:t>
            </w:r>
          </w:p>
        </w:tc>
      </w:tr>
      <w:tr w:rsidR="005C6F1A" w:rsidRPr="005B4B94" w:rsidTr="00150821">
        <w:trPr>
          <w:cantSplit/>
        </w:trPr>
        <w:tc>
          <w:tcPr>
            <w:tcW w:w="2139" w:type="dxa"/>
            <w:shd w:val="clear" w:color="auto" w:fill="auto"/>
          </w:tcPr>
          <w:p w:rsidR="005C6F1A" w:rsidRPr="005B4B94" w:rsidRDefault="005C6F1A"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3</w:t>
            </w:r>
          </w:p>
        </w:tc>
        <w:tc>
          <w:tcPr>
            <w:tcW w:w="4943" w:type="dxa"/>
            <w:shd w:val="clear" w:color="auto" w:fill="auto"/>
          </w:tcPr>
          <w:p w:rsidR="005C6F1A" w:rsidRPr="005B4B94" w:rsidRDefault="005C6F1A" w:rsidP="004E2170">
            <w:pPr>
              <w:pStyle w:val="Tabletext"/>
              <w:rPr>
                <w:sz w:val="16"/>
                <w:szCs w:val="16"/>
              </w:rPr>
            </w:pP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134</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 xml:space="preserve">128, 1999 </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135</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128, 1999</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136</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128, 1999;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r w:rsidR="00D70933" w:rsidRPr="005B4B94">
              <w:rPr>
                <w:sz w:val="16"/>
                <w:szCs w:val="16"/>
              </w:rPr>
              <w:t>; No 4, 2016</w:t>
            </w:r>
            <w:r w:rsidR="00F768D5" w:rsidRPr="005B4B94">
              <w:rPr>
                <w:sz w:val="16"/>
                <w:szCs w:val="16"/>
              </w:rPr>
              <w:t>; No 23, 2018</w:t>
            </w:r>
          </w:p>
        </w:tc>
      </w:tr>
      <w:tr w:rsidR="005C6F1A" w:rsidRPr="005B4B94" w:rsidTr="00150821">
        <w:trPr>
          <w:cantSplit/>
        </w:trPr>
        <w:tc>
          <w:tcPr>
            <w:tcW w:w="2139" w:type="dxa"/>
            <w:shd w:val="clear" w:color="auto" w:fill="auto"/>
          </w:tcPr>
          <w:p w:rsidR="005C6F1A" w:rsidRPr="005B4B94" w:rsidRDefault="005C6F1A" w:rsidP="005D534F">
            <w:pPr>
              <w:pStyle w:val="Tabletext"/>
              <w:tabs>
                <w:tab w:val="center" w:leader="dot" w:pos="2268"/>
              </w:tabs>
              <w:rPr>
                <w:sz w:val="16"/>
                <w:szCs w:val="16"/>
              </w:rPr>
            </w:pPr>
            <w:r w:rsidRPr="005B4B94">
              <w:rPr>
                <w:sz w:val="16"/>
                <w:szCs w:val="16"/>
              </w:rPr>
              <w:t>Note to s. 136(4)</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137</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128, 1999;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41, 2011</w:t>
            </w:r>
            <w:r w:rsidR="00D70933" w:rsidRPr="005B4B94">
              <w:rPr>
                <w:sz w:val="16"/>
                <w:szCs w:val="16"/>
              </w:rPr>
              <w:t>; No 4, 2016</w:t>
            </w:r>
          </w:p>
        </w:tc>
      </w:tr>
      <w:tr w:rsidR="005C6F1A" w:rsidRPr="005B4B94" w:rsidTr="00150821">
        <w:trPr>
          <w:cantSplit/>
        </w:trPr>
        <w:tc>
          <w:tcPr>
            <w:tcW w:w="2139" w:type="dxa"/>
            <w:shd w:val="clear" w:color="auto" w:fill="auto"/>
          </w:tcPr>
          <w:p w:rsidR="005C6F1A" w:rsidRPr="005B4B94" w:rsidRDefault="005C6F1A" w:rsidP="005D534F">
            <w:pPr>
              <w:pStyle w:val="Tabletext"/>
              <w:tabs>
                <w:tab w:val="center" w:leader="dot" w:pos="2268"/>
              </w:tabs>
              <w:rPr>
                <w:sz w:val="16"/>
                <w:szCs w:val="16"/>
              </w:rPr>
            </w:pPr>
            <w:r w:rsidRPr="005B4B94">
              <w:rPr>
                <w:sz w:val="16"/>
                <w:szCs w:val="16"/>
              </w:rPr>
              <w:t>Note to s. 137(6)</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Heading to s. 137A</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41, 2011</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137A</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41, 2011</w:t>
            </w:r>
          </w:p>
        </w:tc>
      </w:tr>
      <w:tr w:rsidR="005C6F1A" w:rsidRPr="005B4B94" w:rsidTr="00150821">
        <w:trPr>
          <w:cantSplit/>
        </w:trPr>
        <w:tc>
          <w:tcPr>
            <w:tcW w:w="2139" w:type="dxa"/>
            <w:shd w:val="clear" w:color="auto" w:fill="auto"/>
          </w:tcPr>
          <w:p w:rsidR="005C6F1A" w:rsidRPr="005B4B94" w:rsidRDefault="005C6F1A" w:rsidP="0067720E">
            <w:pPr>
              <w:pStyle w:val="Tabletext"/>
              <w:rPr>
                <w:sz w:val="16"/>
                <w:szCs w:val="16"/>
              </w:rPr>
            </w:pPr>
          </w:p>
        </w:tc>
        <w:tc>
          <w:tcPr>
            <w:tcW w:w="4943" w:type="dxa"/>
            <w:shd w:val="clear" w:color="auto" w:fill="auto"/>
          </w:tcPr>
          <w:p w:rsidR="005C6F1A" w:rsidRPr="005B4B94" w:rsidRDefault="005C6F1A" w:rsidP="0067720E">
            <w:pPr>
              <w:pStyle w:val="Tabletext"/>
              <w:rPr>
                <w:sz w:val="16"/>
                <w:szCs w:val="16"/>
              </w:rPr>
            </w:pPr>
            <w:r w:rsidRPr="005B4B94">
              <w:rPr>
                <w:sz w:val="16"/>
                <w:szCs w:val="16"/>
              </w:rPr>
              <w:t>am. No.</w:t>
            </w:r>
            <w:r w:rsidR="00815E67" w:rsidRPr="005B4B94">
              <w:rPr>
                <w:sz w:val="16"/>
                <w:szCs w:val="16"/>
              </w:rPr>
              <w:t> </w:t>
            </w:r>
            <w:r w:rsidRPr="005B4B94">
              <w:rPr>
                <w:sz w:val="16"/>
                <w:szCs w:val="16"/>
              </w:rPr>
              <w:t>41, 2011</w:t>
            </w:r>
            <w:r w:rsidR="00DC01F5" w:rsidRPr="005B4B94">
              <w:rPr>
                <w:sz w:val="16"/>
                <w:szCs w:val="16"/>
              </w:rPr>
              <w:t>; No 197, 2012</w:t>
            </w:r>
          </w:p>
        </w:tc>
      </w:tr>
      <w:tr w:rsidR="00DC01F5" w:rsidRPr="005B4B94" w:rsidTr="00150821">
        <w:trPr>
          <w:cantSplit/>
        </w:trPr>
        <w:tc>
          <w:tcPr>
            <w:tcW w:w="2139" w:type="dxa"/>
            <w:shd w:val="clear" w:color="auto" w:fill="auto"/>
          </w:tcPr>
          <w:p w:rsidR="00DC01F5" w:rsidRPr="005B4B94" w:rsidRDefault="00DC01F5" w:rsidP="00CF4462">
            <w:pPr>
              <w:pStyle w:val="Tabletext"/>
              <w:tabs>
                <w:tab w:val="left" w:leader="dot" w:pos="2268"/>
              </w:tabs>
              <w:rPr>
                <w:i/>
                <w:kern w:val="28"/>
                <w:sz w:val="16"/>
                <w:szCs w:val="16"/>
              </w:rPr>
            </w:pPr>
            <w:r w:rsidRPr="005B4B94">
              <w:rPr>
                <w:sz w:val="16"/>
                <w:szCs w:val="16"/>
              </w:rPr>
              <w:t>Note 1 to s 137A(3)</w:t>
            </w:r>
            <w:r w:rsidRPr="005B4B94">
              <w:rPr>
                <w:sz w:val="16"/>
                <w:szCs w:val="16"/>
              </w:rPr>
              <w:tab/>
            </w:r>
          </w:p>
        </w:tc>
        <w:tc>
          <w:tcPr>
            <w:tcW w:w="4943" w:type="dxa"/>
            <w:shd w:val="clear" w:color="auto" w:fill="auto"/>
          </w:tcPr>
          <w:p w:rsidR="00DC01F5" w:rsidRPr="005B4B94" w:rsidRDefault="00DC01F5" w:rsidP="0067720E">
            <w:pPr>
              <w:pStyle w:val="Tabletext"/>
              <w:rPr>
                <w:sz w:val="16"/>
                <w:szCs w:val="16"/>
              </w:rPr>
            </w:pPr>
            <w:r w:rsidRPr="005B4B94">
              <w:rPr>
                <w:sz w:val="16"/>
                <w:szCs w:val="16"/>
              </w:rPr>
              <w:t>am No 197, 2012</w:t>
            </w:r>
          </w:p>
        </w:tc>
      </w:tr>
      <w:tr w:rsidR="00727117" w:rsidRPr="005B4B94" w:rsidTr="00150821">
        <w:trPr>
          <w:cantSplit/>
        </w:trPr>
        <w:tc>
          <w:tcPr>
            <w:tcW w:w="2139" w:type="dxa"/>
            <w:shd w:val="clear" w:color="auto" w:fill="auto"/>
          </w:tcPr>
          <w:p w:rsidR="00727117" w:rsidRPr="005B4B94" w:rsidRDefault="00727117" w:rsidP="00283459">
            <w:pPr>
              <w:pStyle w:val="Tabletext"/>
              <w:tabs>
                <w:tab w:val="left" w:leader="dot" w:pos="2268"/>
              </w:tabs>
              <w:rPr>
                <w:sz w:val="16"/>
                <w:szCs w:val="16"/>
              </w:rPr>
            </w:pPr>
            <w:r w:rsidRPr="005B4B94">
              <w:rPr>
                <w:sz w:val="16"/>
                <w:szCs w:val="16"/>
              </w:rPr>
              <w:t>Note 2 to s 137A(3)</w:t>
            </w:r>
            <w:r w:rsidRPr="005B4B94">
              <w:rPr>
                <w:sz w:val="16"/>
                <w:szCs w:val="16"/>
              </w:rPr>
              <w:tab/>
            </w:r>
          </w:p>
        </w:tc>
        <w:tc>
          <w:tcPr>
            <w:tcW w:w="4943" w:type="dxa"/>
            <w:shd w:val="clear" w:color="auto" w:fill="auto"/>
          </w:tcPr>
          <w:p w:rsidR="00727117" w:rsidRPr="005B4B94" w:rsidRDefault="00727117" w:rsidP="0067720E">
            <w:pPr>
              <w:pStyle w:val="Tabletext"/>
              <w:rPr>
                <w:sz w:val="16"/>
                <w:szCs w:val="16"/>
              </w:rPr>
            </w:pPr>
            <w:r w:rsidRPr="005B4B94">
              <w:rPr>
                <w:sz w:val="16"/>
                <w:szCs w:val="16"/>
              </w:rPr>
              <w:t>am No.</w:t>
            </w:r>
            <w:r w:rsidR="00815E67" w:rsidRPr="005B4B94">
              <w:rPr>
                <w:sz w:val="16"/>
                <w:szCs w:val="16"/>
              </w:rPr>
              <w:t> </w:t>
            </w:r>
            <w:r w:rsidRPr="005B4B94">
              <w:rPr>
                <w:sz w:val="16"/>
                <w:szCs w:val="16"/>
              </w:rPr>
              <w:t>197, 2012</w:t>
            </w:r>
          </w:p>
        </w:tc>
      </w:tr>
      <w:tr w:rsidR="003407F3" w:rsidRPr="005B4B94" w:rsidTr="00150821">
        <w:trPr>
          <w:cantSplit/>
        </w:trPr>
        <w:tc>
          <w:tcPr>
            <w:tcW w:w="2139" w:type="dxa"/>
            <w:shd w:val="clear" w:color="auto" w:fill="auto"/>
          </w:tcPr>
          <w:p w:rsidR="003407F3" w:rsidRPr="005B4B94" w:rsidRDefault="003407F3" w:rsidP="004E2170">
            <w:pPr>
              <w:pStyle w:val="Tabletext"/>
              <w:tabs>
                <w:tab w:val="center" w:leader="dot" w:pos="2268"/>
              </w:tabs>
              <w:rPr>
                <w:sz w:val="16"/>
                <w:szCs w:val="16"/>
              </w:rPr>
            </w:pPr>
            <w:r w:rsidRPr="005B4B94">
              <w:rPr>
                <w:sz w:val="16"/>
                <w:szCs w:val="16"/>
              </w:rPr>
              <w:t>s. 137B</w:t>
            </w:r>
            <w:r w:rsidRPr="005B4B94">
              <w:rPr>
                <w:sz w:val="16"/>
                <w:szCs w:val="16"/>
              </w:rPr>
              <w:tab/>
            </w:r>
          </w:p>
        </w:tc>
        <w:tc>
          <w:tcPr>
            <w:tcW w:w="4943" w:type="dxa"/>
            <w:shd w:val="clear" w:color="auto" w:fill="auto"/>
          </w:tcPr>
          <w:p w:rsidR="003407F3" w:rsidRPr="005B4B94" w:rsidRDefault="003407F3" w:rsidP="003407F3">
            <w:pPr>
              <w:pStyle w:val="Tabletext"/>
              <w:rPr>
                <w:sz w:val="16"/>
                <w:szCs w:val="16"/>
              </w:rPr>
            </w:pPr>
            <w:r w:rsidRPr="005B4B94">
              <w:rPr>
                <w:sz w:val="16"/>
                <w:szCs w:val="16"/>
              </w:rPr>
              <w:t>ad. No.</w:t>
            </w:r>
            <w:r w:rsidR="00815E67" w:rsidRPr="005B4B94">
              <w:rPr>
                <w:sz w:val="16"/>
                <w:szCs w:val="16"/>
              </w:rPr>
              <w:t> </w:t>
            </w:r>
            <w:r w:rsidRPr="005B4B94">
              <w:rPr>
                <w:sz w:val="16"/>
                <w:szCs w:val="16"/>
              </w:rPr>
              <w:t>158, 2012</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138</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128, 1999;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r w:rsidR="00D70933" w:rsidRPr="005B4B94">
              <w:rPr>
                <w:sz w:val="16"/>
                <w:szCs w:val="16"/>
              </w:rPr>
              <w:t>; No 4, 2016</w:t>
            </w:r>
          </w:p>
        </w:tc>
      </w:tr>
      <w:tr w:rsidR="005C6F1A" w:rsidRPr="005B4B94" w:rsidTr="00150821">
        <w:trPr>
          <w:cantSplit/>
        </w:trPr>
        <w:tc>
          <w:tcPr>
            <w:tcW w:w="2139" w:type="dxa"/>
            <w:shd w:val="clear" w:color="auto" w:fill="auto"/>
          </w:tcPr>
          <w:p w:rsidR="005C6F1A" w:rsidRPr="005B4B94" w:rsidRDefault="005C6F1A" w:rsidP="005D534F">
            <w:pPr>
              <w:pStyle w:val="Tabletext"/>
              <w:tabs>
                <w:tab w:val="center" w:leader="dot" w:pos="2268"/>
              </w:tabs>
              <w:rPr>
                <w:sz w:val="16"/>
                <w:szCs w:val="16"/>
              </w:rPr>
            </w:pPr>
            <w:r w:rsidRPr="005B4B94">
              <w:rPr>
                <w:sz w:val="16"/>
                <w:szCs w:val="16"/>
              </w:rPr>
              <w:t>Note to s. 138(4)</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138A</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12, 2012</w:t>
            </w:r>
          </w:p>
        </w:tc>
      </w:tr>
      <w:tr w:rsidR="005C6F1A" w:rsidRPr="005B4B94" w:rsidTr="00150821">
        <w:trPr>
          <w:cantSplit/>
        </w:trPr>
        <w:tc>
          <w:tcPr>
            <w:tcW w:w="2139" w:type="dxa"/>
            <w:shd w:val="clear" w:color="auto" w:fill="auto"/>
          </w:tcPr>
          <w:p w:rsidR="005C6F1A" w:rsidRPr="005B4B94" w:rsidRDefault="005C6F1A" w:rsidP="006C720F">
            <w:pPr>
              <w:pStyle w:val="Tabletext"/>
              <w:keepNext/>
              <w:rPr>
                <w:sz w:val="16"/>
                <w:szCs w:val="16"/>
              </w:rPr>
            </w:pPr>
            <w:r w:rsidRPr="005B4B94">
              <w:rPr>
                <w:b/>
                <w:sz w:val="16"/>
                <w:szCs w:val="16"/>
              </w:rPr>
              <w:lastRenderedPageBreak/>
              <w:t>Division</w:t>
            </w:r>
            <w:r w:rsidR="00815E67" w:rsidRPr="005B4B94">
              <w:rPr>
                <w:b/>
                <w:sz w:val="16"/>
                <w:szCs w:val="16"/>
              </w:rPr>
              <w:t> </w:t>
            </w:r>
            <w:r w:rsidRPr="005B4B94">
              <w:rPr>
                <w:b/>
                <w:sz w:val="16"/>
                <w:szCs w:val="16"/>
              </w:rPr>
              <w:t>4</w:t>
            </w:r>
          </w:p>
        </w:tc>
        <w:tc>
          <w:tcPr>
            <w:tcW w:w="4943" w:type="dxa"/>
            <w:shd w:val="clear" w:color="auto" w:fill="auto"/>
          </w:tcPr>
          <w:p w:rsidR="005C6F1A" w:rsidRPr="005B4B94" w:rsidRDefault="005C6F1A" w:rsidP="006C720F">
            <w:pPr>
              <w:pStyle w:val="Tabletext"/>
              <w:keepNext/>
              <w:rPr>
                <w:sz w:val="16"/>
                <w:szCs w:val="16"/>
              </w:rPr>
            </w:pP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139</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128, 1999; No.</w:t>
            </w:r>
            <w:r w:rsidR="00815E67" w:rsidRPr="005B4B94">
              <w:rPr>
                <w:sz w:val="16"/>
                <w:szCs w:val="16"/>
              </w:rPr>
              <w:t> </w:t>
            </w:r>
            <w:r w:rsidRPr="005B4B94">
              <w:rPr>
                <w:sz w:val="16"/>
                <w:szCs w:val="16"/>
              </w:rPr>
              <w:t>15, 2007</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140</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 xml:space="preserve">128, 1999 </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140A</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143, 2007</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141</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 xml:space="preserve">128, 1999 </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142</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128, 1999</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s. 143</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128, 1999</w:t>
            </w:r>
          </w:p>
        </w:tc>
      </w:tr>
      <w:tr w:rsidR="005C6F1A" w:rsidRPr="005B4B94" w:rsidTr="00150821">
        <w:trPr>
          <w:cantSplit/>
        </w:trPr>
        <w:tc>
          <w:tcPr>
            <w:tcW w:w="2139" w:type="dxa"/>
            <w:shd w:val="clear" w:color="auto" w:fill="auto"/>
          </w:tcPr>
          <w:p w:rsidR="005C6F1A" w:rsidRPr="005B4B94" w:rsidRDefault="005C6F1A"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4A</w:t>
            </w:r>
          </w:p>
        </w:tc>
        <w:tc>
          <w:tcPr>
            <w:tcW w:w="4943" w:type="dxa"/>
            <w:shd w:val="clear" w:color="auto" w:fill="auto"/>
          </w:tcPr>
          <w:p w:rsidR="005C6F1A" w:rsidRPr="005B4B94" w:rsidRDefault="005C6F1A" w:rsidP="004E2170">
            <w:pPr>
              <w:pStyle w:val="Tabletext"/>
              <w:rPr>
                <w:sz w:val="16"/>
                <w:szCs w:val="16"/>
              </w:rPr>
            </w:pPr>
          </w:p>
        </w:tc>
      </w:tr>
      <w:tr w:rsidR="006C2DD8" w:rsidRPr="005B4B94" w:rsidTr="00150821">
        <w:trPr>
          <w:cantSplit/>
        </w:trPr>
        <w:tc>
          <w:tcPr>
            <w:tcW w:w="2139" w:type="dxa"/>
            <w:shd w:val="clear" w:color="auto" w:fill="auto"/>
          </w:tcPr>
          <w:p w:rsidR="006C2DD8" w:rsidRPr="005B4B94" w:rsidRDefault="006C2DD8" w:rsidP="001876DF">
            <w:pPr>
              <w:pStyle w:val="Tabletext"/>
              <w:tabs>
                <w:tab w:val="center" w:leader="dot" w:pos="2268"/>
              </w:tabs>
              <w:ind w:left="142" w:hanging="142"/>
              <w:rPr>
                <w:sz w:val="16"/>
                <w:szCs w:val="16"/>
              </w:rPr>
            </w:pPr>
            <w:r w:rsidRPr="005B4B94">
              <w:rPr>
                <w:sz w:val="16"/>
                <w:szCs w:val="16"/>
              </w:rPr>
              <w:t>Heading to Div. 4A</w:t>
            </w:r>
            <w:r w:rsidRPr="005B4B94">
              <w:rPr>
                <w:sz w:val="16"/>
                <w:szCs w:val="16"/>
              </w:rPr>
              <w:tab/>
            </w:r>
            <w:r w:rsidR="001876DF" w:rsidRPr="005B4B94">
              <w:rPr>
                <w:sz w:val="16"/>
                <w:szCs w:val="16"/>
              </w:rPr>
              <w:br/>
            </w:r>
            <w:r w:rsidRPr="005B4B94">
              <w:rPr>
                <w:sz w:val="16"/>
                <w:szCs w:val="16"/>
              </w:rPr>
              <w:t>of Part</w:t>
            </w:r>
            <w:r w:rsidR="00815E67" w:rsidRPr="005B4B94">
              <w:rPr>
                <w:sz w:val="16"/>
                <w:szCs w:val="16"/>
              </w:rPr>
              <w:t> </w:t>
            </w:r>
            <w:r w:rsidRPr="005B4B94">
              <w:rPr>
                <w:sz w:val="16"/>
                <w:szCs w:val="16"/>
              </w:rPr>
              <w:t>11</w:t>
            </w:r>
          </w:p>
        </w:tc>
        <w:tc>
          <w:tcPr>
            <w:tcW w:w="4943" w:type="dxa"/>
            <w:shd w:val="clear" w:color="auto" w:fill="auto"/>
          </w:tcPr>
          <w:p w:rsidR="006C2DD8" w:rsidRPr="005B4B94" w:rsidRDefault="006C2DD8" w:rsidP="004E2170">
            <w:pPr>
              <w:pStyle w:val="Tabletext"/>
              <w:rPr>
                <w:sz w:val="16"/>
                <w:szCs w:val="16"/>
              </w:rPr>
            </w:pPr>
            <w:r w:rsidRPr="005B4B94">
              <w:rPr>
                <w:sz w:val="16"/>
                <w:szCs w:val="16"/>
              </w:rPr>
              <w:t>rs. No.</w:t>
            </w:r>
            <w:r w:rsidR="00815E67" w:rsidRPr="005B4B94">
              <w:rPr>
                <w:sz w:val="16"/>
                <w:szCs w:val="16"/>
              </w:rPr>
              <w:t> </w:t>
            </w:r>
            <w:r w:rsidRPr="005B4B94">
              <w:rPr>
                <w:sz w:val="16"/>
                <w:szCs w:val="16"/>
              </w:rPr>
              <w:t>158, 2012</w:t>
            </w:r>
          </w:p>
        </w:tc>
      </w:tr>
      <w:tr w:rsidR="005C6F1A" w:rsidRPr="005B4B94" w:rsidTr="00150821">
        <w:trPr>
          <w:cantSplit/>
        </w:trPr>
        <w:tc>
          <w:tcPr>
            <w:tcW w:w="2139" w:type="dxa"/>
            <w:shd w:val="clear" w:color="auto" w:fill="auto"/>
          </w:tcPr>
          <w:p w:rsidR="005C6F1A" w:rsidRPr="005B4B94" w:rsidRDefault="005C6F1A" w:rsidP="004E2170">
            <w:pPr>
              <w:pStyle w:val="Tabletext"/>
              <w:tabs>
                <w:tab w:val="center" w:leader="dot" w:pos="2268"/>
              </w:tabs>
              <w:rPr>
                <w:sz w:val="16"/>
                <w:szCs w:val="16"/>
              </w:rPr>
            </w:pPr>
            <w:r w:rsidRPr="005B4B94">
              <w:rPr>
                <w:sz w:val="16"/>
                <w:szCs w:val="16"/>
              </w:rPr>
              <w:t>Div. 4A of Part</w:t>
            </w:r>
            <w:r w:rsidR="00815E67" w:rsidRPr="005B4B94">
              <w:rPr>
                <w:sz w:val="16"/>
                <w:szCs w:val="16"/>
              </w:rPr>
              <w:t> </w:t>
            </w:r>
            <w:r w:rsidRPr="005B4B94">
              <w:rPr>
                <w:sz w:val="16"/>
                <w:szCs w:val="16"/>
              </w:rPr>
              <w:t>11</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15, 2007</w:t>
            </w:r>
          </w:p>
        </w:tc>
      </w:tr>
      <w:tr w:rsidR="005C6F1A" w:rsidRPr="005B4B94" w:rsidTr="00150821">
        <w:trPr>
          <w:cantSplit/>
        </w:trPr>
        <w:tc>
          <w:tcPr>
            <w:tcW w:w="2139" w:type="dxa"/>
            <w:shd w:val="clear" w:color="auto" w:fill="auto"/>
          </w:tcPr>
          <w:p w:rsidR="005C6F1A" w:rsidRPr="005B4B94" w:rsidRDefault="005C6F1A" w:rsidP="00193067">
            <w:pPr>
              <w:pStyle w:val="Tabletext"/>
              <w:tabs>
                <w:tab w:val="center" w:leader="dot" w:pos="2268"/>
              </w:tabs>
              <w:rPr>
                <w:sz w:val="16"/>
                <w:szCs w:val="16"/>
              </w:rPr>
            </w:pPr>
            <w:r w:rsidRPr="005B4B94">
              <w:rPr>
                <w:sz w:val="16"/>
                <w:szCs w:val="16"/>
              </w:rPr>
              <w:t>s.</w:t>
            </w:r>
            <w:r w:rsidR="00CA7CCD" w:rsidRPr="005B4B94">
              <w:rPr>
                <w:sz w:val="16"/>
                <w:szCs w:val="16"/>
              </w:rPr>
              <w:t xml:space="preserve"> </w:t>
            </w:r>
            <w:r w:rsidR="00193067" w:rsidRPr="005B4B94">
              <w:rPr>
                <w:sz w:val="16"/>
                <w:szCs w:val="16"/>
              </w:rPr>
              <w:t>143A</w:t>
            </w:r>
            <w:r w:rsidRPr="005B4B94">
              <w:rPr>
                <w:sz w:val="16"/>
                <w:szCs w:val="16"/>
              </w:rPr>
              <w:tab/>
            </w:r>
          </w:p>
        </w:tc>
        <w:tc>
          <w:tcPr>
            <w:tcW w:w="4943" w:type="dxa"/>
            <w:shd w:val="clear" w:color="auto" w:fill="auto"/>
          </w:tcPr>
          <w:p w:rsidR="005C6F1A" w:rsidRPr="005B4B94" w:rsidRDefault="005C6F1A"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15, 2007</w:t>
            </w:r>
          </w:p>
        </w:tc>
      </w:tr>
      <w:tr w:rsidR="00193067" w:rsidRPr="005B4B94" w:rsidTr="00150821">
        <w:trPr>
          <w:cantSplit/>
        </w:trPr>
        <w:tc>
          <w:tcPr>
            <w:tcW w:w="2139" w:type="dxa"/>
            <w:shd w:val="clear" w:color="auto" w:fill="auto"/>
          </w:tcPr>
          <w:p w:rsidR="00193067" w:rsidRPr="005B4B94" w:rsidRDefault="00193067" w:rsidP="004E2170">
            <w:pPr>
              <w:pStyle w:val="Tabletext"/>
              <w:tabs>
                <w:tab w:val="center" w:leader="dot" w:pos="2268"/>
              </w:tabs>
              <w:rPr>
                <w:sz w:val="16"/>
                <w:szCs w:val="16"/>
              </w:rPr>
            </w:pPr>
          </w:p>
        </w:tc>
        <w:tc>
          <w:tcPr>
            <w:tcW w:w="4943" w:type="dxa"/>
            <w:shd w:val="clear" w:color="auto" w:fill="auto"/>
          </w:tcPr>
          <w:p w:rsidR="00193067" w:rsidRPr="005B4B94" w:rsidRDefault="00193067"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158, 2012</w:t>
            </w:r>
          </w:p>
        </w:tc>
      </w:tr>
      <w:tr w:rsidR="00193067" w:rsidRPr="005B4B94" w:rsidTr="00150821">
        <w:trPr>
          <w:cantSplit/>
        </w:trPr>
        <w:tc>
          <w:tcPr>
            <w:tcW w:w="2139" w:type="dxa"/>
            <w:shd w:val="clear" w:color="auto" w:fill="auto"/>
          </w:tcPr>
          <w:p w:rsidR="00193067" w:rsidRPr="005B4B94" w:rsidRDefault="00193067" w:rsidP="00193067">
            <w:pPr>
              <w:pStyle w:val="Tabletext"/>
              <w:tabs>
                <w:tab w:val="center" w:leader="dot" w:pos="2268"/>
              </w:tabs>
              <w:rPr>
                <w:sz w:val="16"/>
                <w:szCs w:val="16"/>
              </w:rPr>
            </w:pPr>
            <w:r w:rsidRPr="005B4B94">
              <w:rPr>
                <w:sz w:val="16"/>
                <w:szCs w:val="16"/>
              </w:rPr>
              <w:t>s.</w:t>
            </w:r>
            <w:r w:rsidR="00CA7CCD" w:rsidRPr="005B4B94">
              <w:rPr>
                <w:sz w:val="16"/>
                <w:szCs w:val="16"/>
              </w:rPr>
              <w:t xml:space="preserve"> </w:t>
            </w:r>
            <w:r w:rsidRPr="005B4B94">
              <w:rPr>
                <w:sz w:val="16"/>
                <w:szCs w:val="16"/>
              </w:rPr>
              <w:t>143B</w:t>
            </w:r>
            <w:r w:rsidRPr="005B4B94">
              <w:rPr>
                <w:sz w:val="16"/>
                <w:szCs w:val="16"/>
              </w:rPr>
              <w:tab/>
            </w:r>
          </w:p>
        </w:tc>
        <w:tc>
          <w:tcPr>
            <w:tcW w:w="4943" w:type="dxa"/>
            <w:shd w:val="clear" w:color="auto" w:fill="auto"/>
          </w:tcPr>
          <w:p w:rsidR="00193067" w:rsidRPr="005B4B94" w:rsidRDefault="00193067" w:rsidP="00CA7CCD">
            <w:pPr>
              <w:pStyle w:val="Tabletext"/>
              <w:rPr>
                <w:sz w:val="16"/>
                <w:szCs w:val="16"/>
              </w:rPr>
            </w:pPr>
            <w:r w:rsidRPr="005B4B94">
              <w:rPr>
                <w:sz w:val="16"/>
                <w:szCs w:val="16"/>
              </w:rPr>
              <w:t>ad. No.</w:t>
            </w:r>
            <w:r w:rsidR="00815E67" w:rsidRPr="005B4B94">
              <w:rPr>
                <w:sz w:val="16"/>
                <w:szCs w:val="16"/>
              </w:rPr>
              <w:t> </w:t>
            </w:r>
            <w:r w:rsidRPr="005B4B94">
              <w:rPr>
                <w:sz w:val="16"/>
                <w:szCs w:val="16"/>
              </w:rPr>
              <w:t>15, 2007</w:t>
            </w:r>
          </w:p>
        </w:tc>
      </w:tr>
      <w:tr w:rsidR="00347F11" w:rsidRPr="005B4B94" w:rsidTr="00150821">
        <w:trPr>
          <w:cantSplit/>
        </w:trPr>
        <w:tc>
          <w:tcPr>
            <w:tcW w:w="2139" w:type="dxa"/>
            <w:shd w:val="clear" w:color="auto" w:fill="auto"/>
          </w:tcPr>
          <w:p w:rsidR="00347F11" w:rsidRPr="005B4B94" w:rsidRDefault="00347F11" w:rsidP="00193067">
            <w:pPr>
              <w:pStyle w:val="Tabletext"/>
              <w:tabs>
                <w:tab w:val="center" w:leader="dot" w:pos="2268"/>
              </w:tabs>
              <w:rPr>
                <w:sz w:val="16"/>
                <w:szCs w:val="16"/>
              </w:rPr>
            </w:pPr>
          </w:p>
        </w:tc>
        <w:tc>
          <w:tcPr>
            <w:tcW w:w="4943" w:type="dxa"/>
            <w:shd w:val="clear" w:color="auto" w:fill="auto"/>
          </w:tcPr>
          <w:p w:rsidR="00347F11" w:rsidRPr="005B4B94" w:rsidRDefault="00347F11" w:rsidP="00CA7CCD">
            <w:pPr>
              <w:pStyle w:val="Tabletext"/>
              <w:rPr>
                <w:sz w:val="16"/>
                <w:szCs w:val="16"/>
              </w:rPr>
            </w:pPr>
            <w:r w:rsidRPr="005B4B94">
              <w:rPr>
                <w:sz w:val="16"/>
                <w:szCs w:val="16"/>
              </w:rPr>
              <w:t>am No 158, 2012</w:t>
            </w:r>
          </w:p>
        </w:tc>
      </w:tr>
      <w:tr w:rsidR="005140D6" w:rsidRPr="005B4B94" w:rsidTr="00150821">
        <w:trPr>
          <w:cantSplit/>
        </w:trPr>
        <w:tc>
          <w:tcPr>
            <w:tcW w:w="2139" w:type="dxa"/>
            <w:shd w:val="clear" w:color="auto" w:fill="auto"/>
          </w:tcPr>
          <w:p w:rsidR="005140D6" w:rsidRPr="005B4B94" w:rsidRDefault="005140D6" w:rsidP="00CA7CCD">
            <w:pPr>
              <w:pStyle w:val="Tabletext"/>
              <w:tabs>
                <w:tab w:val="center" w:leader="dot" w:pos="2268"/>
              </w:tabs>
              <w:rPr>
                <w:sz w:val="16"/>
                <w:szCs w:val="16"/>
              </w:rPr>
            </w:pPr>
            <w:r w:rsidRPr="005B4B94">
              <w:rPr>
                <w:sz w:val="16"/>
                <w:szCs w:val="16"/>
              </w:rPr>
              <w:t>s.</w:t>
            </w:r>
            <w:r w:rsidR="00CA7CCD" w:rsidRPr="005B4B94">
              <w:rPr>
                <w:sz w:val="16"/>
                <w:szCs w:val="16"/>
              </w:rPr>
              <w:t xml:space="preserve"> </w:t>
            </w:r>
            <w:r w:rsidRPr="005B4B94">
              <w:rPr>
                <w:sz w:val="16"/>
                <w:szCs w:val="16"/>
              </w:rPr>
              <w:t>143C</w:t>
            </w:r>
            <w:r w:rsidRPr="005B4B94">
              <w:rPr>
                <w:sz w:val="16"/>
                <w:szCs w:val="16"/>
              </w:rPr>
              <w:tab/>
            </w:r>
          </w:p>
        </w:tc>
        <w:tc>
          <w:tcPr>
            <w:tcW w:w="4943" w:type="dxa"/>
            <w:shd w:val="clear" w:color="auto" w:fill="auto"/>
          </w:tcPr>
          <w:p w:rsidR="005140D6" w:rsidRPr="005B4B94" w:rsidRDefault="005140D6" w:rsidP="005140D6">
            <w:pPr>
              <w:pStyle w:val="Tabletext"/>
              <w:rPr>
                <w:sz w:val="16"/>
                <w:szCs w:val="16"/>
              </w:rPr>
            </w:pPr>
            <w:r w:rsidRPr="005B4B94">
              <w:rPr>
                <w:sz w:val="16"/>
                <w:szCs w:val="16"/>
              </w:rPr>
              <w:t>ad. No.</w:t>
            </w:r>
            <w:r w:rsidR="00815E67" w:rsidRPr="005B4B94">
              <w:rPr>
                <w:sz w:val="16"/>
                <w:szCs w:val="16"/>
              </w:rPr>
              <w:t> </w:t>
            </w:r>
            <w:r w:rsidRPr="005B4B94">
              <w:rPr>
                <w:sz w:val="16"/>
                <w:szCs w:val="16"/>
              </w:rPr>
              <w:t>158, 2012</w:t>
            </w:r>
          </w:p>
        </w:tc>
      </w:tr>
      <w:tr w:rsidR="000C3E94" w:rsidRPr="005B4B94" w:rsidTr="00150821">
        <w:trPr>
          <w:cantSplit/>
        </w:trPr>
        <w:tc>
          <w:tcPr>
            <w:tcW w:w="2139" w:type="dxa"/>
            <w:shd w:val="clear" w:color="auto" w:fill="auto"/>
          </w:tcPr>
          <w:p w:rsidR="000C3E94" w:rsidRPr="005B4B94" w:rsidRDefault="000C3E94" w:rsidP="00CA7CCD">
            <w:pPr>
              <w:pStyle w:val="Tabletext"/>
              <w:tabs>
                <w:tab w:val="center" w:leader="dot" w:pos="2268"/>
              </w:tabs>
              <w:rPr>
                <w:sz w:val="16"/>
                <w:szCs w:val="16"/>
              </w:rPr>
            </w:pPr>
            <w:r w:rsidRPr="005B4B94">
              <w:rPr>
                <w:sz w:val="16"/>
                <w:szCs w:val="16"/>
              </w:rPr>
              <w:t>s.</w:t>
            </w:r>
            <w:r w:rsidR="00CA7CCD" w:rsidRPr="005B4B94">
              <w:rPr>
                <w:sz w:val="16"/>
                <w:szCs w:val="16"/>
              </w:rPr>
              <w:t xml:space="preserve"> </w:t>
            </w:r>
            <w:r w:rsidRPr="005B4B94">
              <w:rPr>
                <w:sz w:val="16"/>
                <w:szCs w:val="16"/>
              </w:rPr>
              <w:t>143D</w:t>
            </w:r>
            <w:r w:rsidRPr="005B4B94">
              <w:rPr>
                <w:sz w:val="16"/>
                <w:szCs w:val="16"/>
              </w:rPr>
              <w:tab/>
            </w:r>
          </w:p>
        </w:tc>
        <w:tc>
          <w:tcPr>
            <w:tcW w:w="4943" w:type="dxa"/>
            <w:shd w:val="clear" w:color="auto" w:fill="auto"/>
          </w:tcPr>
          <w:p w:rsidR="000C3E94" w:rsidRPr="005B4B94" w:rsidRDefault="000C3E94" w:rsidP="00CA7CCD">
            <w:pPr>
              <w:pStyle w:val="Tabletext"/>
              <w:rPr>
                <w:sz w:val="16"/>
                <w:szCs w:val="16"/>
              </w:rPr>
            </w:pPr>
            <w:r w:rsidRPr="005B4B94">
              <w:rPr>
                <w:sz w:val="16"/>
                <w:szCs w:val="16"/>
              </w:rPr>
              <w:t>ad. No.</w:t>
            </w:r>
            <w:r w:rsidR="00815E67" w:rsidRPr="005B4B94">
              <w:rPr>
                <w:sz w:val="16"/>
                <w:szCs w:val="16"/>
              </w:rPr>
              <w:t> </w:t>
            </w:r>
            <w:r w:rsidRPr="005B4B94">
              <w:rPr>
                <w:sz w:val="16"/>
                <w:szCs w:val="16"/>
              </w:rPr>
              <w:t>158, 2012</w:t>
            </w:r>
          </w:p>
        </w:tc>
      </w:tr>
      <w:tr w:rsidR="00117146" w:rsidRPr="005B4B94" w:rsidTr="00150821">
        <w:trPr>
          <w:cantSplit/>
        </w:trPr>
        <w:tc>
          <w:tcPr>
            <w:tcW w:w="2139" w:type="dxa"/>
            <w:shd w:val="clear" w:color="auto" w:fill="auto"/>
          </w:tcPr>
          <w:p w:rsidR="00117146" w:rsidRPr="005B4B94" w:rsidRDefault="00117146" w:rsidP="00CA7CCD">
            <w:pPr>
              <w:pStyle w:val="Tabletext"/>
              <w:tabs>
                <w:tab w:val="center" w:leader="dot" w:pos="2268"/>
              </w:tabs>
              <w:rPr>
                <w:sz w:val="16"/>
                <w:szCs w:val="16"/>
              </w:rPr>
            </w:pPr>
            <w:r w:rsidRPr="005B4B94">
              <w:rPr>
                <w:sz w:val="16"/>
                <w:szCs w:val="16"/>
              </w:rPr>
              <w:t>s.</w:t>
            </w:r>
            <w:r w:rsidR="00CA7CCD" w:rsidRPr="005B4B94">
              <w:rPr>
                <w:sz w:val="16"/>
                <w:szCs w:val="16"/>
              </w:rPr>
              <w:t xml:space="preserve"> </w:t>
            </w:r>
            <w:r w:rsidRPr="005B4B94">
              <w:rPr>
                <w:sz w:val="16"/>
                <w:szCs w:val="16"/>
              </w:rPr>
              <w:t>143E</w:t>
            </w:r>
            <w:r w:rsidRPr="005B4B94">
              <w:rPr>
                <w:sz w:val="16"/>
                <w:szCs w:val="16"/>
              </w:rPr>
              <w:tab/>
            </w:r>
          </w:p>
        </w:tc>
        <w:tc>
          <w:tcPr>
            <w:tcW w:w="4943" w:type="dxa"/>
            <w:shd w:val="clear" w:color="auto" w:fill="auto"/>
          </w:tcPr>
          <w:p w:rsidR="00117146" w:rsidRPr="005B4B94" w:rsidRDefault="00117146" w:rsidP="00CA7CCD">
            <w:pPr>
              <w:pStyle w:val="Tabletext"/>
              <w:rPr>
                <w:sz w:val="16"/>
                <w:szCs w:val="16"/>
              </w:rPr>
            </w:pPr>
            <w:r w:rsidRPr="005B4B94">
              <w:rPr>
                <w:sz w:val="16"/>
                <w:szCs w:val="16"/>
              </w:rPr>
              <w:t>ad. No.</w:t>
            </w:r>
            <w:r w:rsidR="00815E67" w:rsidRPr="005B4B94">
              <w:rPr>
                <w:sz w:val="16"/>
                <w:szCs w:val="16"/>
              </w:rPr>
              <w:t> </w:t>
            </w:r>
            <w:r w:rsidRPr="005B4B94">
              <w:rPr>
                <w:sz w:val="16"/>
                <w:szCs w:val="16"/>
              </w:rPr>
              <w:t>158, 2012</w:t>
            </w:r>
          </w:p>
        </w:tc>
      </w:tr>
      <w:tr w:rsidR="00117146" w:rsidRPr="005B4B94" w:rsidTr="00150821">
        <w:trPr>
          <w:cantSplit/>
        </w:trPr>
        <w:tc>
          <w:tcPr>
            <w:tcW w:w="2139" w:type="dxa"/>
            <w:shd w:val="clear" w:color="auto" w:fill="auto"/>
          </w:tcPr>
          <w:p w:rsidR="00117146" w:rsidRPr="005B4B94" w:rsidRDefault="00117146" w:rsidP="00CA7CCD">
            <w:pPr>
              <w:pStyle w:val="Tabletext"/>
              <w:tabs>
                <w:tab w:val="center" w:leader="dot" w:pos="2268"/>
              </w:tabs>
              <w:rPr>
                <w:sz w:val="16"/>
                <w:szCs w:val="16"/>
              </w:rPr>
            </w:pPr>
            <w:r w:rsidRPr="005B4B94">
              <w:rPr>
                <w:sz w:val="16"/>
                <w:szCs w:val="16"/>
              </w:rPr>
              <w:t>s.</w:t>
            </w:r>
            <w:r w:rsidR="00CA7CCD" w:rsidRPr="005B4B94">
              <w:rPr>
                <w:sz w:val="16"/>
                <w:szCs w:val="16"/>
              </w:rPr>
              <w:t xml:space="preserve"> </w:t>
            </w:r>
            <w:r w:rsidRPr="005B4B94">
              <w:rPr>
                <w:sz w:val="16"/>
                <w:szCs w:val="16"/>
              </w:rPr>
              <w:t>143F</w:t>
            </w:r>
            <w:r w:rsidRPr="005B4B94">
              <w:rPr>
                <w:sz w:val="16"/>
                <w:szCs w:val="16"/>
              </w:rPr>
              <w:tab/>
            </w:r>
          </w:p>
        </w:tc>
        <w:tc>
          <w:tcPr>
            <w:tcW w:w="4943" w:type="dxa"/>
            <w:shd w:val="clear" w:color="auto" w:fill="auto"/>
          </w:tcPr>
          <w:p w:rsidR="00117146" w:rsidRPr="005B4B94" w:rsidRDefault="00117146" w:rsidP="00CA7CCD">
            <w:pPr>
              <w:pStyle w:val="Tabletext"/>
              <w:rPr>
                <w:sz w:val="16"/>
                <w:szCs w:val="16"/>
              </w:rPr>
            </w:pPr>
            <w:r w:rsidRPr="005B4B94">
              <w:rPr>
                <w:sz w:val="16"/>
                <w:szCs w:val="16"/>
              </w:rPr>
              <w:t>ad. No.</w:t>
            </w:r>
            <w:r w:rsidR="00815E67" w:rsidRPr="005B4B94">
              <w:rPr>
                <w:sz w:val="16"/>
                <w:szCs w:val="16"/>
              </w:rPr>
              <w:t> </w:t>
            </w:r>
            <w:r w:rsidRPr="005B4B94">
              <w:rPr>
                <w:sz w:val="16"/>
                <w:szCs w:val="16"/>
              </w:rPr>
              <w:t>158, 2012</w:t>
            </w:r>
          </w:p>
        </w:tc>
      </w:tr>
      <w:tr w:rsidR="00117146" w:rsidRPr="005B4B94" w:rsidTr="00150821">
        <w:trPr>
          <w:cantSplit/>
        </w:trPr>
        <w:tc>
          <w:tcPr>
            <w:tcW w:w="2139" w:type="dxa"/>
            <w:shd w:val="clear" w:color="auto" w:fill="auto"/>
          </w:tcPr>
          <w:p w:rsidR="00117146" w:rsidRPr="005B4B94" w:rsidRDefault="00117146"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5</w:t>
            </w:r>
          </w:p>
        </w:tc>
        <w:tc>
          <w:tcPr>
            <w:tcW w:w="4943" w:type="dxa"/>
            <w:shd w:val="clear" w:color="auto" w:fill="auto"/>
          </w:tcPr>
          <w:p w:rsidR="00117146" w:rsidRPr="005B4B94" w:rsidRDefault="00117146" w:rsidP="004E2170">
            <w:pPr>
              <w:pStyle w:val="Tabletext"/>
              <w:rPr>
                <w:sz w:val="16"/>
                <w:szCs w:val="16"/>
              </w:rPr>
            </w:pP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144</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71, 1997; No.</w:t>
            </w:r>
            <w:r w:rsidR="00815E67" w:rsidRPr="005B4B94">
              <w:rPr>
                <w:sz w:val="16"/>
                <w:szCs w:val="16"/>
              </w:rPr>
              <w:t> </w:t>
            </w:r>
            <w:r w:rsidRPr="005B4B94">
              <w:rPr>
                <w:sz w:val="16"/>
                <w:szCs w:val="16"/>
              </w:rPr>
              <w:t>128, 1999; No.</w:t>
            </w:r>
            <w:r w:rsidR="00815E67" w:rsidRPr="005B4B94">
              <w:rPr>
                <w:sz w:val="16"/>
                <w:szCs w:val="16"/>
              </w:rPr>
              <w:t> </w:t>
            </w:r>
            <w:r w:rsidRPr="005B4B94">
              <w:rPr>
                <w:sz w:val="16"/>
                <w:szCs w:val="16"/>
              </w:rPr>
              <w:t>121, 2001; No.</w:t>
            </w:r>
            <w:r w:rsidR="00815E67" w:rsidRPr="005B4B94">
              <w:rPr>
                <w:sz w:val="16"/>
                <w:szCs w:val="16"/>
              </w:rPr>
              <w:t> </w:t>
            </w:r>
            <w:r w:rsidRPr="005B4B94">
              <w:rPr>
                <w:sz w:val="16"/>
                <w:szCs w:val="16"/>
              </w:rPr>
              <w:t>12, 2012</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145</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137, 2000</w:t>
            </w:r>
          </w:p>
        </w:tc>
      </w:tr>
      <w:tr w:rsidR="00117146" w:rsidRPr="005B4B94" w:rsidTr="00150821">
        <w:trPr>
          <w:cantSplit/>
        </w:trPr>
        <w:tc>
          <w:tcPr>
            <w:tcW w:w="2139" w:type="dxa"/>
            <w:shd w:val="clear" w:color="auto" w:fill="auto"/>
          </w:tcPr>
          <w:p w:rsidR="00117146" w:rsidRPr="005B4B94" w:rsidRDefault="00117146" w:rsidP="004E2170">
            <w:pPr>
              <w:pStyle w:val="Tabletext"/>
              <w:rPr>
                <w:sz w:val="16"/>
                <w:szCs w:val="16"/>
              </w:rPr>
            </w:pPr>
            <w:r w:rsidRPr="005B4B94">
              <w:rPr>
                <w:b/>
                <w:sz w:val="16"/>
                <w:szCs w:val="16"/>
              </w:rPr>
              <w:t>Division</w:t>
            </w:r>
            <w:r w:rsidR="00815E67" w:rsidRPr="005B4B94">
              <w:rPr>
                <w:b/>
                <w:sz w:val="16"/>
                <w:szCs w:val="16"/>
              </w:rPr>
              <w:t> </w:t>
            </w:r>
            <w:r w:rsidRPr="005B4B94">
              <w:rPr>
                <w:b/>
                <w:sz w:val="16"/>
                <w:szCs w:val="16"/>
              </w:rPr>
              <w:t>6</w:t>
            </w:r>
          </w:p>
        </w:tc>
        <w:tc>
          <w:tcPr>
            <w:tcW w:w="4943" w:type="dxa"/>
            <w:shd w:val="clear" w:color="auto" w:fill="auto"/>
          </w:tcPr>
          <w:p w:rsidR="00117146" w:rsidRPr="005B4B94" w:rsidRDefault="00117146" w:rsidP="004E2170">
            <w:pPr>
              <w:pStyle w:val="Tabletext"/>
              <w:rPr>
                <w:sz w:val="16"/>
                <w:szCs w:val="16"/>
              </w:rPr>
            </w:pPr>
          </w:p>
        </w:tc>
      </w:tr>
      <w:tr w:rsidR="00727117" w:rsidRPr="005B4B94" w:rsidTr="00150821">
        <w:trPr>
          <w:cantSplit/>
        </w:trPr>
        <w:tc>
          <w:tcPr>
            <w:tcW w:w="2139" w:type="dxa"/>
            <w:shd w:val="clear" w:color="auto" w:fill="auto"/>
          </w:tcPr>
          <w:p w:rsidR="00727117" w:rsidRPr="005B4B94" w:rsidRDefault="00727117" w:rsidP="00CF4462">
            <w:pPr>
              <w:pStyle w:val="Tabletext"/>
              <w:tabs>
                <w:tab w:val="left" w:leader="dot" w:pos="2268"/>
              </w:tabs>
              <w:rPr>
                <w:sz w:val="16"/>
                <w:szCs w:val="16"/>
              </w:rPr>
            </w:pPr>
            <w:r w:rsidRPr="005B4B94">
              <w:rPr>
                <w:sz w:val="16"/>
                <w:szCs w:val="16"/>
              </w:rPr>
              <w:t>s 147</w:t>
            </w:r>
            <w:r w:rsidRPr="005B4B94">
              <w:rPr>
                <w:sz w:val="16"/>
                <w:szCs w:val="16"/>
              </w:rPr>
              <w:tab/>
            </w:r>
          </w:p>
        </w:tc>
        <w:tc>
          <w:tcPr>
            <w:tcW w:w="4943" w:type="dxa"/>
            <w:shd w:val="clear" w:color="auto" w:fill="auto"/>
          </w:tcPr>
          <w:p w:rsidR="00727117" w:rsidRPr="005B4B94" w:rsidRDefault="00727117" w:rsidP="004E2170">
            <w:pPr>
              <w:pStyle w:val="Tabletext"/>
              <w:rPr>
                <w:sz w:val="16"/>
                <w:szCs w:val="16"/>
              </w:rPr>
            </w:pPr>
            <w:r w:rsidRPr="005B4B94">
              <w:rPr>
                <w:sz w:val="16"/>
                <w:szCs w:val="16"/>
              </w:rPr>
              <w:t>am No 197, 2012</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147A</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71, 1997 (as am. by No.</w:t>
            </w:r>
            <w:r w:rsidR="00815E67" w:rsidRPr="005B4B94">
              <w:rPr>
                <w:sz w:val="16"/>
                <w:szCs w:val="16"/>
              </w:rPr>
              <w:t> </w:t>
            </w:r>
            <w:r w:rsidRPr="005B4B94">
              <w:rPr>
                <w:sz w:val="16"/>
                <w:szCs w:val="16"/>
              </w:rPr>
              <w:t>191, 1997)</w:t>
            </w:r>
            <w:r w:rsidR="00F768D5" w:rsidRPr="005B4B94">
              <w:rPr>
                <w:sz w:val="16"/>
                <w:szCs w:val="16"/>
              </w:rPr>
              <w:t>; No 23, 2018</w:t>
            </w:r>
          </w:p>
        </w:tc>
      </w:tr>
      <w:tr w:rsidR="00117146" w:rsidRPr="005B4B94" w:rsidTr="00150821">
        <w:trPr>
          <w:cantSplit/>
        </w:trPr>
        <w:tc>
          <w:tcPr>
            <w:tcW w:w="2139" w:type="dxa"/>
            <w:shd w:val="clear" w:color="auto" w:fill="auto"/>
          </w:tcPr>
          <w:p w:rsidR="00117146" w:rsidRPr="005B4B94" w:rsidRDefault="00117146"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12</w:t>
            </w:r>
          </w:p>
        </w:tc>
        <w:tc>
          <w:tcPr>
            <w:tcW w:w="4943" w:type="dxa"/>
            <w:shd w:val="clear" w:color="auto" w:fill="auto"/>
          </w:tcPr>
          <w:p w:rsidR="00117146" w:rsidRPr="005B4B94" w:rsidRDefault="00117146" w:rsidP="004E2170">
            <w:pPr>
              <w:pStyle w:val="Tabletext"/>
              <w:rPr>
                <w:sz w:val="16"/>
                <w:szCs w:val="16"/>
              </w:rPr>
            </w:pP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Heading to Part</w:t>
            </w:r>
            <w:r w:rsidR="00815E67" w:rsidRPr="005B4B94">
              <w:rPr>
                <w:sz w:val="16"/>
                <w:szCs w:val="16"/>
              </w:rPr>
              <w:t> </w:t>
            </w:r>
            <w:r w:rsidRPr="005B4B94">
              <w:rPr>
                <w:sz w:val="16"/>
                <w:szCs w:val="16"/>
              </w:rPr>
              <w:t>12</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rs. No.</w:t>
            </w:r>
            <w:r w:rsidR="00815E67" w:rsidRPr="005B4B94">
              <w:rPr>
                <w:sz w:val="16"/>
                <w:szCs w:val="16"/>
              </w:rPr>
              <w:t> </w:t>
            </w:r>
            <w:r w:rsidRPr="005B4B94">
              <w:rPr>
                <w:sz w:val="16"/>
                <w:szCs w:val="16"/>
              </w:rPr>
              <w:t>137, 2000</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148</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137, 2000</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150</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137, 2000</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151</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w:t>
            </w:r>
            <w:r w:rsidR="00D70933" w:rsidRPr="005B4B94">
              <w:rPr>
                <w:sz w:val="16"/>
                <w:szCs w:val="16"/>
              </w:rPr>
              <w:t>; No 4, 2016</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ss.</w:t>
            </w:r>
            <w:r w:rsidR="00815E67" w:rsidRPr="005B4B94">
              <w:rPr>
                <w:sz w:val="16"/>
                <w:szCs w:val="16"/>
              </w:rPr>
              <w:t> </w:t>
            </w:r>
            <w:r w:rsidRPr="005B4B94">
              <w:rPr>
                <w:sz w:val="16"/>
                <w:szCs w:val="16"/>
              </w:rPr>
              <w:t>152, 153</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137, 2000</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lastRenderedPageBreak/>
              <w:t>s. 154</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rs. No.</w:t>
            </w:r>
            <w:r w:rsidR="00815E67" w:rsidRPr="005B4B94">
              <w:rPr>
                <w:sz w:val="16"/>
                <w:szCs w:val="16"/>
              </w:rPr>
              <w:t> </w:t>
            </w:r>
            <w:r w:rsidRPr="005B4B94">
              <w:rPr>
                <w:sz w:val="16"/>
                <w:szCs w:val="16"/>
              </w:rPr>
              <w:t>31, 2001</w:t>
            </w:r>
          </w:p>
        </w:tc>
      </w:tr>
      <w:tr w:rsidR="00D70933" w:rsidRPr="005B4B94" w:rsidTr="00150821">
        <w:trPr>
          <w:cantSplit/>
        </w:trPr>
        <w:tc>
          <w:tcPr>
            <w:tcW w:w="2139" w:type="dxa"/>
            <w:shd w:val="clear" w:color="auto" w:fill="auto"/>
          </w:tcPr>
          <w:p w:rsidR="00D70933" w:rsidRPr="005B4B94" w:rsidRDefault="00D70933" w:rsidP="004E2170">
            <w:pPr>
              <w:pStyle w:val="Tabletext"/>
              <w:tabs>
                <w:tab w:val="center" w:leader="dot" w:pos="2268"/>
              </w:tabs>
              <w:rPr>
                <w:sz w:val="16"/>
                <w:szCs w:val="16"/>
              </w:rPr>
            </w:pPr>
          </w:p>
        </w:tc>
        <w:tc>
          <w:tcPr>
            <w:tcW w:w="4943" w:type="dxa"/>
            <w:shd w:val="clear" w:color="auto" w:fill="auto"/>
          </w:tcPr>
          <w:p w:rsidR="00D70933" w:rsidRPr="005B4B94" w:rsidRDefault="00D70933" w:rsidP="004E2170">
            <w:pPr>
              <w:pStyle w:val="Tabletext"/>
              <w:rPr>
                <w:sz w:val="16"/>
                <w:szCs w:val="16"/>
              </w:rPr>
            </w:pPr>
            <w:r w:rsidRPr="005B4B94">
              <w:rPr>
                <w:sz w:val="16"/>
                <w:szCs w:val="16"/>
              </w:rPr>
              <w:t>am No 4, 2016</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w:t>
            </w:r>
            <w:r w:rsidR="00E93D0D" w:rsidRPr="005B4B94">
              <w:rPr>
                <w:sz w:val="16"/>
                <w:szCs w:val="16"/>
              </w:rPr>
              <w:t> </w:t>
            </w:r>
            <w:r w:rsidRPr="005B4B94">
              <w:rPr>
                <w:sz w:val="16"/>
                <w:szCs w:val="16"/>
              </w:rPr>
              <w:t>155</w:t>
            </w:r>
            <w:r w:rsidRPr="005B4B94">
              <w:rPr>
                <w:sz w:val="16"/>
                <w:szCs w:val="16"/>
              </w:rPr>
              <w:tab/>
            </w:r>
          </w:p>
        </w:tc>
        <w:tc>
          <w:tcPr>
            <w:tcW w:w="4943" w:type="dxa"/>
            <w:shd w:val="clear" w:color="auto" w:fill="auto"/>
          </w:tcPr>
          <w:p w:rsidR="00117146" w:rsidRPr="005B4B94" w:rsidRDefault="00117146" w:rsidP="004E2170">
            <w:pPr>
              <w:pStyle w:val="Tabletext"/>
              <w:rPr>
                <w:sz w:val="16"/>
                <w:szCs w:val="16"/>
                <w:u w:val="single"/>
              </w:rPr>
            </w:pPr>
            <w:r w:rsidRPr="005B4B94">
              <w:rPr>
                <w:sz w:val="16"/>
                <w:szCs w:val="16"/>
              </w:rPr>
              <w:t>am No</w:t>
            </w:r>
            <w:r w:rsidR="00E93D0D" w:rsidRPr="005B4B94">
              <w:rPr>
                <w:sz w:val="16"/>
                <w:szCs w:val="16"/>
              </w:rPr>
              <w:t> </w:t>
            </w:r>
            <w:r w:rsidRPr="005B4B94">
              <w:rPr>
                <w:sz w:val="16"/>
                <w:szCs w:val="16"/>
              </w:rPr>
              <w:t>54, 1998</w:t>
            </w:r>
            <w:r w:rsidR="00D70933" w:rsidRPr="005B4B94">
              <w:rPr>
                <w:sz w:val="16"/>
                <w:szCs w:val="16"/>
              </w:rPr>
              <w:t>; No 4, 2016</w:t>
            </w:r>
          </w:p>
        </w:tc>
      </w:tr>
      <w:tr w:rsidR="00D70933" w:rsidRPr="005B4B94" w:rsidTr="00B661A9">
        <w:trPr>
          <w:cantSplit/>
        </w:trPr>
        <w:tc>
          <w:tcPr>
            <w:tcW w:w="2139" w:type="dxa"/>
            <w:shd w:val="clear" w:color="auto" w:fill="auto"/>
          </w:tcPr>
          <w:p w:rsidR="00D70933" w:rsidRPr="005B4B94" w:rsidRDefault="00D70933" w:rsidP="00B661A9">
            <w:pPr>
              <w:pStyle w:val="Tabletext"/>
              <w:tabs>
                <w:tab w:val="center" w:leader="dot" w:pos="2268"/>
              </w:tabs>
              <w:rPr>
                <w:sz w:val="16"/>
                <w:szCs w:val="16"/>
              </w:rPr>
            </w:pPr>
            <w:r w:rsidRPr="005B4B94">
              <w:rPr>
                <w:sz w:val="16"/>
                <w:szCs w:val="16"/>
              </w:rPr>
              <w:t>s 156</w:t>
            </w:r>
            <w:r w:rsidRPr="005B4B94">
              <w:rPr>
                <w:sz w:val="16"/>
                <w:szCs w:val="16"/>
              </w:rPr>
              <w:tab/>
            </w:r>
          </w:p>
        </w:tc>
        <w:tc>
          <w:tcPr>
            <w:tcW w:w="4943" w:type="dxa"/>
            <w:shd w:val="clear" w:color="auto" w:fill="auto"/>
          </w:tcPr>
          <w:p w:rsidR="00D70933" w:rsidRPr="005B4B94" w:rsidRDefault="00D70933" w:rsidP="00B661A9">
            <w:pPr>
              <w:pStyle w:val="Tabletext"/>
              <w:rPr>
                <w:sz w:val="16"/>
                <w:szCs w:val="16"/>
                <w:u w:val="single"/>
              </w:rPr>
            </w:pPr>
            <w:r w:rsidRPr="005B4B94">
              <w:rPr>
                <w:sz w:val="16"/>
                <w:szCs w:val="16"/>
              </w:rPr>
              <w:t>am No 54, 1998; No 4, 2016</w:t>
            </w:r>
          </w:p>
        </w:tc>
      </w:tr>
      <w:tr w:rsidR="00117146" w:rsidRPr="005B4B94" w:rsidTr="00150821">
        <w:trPr>
          <w:cantSplit/>
        </w:trPr>
        <w:tc>
          <w:tcPr>
            <w:tcW w:w="2139" w:type="dxa"/>
            <w:shd w:val="clear" w:color="auto" w:fill="auto"/>
          </w:tcPr>
          <w:p w:rsidR="00117146" w:rsidRPr="005B4B94" w:rsidRDefault="00117146"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13</w:t>
            </w:r>
          </w:p>
        </w:tc>
        <w:tc>
          <w:tcPr>
            <w:tcW w:w="4943" w:type="dxa"/>
            <w:shd w:val="clear" w:color="auto" w:fill="auto"/>
          </w:tcPr>
          <w:p w:rsidR="00117146" w:rsidRPr="005B4B94" w:rsidRDefault="00117146" w:rsidP="004E2170">
            <w:pPr>
              <w:pStyle w:val="Tabletext"/>
              <w:rPr>
                <w:sz w:val="16"/>
                <w:szCs w:val="16"/>
              </w:rPr>
            </w:pP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158</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8, 2007</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160</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161</w:t>
            </w:r>
            <w:r w:rsidRPr="005B4B94">
              <w:rPr>
                <w:sz w:val="16"/>
                <w:szCs w:val="16"/>
              </w:rPr>
              <w:tab/>
            </w:r>
          </w:p>
        </w:tc>
        <w:tc>
          <w:tcPr>
            <w:tcW w:w="4943" w:type="dxa"/>
            <w:shd w:val="clear" w:color="auto" w:fill="auto"/>
          </w:tcPr>
          <w:p w:rsidR="00117146" w:rsidRPr="005B4B94" w:rsidRDefault="00117146" w:rsidP="004E2170">
            <w:pPr>
              <w:pStyle w:val="Tabletext"/>
              <w:rPr>
                <w:sz w:val="16"/>
                <w:szCs w:val="16"/>
                <w:u w:val="single"/>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121, 2001</w:t>
            </w:r>
            <w:r w:rsidR="00D70933" w:rsidRPr="005B4B94">
              <w:rPr>
                <w:sz w:val="16"/>
                <w:szCs w:val="16"/>
              </w:rPr>
              <w:t>; No 4, 2016</w:t>
            </w:r>
          </w:p>
        </w:tc>
      </w:tr>
      <w:tr w:rsidR="00117146" w:rsidRPr="005B4B94" w:rsidTr="00150821">
        <w:trPr>
          <w:cantSplit/>
        </w:trPr>
        <w:tc>
          <w:tcPr>
            <w:tcW w:w="2139" w:type="dxa"/>
            <w:shd w:val="clear" w:color="auto" w:fill="auto"/>
          </w:tcPr>
          <w:p w:rsidR="00117146" w:rsidRPr="005B4B94" w:rsidRDefault="00117146" w:rsidP="005D534F">
            <w:pPr>
              <w:pStyle w:val="Tabletext"/>
              <w:tabs>
                <w:tab w:val="center" w:leader="dot" w:pos="2268"/>
              </w:tabs>
              <w:rPr>
                <w:sz w:val="16"/>
                <w:szCs w:val="16"/>
              </w:rPr>
            </w:pPr>
            <w:r w:rsidRPr="005B4B94">
              <w:rPr>
                <w:sz w:val="16"/>
                <w:szCs w:val="16"/>
              </w:rPr>
              <w:t>Note to s. 161(14)</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162</w:t>
            </w:r>
            <w:r w:rsidRPr="005B4B94">
              <w:rPr>
                <w:sz w:val="16"/>
                <w:szCs w:val="16"/>
              </w:rPr>
              <w:tab/>
            </w:r>
          </w:p>
        </w:tc>
        <w:tc>
          <w:tcPr>
            <w:tcW w:w="4943" w:type="dxa"/>
            <w:shd w:val="clear" w:color="auto" w:fill="auto"/>
          </w:tcPr>
          <w:p w:rsidR="00117146" w:rsidRPr="005B4B94" w:rsidRDefault="00117146" w:rsidP="004E2170">
            <w:pPr>
              <w:pStyle w:val="Tabletext"/>
              <w:rPr>
                <w:sz w:val="16"/>
                <w:szCs w:val="16"/>
                <w:u w:val="single"/>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r w:rsidR="00D70933" w:rsidRPr="005B4B94">
              <w:rPr>
                <w:sz w:val="16"/>
                <w:szCs w:val="16"/>
              </w:rPr>
              <w:t>; No 4, 2016</w:t>
            </w:r>
          </w:p>
        </w:tc>
      </w:tr>
      <w:tr w:rsidR="00117146" w:rsidRPr="005B4B94" w:rsidTr="00150821">
        <w:trPr>
          <w:cantSplit/>
        </w:trPr>
        <w:tc>
          <w:tcPr>
            <w:tcW w:w="2139" w:type="dxa"/>
            <w:shd w:val="clear" w:color="auto" w:fill="auto"/>
          </w:tcPr>
          <w:p w:rsidR="00117146" w:rsidRPr="005B4B94" w:rsidRDefault="00117146" w:rsidP="00DB0D8E">
            <w:pPr>
              <w:pStyle w:val="Tabletext"/>
              <w:tabs>
                <w:tab w:val="center" w:leader="dot" w:pos="2268"/>
              </w:tabs>
              <w:rPr>
                <w:sz w:val="16"/>
                <w:szCs w:val="16"/>
              </w:rPr>
            </w:pPr>
            <w:r w:rsidRPr="005B4B94">
              <w:rPr>
                <w:sz w:val="16"/>
                <w:szCs w:val="16"/>
              </w:rPr>
              <w:t>Note to s. 162(4)</w:t>
            </w:r>
            <w:r w:rsidR="00DB0D8E"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163</w:t>
            </w:r>
            <w:r w:rsidRPr="005B4B94">
              <w:rPr>
                <w:sz w:val="16"/>
                <w:szCs w:val="16"/>
              </w:rPr>
              <w:tab/>
            </w:r>
          </w:p>
        </w:tc>
        <w:tc>
          <w:tcPr>
            <w:tcW w:w="4943" w:type="dxa"/>
            <w:shd w:val="clear" w:color="auto" w:fill="auto"/>
          </w:tcPr>
          <w:p w:rsidR="00117146" w:rsidRPr="005B4B94" w:rsidRDefault="00117146" w:rsidP="006D2581">
            <w:pPr>
              <w:pStyle w:val="Tabletext"/>
              <w:rPr>
                <w:sz w:val="16"/>
                <w:szCs w:val="16"/>
                <w:u w:val="single"/>
              </w:rPr>
            </w:pPr>
            <w:r w:rsidRPr="005B4B94">
              <w:rPr>
                <w:sz w:val="16"/>
                <w:szCs w:val="16"/>
              </w:rPr>
              <w:t>am. No.</w:t>
            </w:r>
            <w:r w:rsidR="00815E67" w:rsidRPr="005B4B94">
              <w:rPr>
                <w:sz w:val="16"/>
                <w:szCs w:val="16"/>
              </w:rPr>
              <w:t> </w:t>
            </w:r>
            <w:r w:rsidRPr="005B4B94">
              <w:rPr>
                <w:sz w:val="16"/>
                <w:szCs w:val="16"/>
              </w:rPr>
              <w:t>54, 1998</w:t>
            </w:r>
            <w:r w:rsidR="00A25D7E" w:rsidRPr="005B4B94">
              <w:rPr>
                <w:sz w:val="16"/>
                <w:szCs w:val="16"/>
              </w:rPr>
              <w:t>; No 13, 2018</w:t>
            </w:r>
            <w:r w:rsidR="00573F5A" w:rsidRPr="005B4B94">
              <w:rPr>
                <w:sz w:val="16"/>
                <w:szCs w:val="16"/>
              </w:rPr>
              <w:t xml:space="preserve"> </w:t>
            </w:r>
            <w:r w:rsidR="00573F5A" w:rsidRPr="005B4B94">
              <w:rPr>
                <w:sz w:val="16"/>
                <w:szCs w:val="16"/>
                <w:u w:val="single"/>
              </w:rPr>
              <w:t>(Sch 3 items</w:t>
            </w:r>
            <w:r w:rsidR="00815E67" w:rsidRPr="005B4B94">
              <w:rPr>
                <w:sz w:val="16"/>
                <w:szCs w:val="16"/>
                <w:u w:val="single"/>
              </w:rPr>
              <w:t> </w:t>
            </w:r>
            <w:r w:rsidR="00573F5A" w:rsidRPr="005B4B94">
              <w:rPr>
                <w:sz w:val="16"/>
                <w:szCs w:val="16"/>
                <w:u w:val="single"/>
              </w:rPr>
              <w:t>14, 15)</w:t>
            </w:r>
          </w:p>
        </w:tc>
      </w:tr>
      <w:tr w:rsidR="00D70933" w:rsidRPr="005B4B94" w:rsidTr="00150821">
        <w:trPr>
          <w:cantSplit/>
        </w:trPr>
        <w:tc>
          <w:tcPr>
            <w:tcW w:w="2139" w:type="dxa"/>
            <w:shd w:val="clear" w:color="auto" w:fill="auto"/>
          </w:tcPr>
          <w:p w:rsidR="00D70933" w:rsidRPr="005B4B94" w:rsidRDefault="00D70933" w:rsidP="004E2170">
            <w:pPr>
              <w:pStyle w:val="Tabletext"/>
              <w:tabs>
                <w:tab w:val="center" w:leader="dot" w:pos="2268"/>
              </w:tabs>
              <w:rPr>
                <w:sz w:val="16"/>
                <w:szCs w:val="16"/>
              </w:rPr>
            </w:pPr>
            <w:r w:rsidRPr="005B4B94">
              <w:rPr>
                <w:sz w:val="16"/>
                <w:szCs w:val="16"/>
              </w:rPr>
              <w:t>s 165</w:t>
            </w:r>
            <w:r w:rsidRPr="005B4B94">
              <w:rPr>
                <w:sz w:val="16"/>
                <w:szCs w:val="16"/>
              </w:rPr>
              <w:tab/>
            </w:r>
          </w:p>
        </w:tc>
        <w:tc>
          <w:tcPr>
            <w:tcW w:w="4943" w:type="dxa"/>
            <w:shd w:val="clear" w:color="auto" w:fill="auto"/>
          </w:tcPr>
          <w:p w:rsidR="00D70933" w:rsidRPr="005B4B94" w:rsidRDefault="00D70933" w:rsidP="004E2170">
            <w:pPr>
              <w:pStyle w:val="Tabletext"/>
              <w:rPr>
                <w:sz w:val="16"/>
                <w:szCs w:val="16"/>
                <w:u w:val="single"/>
              </w:rPr>
            </w:pPr>
            <w:r w:rsidRPr="005B4B94">
              <w:rPr>
                <w:sz w:val="16"/>
                <w:szCs w:val="16"/>
              </w:rPr>
              <w:t>am No 4, 2016</w:t>
            </w:r>
          </w:p>
        </w:tc>
      </w:tr>
      <w:tr w:rsidR="00117146" w:rsidRPr="005B4B94" w:rsidTr="00150821">
        <w:trPr>
          <w:cantSplit/>
        </w:trPr>
        <w:tc>
          <w:tcPr>
            <w:tcW w:w="2139" w:type="dxa"/>
            <w:shd w:val="clear" w:color="auto" w:fill="auto"/>
          </w:tcPr>
          <w:p w:rsidR="00117146" w:rsidRPr="005B4B94" w:rsidRDefault="00117146"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14</w:t>
            </w:r>
          </w:p>
        </w:tc>
        <w:tc>
          <w:tcPr>
            <w:tcW w:w="4943" w:type="dxa"/>
            <w:shd w:val="clear" w:color="auto" w:fill="auto"/>
          </w:tcPr>
          <w:p w:rsidR="00117146" w:rsidRPr="005B4B94" w:rsidRDefault="00117146" w:rsidP="004E2170">
            <w:pPr>
              <w:pStyle w:val="Tabletext"/>
              <w:rPr>
                <w:sz w:val="16"/>
                <w:szCs w:val="16"/>
              </w:rPr>
            </w:pP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168</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108, 2011</w:t>
            </w:r>
            <w:r w:rsidR="006D2581" w:rsidRPr="005B4B94">
              <w:rPr>
                <w:sz w:val="16"/>
                <w:szCs w:val="16"/>
              </w:rPr>
              <w:t>; No 23</w:t>
            </w:r>
            <w:r w:rsidR="003F566B" w:rsidRPr="005B4B94">
              <w:rPr>
                <w:sz w:val="16"/>
                <w:szCs w:val="16"/>
              </w:rPr>
              <w:t>,</w:t>
            </w:r>
            <w:r w:rsidR="006D2581" w:rsidRPr="005B4B94">
              <w:rPr>
                <w:sz w:val="16"/>
                <w:szCs w:val="16"/>
              </w:rPr>
              <w:t xml:space="preserve"> 2018</w:t>
            </w:r>
          </w:p>
        </w:tc>
      </w:tr>
      <w:tr w:rsidR="00117146" w:rsidRPr="005B4B94" w:rsidTr="00150821">
        <w:trPr>
          <w:cantSplit/>
        </w:trPr>
        <w:tc>
          <w:tcPr>
            <w:tcW w:w="2139" w:type="dxa"/>
            <w:shd w:val="clear" w:color="auto" w:fill="auto"/>
          </w:tcPr>
          <w:p w:rsidR="00117146" w:rsidRPr="005B4B94" w:rsidRDefault="00117146"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15</w:t>
            </w:r>
          </w:p>
        </w:tc>
        <w:tc>
          <w:tcPr>
            <w:tcW w:w="4943" w:type="dxa"/>
            <w:shd w:val="clear" w:color="auto" w:fill="auto"/>
          </w:tcPr>
          <w:p w:rsidR="00117146" w:rsidRPr="005B4B94" w:rsidRDefault="00117146" w:rsidP="004E2170">
            <w:pPr>
              <w:pStyle w:val="Tabletext"/>
              <w:rPr>
                <w:sz w:val="16"/>
                <w:szCs w:val="16"/>
              </w:rPr>
            </w:pP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172</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173</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128, 1999; No.</w:t>
            </w:r>
            <w:r w:rsidR="00815E67" w:rsidRPr="005B4B94">
              <w:rPr>
                <w:sz w:val="16"/>
                <w:szCs w:val="16"/>
              </w:rPr>
              <w:t> </w:t>
            </w:r>
            <w:r w:rsidRPr="005B4B94">
              <w:rPr>
                <w:sz w:val="16"/>
                <w:szCs w:val="16"/>
              </w:rPr>
              <w:t>123, 2001; No.</w:t>
            </w:r>
            <w:r w:rsidR="00815E67" w:rsidRPr="005B4B94">
              <w:rPr>
                <w:sz w:val="16"/>
                <w:szCs w:val="16"/>
              </w:rPr>
              <w:t> </w:t>
            </w:r>
            <w:r w:rsidRPr="005B4B94">
              <w:rPr>
                <w:sz w:val="16"/>
                <w:szCs w:val="16"/>
              </w:rPr>
              <w:t>108, 2011</w:t>
            </w:r>
            <w:r w:rsidR="006D2581" w:rsidRPr="005B4B94">
              <w:rPr>
                <w:sz w:val="16"/>
                <w:szCs w:val="16"/>
              </w:rPr>
              <w:t>; No 23</w:t>
            </w:r>
            <w:r w:rsidR="003F566B" w:rsidRPr="005B4B94">
              <w:rPr>
                <w:sz w:val="16"/>
                <w:szCs w:val="16"/>
              </w:rPr>
              <w:t>,</w:t>
            </w:r>
            <w:r w:rsidR="006D2581" w:rsidRPr="005B4B94">
              <w:rPr>
                <w:sz w:val="16"/>
                <w:szCs w:val="16"/>
              </w:rPr>
              <w:t xml:space="preserve"> 2018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Heading to s. 174</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174</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Heading to s. 175</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176</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Heading to s. 177</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177</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Heading to s. 178</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ss.</w:t>
            </w:r>
            <w:r w:rsidR="00815E67" w:rsidRPr="005B4B94">
              <w:rPr>
                <w:sz w:val="16"/>
                <w:szCs w:val="16"/>
              </w:rPr>
              <w:t> </w:t>
            </w:r>
            <w:r w:rsidRPr="005B4B94">
              <w:rPr>
                <w:sz w:val="16"/>
                <w:szCs w:val="16"/>
              </w:rPr>
              <w:t>179, 180</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rPr>
                <w:sz w:val="16"/>
                <w:szCs w:val="16"/>
              </w:rPr>
            </w:pPr>
            <w:r w:rsidRPr="005B4B94">
              <w:rPr>
                <w:b/>
                <w:sz w:val="16"/>
                <w:szCs w:val="16"/>
              </w:rPr>
              <w:t>Part</w:t>
            </w:r>
            <w:r w:rsidR="00815E67" w:rsidRPr="005B4B94">
              <w:rPr>
                <w:b/>
                <w:sz w:val="16"/>
                <w:szCs w:val="16"/>
              </w:rPr>
              <w:t> </w:t>
            </w:r>
            <w:r w:rsidRPr="005B4B94">
              <w:rPr>
                <w:b/>
                <w:sz w:val="16"/>
                <w:szCs w:val="16"/>
              </w:rPr>
              <w:t>16</w:t>
            </w:r>
          </w:p>
        </w:tc>
        <w:tc>
          <w:tcPr>
            <w:tcW w:w="4943" w:type="dxa"/>
            <w:shd w:val="clear" w:color="auto" w:fill="auto"/>
          </w:tcPr>
          <w:p w:rsidR="00117146" w:rsidRPr="005B4B94" w:rsidRDefault="00117146" w:rsidP="004E2170">
            <w:pPr>
              <w:pStyle w:val="Tabletext"/>
              <w:rPr>
                <w:sz w:val="16"/>
                <w:szCs w:val="16"/>
              </w:rPr>
            </w:pP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Heading to s. 182</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182</w:t>
            </w:r>
            <w:r w:rsidRPr="005B4B94">
              <w:rPr>
                <w:sz w:val="16"/>
                <w:szCs w:val="16"/>
              </w:rPr>
              <w:tab/>
            </w:r>
          </w:p>
        </w:tc>
        <w:tc>
          <w:tcPr>
            <w:tcW w:w="4943" w:type="dxa"/>
            <w:shd w:val="clear" w:color="auto" w:fill="auto"/>
          </w:tcPr>
          <w:p w:rsidR="00117146" w:rsidRPr="005B4B94" w:rsidRDefault="00117146" w:rsidP="004E2170">
            <w:pPr>
              <w:pStyle w:val="Tabletext"/>
              <w:rPr>
                <w:sz w:val="16"/>
                <w:szCs w:val="16"/>
                <w:u w:val="single"/>
              </w:rPr>
            </w:pPr>
            <w:r w:rsidRPr="005B4B94">
              <w:rPr>
                <w:sz w:val="16"/>
                <w:szCs w:val="16"/>
              </w:rPr>
              <w:t>am. No.</w:t>
            </w:r>
            <w:r w:rsidR="00815E67" w:rsidRPr="005B4B94">
              <w:rPr>
                <w:sz w:val="16"/>
                <w:szCs w:val="16"/>
              </w:rPr>
              <w:t> </w:t>
            </w:r>
            <w:r w:rsidRPr="005B4B94">
              <w:rPr>
                <w:sz w:val="16"/>
                <w:szCs w:val="16"/>
              </w:rPr>
              <w:t>54, 1998; Nos. 31 and 123, 2001; No.</w:t>
            </w:r>
            <w:r w:rsidR="00815E67" w:rsidRPr="005B4B94">
              <w:rPr>
                <w:sz w:val="16"/>
                <w:szCs w:val="16"/>
              </w:rPr>
              <w:t> </w:t>
            </w:r>
            <w:r w:rsidRPr="005B4B94">
              <w:rPr>
                <w:sz w:val="16"/>
                <w:szCs w:val="16"/>
              </w:rPr>
              <w:t>141, 2003</w:t>
            </w:r>
            <w:r w:rsidR="00D70933" w:rsidRPr="005B4B94">
              <w:rPr>
                <w:sz w:val="16"/>
                <w:szCs w:val="16"/>
              </w:rPr>
              <w:t>; No 4, 2016</w:t>
            </w:r>
          </w:p>
        </w:tc>
      </w:tr>
      <w:tr w:rsidR="00117146" w:rsidRPr="005B4B94" w:rsidTr="00150821">
        <w:trPr>
          <w:cantSplit/>
        </w:trPr>
        <w:tc>
          <w:tcPr>
            <w:tcW w:w="2139" w:type="dxa"/>
            <w:shd w:val="clear" w:color="auto" w:fill="auto"/>
          </w:tcPr>
          <w:p w:rsidR="00117146" w:rsidRPr="005B4B94" w:rsidRDefault="00117146" w:rsidP="005D534F">
            <w:pPr>
              <w:pStyle w:val="Tabletext"/>
              <w:tabs>
                <w:tab w:val="center" w:leader="dot" w:pos="2268"/>
              </w:tabs>
              <w:rPr>
                <w:sz w:val="16"/>
                <w:szCs w:val="16"/>
              </w:rPr>
            </w:pPr>
            <w:r w:rsidRPr="005B4B94">
              <w:rPr>
                <w:sz w:val="16"/>
                <w:szCs w:val="16"/>
              </w:rPr>
              <w:t>Note to s. 182(6)</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123, 2001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lastRenderedPageBreak/>
              <w:t>s. 183</w:t>
            </w:r>
            <w:r w:rsidRPr="005B4B94">
              <w:rPr>
                <w:sz w:val="16"/>
                <w:szCs w:val="16"/>
              </w:rPr>
              <w:tab/>
            </w:r>
          </w:p>
        </w:tc>
        <w:tc>
          <w:tcPr>
            <w:tcW w:w="4943" w:type="dxa"/>
            <w:shd w:val="clear" w:color="auto" w:fill="auto"/>
          </w:tcPr>
          <w:p w:rsidR="00117146" w:rsidRPr="005B4B94" w:rsidRDefault="00117146" w:rsidP="004E2170">
            <w:pPr>
              <w:pStyle w:val="Tabletext"/>
              <w:rPr>
                <w:sz w:val="16"/>
                <w:szCs w:val="16"/>
                <w:u w:val="single"/>
              </w:rPr>
            </w:pPr>
            <w:r w:rsidRPr="005B4B94">
              <w:rPr>
                <w:sz w:val="16"/>
                <w:szCs w:val="16"/>
              </w:rPr>
              <w:t>am.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 No.</w:t>
            </w:r>
            <w:r w:rsidR="00815E67" w:rsidRPr="005B4B94">
              <w:rPr>
                <w:sz w:val="16"/>
                <w:szCs w:val="16"/>
              </w:rPr>
              <w:t> </w:t>
            </w:r>
            <w:r w:rsidRPr="005B4B94">
              <w:rPr>
                <w:sz w:val="16"/>
                <w:szCs w:val="16"/>
              </w:rPr>
              <w:t>56, 2010</w:t>
            </w:r>
            <w:r w:rsidR="00D70933" w:rsidRPr="005B4B94">
              <w:rPr>
                <w:sz w:val="16"/>
                <w:szCs w:val="16"/>
              </w:rPr>
              <w:t>; No 4, 2016</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Note to s. 183(3)</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573F5A" w:rsidRPr="005B4B94" w:rsidTr="00150821">
        <w:trPr>
          <w:cantSplit/>
        </w:trPr>
        <w:tc>
          <w:tcPr>
            <w:tcW w:w="2139" w:type="dxa"/>
            <w:shd w:val="clear" w:color="auto" w:fill="auto"/>
          </w:tcPr>
          <w:p w:rsidR="00573F5A" w:rsidRPr="005B4B94" w:rsidRDefault="00573F5A" w:rsidP="004E2170">
            <w:pPr>
              <w:pStyle w:val="Tabletext"/>
              <w:tabs>
                <w:tab w:val="center" w:leader="dot" w:pos="2268"/>
              </w:tabs>
              <w:rPr>
                <w:sz w:val="16"/>
                <w:szCs w:val="16"/>
              </w:rPr>
            </w:pPr>
            <w:r w:rsidRPr="005B4B94">
              <w:rPr>
                <w:sz w:val="16"/>
                <w:szCs w:val="16"/>
              </w:rPr>
              <w:t>s 184</w:t>
            </w:r>
            <w:r w:rsidRPr="005B4B94">
              <w:rPr>
                <w:sz w:val="16"/>
                <w:szCs w:val="16"/>
              </w:rPr>
              <w:tab/>
            </w:r>
          </w:p>
        </w:tc>
        <w:tc>
          <w:tcPr>
            <w:tcW w:w="4943" w:type="dxa"/>
            <w:shd w:val="clear" w:color="auto" w:fill="auto"/>
          </w:tcPr>
          <w:p w:rsidR="00573F5A" w:rsidRPr="005B4B94" w:rsidRDefault="00573F5A" w:rsidP="008F2358">
            <w:pPr>
              <w:pStyle w:val="Tabletext"/>
              <w:rPr>
                <w:sz w:val="16"/>
                <w:szCs w:val="16"/>
              </w:rPr>
            </w:pPr>
            <w:r w:rsidRPr="005B4B94">
              <w:rPr>
                <w:sz w:val="16"/>
                <w:szCs w:val="16"/>
              </w:rPr>
              <w:t xml:space="preserve">rep </w:t>
            </w:r>
            <w:r w:rsidRPr="005B4B94">
              <w:rPr>
                <w:sz w:val="16"/>
                <w:szCs w:val="16"/>
                <w:u w:val="single"/>
              </w:rPr>
              <w:t>No 13, 2018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185</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31, 2001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187</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5D534F">
            <w:pPr>
              <w:pStyle w:val="Tabletext"/>
              <w:tabs>
                <w:tab w:val="center" w:leader="dot" w:pos="2268"/>
              </w:tabs>
              <w:rPr>
                <w:sz w:val="16"/>
                <w:szCs w:val="16"/>
              </w:rPr>
            </w:pPr>
            <w:r w:rsidRPr="005B4B94">
              <w:rPr>
                <w:sz w:val="16"/>
                <w:szCs w:val="16"/>
              </w:rPr>
              <w:t>Subhead. to s. 189(4)</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5D534F">
            <w:pPr>
              <w:pStyle w:val="Tabletext"/>
              <w:tabs>
                <w:tab w:val="center" w:leader="dot" w:pos="2268"/>
              </w:tabs>
              <w:rPr>
                <w:sz w:val="16"/>
                <w:szCs w:val="16"/>
              </w:rPr>
            </w:pPr>
            <w:r w:rsidRPr="005B4B94">
              <w:rPr>
                <w:sz w:val="16"/>
                <w:szCs w:val="16"/>
              </w:rPr>
              <w:t>Subheads. to s. 189(6), (7)</w:t>
            </w:r>
            <w:r w:rsidRPr="005B4B94">
              <w:rPr>
                <w:sz w:val="16"/>
                <w:szCs w:val="16"/>
              </w:rPr>
              <w:tab/>
            </w:r>
          </w:p>
        </w:tc>
        <w:tc>
          <w:tcPr>
            <w:tcW w:w="4943" w:type="dxa"/>
            <w:shd w:val="clear" w:color="auto" w:fill="auto"/>
          </w:tcPr>
          <w:p w:rsidR="00117146" w:rsidRPr="005B4B94" w:rsidRDefault="004D715C"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189</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190</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ss.</w:t>
            </w:r>
            <w:r w:rsidR="00815E67" w:rsidRPr="005B4B94">
              <w:rPr>
                <w:sz w:val="16"/>
                <w:szCs w:val="16"/>
              </w:rPr>
              <w:t> </w:t>
            </w:r>
            <w:r w:rsidRPr="005B4B94">
              <w:rPr>
                <w:sz w:val="16"/>
                <w:szCs w:val="16"/>
              </w:rPr>
              <w:t>191, 192</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Heading to s. 193</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67720E">
            <w:pPr>
              <w:pStyle w:val="Tabletext"/>
              <w:rPr>
                <w:sz w:val="16"/>
                <w:szCs w:val="16"/>
              </w:rPr>
            </w:pPr>
          </w:p>
        </w:tc>
        <w:tc>
          <w:tcPr>
            <w:tcW w:w="4943" w:type="dxa"/>
            <w:shd w:val="clear" w:color="auto" w:fill="auto"/>
          </w:tcPr>
          <w:p w:rsidR="00117146" w:rsidRPr="005B4B94" w:rsidRDefault="00117146"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121, 2001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Subheads. to s. 193(4), (5)</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67720E">
            <w:pPr>
              <w:pStyle w:val="Tabletext"/>
              <w:rPr>
                <w:sz w:val="16"/>
                <w:szCs w:val="16"/>
              </w:rPr>
            </w:pPr>
          </w:p>
        </w:tc>
        <w:tc>
          <w:tcPr>
            <w:tcW w:w="4943" w:type="dxa"/>
            <w:shd w:val="clear" w:color="auto" w:fill="auto"/>
          </w:tcPr>
          <w:p w:rsidR="00117146" w:rsidRPr="005B4B94" w:rsidRDefault="00117146"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121, 2001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193</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 No.</w:t>
            </w:r>
            <w:r w:rsidR="00815E67" w:rsidRPr="005B4B94">
              <w:rPr>
                <w:sz w:val="16"/>
                <w:szCs w:val="16"/>
              </w:rPr>
              <w:t> </w:t>
            </w:r>
            <w:r w:rsidRPr="005B4B94">
              <w:rPr>
                <w:sz w:val="16"/>
                <w:szCs w:val="16"/>
              </w:rPr>
              <w:t>31, 2001 (as rep. by No.</w:t>
            </w:r>
            <w:r w:rsidR="00815E67" w:rsidRPr="005B4B94">
              <w:rPr>
                <w:sz w:val="16"/>
                <w:szCs w:val="16"/>
              </w:rPr>
              <w:t> </w:t>
            </w:r>
            <w:r w:rsidRPr="005B4B94">
              <w:rPr>
                <w:sz w:val="16"/>
                <w:szCs w:val="16"/>
              </w:rPr>
              <w:t>117, 2001)</w:t>
            </w:r>
          </w:p>
        </w:tc>
      </w:tr>
      <w:tr w:rsidR="00117146" w:rsidRPr="005B4B94" w:rsidTr="00150821">
        <w:trPr>
          <w:cantSplit/>
        </w:trPr>
        <w:tc>
          <w:tcPr>
            <w:tcW w:w="2139" w:type="dxa"/>
            <w:shd w:val="clear" w:color="auto" w:fill="auto"/>
          </w:tcPr>
          <w:p w:rsidR="00117146" w:rsidRPr="005B4B94" w:rsidRDefault="00117146" w:rsidP="0067720E">
            <w:pPr>
              <w:pStyle w:val="Tabletext"/>
              <w:rPr>
                <w:sz w:val="16"/>
                <w:szCs w:val="16"/>
              </w:rPr>
            </w:pPr>
          </w:p>
        </w:tc>
        <w:tc>
          <w:tcPr>
            <w:tcW w:w="4943" w:type="dxa"/>
            <w:shd w:val="clear" w:color="auto" w:fill="auto"/>
          </w:tcPr>
          <w:p w:rsidR="00117146" w:rsidRPr="005B4B94" w:rsidRDefault="00117146"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121, 2001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Note to s. 193(6)</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ad. No.</w:t>
            </w:r>
            <w:r w:rsidR="00815E67" w:rsidRPr="005B4B94">
              <w:rPr>
                <w:sz w:val="16"/>
                <w:szCs w:val="16"/>
              </w:rPr>
              <w:t> </w:t>
            </w:r>
            <w:r w:rsidRPr="005B4B94">
              <w:rPr>
                <w:sz w:val="16"/>
                <w:szCs w:val="16"/>
              </w:rPr>
              <w:t>31, 2001</w:t>
            </w:r>
          </w:p>
        </w:tc>
      </w:tr>
      <w:tr w:rsidR="00117146" w:rsidRPr="005B4B94" w:rsidTr="00150821">
        <w:trPr>
          <w:cantSplit/>
        </w:trPr>
        <w:tc>
          <w:tcPr>
            <w:tcW w:w="2139" w:type="dxa"/>
            <w:shd w:val="clear" w:color="auto" w:fill="auto"/>
          </w:tcPr>
          <w:p w:rsidR="00117146" w:rsidRPr="005B4B94" w:rsidRDefault="00117146" w:rsidP="0067720E">
            <w:pPr>
              <w:pStyle w:val="Tabletext"/>
              <w:rPr>
                <w:sz w:val="16"/>
                <w:szCs w:val="16"/>
              </w:rPr>
            </w:pPr>
          </w:p>
        </w:tc>
        <w:tc>
          <w:tcPr>
            <w:tcW w:w="4943" w:type="dxa"/>
            <w:shd w:val="clear" w:color="auto" w:fill="auto"/>
          </w:tcPr>
          <w:p w:rsidR="00117146" w:rsidRPr="005B4B94" w:rsidRDefault="00117146"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121, 2001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Heading to s. 194</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67720E">
            <w:pPr>
              <w:pStyle w:val="Tabletext"/>
              <w:rPr>
                <w:sz w:val="16"/>
                <w:szCs w:val="16"/>
              </w:rPr>
            </w:pPr>
          </w:p>
        </w:tc>
        <w:tc>
          <w:tcPr>
            <w:tcW w:w="4943" w:type="dxa"/>
            <w:shd w:val="clear" w:color="auto" w:fill="auto"/>
          </w:tcPr>
          <w:p w:rsidR="00117146" w:rsidRPr="005B4B94" w:rsidRDefault="00117146"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121, 2001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194</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67720E">
            <w:pPr>
              <w:pStyle w:val="Tabletext"/>
              <w:rPr>
                <w:sz w:val="16"/>
                <w:szCs w:val="16"/>
              </w:rPr>
            </w:pPr>
          </w:p>
        </w:tc>
        <w:tc>
          <w:tcPr>
            <w:tcW w:w="4943" w:type="dxa"/>
            <w:shd w:val="clear" w:color="auto" w:fill="auto"/>
          </w:tcPr>
          <w:p w:rsidR="00117146" w:rsidRPr="005B4B94" w:rsidRDefault="00117146" w:rsidP="0067720E">
            <w:pPr>
              <w:pStyle w:val="Tabletext"/>
              <w:rPr>
                <w:sz w:val="16"/>
                <w:szCs w:val="16"/>
              </w:rPr>
            </w:pPr>
            <w:r w:rsidRPr="005B4B94">
              <w:rPr>
                <w:sz w:val="16"/>
                <w:szCs w:val="16"/>
              </w:rPr>
              <w:t>rep. No.</w:t>
            </w:r>
            <w:r w:rsidR="00815E67" w:rsidRPr="005B4B94">
              <w:rPr>
                <w:sz w:val="16"/>
                <w:szCs w:val="16"/>
              </w:rPr>
              <w:t> </w:t>
            </w:r>
            <w:r w:rsidRPr="005B4B94">
              <w:rPr>
                <w:sz w:val="16"/>
                <w:szCs w:val="16"/>
              </w:rPr>
              <w:t>121, 2001</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198</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54, 1998</w:t>
            </w:r>
          </w:p>
        </w:tc>
      </w:tr>
      <w:tr w:rsidR="00117146" w:rsidRPr="005B4B94" w:rsidTr="00150821">
        <w:trPr>
          <w:cantSplit/>
        </w:trPr>
        <w:tc>
          <w:tcPr>
            <w:tcW w:w="2139" w:type="dxa"/>
            <w:shd w:val="clear" w:color="auto" w:fill="auto"/>
          </w:tcPr>
          <w:p w:rsidR="00117146" w:rsidRPr="005B4B94" w:rsidRDefault="00117146" w:rsidP="0067720E">
            <w:pPr>
              <w:pStyle w:val="Tabletext"/>
              <w:rPr>
                <w:sz w:val="16"/>
                <w:szCs w:val="16"/>
              </w:rPr>
            </w:pPr>
          </w:p>
        </w:tc>
        <w:tc>
          <w:tcPr>
            <w:tcW w:w="4943" w:type="dxa"/>
            <w:shd w:val="clear" w:color="auto" w:fill="auto"/>
          </w:tcPr>
          <w:p w:rsidR="00117146" w:rsidRPr="005B4B94" w:rsidRDefault="00117146" w:rsidP="0067720E">
            <w:pPr>
              <w:pStyle w:val="Tabletext"/>
              <w:rPr>
                <w:sz w:val="16"/>
                <w:szCs w:val="16"/>
              </w:rPr>
            </w:pPr>
            <w:r w:rsidRPr="005B4B94">
              <w:rPr>
                <w:sz w:val="16"/>
                <w:szCs w:val="16"/>
              </w:rPr>
              <w:t>ad. No.</w:t>
            </w:r>
            <w:r w:rsidR="00815E67" w:rsidRPr="005B4B94">
              <w:rPr>
                <w:sz w:val="16"/>
                <w:szCs w:val="16"/>
              </w:rPr>
              <w:t> </w:t>
            </w:r>
            <w:r w:rsidRPr="005B4B94">
              <w:rPr>
                <w:sz w:val="16"/>
                <w:szCs w:val="16"/>
              </w:rPr>
              <w:t>108, 2011</w:t>
            </w:r>
          </w:p>
        </w:tc>
      </w:tr>
      <w:tr w:rsidR="009D02E9" w:rsidRPr="005B4B94" w:rsidTr="00150821">
        <w:trPr>
          <w:cantSplit/>
        </w:trPr>
        <w:tc>
          <w:tcPr>
            <w:tcW w:w="2139" w:type="dxa"/>
            <w:shd w:val="clear" w:color="auto" w:fill="auto"/>
          </w:tcPr>
          <w:p w:rsidR="009D02E9" w:rsidRPr="005B4B94" w:rsidRDefault="009D02E9" w:rsidP="0067720E">
            <w:pPr>
              <w:pStyle w:val="Tabletext"/>
              <w:rPr>
                <w:sz w:val="16"/>
                <w:szCs w:val="16"/>
              </w:rPr>
            </w:pPr>
          </w:p>
        </w:tc>
        <w:tc>
          <w:tcPr>
            <w:tcW w:w="4943" w:type="dxa"/>
            <w:shd w:val="clear" w:color="auto" w:fill="auto"/>
          </w:tcPr>
          <w:p w:rsidR="009D02E9" w:rsidRPr="005B4B94" w:rsidRDefault="009D02E9" w:rsidP="0067720E">
            <w:pPr>
              <w:pStyle w:val="Tabletext"/>
              <w:rPr>
                <w:sz w:val="16"/>
                <w:szCs w:val="16"/>
              </w:rPr>
            </w:pPr>
            <w:r w:rsidRPr="005B4B94">
              <w:rPr>
                <w:sz w:val="16"/>
                <w:szCs w:val="16"/>
              </w:rPr>
              <w:t>rep No 23, 2018</w:t>
            </w:r>
          </w:p>
        </w:tc>
      </w:tr>
      <w:tr w:rsidR="00117146" w:rsidRPr="005B4B94" w:rsidTr="00150821">
        <w:trPr>
          <w:cantSplit/>
        </w:trPr>
        <w:tc>
          <w:tcPr>
            <w:tcW w:w="2139" w:type="dxa"/>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199</w:t>
            </w:r>
            <w:r w:rsidRPr="005B4B94">
              <w:rPr>
                <w:sz w:val="16"/>
                <w:szCs w:val="16"/>
              </w:rPr>
              <w:tab/>
            </w:r>
          </w:p>
        </w:tc>
        <w:tc>
          <w:tcPr>
            <w:tcW w:w="4943" w:type="dxa"/>
            <w:shd w:val="clear" w:color="auto" w:fill="auto"/>
          </w:tcPr>
          <w:p w:rsidR="00117146" w:rsidRPr="005B4B94" w:rsidRDefault="00117146" w:rsidP="004E2170">
            <w:pPr>
              <w:pStyle w:val="Tabletext"/>
              <w:rPr>
                <w:sz w:val="16"/>
                <w:szCs w:val="16"/>
              </w:rPr>
            </w:pPr>
            <w:r w:rsidRPr="005B4B94">
              <w:rPr>
                <w:sz w:val="16"/>
                <w:szCs w:val="16"/>
              </w:rPr>
              <w:t>rep. No.</w:t>
            </w:r>
            <w:r w:rsidR="00815E67" w:rsidRPr="005B4B94">
              <w:rPr>
                <w:sz w:val="16"/>
                <w:szCs w:val="16"/>
              </w:rPr>
              <w:t> </w:t>
            </w:r>
            <w:r w:rsidRPr="005B4B94">
              <w:rPr>
                <w:sz w:val="16"/>
                <w:szCs w:val="16"/>
              </w:rPr>
              <w:t>54, 1998</w:t>
            </w:r>
          </w:p>
        </w:tc>
      </w:tr>
      <w:tr w:rsidR="00117146" w:rsidRPr="005B4B94" w:rsidTr="00150821">
        <w:trPr>
          <w:cantSplit/>
        </w:trPr>
        <w:tc>
          <w:tcPr>
            <w:tcW w:w="2139" w:type="dxa"/>
            <w:tcBorders>
              <w:bottom w:val="single" w:sz="12" w:space="0" w:color="auto"/>
            </w:tcBorders>
            <w:shd w:val="clear" w:color="auto" w:fill="auto"/>
          </w:tcPr>
          <w:p w:rsidR="00117146" w:rsidRPr="005B4B94" w:rsidRDefault="00117146" w:rsidP="004E2170">
            <w:pPr>
              <w:pStyle w:val="Tabletext"/>
              <w:tabs>
                <w:tab w:val="center" w:leader="dot" w:pos="2268"/>
              </w:tabs>
              <w:rPr>
                <w:sz w:val="16"/>
                <w:szCs w:val="16"/>
              </w:rPr>
            </w:pPr>
            <w:r w:rsidRPr="005B4B94">
              <w:rPr>
                <w:sz w:val="16"/>
                <w:szCs w:val="16"/>
              </w:rPr>
              <w:t>s. 200</w:t>
            </w:r>
            <w:r w:rsidRPr="005B4B94">
              <w:rPr>
                <w:sz w:val="16"/>
                <w:szCs w:val="16"/>
              </w:rPr>
              <w:tab/>
            </w:r>
          </w:p>
        </w:tc>
        <w:tc>
          <w:tcPr>
            <w:tcW w:w="4943" w:type="dxa"/>
            <w:tcBorders>
              <w:bottom w:val="single" w:sz="12" w:space="0" w:color="auto"/>
            </w:tcBorders>
            <w:shd w:val="clear" w:color="auto" w:fill="auto"/>
          </w:tcPr>
          <w:p w:rsidR="00117146" w:rsidRPr="005B4B94" w:rsidRDefault="00117146" w:rsidP="004E2170">
            <w:pPr>
              <w:pStyle w:val="Tabletext"/>
              <w:rPr>
                <w:sz w:val="16"/>
                <w:szCs w:val="16"/>
              </w:rPr>
            </w:pPr>
            <w:r w:rsidRPr="005B4B94">
              <w:rPr>
                <w:sz w:val="16"/>
                <w:szCs w:val="16"/>
              </w:rPr>
              <w:t>am. No.</w:t>
            </w:r>
            <w:r w:rsidR="00815E67" w:rsidRPr="005B4B94">
              <w:rPr>
                <w:sz w:val="16"/>
                <w:szCs w:val="16"/>
              </w:rPr>
              <w:t> </w:t>
            </w:r>
            <w:r w:rsidRPr="005B4B94">
              <w:rPr>
                <w:sz w:val="16"/>
                <w:szCs w:val="16"/>
              </w:rPr>
              <w:t>54, 1998</w:t>
            </w:r>
          </w:p>
        </w:tc>
      </w:tr>
    </w:tbl>
    <w:p w:rsidR="00CE66F2" w:rsidRPr="005B4B94" w:rsidRDefault="00CE66F2" w:rsidP="00527BED">
      <w:pPr>
        <w:sectPr w:rsidR="00CE66F2" w:rsidRPr="005B4B94" w:rsidSect="00E0051C">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A278BF" w:rsidRPr="005B4B94" w:rsidRDefault="00A278BF" w:rsidP="00CE66F2"/>
    <w:sectPr w:rsidR="00A278BF" w:rsidRPr="005B4B94" w:rsidSect="00E0051C">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B94" w:rsidRPr="00243CE2" w:rsidRDefault="005B4B94" w:rsidP="009708DF">
      <w:pPr>
        <w:spacing w:line="240" w:lineRule="auto"/>
      </w:pPr>
      <w:r>
        <w:separator/>
      </w:r>
    </w:p>
  </w:endnote>
  <w:endnote w:type="continuationSeparator" w:id="0">
    <w:p w:rsidR="005B4B94" w:rsidRPr="00243CE2" w:rsidRDefault="005B4B94" w:rsidP="00970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Default="005B4B9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B3B51" w:rsidRDefault="005B4B94" w:rsidP="00527BE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4B94" w:rsidRPr="007B3B51" w:rsidTr="00527BED">
      <w:tc>
        <w:tcPr>
          <w:tcW w:w="1247" w:type="dxa"/>
        </w:tcPr>
        <w:p w:rsidR="005B4B94" w:rsidRPr="007B3B51" w:rsidRDefault="005B4B94" w:rsidP="00527BED">
          <w:pPr>
            <w:rPr>
              <w:i/>
              <w:sz w:val="16"/>
              <w:szCs w:val="16"/>
            </w:rPr>
          </w:pPr>
        </w:p>
      </w:tc>
      <w:tc>
        <w:tcPr>
          <w:tcW w:w="5387" w:type="dxa"/>
          <w:gridSpan w:val="3"/>
        </w:tcPr>
        <w:p w:rsidR="005B4B94" w:rsidRPr="007B3B51" w:rsidRDefault="005B4B94" w:rsidP="00527BE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51C">
            <w:rPr>
              <w:i/>
              <w:noProof/>
              <w:sz w:val="16"/>
              <w:szCs w:val="16"/>
            </w:rPr>
            <w:t>Retirement Savings Accounts Act 1997</w:t>
          </w:r>
          <w:r w:rsidRPr="007B3B51">
            <w:rPr>
              <w:i/>
              <w:sz w:val="16"/>
              <w:szCs w:val="16"/>
            </w:rPr>
            <w:fldChar w:fldCharType="end"/>
          </w:r>
        </w:p>
      </w:tc>
      <w:tc>
        <w:tcPr>
          <w:tcW w:w="669" w:type="dxa"/>
        </w:tcPr>
        <w:p w:rsidR="005B4B94" w:rsidRPr="007B3B51" w:rsidRDefault="005B4B94" w:rsidP="00527BE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183</w:t>
          </w:r>
          <w:r w:rsidRPr="007B3B51">
            <w:rPr>
              <w:i/>
              <w:sz w:val="16"/>
              <w:szCs w:val="16"/>
            </w:rPr>
            <w:fldChar w:fldCharType="end"/>
          </w:r>
        </w:p>
      </w:tc>
    </w:tr>
    <w:tr w:rsidR="005B4B94" w:rsidRPr="00130F37" w:rsidTr="00527BED">
      <w:tc>
        <w:tcPr>
          <w:tcW w:w="2190" w:type="dxa"/>
          <w:gridSpan w:val="2"/>
        </w:tcPr>
        <w:p w:rsidR="005B4B94" w:rsidRPr="00130F37" w:rsidRDefault="005B4B94" w:rsidP="00527BE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7B6C">
            <w:rPr>
              <w:sz w:val="16"/>
              <w:szCs w:val="16"/>
            </w:rPr>
            <w:t>46</w:t>
          </w:r>
          <w:r w:rsidRPr="00130F37">
            <w:rPr>
              <w:sz w:val="16"/>
              <w:szCs w:val="16"/>
            </w:rPr>
            <w:fldChar w:fldCharType="end"/>
          </w:r>
        </w:p>
      </w:tc>
      <w:tc>
        <w:tcPr>
          <w:tcW w:w="2920" w:type="dxa"/>
        </w:tcPr>
        <w:p w:rsidR="005B4B94" w:rsidRPr="00130F37" w:rsidRDefault="005B4B94" w:rsidP="00527BE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07B6C">
            <w:rPr>
              <w:sz w:val="16"/>
              <w:szCs w:val="16"/>
            </w:rPr>
            <w:t>23/03/2021</w:t>
          </w:r>
          <w:r w:rsidRPr="00130F37">
            <w:rPr>
              <w:sz w:val="16"/>
              <w:szCs w:val="16"/>
            </w:rPr>
            <w:fldChar w:fldCharType="end"/>
          </w:r>
        </w:p>
      </w:tc>
      <w:tc>
        <w:tcPr>
          <w:tcW w:w="2193" w:type="dxa"/>
          <w:gridSpan w:val="2"/>
        </w:tcPr>
        <w:p w:rsidR="005B4B94" w:rsidRPr="00130F37" w:rsidRDefault="005B4B94" w:rsidP="00527BE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7B6C">
            <w:rPr>
              <w:sz w:val="16"/>
              <w:szCs w:val="16"/>
            </w:rPr>
            <w:instrText>7/04/2021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07B6C">
            <w:rPr>
              <w:sz w:val="16"/>
              <w:szCs w:val="16"/>
            </w:rPr>
            <w:instrText>07/04/2021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7B6C">
            <w:rPr>
              <w:noProof/>
              <w:sz w:val="16"/>
              <w:szCs w:val="16"/>
            </w:rPr>
            <w:t>07/04/2021</w:t>
          </w:r>
          <w:r w:rsidRPr="00130F37">
            <w:rPr>
              <w:sz w:val="16"/>
              <w:szCs w:val="16"/>
            </w:rPr>
            <w:fldChar w:fldCharType="end"/>
          </w:r>
        </w:p>
      </w:tc>
    </w:tr>
  </w:tbl>
  <w:p w:rsidR="005B4B94" w:rsidRPr="00527BED" w:rsidRDefault="005B4B94" w:rsidP="00527BE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A1328" w:rsidRDefault="005B4B94" w:rsidP="00CE66F2">
    <w:pPr>
      <w:pBdr>
        <w:top w:val="single" w:sz="6" w:space="1" w:color="auto"/>
      </w:pBdr>
      <w:spacing w:before="120"/>
      <w:rPr>
        <w:sz w:val="18"/>
      </w:rPr>
    </w:pPr>
  </w:p>
  <w:p w:rsidR="005B4B94" w:rsidRPr="007A1328" w:rsidRDefault="005B4B94" w:rsidP="00CE66F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7B6C">
      <w:rPr>
        <w:i/>
        <w:noProof/>
        <w:sz w:val="18"/>
      </w:rPr>
      <w:t>Retirement Savings Accounts Act 1997</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175</w:t>
    </w:r>
    <w:r w:rsidRPr="007A1328">
      <w:rPr>
        <w:i/>
        <w:sz w:val="18"/>
      </w:rPr>
      <w:fldChar w:fldCharType="end"/>
    </w:r>
  </w:p>
  <w:p w:rsidR="005B4B94" w:rsidRPr="00CE66F2" w:rsidRDefault="005B4B94" w:rsidP="00CE66F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B3B51" w:rsidRDefault="005B4B94" w:rsidP="00527BE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4B94" w:rsidRPr="007B3B51" w:rsidTr="00527BED">
      <w:tc>
        <w:tcPr>
          <w:tcW w:w="1247" w:type="dxa"/>
        </w:tcPr>
        <w:p w:rsidR="005B4B94" w:rsidRPr="007B3B51" w:rsidRDefault="005B4B94" w:rsidP="00527BE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175</w:t>
          </w:r>
          <w:r w:rsidRPr="007B3B51">
            <w:rPr>
              <w:i/>
              <w:sz w:val="16"/>
              <w:szCs w:val="16"/>
            </w:rPr>
            <w:fldChar w:fldCharType="end"/>
          </w:r>
        </w:p>
      </w:tc>
      <w:tc>
        <w:tcPr>
          <w:tcW w:w="5387" w:type="dxa"/>
          <w:gridSpan w:val="3"/>
        </w:tcPr>
        <w:p w:rsidR="005B4B94" w:rsidRPr="007B3B51" w:rsidRDefault="005B4B94" w:rsidP="00527BE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7B6C">
            <w:rPr>
              <w:i/>
              <w:noProof/>
              <w:sz w:val="16"/>
              <w:szCs w:val="16"/>
            </w:rPr>
            <w:t>Retirement Savings Accounts Act 1997</w:t>
          </w:r>
          <w:r w:rsidRPr="007B3B51">
            <w:rPr>
              <w:i/>
              <w:sz w:val="16"/>
              <w:szCs w:val="16"/>
            </w:rPr>
            <w:fldChar w:fldCharType="end"/>
          </w:r>
        </w:p>
      </w:tc>
      <w:tc>
        <w:tcPr>
          <w:tcW w:w="669" w:type="dxa"/>
        </w:tcPr>
        <w:p w:rsidR="005B4B94" w:rsidRPr="007B3B51" w:rsidRDefault="005B4B94" w:rsidP="00527BED">
          <w:pPr>
            <w:jc w:val="right"/>
            <w:rPr>
              <w:sz w:val="16"/>
              <w:szCs w:val="16"/>
            </w:rPr>
          </w:pPr>
        </w:p>
      </w:tc>
    </w:tr>
    <w:tr w:rsidR="005B4B94" w:rsidRPr="0055472E" w:rsidTr="00527BED">
      <w:tc>
        <w:tcPr>
          <w:tcW w:w="2190" w:type="dxa"/>
          <w:gridSpan w:val="2"/>
        </w:tcPr>
        <w:p w:rsidR="005B4B94" w:rsidRPr="0055472E" w:rsidRDefault="005B4B94" w:rsidP="00527BE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7B6C">
            <w:rPr>
              <w:sz w:val="16"/>
              <w:szCs w:val="16"/>
            </w:rPr>
            <w:t>46</w:t>
          </w:r>
          <w:r w:rsidRPr="0055472E">
            <w:rPr>
              <w:sz w:val="16"/>
              <w:szCs w:val="16"/>
            </w:rPr>
            <w:fldChar w:fldCharType="end"/>
          </w:r>
        </w:p>
      </w:tc>
      <w:tc>
        <w:tcPr>
          <w:tcW w:w="2920" w:type="dxa"/>
        </w:tcPr>
        <w:p w:rsidR="005B4B94" w:rsidRPr="0055472E" w:rsidRDefault="005B4B94" w:rsidP="00527BE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07B6C">
            <w:rPr>
              <w:sz w:val="16"/>
              <w:szCs w:val="16"/>
            </w:rPr>
            <w:t>23/03/2021</w:t>
          </w:r>
          <w:r w:rsidRPr="0055472E">
            <w:rPr>
              <w:sz w:val="16"/>
              <w:szCs w:val="16"/>
            </w:rPr>
            <w:fldChar w:fldCharType="end"/>
          </w:r>
        </w:p>
      </w:tc>
      <w:tc>
        <w:tcPr>
          <w:tcW w:w="2193" w:type="dxa"/>
          <w:gridSpan w:val="2"/>
        </w:tcPr>
        <w:p w:rsidR="005B4B94" w:rsidRPr="0055472E" w:rsidRDefault="005B4B94" w:rsidP="00527BE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7B6C">
            <w:rPr>
              <w:sz w:val="16"/>
              <w:szCs w:val="16"/>
            </w:rPr>
            <w:instrText>7/04/2021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07B6C">
            <w:rPr>
              <w:sz w:val="16"/>
              <w:szCs w:val="16"/>
            </w:rPr>
            <w:instrText>07/04/2021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7B6C">
            <w:rPr>
              <w:noProof/>
              <w:sz w:val="16"/>
              <w:szCs w:val="16"/>
            </w:rPr>
            <w:t>07/04/2021</w:t>
          </w:r>
          <w:r w:rsidRPr="0055472E">
            <w:rPr>
              <w:sz w:val="16"/>
              <w:szCs w:val="16"/>
            </w:rPr>
            <w:fldChar w:fldCharType="end"/>
          </w:r>
        </w:p>
      </w:tc>
    </w:tr>
  </w:tbl>
  <w:p w:rsidR="005B4B94" w:rsidRPr="00527BED" w:rsidRDefault="005B4B94" w:rsidP="00527BE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B3B51" w:rsidRDefault="005B4B94" w:rsidP="00527BE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4B94" w:rsidRPr="007B3B51" w:rsidTr="00527BED">
      <w:tc>
        <w:tcPr>
          <w:tcW w:w="1247" w:type="dxa"/>
        </w:tcPr>
        <w:p w:rsidR="005B4B94" w:rsidRPr="007B3B51" w:rsidRDefault="005B4B94" w:rsidP="00527BED">
          <w:pPr>
            <w:rPr>
              <w:i/>
              <w:sz w:val="16"/>
              <w:szCs w:val="16"/>
            </w:rPr>
          </w:pPr>
        </w:p>
      </w:tc>
      <w:tc>
        <w:tcPr>
          <w:tcW w:w="5387" w:type="dxa"/>
          <w:gridSpan w:val="3"/>
        </w:tcPr>
        <w:p w:rsidR="005B4B94" w:rsidRPr="007B3B51" w:rsidRDefault="005B4B94" w:rsidP="00527BE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7B6C">
            <w:rPr>
              <w:i/>
              <w:noProof/>
              <w:sz w:val="16"/>
              <w:szCs w:val="16"/>
            </w:rPr>
            <w:t>Retirement Savings Accounts Act 1997</w:t>
          </w:r>
          <w:r w:rsidRPr="007B3B51">
            <w:rPr>
              <w:i/>
              <w:sz w:val="16"/>
              <w:szCs w:val="16"/>
            </w:rPr>
            <w:fldChar w:fldCharType="end"/>
          </w:r>
        </w:p>
      </w:tc>
      <w:tc>
        <w:tcPr>
          <w:tcW w:w="669" w:type="dxa"/>
        </w:tcPr>
        <w:p w:rsidR="005B4B94" w:rsidRPr="007B3B51" w:rsidRDefault="005B4B94" w:rsidP="00527BE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175</w:t>
          </w:r>
          <w:r w:rsidRPr="007B3B51">
            <w:rPr>
              <w:i/>
              <w:sz w:val="16"/>
              <w:szCs w:val="16"/>
            </w:rPr>
            <w:fldChar w:fldCharType="end"/>
          </w:r>
        </w:p>
      </w:tc>
    </w:tr>
    <w:tr w:rsidR="005B4B94" w:rsidRPr="00130F37" w:rsidTr="00527BED">
      <w:tc>
        <w:tcPr>
          <w:tcW w:w="2190" w:type="dxa"/>
          <w:gridSpan w:val="2"/>
        </w:tcPr>
        <w:p w:rsidR="005B4B94" w:rsidRPr="00130F37" w:rsidRDefault="005B4B94" w:rsidP="00527BE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7B6C">
            <w:rPr>
              <w:sz w:val="16"/>
              <w:szCs w:val="16"/>
            </w:rPr>
            <w:t>46</w:t>
          </w:r>
          <w:r w:rsidRPr="00130F37">
            <w:rPr>
              <w:sz w:val="16"/>
              <w:szCs w:val="16"/>
            </w:rPr>
            <w:fldChar w:fldCharType="end"/>
          </w:r>
        </w:p>
      </w:tc>
      <w:tc>
        <w:tcPr>
          <w:tcW w:w="2920" w:type="dxa"/>
        </w:tcPr>
        <w:p w:rsidR="005B4B94" w:rsidRPr="00130F37" w:rsidRDefault="005B4B94" w:rsidP="00527BE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07B6C">
            <w:rPr>
              <w:sz w:val="16"/>
              <w:szCs w:val="16"/>
            </w:rPr>
            <w:t>23/03/2021</w:t>
          </w:r>
          <w:r w:rsidRPr="00130F37">
            <w:rPr>
              <w:sz w:val="16"/>
              <w:szCs w:val="16"/>
            </w:rPr>
            <w:fldChar w:fldCharType="end"/>
          </w:r>
        </w:p>
      </w:tc>
      <w:tc>
        <w:tcPr>
          <w:tcW w:w="2193" w:type="dxa"/>
          <w:gridSpan w:val="2"/>
        </w:tcPr>
        <w:p w:rsidR="005B4B94" w:rsidRPr="00130F37" w:rsidRDefault="005B4B94" w:rsidP="00527BE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7B6C">
            <w:rPr>
              <w:sz w:val="16"/>
              <w:szCs w:val="16"/>
            </w:rPr>
            <w:instrText>7/04/2021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07B6C">
            <w:rPr>
              <w:sz w:val="16"/>
              <w:szCs w:val="16"/>
            </w:rPr>
            <w:instrText>07/04/2021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7B6C">
            <w:rPr>
              <w:noProof/>
              <w:sz w:val="16"/>
              <w:szCs w:val="16"/>
            </w:rPr>
            <w:t>07/04/2021</w:t>
          </w:r>
          <w:r w:rsidRPr="00130F37">
            <w:rPr>
              <w:sz w:val="16"/>
              <w:szCs w:val="16"/>
            </w:rPr>
            <w:fldChar w:fldCharType="end"/>
          </w:r>
        </w:p>
      </w:tc>
    </w:tr>
  </w:tbl>
  <w:p w:rsidR="005B4B94" w:rsidRPr="00527BED" w:rsidRDefault="005B4B94" w:rsidP="00527BE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A1328" w:rsidRDefault="005B4B94" w:rsidP="00EA3919">
    <w:pPr>
      <w:pBdr>
        <w:top w:val="single" w:sz="6" w:space="1" w:color="auto"/>
      </w:pBdr>
      <w:spacing w:before="120"/>
      <w:rPr>
        <w:sz w:val="18"/>
      </w:rPr>
    </w:pPr>
  </w:p>
  <w:p w:rsidR="005B4B94" w:rsidRPr="007A1328" w:rsidRDefault="005B4B94" w:rsidP="00EA39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7B6C">
      <w:rPr>
        <w:i/>
        <w:noProof/>
        <w:sz w:val="18"/>
      </w:rPr>
      <w:t>Retirement Savings Accounts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07B6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175</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Default="005B4B94" w:rsidP="00B661A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ED79B6" w:rsidRDefault="005B4B94" w:rsidP="00B661A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B3B51" w:rsidRDefault="005B4B94" w:rsidP="00527BE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4B94" w:rsidRPr="007B3B51" w:rsidTr="00527BED">
      <w:tc>
        <w:tcPr>
          <w:tcW w:w="1247" w:type="dxa"/>
        </w:tcPr>
        <w:p w:rsidR="005B4B94" w:rsidRPr="007B3B51" w:rsidRDefault="005B4B94" w:rsidP="00527BE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5387" w:type="dxa"/>
          <w:gridSpan w:val="3"/>
        </w:tcPr>
        <w:p w:rsidR="005B4B94" w:rsidRPr="007B3B51" w:rsidRDefault="005B4B94" w:rsidP="00527BE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51C">
            <w:rPr>
              <w:i/>
              <w:noProof/>
              <w:sz w:val="16"/>
              <w:szCs w:val="16"/>
            </w:rPr>
            <w:t>Retirement Savings Accounts Act 1997</w:t>
          </w:r>
          <w:r w:rsidRPr="007B3B51">
            <w:rPr>
              <w:i/>
              <w:sz w:val="16"/>
              <w:szCs w:val="16"/>
            </w:rPr>
            <w:fldChar w:fldCharType="end"/>
          </w:r>
        </w:p>
      </w:tc>
      <w:tc>
        <w:tcPr>
          <w:tcW w:w="669" w:type="dxa"/>
        </w:tcPr>
        <w:p w:rsidR="005B4B94" w:rsidRPr="007B3B51" w:rsidRDefault="005B4B94" w:rsidP="00527BED">
          <w:pPr>
            <w:jc w:val="right"/>
            <w:rPr>
              <w:sz w:val="16"/>
              <w:szCs w:val="16"/>
            </w:rPr>
          </w:pPr>
        </w:p>
      </w:tc>
    </w:tr>
    <w:tr w:rsidR="005B4B94" w:rsidRPr="0055472E" w:rsidTr="00527BED">
      <w:tc>
        <w:tcPr>
          <w:tcW w:w="2190" w:type="dxa"/>
          <w:gridSpan w:val="2"/>
        </w:tcPr>
        <w:p w:rsidR="005B4B94" w:rsidRPr="0055472E" w:rsidRDefault="005B4B94" w:rsidP="00527BE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7B6C">
            <w:rPr>
              <w:sz w:val="16"/>
              <w:szCs w:val="16"/>
            </w:rPr>
            <w:t>46</w:t>
          </w:r>
          <w:r w:rsidRPr="0055472E">
            <w:rPr>
              <w:sz w:val="16"/>
              <w:szCs w:val="16"/>
            </w:rPr>
            <w:fldChar w:fldCharType="end"/>
          </w:r>
        </w:p>
      </w:tc>
      <w:tc>
        <w:tcPr>
          <w:tcW w:w="2920" w:type="dxa"/>
        </w:tcPr>
        <w:p w:rsidR="005B4B94" w:rsidRPr="0055472E" w:rsidRDefault="005B4B94" w:rsidP="00527BE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07B6C">
            <w:rPr>
              <w:sz w:val="16"/>
              <w:szCs w:val="16"/>
            </w:rPr>
            <w:t>23/03/2021</w:t>
          </w:r>
          <w:r w:rsidRPr="0055472E">
            <w:rPr>
              <w:sz w:val="16"/>
              <w:szCs w:val="16"/>
            </w:rPr>
            <w:fldChar w:fldCharType="end"/>
          </w:r>
        </w:p>
      </w:tc>
      <w:tc>
        <w:tcPr>
          <w:tcW w:w="2193" w:type="dxa"/>
          <w:gridSpan w:val="2"/>
        </w:tcPr>
        <w:p w:rsidR="005B4B94" w:rsidRPr="0055472E" w:rsidRDefault="005B4B94" w:rsidP="00527BE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7B6C">
            <w:rPr>
              <w:sz w:val="16"/>
              <w:szCs w:val="16"/>
            </w:rPr>
            <w:instrText>7/04/2021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07B6C">
            <w:rPr>
              <w:sz w:val="16"/>
              <w:szCs w:val="16"/>
            </w:rPr>
            <w:instrText>07/04/2021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7B6C">
            <w:rPr>
              <w:noProof/>
              <w:sz w:val="16"/>
              <w:szCs w:val="16"/>
            </w:rPr>
            <w:t>07/04/2021</w:t>
          </w:r>
          <w:r w:rsidRPr="0055472E">
            <w:rPr>
              <w:sz w:val="16"/>
              <w:szCs w:val="16"/>
            </w:rPr>
            <w:fldChar w:fldCharType="end"/>
          </w:r>
        </w:p>
      </w:tc>
    </w:tr>
  </w:tbl>
  <w:p w:rsidR="005B4B94" w:rsidRPr="00527BED" w:rsidRDefault="005B4B94" w:rsidP="00527B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B3B51" w:rsidRDefault="005B4B94" w:rsidP="00527BE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4B94" w:rsidRPr="007B3B51" w:rsidTr="00527BED">
      <w:tc>
        <w:tcPr>
          <w:tcW w:w="1247" w:type="dxa"/>
        </w:tcPr>
        <w:p w:rsidR="005B4B94" w:rsidRPr="007B3B51" w:rsidRDefault="005B4B94" w:rsidP="00527BED">
          <w:pPr>
            <w:rPr>
              <w:i/>
              <w:sz w:val="16"/>
              <w:szCs w:val="16"/>
            </w:rPr>
          </w:pPr>
        </w:p>
      </w:tc>
      <w:tc>
        <w:tcPr>
          <w:tcW w:w="5387" w:type="dxa"/>
          <w:gridSpan w:val="3"/>
        </w:tcPr>
        <w:p w:rsidR="005B4B94" w:rsidRPr="007B3B51" w:rsidRDefault="005B4B94" w:rsidP="00527BE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51C">
            <w:rPr>
              <w:i/>
              <w:noProof/>
              <w:sz w:val="16"/>
              <w:szCs w:val="16"/>
            </w:rPr>
            <w:t>Retirement Savings Accounts Act 1997</w:t>
          </w:r>
          <w:r w:rsidRPr="007B3B51">
            <w:rPr>
              <w:i/>
              <w:sz w:val="16"/>
              <w:szCs w:val="16"/>
            </w:rPr>
            <w:fldChar w:fldCharType="end"/>
          </w:r>
        </w:p>
      </w:tc>
      <w:tc>
        <w:tcPr>
          <w:tcW w:w="669" w:type="dxa"/>
        </w:tcPr>
        <w:p w:rsidR="005B4B94" w:rsidRPr="007B3B51" w:rsidRDefault="005B4B94" w:rsidP="00527BE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5B4B94" w:rsidRPr="00130F37" w:rsidTr="00527BED">
      <w:tc>
        <w:tcPr>
          <w:tcW w:w="2190" w:type="dxa"/>
          <w:gridSpan w:val="2"/>
        </w:tcPr>
        <w:p w:rsidR="005B4B94" w:rsidRPr="00130F37" w:rsidRDefault="005B4B94" w:rsidP="00527BE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7B6C">
            <w:rPr>
              <w:sz w:val="16"/>
              <w:szCs w:val="16"/>
            </w:rPr>
            <w:t>46</w:t>
          </w:r>
          <w:r w:rsidRPr="00130F37">
            <w:rPr>
              <w:sz w:val="16"/>
              <w:szCs w:val="16"/>
            </w:rPr>
            <w:fldChar w:fldCharType="end"/>
          </w:r>
        </w:p>
      </w:tc>
      <w:tc>
        <w:tcPr>
          <w:tcW w:w="2920" w:type="dxa"/>
        </w:tcPr>
        <w:p w:rsidR="005B4B94" w:rsidRPr="00130F37" w:rsidRDefault="005B4B94" w:rsidP="00527BE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07B6C">
            <w:rPr>
              <w:sz w:val="16"/>
              <w:szCs w:val="16"/>
            </w:rPr>
            <w:t>23/03/2021</w:t>
          </w:r>
          <w:r w:rsidRPr="00130F37">
            <w:rPr>
              <w:sz w:val="16"/>
              <w:szCs w:val="16"/>
            </w:rPr>
            <w:fldChar w:fldCharType="end"/>
          </w:r>
        </w:p>
      </w:tc>
      <w:tc>
        <w:tcPr>
          <w:tcW w:w="2193" w:type="dxa"/>
          <w:gridSpan w:val="2"/>
        </w:tcPr>
        <w:p w:rsidR="005B4B94" w:rsidRPr="00130F37" w:rsidRDefault="005B4B94" w:rsidP="00527BE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7B6C">
            <w:rPr>
              <w:sz w:val="16"/>
              <w:szCs w:val="16"/>
            </w:rPr>
            <w:instrText>7/04/2021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07B6C">
            <w:rPr>
              <w:sz w:val="16"/>
              <w:szCs w:val="16"/>
            </w:rPr>
            <w:instrText>07/04/2021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7B6C">
            <w:rPr>
              <w:noProof/>
              <w:sz w:val="16"/>
              <w:szCs w:val="16"/>
            </w:rPr>
            <w:t>07/04/2021</w:t>
          </w:r>
          <w:r w:rsidRPr="00130F37">
            <w:rPr>
              <w:sz w:val="16"/>
              <w:szCs w:val="16"/>
            </w:rPr>
            <w:fldChar w:fldCharType="end"/>
          </w:r>
        </w:p>
      </w:tc>
    </w:tr>
  </w:tbl>
  <w:p w:rsidR="005B4B94" w:rsidRPr="00527BED" w:rsidRDefault="005B4B94" w:rsidP="00527B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B3B51" w:rsidRDefault="005B4B94" w:rsidP="00527BE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4B94" w:rsidRPr="007B3B51" w:rsidTr="00527BED">
      <w:tc>
        <w:tcPr>
          <w:tcW w:w="1247" w:type="dxa"/>
        </w:tcPr>
        <w:p w:rsidR="005B4B94" w:rsidRPr="007B3B51" w:rsidRDefault="005B4B94" w:rsidP="00527BE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160</w:t>
          </w:r>
          <w:r w:rsidRPr="007B3B51">
            <w:rPr>
              <w:i/>
              <w:sz w:val="16"/>
              <w:szCs w:val="16"/>
            </w:rPr>
            <w:fldChar w:fldCharType="end"/>
          </w:r>
        </w:p>
      </w:tc>
      <w:tc>
        <w:tcPr>
          <w:tcW w:w="5387" w:type="dxa"/>
          <w:gridSpan w:val="3"/>
        </w:tcPr>
        <w:p w:rsidR="005B4B94" w:rsidRPr="007B3B51" w:rsidRDefault="005B4B94" w:rsidP="00527BE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51C">
            <w:rPr>
              <w:i/>
              <w:noProof/>
              <w:sz w:val="16"/>
              <w:szCs w:val="16"/>
            </w:rPr>
            <w:t>Retirement Savings Accounts Act 1997</w:t>
          </w:r>
          <w:r w:rsidRPr="007B3B51">
            <w:rPr>
              <w:i/>
              <w:sz w:val="16"/>
              <w:szCs w:val="16"/>
            </w:rPr>
            <w:fldChar w:fldCharType="end"/>
          </w:r>
        </w:p>
      </w:tc>
      <w:tc>
        <w:tcPr>
          <w:tcW w:w="669" w:type="dxa"/>
        </w:tcPr>
        <w:p w:rsidR="005B4B94" w:rsidRPr="007B3B51" w:rsidRDefault="005B4B94" w:rsidP="00527BED">
          <w:pPr>
            <w:jc w:val="right"/>
            <w:rPr>
              <w:sz w:val="16"/>
              <w:szCs w:val="16"/>
            </w:rPr>
          </w:pPr>
        </w:p>
      </w:tc>
    </w:tr>
    <w:tr w:rsidR="005B4B94" w:rsidRPr="0055472E" w:rsidTr="00527BED">
      <w:tc>
        <w:tcPr>
          <w:tcW w:w="2190" w:type="dxa"/>
          <w:gridSpan w:val="2"/>
        </w:tcPr>
        <w:p w:rsidR="005B4B94" w:rsidRPr="0055472E" w:rsidRDefault="005B4B94" w:rsidP="00527BE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7B6C">
            <w:rPr>
              <w:sz w:val="16"/>
              <w:szCs w:val="16"/>
            </w:rPr>
            <w:t>46</w:t>
          </w:r>
          <w:r w:rsidRPr="0055472E">
            <w:rPr>
              <w:sz w:val="16"/>
              <w:szCs w:val="16"/>
            </w:rPr>
            <w:fldChar w:fldCharType="end"/>
          </w:r>
        </w:p>
      </w:tc>
      <w:tc>
        <w:tcPr>
          <w:tcW w:w="2920" w:type="dxa"/>
        </w:tcPr>
        <w:p w:rsidR="005B4B94" w:rsidRPr="0055472E" w:rsidRDefault="005B4B94" w:rsidP="00527BE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07B6C">
            <w:rPr>
              <w:sz w:val="16"/>
              <w:szCs w:val="16"/>
            </w:rPr>
            <w:t>23/03/2021</w:t>
          </w:r>
          <w:r w:rsidRPr="0055472E">
            <w:rPr>
              <w:sz w:val="16"/>
              <w:szCs w:val="16"/>
            </w:rPr>
            <w:fldChar w:fldCharType="end"/>
          </w:r>
        </w:p>
      </w:tc>
      <w:tc>
        <w:tcPr>
          <w:tcW w:w="2193" w:type="dxa"/>
          <w:gridSpan w:val="2"/>
        </w:tcPr>
        <w:p w:rsidR="005B4B94" w:rsidRPr="0055472E" w:rsidRDefault="005B4B94" w:rsidP="00527BE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7B6C">
            <w:rPr>
              <w:sz w:val="16"/>
              <w:szCs w:val="16"/>
            </w:rPr>
            <w:instrText>7/04/2021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07B6C">
            <w:rPr>
              <w:sz w:val="16"/>
              <w:szCs w:val="16"/>
            </w:rPr>
            <w:instrText>07/04/2021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7B6C">
            <w:rPr>
              <w:noProof/>
              <w:sz w:val="16"/>
              <w:szCs w:val="16"/>
            </w:rPr>
            <w:t>07/04/2021</w:t>
          </w:r>
          <w:r w:rsidRPr="0055472E">
            <w:rPr>
              <w:sz w:val="16"/>
              <w:szCs w:val="16"/>
            </w:rPr>
            <w:fldChar w:fldCharType="end"/>
          </w:r>
        </w:p>
      </w:tc>
    </w:tr>
  </w:tbl>
  <w:p w:rsidR="005B4B94" w:rsidRPr="00527BED" w:rsidRDefault="005B4B94" w:rsidP="00527B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B3B51" w:rsidRDefault="005B4B94" w:rsidP="00527BE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4B94" w:rsidRPr="007B3B51" w:rsidTr="00527BED">
      <w:tc>
        <w:tcPr>
          <w:tcW w:w="1247" w:type="dxa"/>
        </w:tcPr>
        <w:p w:rsidR="005B4B94" w:rsidRPr="007B3B51" w:rsidRDefault="005B4B94" w:rsidP="00527BED">
          <w:pPr>
            <w:rPr>
              <w:i/>
              <w:sz w:val="16"/>
              <w:szCs w:val="16"/>
            </w:rPr>
          </w:pPr>
        </w:p>
      </w:tc>
      <w:tc>
        <w:tcPr>
          <w:tcW w:w="5387" w:type="dxa"/>
          <w:gridSpan w:val="3"/>
        </w:tcPr>
        <w:p w:rsidR="005B4B94" w:rsidRPr="007B3B51" w:rsidRDefault="005B4B94" w:rsidP="00527BE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51C">
            <w:rPr>
              <w:i/>
              <w:noProof/>
              <w:sz w:val="16"/>
              <w:szCs w:val="16"/>
            </w:rPr>
            <w:t>Retirement Savings Accounts Act 1997</w:t>
          </w:r>
          <w:r w:rsidRPr="007B3B51">
            <w:rPr>
              <w:i/>
              <w:sz w:val="16"/>
              <w:szCs w:val="16"/>
            </w:rPr>
            <w:fldChar w:fldCharType="end"/>
          </w:r>
        </w:p>
      </w:tc>
      <w:tc>
        <w:tcPr>
          <w:tcW w:w="669" w:type="dxa"/>
        </w:tcPr>
        <w:p w:rsidR="005B4B94" w:rsidRPr="007B3B51" w:rsidRDefault="005B4B94" w:rsidP="00527BE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r>
    <w:tr w:rsidR="005B4B94" w:rsidRPr="00130F37" w:rsidTr="00527BED">
      <w:tc>
        <w:tcPr>
          <w:tcW w:w="2190" w:type="dxa"/>
          <w:gridSpan w:val="2"/>
        </w:tcPr>
        <w:p w:rsidR="005B4B94" w:rsidRPr="00130F37" w:rsidRDefault="005B4B94" w:rsidP="00527BE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7B6C">
            <w:rPr>
              <w:sz w:val="16"/>
              <w:szCs w:val="16"/>
            </w:rPr>
            <w:t>46</w:t>
          </w:r>
          <w:r w:rsidRPr="00130F37">
            <w:rPr>
              <w:sz w:val="16"/>
              <w:szCs w:val="16"/>
            </w:rPr>
            <w:fldChar w:fldCharType="end"/>
          </w:r>
        </w:p>
      </w:tc>
      <w:tc>
        <w:tcPr>
          <w:tcW w:w="2920" w:type="dxa"/>
        </w:tcPr>
        <w:p w:rsidR="005B4B94" w:rsidRPr="00130F37" w:rsidRDefault="005B4B94" w:rsidP="00527BE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07B6C">
            <w:rPr>
              <w:sz w:val="16"/>
              <w:szCs w:val="16"/>
            </w:rPr>
            <w:t>23/03/2021</w:t>
          </w:r>
          <w:r w:rsidRPr="00130F37">
            <w:rPr>
              <w:sz w:val="16"/>
              <w:szCs w:val="16"/>
            </w:rPr>
            <w:fldChar w:fldCharType="end"/>
          </w:r>
        </w:p>
      </w:tc>
      <w:tc>
        <w:tcPr>
          <w:tcW w:w="2193" w:type="dxa"/>
          <w:gridSpan w:val="2"/>
        </w:tcPr>
        <w:p w:rsidR="005B4B94" w:rsidRPr="00130F37" w:rsidRDefault="005B4B94" w:rsidP="00527BE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7B6C">
            <w:rPr>
              <w:sz w:val="16"/>
              <w:szCs w:val="16"/>
            </w:rPr>
            <w:instrText>7/04/2021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07B6C">
            <w:rPr>
              <w:sz w:val="16"/>
              <w:szCs w:val="16"/>
            </w:rPr>
            <w:instrText>07/04/2021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7B6C">
            <w:rPr>
              <w:noProof/>
              <w:sz w:val="16"/>
              <w:szCs w:val="16"/>
            </w:rPr>
            <w:t>07/04/2021</w:t>
          </w:r>
          <w:r w:rsidRPr="00130F37">
            <w:rPr>
              <w:sz w:val="16"/>
              <w:szCs w:val="16"/>
            </w:rPr>
            <w:fldChar w:fldCharType="end"/>
          </w:r>
        </w:p>
      </w:tc>
    </w:tr>
  </w:tbl>
  <w:p w:rsidR="005B4B94" w:rsidRPr="00527BED" w:rsidRDefault="005B4B94" w:rsidP="00527B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A1328" w:rsidRDefault="005B4B94" w:rsidP="00527BED">
    <w:pPr>
      <w:pBdr>
        <w:top w:val="single" w:sz="6" w:space="1" w:color="auto"/>
      </w:pBdr>
      <w:spacing w:before="120"/>
      <w:rPr>
        <w:sz w:val="18"/>
      </w:rPr>
    </w:pPr>
  </w:p>
  <w:p w:rsidR="005B4B94" w:rsidRPr="007A1328" w:rsidRDefault="005B4B94" w:rsidP="00527BE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7B6C">
      <w:rPr>
        <w:i/>
        <w:noProof/>
        <w:sz w:val="18"/>
      </w:rPr>
      <w:t>Retirement Savings Accounts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07B6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175</w:t>
    </w:r>
    <w:r w:rsidRPr="007A1328">
      <w:rPr>
        <w:i/>
        <w:sz w:val="18"/>
      </w:rPr>
      <w:fldChar w:fldCharType="end"/>
    </w:r>
  </w:p>
  <w:p w:rsidR="005B4B94" w:rsidRPr="007A1328" w:rsidRDefault="005B4B94" w:rsidP="00527BE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B3B51" w:rsidRDefault="005B4B94" w:rsidP="00527BE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4B94" w:rsidRPr="007B3B51" w:rsidTr="00527BED">
      <w:tc>
        <w:tcPr>
          <w:tcW w:w="1247" w:type="dxa"/>
        </w:tcPr>
        <w:p w:rsidR="005B4B94" w:rsidRPr="007B3B51" w:rsidRDefault="005B4B94" w:rsidP="00527BE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182</w:t>
          </w:r>
          <w:r w:rsidRPr="007B3B51">
            <w:rPr>
              <w:i/>
              <w:sz w:val="16"/>
              <w:szCs w:val="16"/>
            </w:rPr>
            <w:fldChar w:fldCharType="end"/>
          </w:r>
        </w:p>
      </w:tc>
      <w:tc>
        <w:tcPr>
          <w:tcW w:w="5387" w:type="dxa"/>
          <w:gridSpan w:val="3"/>
        </w:tcPr>
        <w:p w:rsidR="005B4B94" w:rsidRPr="007B3B51" w:rsidRDefault="005B4B94" w:rsidP="00527BE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51C">
            <w:rPr>
              <w:i/>
              <w:noProof/>
              <w:sz w:val="16"/>
              <w:szCs w:val="16"/>
            </w:rPr>
            <w:t>Retirement Savings Accounts Act 1997</w:t>
          </w:r>
          <w:r w:rsidRPr="007B3B51">
            <w:rPr>
              <w:i/>
              <w:sz w:val="16"/>
              <w:szCs w:val="16"/>
            </w:rPr>
            <w:fldChar w:fldCharType="end"/>
          </w:r>
        </w:p>
      </w:tc>
      <w:tc>
        <w:tcPr>
          <w:tcW w:w="669" w:type="dxa"/>
        </w:tcPr>
        <w:p w:rsidR="005B4B94" w:rsidRPr="007B3B51" w:rsidRDefault="005B4B94" w:rsidP="00527BED">
          <w:pPr>
            <w:jc w:val="right"/>
            <w:rPr>
              <w:sz w:val="16"/>
              <w:szCs w:val="16"/>
            </w:rPr>
          </w:pPr>
        </w:p>
      </w:tc>
    </w:tr>
    <w:tr w:rsidR="005B4B94" w:rsidRPr="0055472E" w:rsidTr="00527BED">
      <w:tc>
        <w:tcPr>
          <w:tcW w:w="2190" w:type="dxa"/>
          <w:gridSpan w:val="2"/>
        </w:tcPr>
        <w:p w:rsidR="005B4B94" w:rsidRPr="0055472E" w:rsidRDefault="005B4B94" w:rsidP="00527BE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7B6C">
            <w:rPr>
              <w:sz w:val="16"/>
              <w:szCs w:val="16"/>
            </w:rPr>
            <w:t>46</w:t>
          </w:r>
          <w:r w:rsidRPr="0055472E">
            <w:rPr>
              <w:sz w:val="16"/>
              <w:szCs w:val="16"/>
            </w:rPr>
            <w:fldChar w:fldCharType="end"/>
          </w:r>
        </w:p>
      </w:tc>
      <w:tc>
        <w:tcPr>
          <w:tcW w:w="2920" w:type="dxa"/>
        </w:tcPr>
        <w:p w:rsidR="005B4B94" w:rsidRPr="0055472E" w:rsidRDefault="005B4B94" w:rsidP="00527BE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07B6C">
            <w:rPr>
              <w:sz w:val="16"/>
              <w:szCs w:val="16"/>
            </w:rPr>
            <w:t>23/03/2021</w:t>
          </w:r>
          <w:r w:rsidRPr="0055472E">
            <w:rPr>
              <w:sz w:val="16"/>
              <w:szCs w:val="16"/>
            </w:rPr>
            <w:fldChar w:fldCharType="end"/>
          </w:r>
        </w:p>
      </w:tc>
      <w:tc>
        <w:tcPr>
          <w:tcW w:w="2193" w:type="dxa"/>
          <w:gridSpan w:val="2"/>
        </w:tcPr>
        <w:p w:rsidR="005B4B94" w:rsidRPr="0055472E" w:rsidRDefault="005B4B94" w:rsidP="00527BE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7B6C">
            <w:rPr>
              <w:sz w:val="16"/>
              <w:szCs w:val="16"/>
            </w:rPr>
            <w:instrText>7/04/2021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07B6C">
            <w:rPr>
              <w:sz w:val="16"/>
              <w:szCs w:val="16"/>
            </w:rPr>
            <w:instrText>07/04/2021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7B6C">
            <w:rPr>
              <w:noProof/>
              <w:sz w:val="16"/>
              <w:szCs w:val="16"/>
            </w:rPr>
            <w:t>07/04/2021</w:t>
          </w:r>
          <w:r w:rsidRPr="0055472E">
            <w:rPr>
              <w:sz w:val="16"/>
              <w:szCs w:val="16"/>
            </w:rPr>
            <w:fldChar w:fldCharType="end"/>
          </w:r>
        </w:p>
      </w:tc>
    </w:tr>
  </w:tbl>
  <w:p w:rsidR="005B4B94" w:rsidRPr="00527BED" w:rsidRDefault="005B4B94" w:rsidP="0052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B94" w:rsidRPr="007E528B" w:rsidRDefault="005B4B94" w:rsidP="009B46C3">
      <w:pPr>
        <w:rPr>
          <w:sz w:val="26"/>
          <w:szCs w:val="26"/>
        </w:rPr>
      </w:pPr>
      <w:r>
        <w:rPr>
          <w:sz w:val="26"/>
          <w:szCs w:val="26"/>
        </w:rPr>
        <w:t>Endnotes</w:t>
      </w:r>
    </w:p>
    <w:p w:rsidR="005B4B94" w:rsidRDefault="005B4B94" w:rsidP="009B46C3">
      <w:pPr>
        <w:rPr>
          <w:sz w:val="20"/>
        </w:rPr>
      </w:pPr>
    </w:p>
    <w:p w:rsidR="005B4B94" w:rsidRPr="007A1328" w:rsidRDefault="005B4B94" w:rsidP="009B46C3">
      <w:pPr>
        <w:rPr>
          <w:sz w:val="20"/>
        </w:rPr>
      </w:pPr>
    </w:p>
    <w:p w:rsidR="005B4B94" w:rsidRPr="007A1328" w:rsidRDefault="005B4B94" w:rsidP="009B46C3">
      <w:pPr>
        <w:rPr>
          <w:b/>
          <w:sz w:val="24"/>
        </w:rPr>
      </w:pPr>
    </w:p>
    <w:p w:rsidR="005B4B94" w:rsidRPr="007E528B" w:rsidRDefault="005B4B94" w:rsidP="009B46C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07B6C">
        <w:rPr>
          <w:noProof/>
          <w:szCs w:val="22"/>
        </w:rPr>
        <w:t>Endnote 1—About the endnotes</w:t>
      </w:r>
      <w:r>
        <w:rPr>
          <w:szCs w:val="22"/>
        </w:rPr>
        <w:fldChar w:fldCharType="end"/>
      </w:r>
    </w:p>
    <w:p w:rsidR="005B4B94" w:rsidRPr="007E528B" w:rsidRDefault="005B4B94" w:rsidP="009B46C3">
      <w:pPr>
        <w:jc w:val="right"/>
        <w:rPr>
          <w:sz w:val="26"/>
          <w:szCs w:val="26"/>
        </w:rPr>
      </w:pPr>
      <w:r>
        <w:rPr>
          <w:sz w:val="26"/>
          <w:szCs w:val="26"/>
        </w:rPr>
        <w:t>Endnotes</w:t>
      </w:r>
    </w:p>
    <w:p w:rsidR="005B4B94" w:rsidRPr="007A1328" w:rsidRDefault="005B4B94" w:rsidP="009B46C3">
      <w:pPr>
        <w:jc w:val="right"/>
        <w:rPr>
          <w:sz w:val="20"/>
        </w:rPr>
      </w:pPr>
    </w:p>
    <w:p w:rsidR="005B4B94" w:rsidRPr="007A1328" w:rsidRDefault="005B4B94" w:rsidP="009B46C3">
      <w:pPr>
        <w:jc w:val="right"/>
        <w:rPr>
          <w:sz w:val="20"/>
        </w:rPr>
      </w:pPr>
    </w:p>
    <w:p w:rsidR="005B4B94" w:rsidRPr="007A1328" w:rsidRDefault="005B4B94" w:rsidP="009B46C3">
      <w:pPr>
        <w:jc w:val="right"/>
        <w:rPr>
          <w:b/>
          <w:sz w:val="24"/>
        </w:rPr>
      </w:pPr>
    </w:p>
    <w:p w:rsidR="005B4B94" w:rsidRPr="007E528B" w:rsidRDefault="005B4B94" w:rsidP="009B46C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07B6C">
        <w:rPr>
          <w:noProof/>
          <w:szCs w:val="22"/>
        </w:rPr>
        <w:t>Endnote 1—About the endnotes</w:t>
      </w:r>
      <w:r>
        <w:rPr>
          <w:szCs w:val="22"/>
        </w:rPr>
        <w:fldChar w:fldCharType="end"/>
      </w:r>
    </w:p>
    <w:p w:rsidR="005B4B94" w:rsidRDefault="005B4B94">
      <w:pPr>
        <w:pStyle w:val="Header"/>
      </w:pPr>
    </w:p>
    <w:p w:rsidR="005B4B94" w:rsidRDefault="005B4B94"/>
    <w:p w:rsidR="005B4B94" w:rsidRPr="007A1328" w:rsidRDefault="005B4B94" w:rsidP="00EA3919">
      <w:pPr>
        <w:pBdr>
          <w:top w:val="single" w:sz="6" w:space="1" w:color="auto"/>
        </w:pBdr>
        <w:spacing w:before="120"/>
        <w:rPr>
          <w:sz w:val="18"/>
        </w:rPr>
      </w:pPr>
    </w:p>
    <w:p w:rsidR="005B4B94" w:rsidRPr="007A1328" w:rsidRDefault="005B4B94" w:rsidP="00EA3919">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307B6C">
        <w:rPr>
          <w:i/>
          <w:noProof/>
          <w:sz w:val="18"/>
        </w:rPr>
        <w:t>Retirement Savings Accounts Act 1997</w:t>
      </w:r>
      <w:r w:rsidRPr="007A1328">
        <w:rPr>
          <w:i/>
          <w:sz w:val="18"/>
        </w:rPr>
        <w:fldChar w:fldCharType="end"/>
      </w:r>
    </w:p>
    <w:p w:rsidR="005B4B94" w:rsidRDefault="005B4B94">
      <w:pPr>
        <w:pStyle w:val="Footer"/>
      </w:pPr>
    </w:p>
    <w:p w:rsidR="005B4B94" w:rsidRDefault="005B4B94"/>
    <w:p w:rsidR="005B4B94" w:rsidRPr="007A1328" w:rsidRDefault="005B4B94" w:rsidP="00EA3919">
      <w:pPr>
        <w:pBdr>
          <w:top w:val="single" w:sz="6" w:space="1" w:color="auto"/>
        </w:pBdr>
        <w:spacing w:before="120"/>
        <w:rPr>
          <w:sz w:val="18"/>
        </w:rPr>
      </w:pPr>
    </w:p>
    <w:p w:rsidR="005B4B94" w:rsidRPr="007A1328" w:rsidRDefault="005B4B94" w:rsidP="00EA39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7B6C">
        <w:rPr>
          <w:i/>
          <w:noProof/>
          <w:sz w:val="18"/>
        </w:rPr>
        <w:t>Retirement Savings Accounts Act 1997</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5B4B94" w:rsidRDefault="005B4B94">
      <w:pPr>
        <w:pStyle w:val="Footer"/>
      </w:pPr>
    </w:p>
    <w:p w:rsidR="005B4B94" w:rsidRDefault="005B4B94"/>
    <w:p w:rsidR="005B4B94" w:rsidRPr="007A1328" w:rsidRDefault="005B4B94" w:rsidP="00EA3919">
      <w:pPr>
        <w:pBdr>
          <w:top w:val="single" w:sz="6" w:space="1" w:color="auto"/>
        </w:pBdr>
        <w:spacing w:before="120"/>
        <w:rPr>
          <w:sz w:val="18"/>
        </w:rPr>
      </w:pPr>
    </w:p>
    <w:p w:rsidR="005B4B94" w:rsidRPr="007A1328" w:rsidRDefault="005B4B94" w:rsidP="00EA39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7B6C">
        <w:rPr>
          <w:i/>
          <w:noProof/>
          <w:sz w:val="18"/>
        </w:rPr>
        <w:t>Retirement Savings Accounts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07B6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5B4B94" w:rsidRDefault="005B4B94">
      <w:pPr>
        <w:pStyle w:val="Footer"/>
      </w:pPr>
    </w:p>
    <w:p w:rsidR="005B4B94" w:rsidRDefault="005B4B94"/>
    <w:p w:rsidR="005B4B94" w:rsidRPr="00243CE2" w:rsidRDefault="005B4B94" w:rsidP="009708DF">
      <w:pPr>
        <w:spacing w:line="240" w:lineRule="auto"/>
      </w:pPr>
      <w:r>
        <w:separator/>
      </w:r>
    </w:p>
  </w:footnote>
  <w:footnote w:type="continuationSeparator" w:id="0">
    <w:p w:rsidR="005B4B94" w:rsidRPr="00243CE2" w:rsidRDefault="005B4B94" w:rsidP="009708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Default="005B4B94" w:rsidP="00B661A9">
    <w:pPr>
      <w:pStyle w:val="Header"/>
      <w:pBdr>
        <w:bottom w:val="single" w:sz="6" w:space="1" w:color="auto"/>
      </w:pBdr>
    </w:pPr>
  </w:p>
  <w:p w:rsidR="005B4B94" w:rsidRDefault="005B4B94" w:rsidP="00B661A9">
    <w:pPr>
      <w:pStyle w:val="Header"/>
      <w:pBdr>
        <w:bottom w:val="single" w:sz="6" w:space="1" w:color="auto"/>
      </w:pBdr>
    </w:pPr>
  </w:p>
  <w:p w:rsidR="005B4B94" w:rsidRPr="001E77D2" w:rsidRDefault="005B4B94" w:rsidP="00B661A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E528B" w:rsidRDefault="005B4B94" w:rsidP="00527BED">
    <w:pPr>
      <w:rPr>
        <w:sz w:val="26"/>
        <w:szCs w:val="26"/>
      </w:rPr>
    </w:pPr>
  </w:p>
  <w:p w:rsidR="005B4B94" w:rsidRPr="00750516" w:rsidRDefault="005B4B94" w:rsidP="00527BED">
    <w:pPr>
      <w:rPr>
        <w:b/>
        <w:sz w:val="20"/>
      </w:rPr>
    </w:pPr>
    <w:r w:rsidRPr="00750516">
      <w:rPr>
        <w:b/>
        <w:sz w:val="20"/>
      </w:rPr>
      <w:t>Endnotes</w:t>
    </w:r>
  </w:p>
  <w:p w:rsidR="005B4B94" w:rsidRPr="007A1328" w:rsidRDefault="005B4B94" w:rsidP="00527BED">
    <w:pPr>
      <w:rPr>
        <w:sz w:val="20"/>
      </w:rPr>
    </w:pPr>
  </w:p>
  <w:p w:rsidR="005B4B94" w:rsidRPr="007A1328" w:rsidRDefault="005B4B94" w:rsidP="00527BED">
    <w:pPr>
      <w:rPr>
        <w:b/>
        <w:sz w:val="24"/>
      </w:rPr>
    </w:pPr>
  </w:p>
  <w:p w:rsidR="005B4B94" w:rsidRPr="007E528B" w:rsidRDefault="005B4B94" w:rsidP="00CE66F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0051C">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E528B" w:rsidRDefault="005B4B94" w:rsidP="00527BED">
    <w:pPr>
      <w:jc w:val="right"/>
      <w:rPr>
        <w:sz w:val="26"/>
        <w:szCs w:val="26"/>
      </w:rPr>
    </w:pPr>
  </w:p>
  <w:p w:rsidR="005B4B94" w:rsidRPr="00750516" w:rsidRDefault="005B4B94" w:rsidP="00527BED">
    <w:pPr>
      <w:jc w:val="right"/>
      <w:rPr>
        <w:b/>
        <w:sz w:val="20"/>
      </w:rPr>
    </w:pPr>
    <w:r w:rsidRPr="00750516">
      <w:rPr>
        <w:b/>
        <w:sz w:val="20"/>
      </w:rPr>
      <w:t>Endnotes</w:t>
    </w:r>
  </w:p>
  <w:p w:rsidR="005B4B94" w:rsidRPr="007A1328" w:rsidRDefault="005B4B94" w:rsidP="00527BED">
    <w:pPr>
      <w:jc w:val="right"/>
      <w:rPr>
        <w:sz w:val="20"/>
      </w:rPr>
    </w:pPr>
  </w:p>
  <w:p w:rsidR="005B4B94" w:rsidRPr="007A1328" w:rsidRDefault="005B4B94" w:rsidP="00527BED">
    <w:pPr>
      <w:jc w:val="right"/>
      <w:rPr>
        <w:b/>
        <w:sz w:val="24"/>
      </w:rPr>
    </w:pPr>
  </w:p>
  <w:p w:rsidR="005B4B94" w:rsidRPr="007E528B" w:rsidRDefault="005B4B94" w:rsidP="00CE66F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0051C">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E528B" w:rsidRDefault="005B4B94" w:rsidP="009B46C3">
    <w:pPr>
      <w:rPr>
        <w:sz w:val="26"/>
        <w:szCs w:val="26"/>
      </w:rPr>
    </w:pPr>
    <w:r>
      <w:rPr>
        <w:sz w:val="26"/>
        <w:szCs w:val="26"/>
      </w:rPr>
      <w:t>Endnotes</w:t>
    </w:r>
  </w:p>
  <w:p w:rsidR="005B4B94" w:rsidRDefault="005B4B94" w:rsidP="009B46C3">
    <w:pPr>
      <w:rPr>
        <w:sz w:val="20"/>
      </w:rPr>
    </w:pPr>
  </w:p>
  <w:p w:rsidR="005B4B94" w:rsidRPr="007A1328" w:rsidRDefault="005B4B94" w:rsidP="009B46C3">
    <w:pPr>
      <w:rPr>
        <w:sz w:val="20"/>
      </w:rPr>
    </w:pPr>
  </w:p>
  <w:p w:rsidR="005B4B94" w:rsidRPr="007A1328" w:rsidRDefault="005B4B94" w:rsidP="009B46C3">
    <w:pPr>
      <w:rPr>
        <w:b/>
        <w:sz w:val="24"/>
      </w:rPr>
    </w:pPr>
  </w:p>
  <w:p w:rsidR="005B4B94" w:rsidRPr="007E528B" w:rsidRDefault="005B4B94" w:rsidP="009B46C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07B6C">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E528B" w:rsidRDefault="005B4B94" w:rsidP="009B46C3">
    <w:pPr>
      <w:jc w:val="right"/>
      <w:rPr>
        <w:sz w:val="26"/>
        <w:szCs w:val="26"/>
      </w:rPr>
    </w:pPr>
    <w:r>
      <w:rPr>
        <w:sz w:val="26"/>
        <w:szCs w:val="26"/>
      </w:rPr>
      <w:t>Endnotes</w:t>
    </w:r>
  </w:p>
  <w:p w:rsidR="005B4B94" w:rsidRPr="007A1328" w:rsidRDefault="005B4B94" w:rsidP="009B46C3">
    <w:pPr>
      <w:jc w:val="right"/>
      <w:rPr>
        <w:sz w:val="20"/>
      </w:rPr>
    </w:pPr>
  </w:p>
  <w:p w:rsidR="005B4B94" w:rsidRPr="007A1328" w:rsidRDefault="005B4B94" w:rsidP="009B46C3">
    <w:pPr>
      <w:jc w:val="right"/>
      <w:rPr>
        <w:sz w:val="20"/>
      </w:rPr>
    </w:pPr>
  </w:p>
  <w:p w:rsidR="005B4B94" w:rsidRPr="007A1328" w:rsidRDefault="005B4B94" w:rsidP="009B46C3">
    <w:pPr>
      <w:jc w:val="right"/>
      <w:rPr>
        <w:b/>
        <w:sz w:val="24"/>
      </w:rPr>
    </w:pPr>
  </w:p>
  <w:p w:rsidR="005B4B94" w:rsidRPr="007E528B" w:rsidRDefault="005B4B94" w:rsidP="009B46C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07B6C">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Default="005B4B94" w:rsidP="00B661A9">
    <w:pPr>
      <w:pStyle w:val="Header"/>
      <w:pBdr>
        <w:bottom w:val="single" w:sz="4" w:space="1" w:color="auto"/>
      </w:pBdr>
    </w:pPr>
  </w:p>
  <w:p w:rsidR="005B4B94" w:rsidRDefault="005B4B94" w:rsidP="00B661A9">
    <w:pPr>
      <w:pStyle w:val="Header"/>
      <w:pBdr>
        <w:bottom w:val="single" w:sz="4" w:space="1" w:color="auto"/>
      </w:pBdr>
    </w:pPr>
  </w:p>
  <w:p w:rsidR="005B4B94" w:rsidRPr="001E77D2" w:rsidRDefault="005B4B94" w:rsidP="00B661A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5F1388" w:rsidRDefault="005B4B94" w:rsidP="00B661A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ED79B6" w:rsidRDefault="005B4B94" w:rsidP="00527BE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ED79B6" w:rsidRDefault="005B4B94" w:rsidP="00527BE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ED79B6" w:rsidRDefault="005B4B94" w:rsidP="00527BE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Default="005B4B94" w:rsidP="00527BE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B4B94" w:rsidRDefault="005B4B94" w:rsidP="00527BE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B4B94" w:rsidRPr="007A1328" w:rsidRDefault="005B4B94" w:rsidP="00527BE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B4B94" w:rsidRPr="007A1328" w:rsidRDefault="005B4B94" w:rsidP="00527BED">
    <w:pPr>
      <w:rPr>
        <w:b/>
        <w:sz w:val="24"/>
      </w:rPr>
    </w:pPr>
  </w:p>
  <w:p w:rsidR="005B4B94" w:rsidRPr="007A1328" w:rsidRDefault="005B4B94" w:rsidP="00CE66F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51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A1328" w:rsidRDefault="005B4B94" w:rsidP="00527BE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B4B94" w:rsidRPr="007A1328" w:rsidRDefault="005B4B94" w:rsidP="00527BE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B4B94" w:rsidRPr="007A1328" w:rsidRDefault="005B4B94" w:rsidP="00527BE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B4B94" w:rsidRPr="007A1328" w:rsidRDefault="005B4B94" w:rsidP="00527BED">
    <w:pPr>
      <w:jc w:val="right"/>
      <w:rPr>
        <w:b/>
        <w:sz w:val="24"/>
      </w:rPr>
    </w:pPr>
  </w:p>
  <w:p w:rsidR="005B4B94" w:rsidRPr="007A1328" w:rsidRDefault="005B4B94" w:rsidP="00CE66F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51C">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4" w:rsidRPr="007A1328" w:rsidRDefault="005B4B94" w:rsidP="00527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13"/>
  </w:num>
  <w:num w:numId="14">
    <w:abstractNumId w:val="14"/>
  </w:num>
  <w:num w:numId="15">
    <w:abstractNumId w:val="12"/>
  </w:num>
  <w:num w:numId="16">
    <w:abstractNumId w:val="19"/>
  </w:num>
  <w:num w:numId="17">
    <w:abstractNumId w:val="26"/>
  </w:num>
  <w:num w:numId="18">
    <w:abstractNumId w:val="15"/>
  </w:num>
  <w:num w:numId="19">
    <w:abstractNumId w:val="24"/>
  </w:num>
  <w:num w:numId="20">
    <w:abstractNumId w:val="17"/>
  </w:num>
  <w:num w:numId="21">
    <w:abstractNumId w:val="22"/>
  </w:num>
  <w:num w:numId="22">
    <w:abstractNumId w:val="16"/>
  </w:num>
  <w:num w:numId="23">
    <w:abstractNumId w:val="18"/>
  </w:num>
  <w:num w:numId="24">
    <w:abstractNumId w:val="23"/>
  </w:num>
  <w:num w:numId="25">
    <w:abstractNumId w:val="11"/>
  </w:num>
  <w:num w:numId="26">
    <w:abstractNumId w:val="10"/>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12E4"/>
    <w:rsid w:val="00006C75"/>
    <w:rsid w:val="000076E0"/>
    <w:rsid w:val="00007FB3"/>
    <w:rsid w:val="000101FC"/>
    <w:rsid w:val="000110ED"/>
    <w:rsid w:val="000139A1"/>
    <w:rsid w:val="000144E1"/>
    <w:rsid w:val="0001632C"/>
    <w:rsid w:val="00020D7C"/>
    <w:rsid w:val="00023CDC"/>
    <w:rsid w:val="00025BCA"/>
    <w:rsid w:val="0002603F"/>
    <w:rsid w:val="00031898"/>
    <w:rsid w:val="00033D07"/>
    <w:rsid w:val="000350FF"/>
    <w:rsid w:val="0003792C"/>
    <w:rsid w:val="0004070A"/>
    <w:rsid w:val="000451BD"/>
    <w:rsid w:val="00047BAC"/>
    <w:rsid w:val="00050C53"/>
    <w:rsid w:val="0005439D"/>
    <w:rsid w:val="0005532F"/>
    <w:rsid w:val="000554D9"/>
    <w:rsid w:val="0006088A"/>
    <w:rsid w:val="00060D0F"/>
    <w:rsid w:val="0006222E"/>
    <w:rsid w:val="000637C6"/>
    <w:rsid w:val="00065060"/>
    <w:rsid w:val="0007017D"/>
    <w:rsid w:val="00072681"/>
    <w:rsid w:val="00072C81"/>
    <w:rsid w:val="00073BE2"/>
    <w:rsid w:val="000746C4"/>
    <w:rsid w:val="00074DDD"/>
    <w:rsid w:val="00076A01"/>
    <w:rsid w:val="00080582"/>
    <w:rsid w:val="000811E7"/>
    <w:rsid w:val="0008295A"/>
    <w:rsid w:val="00085BAB"/>
    <w:rsid w:val="00087BEE"/>
    <w:rsid w:val="000917DF"/>
    <w:rsid w:val="00091B02"/>
    <w:rsid w:val="000927B4"/>
    <w:rsid w:val="00095E00"/>
    <w:rsid w:val="000A4E06"/>
    <w:rsid w:val="000B36E1"/>
    <w:rsid w:val="000B384A"/>
    <w:rsid w:val="000B5DAE"/>
    <w:rsid w:val="000B6F9C"/>
    <w:rsid w:val="000C27C6"/>
    <w:rsid w:val="000C3678"/>
    <w:rsid w:val="000C38A1"/>
    <w:rsid w:val="000C3E94"/>
    <w:rsid w:val="000C7C1A"/>
    <w:rsid w:val="000D0AEE"/>
    <w:rsid w:val="000D0C40"/>
    <w:rsid w:val="000D0EAD"/>
    <w:rsid w:val="000D5313"/>
    <w:rsid w:val="000E274F"/>
    <w:rsid w:val="000E2F18"/>
    <w:rsid w:val="000E4DEB"/>
    <w:rsid w:val="000E5A9B"/>
    <w:rsid w:val="000E658B"/>
    <w:rsid w:val="000F2083"/>
    <w:rsid w:val="000F262D"/>
    <w:rsid w:val="000F2DBF"/>
    <w:rsid w:val="000F3AB7"/>
    <w:rsid w:val="000F68C0"/>
    <w:rsid w:val="000F6AC8"/>
    <w:rsid w:val="00101B5A"/>
    <w:rsid w:val="00102892"/>
    <w:rsid w:val="001066FC"/>
    <w:rsid w:val="00106E76"/>
    <w:rsid w:val="00107B9D"/>
    <w:rsid w:val="00113772"/>
    <w:rsid w:val="00113E0B"/>
    <w:rsid w:val="00117146"/>
    <w:rsid w:val="0011771A"/>
    <w:rsid w:val="001237F6"/>
    <w:rsid w:val="00123BC4"/>
    <w:rsid w:val="001250E1"/>
    <w:rsid w:val="001267EA"/>
    <w:rsid w:val="00126CDA"/>
    <w:rsid w:val="001363DA"/>
    <w:rsid w:val="00141907"/>
    <w:rsid w:val="00141958"/>
    <w:rsid w:val="00144962"/>
    <w:rsid w:val="00146707"/>
    <w:rsid w:val="001506DD"/>
    <w:rsid w:val="00150821"/>
    <w:rsid w:val="00151FF4"/>
    <w:rsid w:val="00152AE3"/>
    <w:rsid w:val="00154404"/>
    <w:rsid w:val="00154D54"/>
    <w:rsid w:val="00156BD8"/>
    <w:rsid w:val="00156E4E"/>
    <w:rsid w:val="001571BD"/>
    <w:rsid w:val="00157D67"/>
    <w:rsid w:val="00162C0F"/>
    <w:rsid w:val="00163612"/>
    <w:rsid w:val="00170465"/>
    <w:rsid w:val="00170681"/>
    <w:rsid w:val="00170C62"/>
    <w:rsid w:val="00171542"/>
    <w:rsid w:val="0017276E"/>
    <w:rsid w:val="00177FEA"/>
    <w:rsid w:val="00181CAB"/>
    <w:rsid w:val="001822CF"/>
    <w:rsid w:val="00183B4F"/>
    <w:rsid w:val="00185C52"/>
    <w:rsid w:val="0018610F"/>
    <w:rsid w:val="00186E6B"/>
    <w:rsid w:val="001876DF"/>
    <w:rsid w:val="00187A42"/>
    <w:rsid w:val="00187D99"/>
    <w:rsid w:val="001908A3"/>
    <w:rsid w:val="00190F45"/>
    <w:rsid w:val="00191B71"/>
    <w:rsid w:val="00193067"/>
    <w:rsid w:val="00193EDE"/>
    <w:rsid w:val="001A3633"/>
    <w:rsid w:val="001A458D"/>
    <w:rsid w:val="001A525C"/>
    <w:rsid w:val="001A58FD"/>
    <w:rsid w:val="001A5E09"/>
    <w:rsid w:val="001B0E58"/>
    <w:rsid w:val="001B29B2"/>
    <w:rsid w:val="001B2EB0"/>
    <w:rsid w:val="001B3906"/>
    <w:rsid w:val="001B42BB"/>
    <w:rsid w:val="001B748B"/>
    <w:rsid w:val="001C01FF"/>
    <w:rsid w:val="001C1758"/>
    <w:rsid w:val="001D0FC7"/>
    <w:rsid w:val="001D1CA9"/>
    <w:rsid w:val="001D505E"/>
    <w:rsid w:val="001D7019"/>
    <w:rsid w:val="001E000F"/>
    <w:rsid w:val="001E06FE"/>
    <w:rsid w:val="001E23E5"/>
    <w:rsid w:val="001E24CA"/>
    <w:rsid w:val="001E2DAE"/>
    <w:rsid w:val="001E40BE"/>
    <w:rsid w:val="001E5093"/>
    <w:rsid w:val="001E5B19"/>
    <w:rsid w:val="001E5BB2"/>
    <w:rsid w:val="001E6487"/>
    <w:rsid w:val="001F2779"/>
    <w:rsid w:val="001F5C17"/>
    <w:rsid w:val="001F6C09"/>
    <w:rsid w:val="001F6D13"/>
    <w:rsid w:val="002043FE"/>
    <w:rsid w:val="0020602A"/>
    <w:rsid w:val="00212477"/>
    <w:rsid w:val="00212AA5"/>
    <w:rsid w:val="00214271"/>
    <w:rsid w:val="002156A5"/>
    <w:rsid w:val="00215F76"/>
    <w:rsid w:val="00217F3B"/>
    <w:rsid w:val="00223D72"/>
    <w:rsid w:val="00224C69"/>
    <w:rsid w:val="00226847"/>
    <w:rsid w:val="00226FE5"/>
    <w:rsid w:val="00232AC1"/>
    <w:rsid w:val="00233531"/>
    <w:rsid w:val="002371E1"/>
    <w:rsid w:val="00237301"/>
    <w:rsid w:val="00240345"/>
    <w:rsid w:val="0024226C"/>
    <w:rsid w:val="00242979"/>
    <w:rsid w:val="00247704"/>
    <w:rsid w:val="0025157F"/>
    <w:rsid w:val="00251DCB"/>
    <w:rsid w:val="0025242A"/>
    <w:rsid w:val="00253AB4"/>
    <w:rsid w:val="00254189"/>
    <w:rsid w:val="002551E1"/>
    <w:rsid w:val="00255C33"/>
    <w:rsid w:val="002569EA"/>
    <w:rsid w:val="00257E96"/>
    <w:rsid w:val="00264733"/>
    <w:rsid w:val="00267535"/>
    <w:rsid w:val="00273553"/>
    <w:rsid w:val="00275B6C"/>
    <w:rsid w:val="00277036"/>
    <w:rsid w:val="002823AD"/>
    <w:rsid w:val="00283459"/>
    <w:rsid w:val="0028506F"/>
    <w:rsid w:val="00287C0D"/>
    <w:rsid w:val="00287D2B"/>
    <w:rsid w:val="002908AF"/>
    <w:rsid w:val="002930DE"/>
    <w:rsid w:val="0029320E"/>
    <w:rsid w:val="00296871"/>
    <w:rsid w:val="00297A0D"/>
    <w:rsid w:val="00297B4D"/>
    <w:rsid w:val="002A0F02"/>
    <w:rsid w:val="002A1DEA"/>
    <w:rsid w:val="002A27A9"/>
    <w:rsid w:val="002A3C86"/>
    <w:rsid w:val="002B0C41"/>
    <w:rsid w:val="002B1852"/>
    <w:rsid w:val="002B40B8"/>
    <w:rsid w:val="002B7BEA"/>
    <w:rsid w:val="002C1E2E"/>
    <w:rsid w:val="002C442C"/>
    <w:rsid w:val="002C5D0D"/>
    <w:rsid w:val="002C644D"/>
    <w:rsid w:val="002C67DC"/>
    <w:rsid w:val="002C6BAD"/>
    <w:rsid w:val="002D14A6"/>
    <w:rsid w:val="002D3EBE"/>
    <w:rsid w:val="002D4C01"/>
    <w:rsid w:val="002D543F"/>
    <w:rsid w:val="002D59DA"/>
    <w:rsid w:val="002D6160"/>
    <w:rsid w:val="002D6764"/>
    <w:rsid w:val="002D6A4C"/>
    <w:rsid w:val="002D6F40"/>
    <w:rsid w:val="002D7374"/>
    <w:rsid w:val="002E12D5"/>
    <w:rsid w:val="002E1DAF"/>
    <w:rsid w:val="002E3581"/>
    <w:rsid w:val="002E6C86"/>
    <w:rsid w:val="002E6F54"/>
    <w:rsid w:val="002E7EC0"/>
    <w:rsid w:val="002E7F14"/>
    <w:rsid w:val="002F15D1"/>
    <w:rsid w:val="002F1B52"/>
    <w:rsid w:val="002F2705"/>
    <w:rsid w:val="002F37B5"/>
    <w:rsid w:val="002F571D"/>
    <w:rsid w:val="002F72F1"/>
    <w:rsid w:val="003000E9"/>
    <w:rsid w:val="00301EF9"/>
    <w:rsid w:val="003020D3"/>
    <w:rsid w:val="003036BF"/>
    <w:rsid w:val="00304E97"/>
    <w:rsid w:val="00306D5F"/>
    <w:rsid w:val="00307B6C"/>
    <w:rsid w:val="0031001E"/>
    <w:rsid w:val="003132BE"/>
    <w:rsid w:val="0031674C"/>
    <w:rsid w:val="0032181F"/>
    <w:rsid w:val="00326C22"/>
    <w:rsid w:val="00326C96"/>
    <w:rsid w:val="00327923"/>
    <w:rsid w:val="00327A8F"/>
    <w:rsid w:val="00336134"/>
    <w:rsid w:val="00336D76"/>
    <w:rsid w:val="00337236"/>
    <w:rsid w:val="00337992"/>
    <w:rsid w:val="003407F3"/>
    <w:rsid w:val="00344EAC"/>
    <w:rsid w:val="00345C02"/>
    <w:rsid w:val="00346C21"/>
    <w:rsid w:val="00346F19"/>
    <w:rsid w:val="00347F11"/>
    <w:rsid w:val="00353C66"/>
    <w:rsid w:val="00353EA2"/>
    <w:rsid w:val="00356B50"/>
    <w:rsid w:val="00357292"/>
    <w:rsid w:val="00360F5E"/>
    <w:rsid w:val="003625C8"/>
    <w:rsid w:val="003653FE"/>
    <w:rsid w:val="00366585"/>
    <w:rsid w:val="0036665D"/>
    <w:rsid w:val="00366CE7"/>
    <w:rsid w:val="00366DBC"/>
    <w:rsid w:val="00370EB0"/>
    <w:rsid w:val="00374231"/>
    <w:rsid w:val="00376D7A"/>
    <w:rsid w:val="003772A7"/>
    <w:rsid w:val="00377449"/>
    <w:rsid w:val="00385EFE"/>
    <w:rsid w:val="003874A2"/>
    <w:rsid w:val="00390CD2"/>
    <w:rsid w:val="00390F83"/>
    <w:rsid w:val="00392AA5"/>
    <w:rsid w:val="00395D4E"/>
    <w:rsid w:val="003962BF"/>
    <w:rsid w:val="00397046"/>
    <w:rsid w:val="003A1293"/>
    <w:rsid w:val="003A33D8"/>
    <w:rsid w:val="003A3A7F"/>
    <w:rsid w:val="003A3B7E"/>
    <w:rsid w:val="003A3DAC"/>
    <w:rsid w:val="003A4A8B"/>
    <w:rsid w:val="003B3376"/>
    <w:rsid w:val="003B7869"/>
    <w:rsid w:val="003C06E2"/>
    <w:rsid w:val="003C28B2"/>
    <w:rsid w:val="003C2A0C"/>
    <w:rsid w:val="003C3AE1"/>
    <w:rsid w:val="003C447E"/>
    <w:rsid w:val="003C57AB"/>
    <w:rsid w:val="003C610A"/>
    <w:rsid w:val="003C61F5"/>
    <w:rsid w:val="003D3EB1"/>
    <w:rsid w:val="003E0694"/>
    <w:rsid w:val="003E0FBE"/>
    <w:rsid w:val="003E65FD"/>
    <w:rsid w:val="003E6E52"/>
    <w:rsid w:val="003F02AC"/>
    <w:rsid w:val="003F1C40"/>
    <w:rsid w:val="003F4E55"/>
    <w:rsid w:val="003F566B"/>
    <w:rsid w:val="00400498"/>
    <w:rsid w:val="00403EE2"/>
    <w:rsid w:val="004159FA"/>
    <w:rsid w:val="004161F8"/>
    <w:rsid w:val="00416990"/>
    <w:rsid w:val="00416F90"/>
    <w:rsid w:val="0042024F"/>
    <w:rsid w:val="004210F8"/>
    <w:rsid w:val="004235F7"/>
    <w:rsid w:val="004321E7"/>
    <w:rsid w:val="00436046"/>
    <w:rsid w:val="004421E3"/>
    <w:rsid w:val="00445D73"/>
    <w:rsid w:val="00447C8A"/>
    <w:rsid w:val="00452283"/>
    <w:rsid w:val="0045303F"/>
    <w:rsid w:val="0046088C"/>
    <w:rsid w:val="00462485"/>
    <w:rsid w:val="004631BB"/>
    <w:rsid w:val="00464D5D"/>
    <w:rsid w:val="00465317"/>
    <w:rsid w:val="00466C82"/>
    <w:rsid w:val="00467F7E"/>
    <w:rsid w:val="0047054A"/>
    <w:rsid w:val="00471B51"/>
    <w:rsid w:val="00472926"/>
    <w:rsid w:val="004741A4"/>
    <w:rsid w:val="0047519E"/>
    <w:rsid w:val="0048047C"/>
    <w:rsid w:val="00480AA6"/>
    <w:rsid w:val="004845D2"/>
    <w:rsid w:val="00485FAC"/>
    <w:rsid w:val="00486CA1"/>
    <w:rsid w:val="004A0405"/>
    <w:rsid w:val="004A14FD"/>
    <w:rsid w:val="004A70DC"/>
    <w:rsid w:val="004A7786"/>
    <w:rsid w:val="004B13C2"/>
    <w:rsid w:val="004B2950"/>
    <w:rsid w:val="004B368C"/>
    <w:rsid w:val="004B4884"/>
    <w:rsid w:val="004B4A08"/>
    <w:rsid w:val="004B54CF"/>
    <w:rsid w:val="004B684D"/>
    <w:rsid w:val="004C20FF"/>
    <w:rsid w:val="004C4BCA"/>
    <w:rsid w:val="004C536E"/>
    <w:rsid w:val="004C7032"/>
    <w:rsid w:val="004C77CC"/>
    <w:rsid w:val="004D0A3B"/>
    <w:rsid w:val="004D3BA4"/>
    <w:rsid w:val="004D69E2"/>
    <w:rsid w:val="004D715C"/>
    <w:rsid w:val="004E2170"/>
    <w:rsid w:val="004E38E2"/>
    <w:rsid w:val="004E514E"/>
    <w:rsid w:val="004E6313"/>
    <w:rsid w:val="004E7AF9"/>
    <w:rsid w:val="004F4099"/>
    <w:rsid w:val="004F4693"/>
    <w:rsid w:val="004F69A9"/>
    <w:rsid w:val="00500E49"/>
    <w:rsid w:val="00507A19"/>
    <w:rsid w:val="00510B5F"/>
    <w:rsid w:val="00511F08"/>
    <w:rsid w:val="0051370A"/>
    <w:rsid w:val="005140D6"/>
    <w:rsid w:val="00515E99"/>
    <w:rsid w:val="00526CBD"/>
    <w:rsid w:val="00527BED"/>
    <w:rsid w:val="00534809"/>
    <w:rsid w:val="00540EDE"/>
    <w:rsid w:val="005445E4"/>
    <w:rsid w:val="00546CA6"/>
    <w:rsid w:val="00546CFD"/>
    <w:rsid w:val="005470AD"/>
    <w:rsid w:val="00547653"/>
    <w:rsid w:val="00547A42"/>
    <w:rsid w:val="005504EF"/>
    <w:rsid w:val="00551703"/>
    <w:rsid w:val="005526A8"/>
    <w:rsid w:val="00552844"/>
    <w:rsid w:val="00552A83"/>
    <w:rsid w:val="00552AB3"/>
    <w:rsid w:val="00553866"/>
    <w:rsid w:val="00554E17"/>
    <w:rsid w:val="00561338"/>
    <w:rsid w:val="00561AAB"/>
    <w:rsid w:val="00563A6C"/>
    <w:rsid w:val="005660B1"/>
    <w:rsid w:val="00566F79"/>
    <w:rsid w:val="00571B99"/>
    <w:rsid w:val="00572100"/>
    <w:rsid w:val="00573F5A"/>
    <w:rsid w:val="00575EBE"/>
    <w:rsid w:val="00576519"/>
    <w:rsid w:val="00585EE9"/>
    <w:rsid w:val="00587D70"/>
    <w:rsid w:val="00591CC9"/>
    <w:rsid w:val="00592450"/>
    <w:rsid w:val="00592763"/>
    <w:rsid w:val="00596625"/>
    <w:rsid w:val="005A0624"/>
    <w:rsid w:val="005A2229"/>
    <w:rsid w:val="005A408B"/>
    <w:rsid w:val="005A57A5"/>
    <w:rsid w:val="005A58E8"/>
    <w:rsid w:val="005A7089"/>
    <w:rsid w:val="005B0136"/>
    <w:rsid w:val="005B147F"/>
    <w:rsid w:val="005B35BD"/>
    <w:rsid w:val="005B39A1"/>
    <w:rsid w:val="005B4B94"/>
    <w:rsid w:val="005B6591"/>
    <w:rsid w:val="005B7AAE"/>
    <w:rsid w:val="005B7E42"/>
    <w:rsid w:val="005C0965"/>
    <w:rsid w:val="005C20C7"/>
    <w:rsid w:val="005C3128"/>
    <w:rsid w:val="005C50EB"/>
    <w:rsid w:val="005C628F"/>
    <w:rsid w:val="005C63B2"/>
    <w:rsid w:val="005C6F1A"/>
    <w:rsid w:val="005C7454"/>
    <w:rsid w:val="005D0290"/>
    <w:rsid w:val="005D3B53"/>
    <w:rsid w:val="005D534F"/>
    <w:rsid w:val="005D79A5"/>
    <w:rsid w:val="005E3640"/>
    <w:rsid w:val="005E5264"/>
    <w:rsid w:val="005E5D1E"/>
    <w:rsid w:val="005F160E"/>
    <w:rsid w:val="005F1ADE"/>
    <w:rsid w:val="005F488F"/>
    <w:rsid w:val="005F569F"/>
    <w:rsid w:val="005F752E"/>
    <w:rsid w:val="00601435"/>
    <w:rsid w:val="0060255C"/>
    <w:rsid w:val="006030C2"/>
    <w:rsid w:val="006046C5"/>
    <w:rsid w:val="00607A16"/>
    <w:rsid w:val="00610FB4"/>
    <w:rsid w:val="0061375A"/>
    <w:rsid w:val="006139F3"/>
    <w:rsid w:val="00617123"/>
    <w:rsid w:val="00621497"/>
    <w:rsid w:val="006248F8"/>
    <w:rsid w:val="006266A9"/>
    <w:rsid w:val="00627D9C"/>
    <w:rsid w:val="00630A20"/>
    <w:rsid w:val="0063184E"/>
    <w:rsid w:val="006322AE"/>
    <w:rsid w:val="00633357"/>
    <w:rsid w:val="006347F4"/>
    <w:rsid w:val="00637AE0"/>
    <w:rsid w:val="00640AE8"/>
    <w:rsid w:val="00642C63"/>
    <w:rsid w:val="006447E9"/>
    <w:rsid w:val="00644ABB"/>
    <w:rsid w:val="0065154E"/>
    <w:rsid w:val="00655AC0"/>
    <w:rsid w:val="00657872"/>
    <w:rsid w:val="00657908"/>
    <w:rsid w:val="006624B2"/>
    <w:rsid w:val="00662BF8"/>
    <w:rsid w:val="00663C5A"/>
    <w:rsid w:val="0066472C"/>
    <w:rsid w:val="0067021B"/>
    <w:rsid w:val="00670DE0"/>
    <w:rsid w:val="0067113A"/>
    <w:rsid w:val="0067235B"/>
    <w:rsid w:val="00672D61"/>
    <w:rsid w:val="00675F1C"/>
    <w:rsid w:val="00676436"/>
    <w:rsid w:val="0067720E"/>
    <w:rsid w:val="006774B0"/>
    <w:rsid w:val="00680BC4"/>
    <w:rsid w:val="006830B3"/>
    <w:rsid w:val="00684E19"/>
    <w:rsid w:val="00684E62"/>
    <w:rsid w:val="00684F44"/>
    <w:rsid w:val="00687679"/>
    <w:rsid w:val="00696CFC"/>
    <w:rsid w:val="006A0639"/>
    <w:rsid w:val="006A0A82"/>
    <w:rsid w:val="006B2900"/>
    <w:rsid w:val="006B35EA"/>
    <w:rsid w:val="006B4250"/>
    <w:rsid w:val="006B47D0"/>
    <w:rsid w:val="006B5180"/>
    <w:rsid w:val="006C0F64"/>
    <w:rsid w:val="006C1870"/>
    <w:rsid w:val="006C2DD8"/>
    <w:rsid w:val="006C5C7C"/>
    <w:rsid w:val="006C6F4F"/>
    <w:rsid w:val="006C720F"/>
    <w:rsid w:val="006C788E"/>
    <w:rsid w:val="006C7B4D"/>
    <w:rsid w:val="006D02F1"/>
    <w:rsid w:val="006D0502"/>
    <w:rsid w:val="006D2581"/>
    <w:rsid w:val="006D37FD"/>
    <w:rsid w:val="006D5819"/>
    <w:rsid w:val="006D5D44"/>
    <w:rsid w:val="006D68DD"/>
    <w:rsid w:val="006E04F4"/>
    <w:rsid w:val="006E52AE"/>
    <w:rsid w:val="006F0D59"/>
    <w:rsid w:val="006F1A75"/>
    <w:rsid w:val="006F3920"/>
    <w:rsid w:val="006F69E0"/>
    <w:rsid w:val="007034BE"/>
    <w:rsid w:val="007035AE"/>
    <w:rsid w:val="00703D06"/>
    <w:rsid w:val="0070472E"/>
    <w:rsid w:val="007056AF"/>
    <w:rsid w:val="007066DD"/>
    <w:rsid w:val="00720A0C"/>
    <w:rsid w:val="00720BD2"/>
    <w:rsid w:val="00721BD9"/>
    <w:rsid w:val="00727117"/>
    <w:rsid w:val="00732310"/>
    <w:rsid w:val="0073435C"/>
    <w:rsid w:val="007347FD"/>
    <w:rsid w:val="007364E4"/>
    <w:rsid w:val="00740FC6"/>
    <w:rsid w:val="00741F76"/>
    <w:rsid w:val="007424A3"/>
    <w:rsid w:val="0074341D"/>
    <w:rsid w:val="007450C3"/>
    <w:rsid w:val="007456F4"/>
    <w:rsid w:val="007467DB"/>
    <w:rsid w:val="00746C95"/>
    <w:rsid w:val="00751892"/>
    <w:rsid w:val="007539E2"/>
    <w:rsid w:val="0075428F"/>
    <w:rsid w:val="00755093"/>
    <w:rsid w:val="0076175B"/>
    <w:rsid w:val="007622AE"/>
    <w:rsid w:val="00762FE2"/>
    <w:rsid w:val="007659AE"/>
    <w:rsid w:val="007707DF"/>
    <w:rsid w:val="00771518"/>
    <w:rsid w:val="00773602"/>
    <w:rsid w:val="00777E55"/>
    <w:rsid w:val="00780317"/>
    <w:rsid w:val="00781AAB"/>
    <w:rsid w:val="00782256"/>
    <w:rsid w:val="00785111"/>
    <w:rsid w:val="00785201"/>
    <w:rsid w:val="00785922"/>
    <w:rsid w:val="0078622A"/>
    <w:rsid w:val="0079234A"/>
    <w:rsid w:val="00793FF6"/>
    <w:rsid w:val="00794448"/>
    <w:rsid w:val="0079532C"/>
    <w:rsid w:val="00795674"/>
    <w:rsid w:val="00795879"/>
    <w:rsid w:val="007A076E"/>
    <w:rsid w:val="007A0DA7"/>
    <w:rsid w:val="007A11C8"/>
    <w:rsid w:val="007A2458"/>
    <w:rsid w:val="007A3174"/>
    <w:rsid w:val="007A408A"/>
    <w:rsid w:val="007A415B"/>
    <w:rsid w:val="007A5010"/>
    <w:rsid w:val="007B1A9F"/>
    <w:rsid w:val="007B1AA3"/>
    <w:rsid w:val="007B38FC"/>
    <w:rsid w:val="007B54CD"/>
    <w:rsid w:val="007C4B1D"/>
    <w:rsid w:val="007D18AB"/>
    <w:rsid w:val="007D2775"/>
    <w:rsid w:val="007D2B7F"/>
    <w:rsid w:val="007D4671"/>
    <w:rsid w:val="007D754B"/>
    <w:rsid w:val="007E1B87"/>
    <w:rsid w:val="007E4971"/>
    <w:rsid w:val="007E6A3C"/>
    <w:rsid w:val="007E6A9F"/>
    <w:rsid w:val="007F2712"/>
    <w:rsid w:val="007F4B94"/>
    <w:rsid w:val="0080490E"/>
    <w:rsid w:val="008049A1"/>
    <w:rsid w:val="008049B7"/>
    <w:rsid w:val="0080714F"/>
    <w:rsid w:val="008101A9"/>
    <w:rsid w:val="00811188"/>
    <w:rsid w:val="008133A4"/>
    <w:rsid w:val="00813894"/>
    <w:rsid w:val="00814D6B"/>
    <w:rsid w:val="00815E67"/>
    <w:rsid w:val="00822812"/>
    <w:rsid w:val="00823469"/>
    <w:rsid w:val="0082513A"/>
    <w:rsid w:val="008269C2"/>
    <w:rsid w:val="0083007D"/>
    <w:rsid w:val="008300E0"/>
    <w:rsid w:val="00832007"/>
    <w:rsid w:val="00832997"/>
    <w:rsid w:val="008343E0"/>
    <w:rsid w:val="008351C2"/>
    <w:rsid w:val="00837CA6"/>
    <w:rsid w:val="00840A03"/>
    <w:rsid w:val="00841277"/>
    <w:rsid w:val="008421DC"/>
    <w:rsid w:val="00845EE0"/>
    <w:rsid w:val="0084760D"/>
    <w:rsid w:val="00847C89"/>
    <w:rsid w:val="00850AD1"/>
    <w:rsid w:val="00850FA9"/>
    <w:rsid w:val="0085398A"/>
    <w:rsid w:val="00856CFC"/>
    <w:rsid w:val="00857B6C"/>
    <w:rsid w:val="00860C7C"/>
    <w:rsid w:val="008612D2"/>
    <w:rsid w:val="0087075A"/>
    <w:rsid w:val="00871E8F"/>
    <w:rsid w:val="008728EC"/>
    <w:rsid w:val="00875837"/>
    <w:rsid w:val="00876F9E"/>
    <w:rsid w:val="00880578"/>
    <w:rsid w:val="008833B7"/>
    <w:rsid w:val="0088372E"/>
    <w:rsid w:val="00885865"/>
    <w:rsid w:val="008870AA"/>
    <w:rsid w:val="00887316"/>
    <w:rsid w:val="008874E6"/>
    <w:rsid w:val="00892C90"/>
    <w:rsid w:val="00892FF1"/>
    <w:rsid w:val="00893409"/>
    <w:rsid w:val="008966EF"/>
    <w:rsid w:val="00897B49"/>
    <w:rsid w:val="008A010C"/>
    <w:rsid w:val="008A35E0"/>
    <w:rsid w:val="008A4A08"/>
    <w:rsid w:val="008A4B34"/>
    <w:rsid w:val="008B2896"/>
    <w:rsid w:val="008B6218"/>
    <w:rsid w:val="008B7DBC"/>
    <w:rsid w:val="008C043E"/>
    <w:rsid w:val="008C39D1"/>
    <w:rsid w:val="008D199F"/>
    <w:rsid w:val="008D210F"/>
    <w:rsid w:val="008D6616"/>
    <w:rsid w:val="008D691A"/>
    <w:rsid w:val="008D7C73"/>
    <w:rsid w:val="008E0143"/>
    <w:rsid w:val="008E1B49"/>
    <w:rsid w:val="008E1D9C"/>
    <w:rsid w:val="008E3DC6"/>
    <w:rsid w:val="008E5928"/>
    <w:rsid w:val="008E75C4"/>
    <w:rsid w:val="008F1822"/>
    <w:rsid w:val="008F2358"/>
    <w:rsid w:val="008F3C65"/>
    <w:rsid w:val="008F709B"/>
    <w:rsid w:val="008F7BE6"/>
    <w:rsid w:val="00900F2A"/>
    <w:rsid w:val="00903DBE"/>
    <w:rsid w:val="00903F7F"/>
    <w:rsid w:val="009050FA"/>
    <w:rsid w:val="00910E5E"/>
    <w:rsid w:val="009113B6"/>
    <w:rsid w:val="009177B4"/>
    <w:rsid w:val="00917B7F"/>
    <w:rsid w:val="00920348"/>
    <w:rsid w:val="009225E0"/>
    <w:rsid w:val="0092275A"/>
    <w:rsid w:val="00923ECF"/>
    <w:rsid w:val="0092541A"/>
    <w:rsid w:val="00930C81"/>
    <w:rsid w:val="00932B30"/>
    <w:rsid w:val="00933E31"/>
    <w:rsid w:val="009348E1"/>
    <w:rsid w:val="00937063"/>
    <w:rsid w:val="00937EBE"/>
    <w:rsid w:val="0094280D"/>
    <w:rsid w:val="00945DA6"/>
    <w:rsid w:val="009460B5"/>
    <w:rsid w:val="0094753B"/>
    <w:rsid w:val="00954115"/>
    <w:rsid w:val="009557E7"/>
    <w:rsid w:val="0096364D"/>
    <w:rsid w:val="0096533A"/>
    <w:rsid w:val="00965A0A"/>
    <w:rsid w:val="00965FCE"/>
    <w:rsid w:val="00966ABD"/>
    <w:rsid w:val="00967B66"/>
    <w:rsid w:val="009708DF"/>
    <w:rsid w:val="0097168A"/>
    <w:rsid w:val="00972B2D"/>
    <w:rsid w:val="00973580"/>
    <w:rsid w:val="00974A71"/>
    <w:rsid w:val="00975BB0"/>
    <w:rsid w:val="009804A3"/>
    <w:rsid w:val="00982862"/>
    <w:rsid w:val="0098337C"/>
    <w:rsid w:val="00986C90"/>
    <w:rsid w:val="0098781F"/>
    <w:rsid w:val="009903B3"/>
    <w:rsid w:val="0099239E"/>
    <w:rsid w:val="009926E6"/>
    <w:rsid w:val="00993C5F"/>
    <w:rsid w:val="00996DCA"/>
    <w:rsid w:val="009971D7"/>
    <w:rsid w:val="009A1CB2"/>
    <w:rsid w:val="009A74D9"/>
    <w:rsid w:val="009B019B"/>
    <w:rsid w:val="009B2950"/>
    <w:rsid w:val="009B2E64"/>
    <w:rsid w:val="009B46C3"/>
    <w:rsid w:val="009B78B7"/>
    <w:rsid w:val="009C0ADF"/>
    <w:rsid w:val="009C0EFB"/>
    <w:rsid w:val="009C4E88"/>
    <w:rsid w:val="009C77A4"/>
    <w:rsid w:val="009D00B2"/>
    <w:rsid w:val="009D02B1"/>
    <w:rsid w:val="009D02E9"/>
    <w:rsid w:val="009D03AD"/>
    <w:rsid w:val="009D171D"/>
    <w:rsid w:val="009D3EEE"/>
    <w:rsid w:val="009D5DF7"/>
    <w:rsid w:val="009D75E6"/>
    <w:rsid w:val="009E00DE"/>
    <w:rsid w:val="009E2C2D"/>
    <w:rsid w:val="009E6993"/>
    <w:rsid w:val="009E75D6"/>
    <w:rsid w:val="009F2AC8"/>
    <w:rsid w:val="009F2D0B"/>
    <w:rsid w:val="009F44FD"/>
    <w:rsid w:val="009F52FB"/>
    <w:rsid w:val="009F6210"/>
    <w:rsid w:val="009F6365"/>
    <w:rsid w:val="009F7418"/>
    <w:rsid w:val="00A00D10"/>
    <w:rsid w:val="00A01567"/>
    <w:rsid w:val="00A03512"/>
    <w:rsid w:val="00A042F1"/>
    <w:rsid w:val="00A0735A"/>
    <w:rsid w:val="00A1013B"/>
    <w:rsid w:val="00A1600F"/>
    <w:rsid w:val="00A20930"/>
    <w:rsid w:val="00A215BE"/>
    <w:rsid w:val="00A2198A"/>
    <w:rsid w:val="00A22642"/>
    <w:rsid w:val="00A25D7E"/>
    <w:rsid w:val="00A25E24"/>
    <w:rsid w:val="00A2777D"/>
    <w:rsid w:val="00A278BF"/>
    <w:rsid w:val="00A30332"/>
    <w:rsid w:val="00A33B9C"/>
    <w:rsid w:val="00A35662"/>
    <w:rsid w:val="00A41658"/>
    <w:rsid w:val="00A43AE3"/>
    <w:rsid w:val="00A43BB1"/>
    <w:rsid w:val="00A46BB3"/>
    <w:rsid w:val="00A46DE9"/>
    <w:rsid w:val="00A518E7"/>
    <w:rsid w:val="00A52752"/>
    <w:rsid w:val="00A5291B"/>
    <w:rsid w:val="00A5504E"/>
    <w:rsid w:val="00A55D3D"/>
    <w:rsid w:val="00A55F2B"/>
    <w:rsid w:val="00A576B1"/>
    <w:rsid w:val="00A611F6"/>
    <w:rsid w:val="00A643AA"/>
    <w:rsid w:val="00A65064"/>
    <w:rsid w:val="00A70BA5"/>
    <w:rsid w:val="00A73351"/>
    <w:rsid w:val="00A7421E"/>
    <w:rsid w:val="00A74872"/>
    <w:rsid w:val="00A75B44"/>
    <w:rsid w:val="00A771D0"/>
    <w:rsid w:val="00A805CC"/>
    <w:rsid w:val="00A81A61"/>
    <w:rsid w:val="00A8622A"/>
    <w:rsid w:val="00A879A6"/>
    <w:rsid w:val="00A92AC3"/>
    <w:rsid w:val="00A93839"/>
    <w:rsid w:val="00A9490F"/>
    <w:rsid w:val="00A96554"/>
    <w:rsid w:val="00AA196B"/>
    <w:rsid w:val="00AA475C"/>
    <w:rsid w:val="00AA5C75"/>
    <w:rsid w:val="00AA6261"/>
    <w:rsid w:val="00AA65A8"/>
    <w:rsid w:val="00AB1BAD"/>
    <w:rsid w:val="00AB62DF"/>
    <w:rsid w:val="00AC420A"/>
    <w:rsid w:val="00AC4F3A"/>
    <w:rsid w:val="00AC6BF1"/>
    <w:rsid w:val="00AC6E8C"/>
    <w:rsid w:val="00AD3251"/>
    <w:rsid w:val="00AD55B7"/>
    <w:rsid w:val="00AD614E"/>
    <w:rsid w:val="00AE2F6D"/>
    <w:rsid w:val="00AE43A5"/>
    <w:rsid w:val="00AE689F"/>
    <w:rsid w:val="00AE6F10"/>
    <w:rsid w:val="00AF11CC"/>
    <w:rsid w:val="00AF1B7A"/>
    <w:rsid w:val="00AF2D4E"/>
    <w:rsid w:val="00AF5A17"/>
    <w:rsid w:val="00B005AF"/>
    <w:rsid w:val="00B019C0"/>
    <w:rsid w:val="00B020B9"/>
    <w:rsid w:val="00B042D2"/>
    <w:rsid w:val="00B05780"/>
    <w:rsid w:val="00B065AE"/>
    <w:rsid w:val="00B10328"/>
    <w:rsid w:val="00B1096E"/>
    <w:rsid w:val="00B11A2D"/>
    <w:rsid w:val="00B129BF"/>
    <w:rsid w:val="00B14D9D"/>
    <w:rsid w:val="00B15C65"/>
    <w:rsid w:val="00B21794"/>
    <w:rsid w:val="00B23E32"/>
    <w:rsid w:val="00B24F36"/>
    <w:rsid w:val="00B2573B"/>
    <w:rsid w:val="00B261AC"/>
    <w:rsid w:val="00B261BC"/>
    <w:rsid w:val="00B30B62"/>
    <w:rsid w:val="00B30C68"/>
    <w:rsid w:val="00B320B7"/>
    <w:rsid w:val="00B366B8"/>
    <w:rsid w:val="00B36FB3"/>
    <w:rsid w:val="00B412AC"/>
    <w:rsid w:val="00B41EA1"/>
    <w:rsid w:val="00B424AA"/>
    <w:rsid w:val="00B52D10"/>
    <w:rsid w:val="00B56121"/>
    <w:rsid w:val="00B567C4"/>
    <w:rsid w:val="00B56CC8"/>
    <w:rsid w:val="00B570BE"/>
    <w:rsid w:val="00B63219"/>
    <w:rsid w:val="00B64844"/>
    <w:rsid w:val="00B661A9"/>
    <w:rsid w:val="00B70059"/>
    <w:rsid w:val="00B71A72"/>
    <w:rsid w:val="00B71DE1"/>
    <w:rsid w:val="00B80C62"/>
    <w:rsid w:val="00B81839"/>
    <w:rsid w:val="00B81B27"/>
    <w:rsid w:val="00B8645F"/>
    <w:rsid w:val="00B905EC"/>
    <w:rsid w:val="00B92041"/>
    <w:rsid w:val="00B92580"/>
    <w:rsid w:val="00BA0C2D"/>
    <w:rsid w:val="00BA1687"/>
    <w:rsid w:val="00BA3FD0"/>
    <w:rsid w:val="00BA5C49"/>
    <w:rsid w:val="00BA7500"/>
    <w:rsid w:val="00BA7EB7"/>
    <w:rsid w:val="00BB0B93"/>
    <w:rsid w:val="00BB1AA4"/>
    <w:rsid w:val="00BB2090"/>
    <w:rsid w:val="00BB65B8"/>
    <w:rsid w:val="00BC09B2"/>
    <w:rsid w:val="00BC0BDE"/>
    <w:rsid w:val="00BC11B8"/>
    <w:rsid w:val="00BC18A5"/>
    <w:rsid w:val="00BC4813"/>
    <w:rsid w:val="00BC4DF4"/>
    <w:rsid w:val="00BC64C0"/>
    <w:rsid w:val="00BC7085"/>
    <w:rsid w:val="00BD327A"/>
    <w:rsid w:val="00BD71B4"/>
    <w:rsid w:val="00BE285A"/>
    <w:rsid w:val="00BF03F3"/>
    <w:rsid w:val="00BF1856"/>
    <w:rsid w:val="00BF5194"/>
    <w:rsid w:val="00BF706B"/>
    <w:rsid w:val="00C021A8"/>
    <w:rsid w:val="00C054D3"/>
    <w:rsid w:val="00C05D09"/>
    <w:rsid w:val="00C06A94"/>
    <w:rsid w:val="00C06FF0"/>
    <w:rsid w:val="00C07D62"/>
    <w:rsid w:val="00C20B45"/>
    <w:rsid w:val="00C223E5"/>
    <w:rsid w:val="00C2253C"/>
    <w:rsid w:val="00C303AD"/>
    <w:rsid w:val="00C30D22"/>
    <w:rsid w:val="00C316B4"/>
    <w:rsid w:val="00C32056"/>
    <w:rsid w:val="00C32FCB"/>
    <w:rsid w:val="00C33209"/>
    <w:rsid w:val="00C33392"/>
    <w:rsid w:val="00C35028"/>
    <w:rsid w:val="00C374EF"/>
    <w:rsid w:val="00C37DE4"/>
    <w:rsid w:val="00C406FF"/>
    <w:rsid w:val="00C410DC"/>
    <w:rsid w:val="00C413F6"/>
    <w:rsid w:val="00C41489"/>
    <w:rsid w:val="00C42655"/>
    <w:rsid w:val="00C43B77"/>
    <w:rsid w:val="00C44124"/>
    <w:rsid w:val="00C4636E"/>
    <w:rsid w:val="00C46CC6"/>
    <w:rsid w:val="00C47B71"/>
    <w:rsid w:val="00C558C4"/>
    <w:rsid w:val="00C608BB"/>
    <w:rsid w:val="00C63002"/>
    <w:rsid w:val="00C63D18"/>
    <w:rsid w:val="00C664F8"/>
    <w:rsid w:val="00C67991"/>
    <w:rsid w:val="00C81562"/>
    <w:rsid w:val="00C859B8"/>
    <w:rsid w:val="00C92067"/>
    <w:rsid w:val="00CA63B9"/>
    <w:rsid w:val="00CA657A"/>
    <w:rsid w:val="00CA7CCD"/>
    <w:rsid w:val="00CB4288"/>
    <w:rsid w:val="00CC079F"/>
    <w:rsid w:val="00CC0FBD"/>
    <w:rsid w:val="00CC3AB2"/>
    <w:rsid w:val="00CC4638"/>
    <w:rsid w:val="00CC499F"/>
    <w:rsid w:val="00CD7616"/>
    <w:rsid w:val="00CD7F21"/>
    <w:rsid w:val="00CE0675"/>
    <w:rsid w:val="00CE4313"/>
    <w:rsid w:val="00CE4F06"/>
    <w:rsid w:val="00CE66F2"/>
    <w:rsid w:val="00CF1C8F"/>
    <w:rsid w:val="00CF4462"/>
    <w:rsid w:val="00D037C0"/>
    <w:rsid w:val="00D06294"/>
    <w:rsid w:val="00D07559"/>
    <w:rsid w:val="00D10650"/>
    <w:rsid w:val="00D1458F"/>
    <w:rsid w:val="00D174C6"/>
    <w:rsid w:val="00D21C67"/>
    <w:rsid w:val="00D21FE0"/>
    <w:rsid w:val="00D30D2C"/>
    <w:rsid w:val="00D31FCF"/>
    <w:rsid w:val="00D341DE"/>
    <w:rsid w:val="00D3573D"/>
    <w:rsid w:val="00D35CA9"/>
    <w:rsid w:val="00D42957"/>
    <w:rsid w:val="00D43B6A"/>
    <w:rsid w:val="00D444E6"/>
    <w:rsid w:val="00D45197"/>
    <w:rsid w:val="00D45E9F"/>
    <w:rsid w:val="00D46C0F"/>
    <w:rsid w:val="00D47C3F"/>
    <w:rsid w:val="00D50969"/>
    <w:rsid w:val="00D52B33"/>
    <w:rsid w:val="00D54C84"/>
    <w:rsid w:val="00D55247"/>
    <w:rsid w:val="00D623CE"/>
    <w:rsid w:val="00D623F3"/>
    <w:rsid w:val="00D62D00"/>
    <w:rsid w:val="00D65B73"/>
    <w:rsid w:val="00D705EE"/>
    <w:rsid w:val="00D70933"/>
    <w:rsid w:val="00D72448"/>
    <w:rsid w:val="00D72D5A"/>
    <w:rsid w:val="00D736B1"/>
    <w:rsid w:val="00D73B0D"/>
    <w:rsid w:val="00D7542C"/>
    <w:rsid w:val="00D75796"/>
    <w:rsid w:val="00D76412"/>
    <w:rsid w:val="00D86ABA"/>
    <w:rsid w:val="00D8788E"/>
    <w:rsid w:val="00D9315F"/>
    <w:rsid w:val="00D95346"/>
    <w:rsid w:val="00DA0C13"/>
    <w:rsid w:val="00DA694F"/>
    <w:rsid w:val="00DB0D8E"/>
    <w:rsid w:val="00DB1293"/>
    <w:rsid w:val="00DB218D"/>
    <w:rsid w:val="00DB24A5"/>
    <w:rsid w:val="00DB24AA"/>
    <w:rsid w:val="00DC01F5"/>
    <w:rsid w:val="00DC1284"/>
    <w:rsid w:val="00DC1612"/>
    <w:rsid w:val="00DC35DA"/>
    <w:rsid w:val="00DC3F7B"/>
    <w:rsid w:val="00DC4CFA"/>
    <w:rsid w:val="00DC4E4B"/>
    <w:rsid w:val="00DD0933"/>
    <w:rsid w:val="00DD37D4"/>
    <w:rsid w:val="00DD3B33"/>
    <w:rsid w:val="00DD4CE3"/>
    <w:rsid w:val="00DD5AD3"/>
    <w:rsid w:val="00DE0B3F"/>
    <w:rsid w:val="00DE55B2"/>
    <w:rsid w:val="00DE60D0"/>
    <w:rsid w:val="00DE6B5B"/>
    <w:rsid w:val="00DE75E1"/>
    <w:rsid w:val="00DE7ECA"/>
    <w:rsid w:val="00DF43EE"/>
    <w:rsid w:val="00DF48EC"/>
    <w:rsid w:val="00DF58F8"/>
    <w:rsid w:val="00E0051C"/>
    <w:rsid w:val="00E03072"/>
    <w:rsid w:val="00E042C8"/>
    <w:rsid w:val="00E0540A"/>
    <w:rsid w:val="00E05DE7"/>
    <w:rsid w:val="00E07F28"/>
    <w:rsid w:val="00E113A7"/>
    <w:rsid w:val="00E1337D"/>
    <w:rsid w:val="00E13A4D"/>
    <w:rsid w:val="00E15E57"/>
    <w:rsid w:val="00E1704C"/>
    <w:rsid w:val="00E17121"/>
    <w:rsid w:val="00E20DF8"/>
    <w:rsid w:val="00E22F83"/>
    <w:rsid w:val="00E23166"/>
    <w:rsid w:val="00E23A54"/>
    <w:rsid w:val="00E27CEE"/>
    <w:rsid w:val="00E31BFE"/>
    <w:rsid w:val="00E34C58"/>
    <w:rsid w:val="00E451A8"/>
    <w:rsid w:val="00E47462"/>
    <w:rsid w:val="00E50378"/>
    <w:rsid w:val="00E5064E"/>
    <w:rsid w:val="00E509B2"/>
    <w:rsid w:val="00E52178"/>
    <w:rsid w:val="00E54BC9"/>
    <w:rsid w:val="00E56E8E"/>
    <w:rsid w:val="00E62A4A"/>
    <w:rsid w:val="00E648E6"/>
    <w:rsid w:val="00E65258"/>
    <w:rsid w:val="00E65D57"/>
    <w:rsid w:val="00E701E0"/>
    <w:rsid w:val="00E72685"/>
    <w:rsid w:val="00E7321C"/>
    <w:rsid w:val="00E73E3F"/>
    <w:rsid w:val="00E7513F"/>
    <w:rsid w:val="00E7659C"/>
    <w:rsid w:val="00E80DD8"/>
    <w:rsid w:val="00E86AA7"/>
    <w:rsid w:val="00E90A7A"/>
    <w:rsid w:val="00E92D28"/>
    <w:rsid w:val="00E92DC1"/>
    <w:rsid w:val="00E93238"/>
    <w:rsid w:val="00E93D0D"/>
    <w:rsid w:val="00EA0C8D"/>
    <w:rsid w:val="00EA2FFF"/>
    <w:rsid w:val="00EA3919"/>
    <w:rsid w:val="00EA42EE"/>
    <w:rsid w:val="00EA4A6A"/>
    <w:rsid w:val="00EA7EE3"/>
    <w:rsid w:val="00EB15C9"/>
    <w:rsid w:val="00EB2BB7"/>
    <w:rsid w:val="00EB413D"/>
    <w:rsid w:val="00EB465E"/>
    <w:rsid w:val="00EC5575"/>
    <w:rsid w:val="00EC5844"/>
    <w:rsid w:val="00ED0CB2"/>
    <w:rsid w:val="00ED2527"/>
    <w:rsid w:val="00ED256F"/>
    <w:rsid w:val="00ED3633"/>
    <w:rsid w:val="00ED61CA"/>
    <w:rsid w:val="00ED6774"/>
    <w:rsid w:val="00ED72D9"/>
    <w:rsid w:val="00EE18F4"/>
    <w:rsid w:val="00EE36A7"/>
    <w:rsid w:val="00EE3A23"/>
    <w:rsid w:val="00EE4449"/>
    <w:rsid w:val="00EE652D"/>
    <w:rsid w:val="00EE7EE0"/>
    <w:rsid w:val="00EF4171"/>
    <w:rsid w:val="00EF51B5"/>
    <w:rsid w:val="00EF57A3"/>
    <w:rsid w:val="00EF5F22"/>
    <w:rsid w:val="00EF700A"/>
    <w:rsid w:val="00EF727B"/>
    <w:rsid w:val="00EF7DB4"/>
    <w:rsid w:val="00F012A6"/>
    <w:rsid w:val="00F03740"/>
    <w:rsid w:val="00F12AC3"/>
    <w:rsid w:val="00F12F05"/>
    <w:rsid w:val="00F141B7"/>
    <w:rsid w:val="00F14251"/>
    <w:rsid w:val="00F1445E"/>
    <w:rsid w:val="00F22884"/>
    <w:rsid w:val="00F22FDF"/>
    <w:rsid w:val="00F23A76"/>
    <w:rsid w:val="00F24118"/>
    <w:rsid w:val="00F25885"/>
    <w:rsid w:val="00F31F20"/>
    <w:rsid w:val="00F32298"/>
    <w:rsid w:val="00F324DD"/>
    <w:rsid w:val="00F3491A"/>
    <w:rsid w:val="00F356B1"/>
    <w:rsid w:val="00F36867"/>
    <w:rsid w:val="00F416D2"/>
    <w:rsid w:val="00F44794"/>
    <w:rsid w:val="00F46060"/>
    <w:rsid w:val="00F50AC2"/>
    <w:rsid w:val="00F5324B"/>
    <w:rsid w:val="00F532ED"/>
    <w:rsid w:val="00F54BD1"/>
    <w:rsid w:val="00F55548"/>
    <w:rsid w:val="00F567E7"/>
    <w:rsid w:val="00F576D7"/>
    <w:rsid w:val="00F5785D"/>
    <w:rsid w:val="00F620AA"/>
    <w:rsid w:val="00F6431E"/>
    <w:rsid w:val="00F65024"/>
    <w:rsid w:val="00F6521C"/>
    <w:rsid w:val="00F72E0B"/>
    <w:rsid w:val="00F768D5"/>
    <w:rsid w:val="00F80C13"/>
    <w:rsid w:val="00F81EA9"/>
    <w:rsid w:val="00F840AC"/>
    <w:rsid w:val="00F86A4E"/>
    <w:rsid w:val="00F90A9A"/>
    <w:rsid w:val="00F9488B"/>
    <w:rsid w:val="00F96A13"/>
    <w:rsid w:val="00FA204A"/>
    <w:rsid w:val="00FA6F9B"/>
    <w:rsid w:val="00FB2B07"/>
    <w:rsid w:val="00FB5013"/>
    <w:rsid w:val="00FB6DA0"/>
    <w:rsid w:val="00FC0677"/>
    <w:rsid w:val="00FC0698"/>
    <w:rsid w:val="00FC0EA4"/>
    <w:rsid w:val="00FC2C8C"/>
    <w:rsid w:val="00FD54FF"/>
    <w:rsid w:val="00FD5A51"/>
    <w:rsid w:val="00FE1305"/>
    <w:rsid w:val="00FE1D36"/>
    <w:rsid w:val="00FE20B0"/>
    <w:rsid w:val="00FE2CF6"/>
    <w:rsid w:val="00FF25EF"/>
    <w:rsid w:val="00FF2DB0"/>
    <w:rsid w:val="00FF3EAF"/>
    <w:rsid w:val="00FF3F13"/>
    <w:rsid w:val="00FF49C1"/>
    <w:rsid w:val="00FF7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B4B94"/>
    <w:pPr>
      <w:spacing w:line="260" w:lineRule="atLeast"/>
    </w:pPr>
    <w:rPr>
      <w:rFonts w:eastAsiaTheme="minorHAnsi" w:cstheme="minorBidi"/>
      <w:sz w:val="22"/>
      <w:lang w:eastAsia="en-US"/>
    </w:rPr>
  </w:style>
  <w:style w:type="paragraph" w:styleId="Heading1">
    <w:name w:val="heading 1"/>
    <w:next w:val="Heading2"/>
    <w:autoRedefine/>
    <w:qFormat/>
    <w:rsid w:val="0006088A"/>
    <w:pPr>
      <w:keepNext/>
      <w:keepLines/>
      <w:ind w:left="1134" w:hanging="1134"/>
      <w:outlineLvl w:val="0"/>
    </w:pPr>
    <w:rPr>
      <w:b/>
      <w:bCs/>
      <w:kern w:val="28"/>
      <w:sz w:val="36"/>
      <w:szCs w:val="32"/>
    </w:rPr>
  </w:style>
  <w:style w:type="paragraph" w:styleId="Heading2">
    <w:name w:val="heading 2"/>
    <w:basedOn w:val="Heading1"/>
    <w:next w:val="Heading3"/>
    <w:autoRedefine/>
    <w:qFormat/>
    <w:rsid w:val="0006088A"/>
    <w:pPr>
      <w:spacing w:before="280"/>
      <w:outlineLvl w:val="1"/>
    </w:pPr>
    <w:rPr>
      <w:bCs w:val="0"/>
      <w:iCs/>
      <w:sz w:val="32"/>
      <w:szCs w:val="28"/>
    </w:rPr>
  </w:style>
  <w:style w:type="paragraph" w:styleId="Heading3">
    <w:name w:val="heading 3"/>
    <w:basedOn w:val="Heading1"/>
    <w:next w:val="Heading4"/>
    <w:autoRedefine/>
    <w:qFormat/>
    <w:rsid w:val="0006088A"/>
    <w:pPr>
      <w:spacing w:before="240"/>
      <w:outlineLvl w:val="2"/>
    </w:pPr>
    <w:rPr>
      <w:bCs w:val="0"/>
      <w:sz w:val="28"/>
      <w:szCs w:val="26"/>
    </w:rPr>
  </w:style>
  <w:style w:type="paragraph" w:styleId="Heading4">
    <w:name w:val="heading 4"/>
    <w:basedOn w:val="Heading1"/>
    <w:next w:val="Heading5"/>
    <w:autoRedefine/>
    <w:qFormat/>
    <w:rsid w:val="0006088A"/>
    <w:pPr>
      <w:spacing w:before="220"/>
      <w:outlineLvl w:val="3"/>
    </w:pPr>
    <w:rPr>
      <w:bCs w:val="0"/>
      <w:sz w:val="26"/>
      <w:szCs w:val="28"/>
    </w:rPr>
  </w:style>
  <w:style w:type="paragraph" w:styleId="Heading5">
    <w:name w:val="heading 5"/>
    <w:basedOn w:val="Heading1"/>
    <w:next w:val="subsection"/>
    <w:autoRedefine/>
    <w:qFormat/>
    <w:rsid w:val="0006088A"/>
    <w:pPr>
      <w:spacing w:before="280"/>
      <w:outlineLvl w:val="4"/>
    </w:pPr>
    <w:rPr>
      <w:bCs w:val="0"/>
      <w:iCs/>
      <w:sz w:val="24"/>
      <w:szCs w:val="26"/>
    </w:rPr>
  </w:style>
  <w:style w:type="paragraph" w:styleId="Heading6">
    <w:name w:val="heading 6"/>
    <w:basedOn w:val="Heading1"/>
    <w:next w:val="Heading7"/>
    <w:autoRedefine/>
    <w:qFormat/>
    <w:rsid w:val="0006088A"/>
    <w:pPr>
      <w:outlineLvl w:val="5"/>
    </w:pPr>
    <w:rPr>
      <w:rFonts w:ascii="Arial" w:hAnsi="Arial" w:cs="Arial"/>
      <w:bCs w:val="0"/>
      <w:sz w:val="32"/>
      <w:szCs w:val="22"/>
    </w:rPr>
  </w:style>
  <w:style w:type="paragraph" w:styleId="Heading7">
    <w:name w:val="heading 7"/>
    <w:basedOn w:val="Heading6"/>
    <w:next w:val="Normal"/>
    <w:autoRedefine/>
    <w:qFormat/>
    <w:rsid w:val="0006088A"/>
    <w:pPr>
      <w:spacing w:before="280"/>
      <w:outlineLvl w:val="6"/>
    </w:pPr>
    <w:rPr>
      <w:sz w:val="28"/>
    </w:rPr>
  </w:style>
  <w:style w:type="paragraph" w:styleId="Heading8">
    <w:name w:val="heading 8"/>
    <w:basedOn w:val="Heading6"/>
    <w:next w:val="Normal"/>
    <w:autoRedefine/>
    <w:qFormat/>
    <w:rsid w:val="0006088A"/>
    <w:pPr>
      <w:spacing w:before="240"/>
      <w:outlineLvl w:val="7"/>
    </w:pPr>
    <w:rPr>
      <w:iCs/>
      <w:sz w:val="26"/>
    </w:rPr>
  </w:style>
  <w:style w:type="paragraph" w:styleId="Heading9">
    <w:name w:val="heading 9"/>
    <w:basedOn w:val="Heading1"/>
    <w:next w:val="Normal"/>
    <w:autoRedefine/>
    <w:qFormat/>
    <w:rsid w:val="0006088A"/>
    <w:pPr>
      <w:keepNext w:val="0"/>
      <w:spacing w:before="280"/>
      <w:outlineLvl w:val="8"/>
    </w:pPr>
    <w:rPr>
      <w:i/>
      <w:sz w:val="28"/>
      <w:szCs w:val="22"/>
    </w:rPr>
  </w:style>
  <w:style w:type="character" w:default="1" w:styleId="DefaultParagraphFont">
    <w:name w:val="Default Paragraph Font"/>
    <w:uiPriority w:val="1"/>
    <w:unhideWhenUsed/>
    <w:rsid w:val="005B4B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4B94"/>
  </w:style>
  <w:style w:type="paragraph" w:customStyle="1" w:styleId="BoxText">
    <w:name w:val="BoxText"/>
    <w:aliases w:val="bt"/>
    <w:basedOn w:val="OPCParaBase"/>
    <w:qFormat/>
    <w:rsid w:val="005B4B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4B94"/>
    <w:rPr>
      <w:b/>
    </w:rPr>
  </w:style>
  <w:style w:type="paragraph" w:customStyle="1" w:styleId="BoxHeadItalic">
    <w:name w:val="BoxHeadItalic"/>
    <w:aliases w:val="bhi"/>
    <w:basedOn w:val="BoxText"/>
    <w:next w:val="BoxStep"/>
    <w:qFormat/>
    <w:rsid w:val="005B4B94"/>
    <w:rPr>
      <w:i/>
    </w:rPr>
  </w:style>
  <w:style w:type="paragraph" w:customStyle="1" w:styleId="BoxList">
    <w:name w:val="BoxList"/>
    <w:aliases w:val="bl"/>
    <w:basedOn w:val="BoxText"/>
    <w:qFormat/>
    <w:rsid w:val="005B4B94"/>
    <w:pPr>
      <w:ind w:left="1559" w:hanging="425"/>
    </w:pPr>
  </w:style>
  <w:style w:type="paragraph" w:customStyle="1" w:styleId="BoxNote">
    <w:name w:val="BoxNote"/>
    <w:aliases w:val="bn"/>
    <w:basedOn w:val="BoxText"/>
    <w:qFormat/>
    <w:rsid w:val="005B4B94"/>
    <w:pPr>
      <w:tabs>
        <w:tab w:val="left" w:pos="1985"/>
      </w:tabs>
      <w:spacing w:before="122" w:line="198" w:lineRule="exact"/>
      <w:ind w:left="2948" w:hanging="1814"/>
    </w:pPr>
    <w:rPr>
      <w:sz w:val="18"/>
    </w:rPr>
  </w:style>
  <w:style w:type="paragraph" w:customStyle="1" w:styleId="BoxPara">
    <w:name w:val="BoxPara"/>
    <w:aliases w:val="bp"/>
    <w:basedOn w:val="BoxText"/>
    <w:qFormat/>
    <w:rsid w:val="005B4B94"/>
    <w:pPr>
      <w:tabs>
        <w:tab w:val="right" w:pos="2268"/>
      </w:tabs>
      <w:ind w:left="2552" w:hanging="1418"/>
    </w:pPr>
  </w:style>
  <w:style w:type="paragraph" w:customStyle="1" w:styleId="BoxStep">
    <w:name w:val="BoxStep"/>
    <w:aliases w:val="bs"/>
    <w:basedOn w:val="BoxText"/>
    <w:qFormat/>
    <w:rsid w:val="005B4B94"/>
    <w:pPr>
      <w:ind w:left="1985" w:hanging="851"/>
    </w:pPr>
  </w:style>
  <w:style w:type="character" w:customStyle="1" w:styleId="CharAmPartNo">
    <w:name w:val="CharAmPartNo"/>
    <w:basedOn w:val="OPCCharBase"/>
    <w:uiPriority w:val="1"/>
    <w:qFormat/>
    <w:rsid w:val="005B4B94"/>
  </w:style>
  <w:style w:type="character" w:customStyle="1" w:styleId="CharAmPartText">
    <w:name w:val="CharAmPartText"/>
    <w:basedOn w:val="OPCCharBase"/>
    <w:uiPriority w:val="1"/>
    <w:qFormat/>
    <w:rsid w:val="005B4B94"/>
  </w:style>
  <w:style w:type="character" w:customStyle="1" w:styleId="CharAmSchNo">
    <w:name w:val="CharAmSchNo"/>
    <w:basedOn w:val="OPCCharBase"/>
    <w:uiPriority w:val="1"/>
    <w:qFormat/>
    <w:rsid w:val="005B4B94"/>
  </w:style>
  <w:style w:type="character" w:customStyle="1" w:styleId="CharAmSchText">
    <w:name w:val="CharAmSchText"/>
    <w:basedOn w:val="OPCCharBase"/>
    <w:uiPriority w:val="1"/>
    <w:qFormat/>
    <w:rsid w:val="005B4B94"/>
  </w:style>
  <w:style w:type="character" w:customStyle="1" w:styleId="CharChapNo">
    <w:name w:val="CharChapNo"/>
    <w:basedOn w:val="OPCCharBase"/>
    <w:qFormat/>
    <w:rsid w:val="005B4B94"/>
  </w:style>
  <w:style w:type="character" w:customStyle="1" w:styleId="CharChapText">
    <w:name w:val="CharChapText"/>
    <w:basedOn w:val="OPCCharBase"/>
    <w:qFormat/>
    <w:rsid w:val="005B4B94"/>
  </w:style>
  <w:style w:type="character" w:customStyle="1" w:styleId="CharDivNo">
    <w:name w:val="CharDivNo"/>
    <w:basedOn w:val="OPCCharBase"/>
    <w:qFormat/>
    <w:rsid w:val="005B4B94"/>
  </w:style>
  <w:style w:type="character" w:customStyle="1" w:styleId="CharDivText">
    <w:name w:val="CharDivText"/>
    <w:basedOn w:val="OPCCharBase"/>
    <w:qFormat/>
    <w:rsid w:val="005B4B94"/>
  </w:style>
  <w:style w:type="character" w:customStyle="1" w:styleId="CharPartNo">
    <w:name w:val="CharPartNo"/>
    <w:basedOn w:val="OPCCharBase"/>
    <w:qFormat/>
    <w:rsid w:val="005B4B94"/>
  </w:style>
  <w:style w:type="character" w:customStyle="1" w:styleId="CharPartText">
    <w:name w:val="CharPartText"/>
    <w:basedOn w:val="OPCCharBase"/>
    <w:qFormat/>
    <w:rsid w:val="005B4B94"/>
  </w:style>
  <w:style w:type="character" w:customStyle="1" w:styleId="CharSectno">
    <w:name w:val="CharSectno"/>
    <w:basedOn w:val="OPCCharBase"/>
    <w:qFormat/>
    <w:rsid w:val="005B4B94"/>
  </w:style>
  <w:style w:type="character" w:customStyle="1" w:styleId="CharSubdNo">
    <w:name w:val="CharSubdNo"/>
    <w:basedOn w:val="OPCCharBase"/>
    <w:uiPriority w:val="1"/>
    <w:qFormat/>
    <w:rsid w:val="005B4B94"/>
  </w:style>
  <w:style w:type="character" w:customStyle="1" w:styleId="CharSubdText">
    <w:name w:val="CharSubdText"/>
    <w:basedOn w:val="OPCCharBase"/>
    <w:uiPriority w:val="1"/>
    <w:qFormat/>
    <w:rsid w:val="005B4B94"/>
  </w:style>
  <w:style w:type="paragraph" w:styleId="BodyTextIndent">
    <w:name w:val="Body Text Indent"/>
    <w:rsid w:val="0006088A"/>
    <w:pPr>
      <w:spacing w:after="120"/>
      <w:ind w:left="283"/>
    </w:pPr>
    <w:rPr>
      <w:sz w:val="22"/>
      <w:szCs w:val="24"/>
    </w:rPr>
  </w:style>
  <w:style w:type="paragraph" w:customStyle="1" w:styleId="Formula">
    <w:name w:val="Formula"/>
    <w:basedOn w:val="OPCParaBase"/>
    <w:rsid w:val="005B4B94"/>
    <w:pPr>
      <w:spacing w:line="240" w:lineRule="auto"/>
      <w:ind w:left="1134"/>
    </w:pPr>
    <w:rPr>
      <w:sz w:val="20"/>
    </w:rPr>
  </w:style>
  <w:style w:type="paragraph" w:styleId="Footer">
    <w:name w:val="footer"/>
    <w:link w:val="FooterChar"/>
    <w:rsid w:val="005B4B94"/>
    <w:pPr>
      <w:tabs>
        <w:tab w:val="center" w:pos="4153"/>
        <w:tab w:val="right" w:pos="8306"/>
      </w:tabs>
    </w:pPr>
    <w:rPr>
      <w:sz w:val="22"/>
      <w:szCs w:val="24"/>
    </w:rPr>
  </w:style>
  <w:style w:type="paragraph" w:styleId="Header">
    <w:name w:val="header"/>
    <w:basedOn w:val="OPCParaBase"/>
    <w:link w:val="HeaderChar"/>
    <w:unhideWhenUsed/>
    <w:rsid w:val="005B4B9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5B4B94"/>
    <w:pPr>
      <w:tabs>
        <w:tab w:val="right" w:pos="1531"/>
      </w:tabs>
      <w:spacing w:before="40" w:line="240" w:lineRule="auto"/>
      <w:ind w:left="1644" w:hanging="1644"/>
    </w:pPr>
  </w:style>
  <w:style w:type="paragraph" w:customStyle="1" w:styleId="paragraphsub-sub">
    <w:name w:val="paragraph(sub-sub)"/>
    <w:aliases w:val="aaa"/>
    <w:basedOn w:val="OPCParaBase"/>
    <w:rsid w:val="005B4B94"/>
    <w:pPr>
      <w:tabs>
        <w:tab w:val="right" w:pos="2722"/>
      </w:tabs>
      <w:spacing w:before="40" w:line="240" w:lineRule="auto"/>
      <w:ind w:left="2835" w:hanging="2835"/>
    </w:pPr>
  </w:style>
  <w:style w:type="paragraph" w:customStyle="1" w:styleId="paragraphsub">
    <w:name w:val="paragraph(sub)"/>
    <w:aliases w:val="aa"/>
    <w:basedOn w:val="OPCParaBase"/>
    <w:rsid w:val="005B4B94"/>
    <w:pPr>
      <w:tabs>
        <w:tab w:val="right" w:pos="1985"/>
      </w:tabs>
      <w:spacing w:before="40" w:line="240" w:lineRule="auto"/>
      <w:ind w:left="2098" w:hanging="2098"/>
    </w:pPr>
  </w:style>
  <w:style w:type="character" w:styleId="LineNumber">
    <w:name w:val="line number"/>
    <w:basedOn w:val="OPCCharBase"/>
    <w:uiPriority w:val="99"/>
    <w:unhideWhenUsed/>
    <w:rsid w:val="005B4B94"/>
    <w:rPr>
      <w:sz w:val="16"/>
    </w:rPr>
  </w:style>
  <w:style w:type="paragraph" w:customStyle="1" w:styleId="ItemHead">
    <w:name w:val="ItemHead"/>
    <w:aliases w:val="ih"/>
    <w:basedOn w:val="OPCParaBase"/>
    <w:next w:val="Item"/>
    <w:link w:val="ItemHeadChar"/>
    <w:rsid w:val="005B4B9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5B4B94"/>
    <w:pPr>
      <w:tabs>
        <w:tab w:val="right" w:pos="1021"/>
      </w:tabs>
      <w:spacing w:before="180" w:line="240" w:lineRule="auto"/>
      <w:ind w:left="1134" w:hanging="1134"/>
    </w:pPr>
  </w:style>
  <w:style w:type="paragraph" w:customStyle="1" w:styleId="Definition">
    <w:name w:val="Definition"/>
    <w:aliases w:val="dd"/>
    <w:basedOn w:val="OPCParaBase"/>
    <w:rsid w:val="005B4B94"/>
    <w:pPr>
      <w:spacing w:before="180" w:line="240" w:lineRule="auto"/>
      <w:ind w:left="1134"/>
    </w:pPr>
  </w:style>
  <w:style w:type="paragraph" w:customStyle="1" w:styleId="Item">
    <w:name w:val="Item"/>
    <w:aliases w:val="i"/>
    <w:basedOn w:val="OPCParaBase"/>
    <w:next w:val="ItemHead"/>
    <w:rsid w:val="005B4B94"/>
    <w:pPr>
      <w:keepLines/>
      <w:spacing w:before="80" w:line="240" w:lineRule="auto"/>
      <w:ind w:left="709"/>
    </w:pPr>
  </w:style>
  <w:style w:type="paragraph" w:styleId="ListBullet">
    <w:name w:val="List Bullet"/>
    <w:rsid w:val="0006088A"/>
    <w:pPr>
      <w:tabs>
        <w:tab w:val="num" w:pos="2989"/>
      </w:tabs>
      <w:ind w:left="1225" w:firstLine="1043"/>
    </w:pPr>
    <w:rPr>
      <w:sz w:val="22"/>
      <w:szCs w:val="24"/>
    </w:rPr>
  </w:style>
  <w:style w:type="paragraph" w:customStyle="1" w:styleId="LongT">
    <w:name w:val="LongT"/>
    <w:basedOn w:val="OPCParaBase"/>
    <w:rsid w:val="005B4B94"/>
    <w:pPr>
      <w:spacing w:line="240" w:lineRule="auto"/>
    </w:pPr>
    <w:rPr>
      <w:b/>
      <w:sz w:val="32"/>
    </w:rPr>
  </w:style>
  <w:style w:type="character" w:customStyle="1" w:styleId="OPCCharBase">
    <w:name w:val="OPCCharBase"/>
    <w:uiPriority w:val="1"/>
    <w:qFormat/>
    <w:rsid w:val="005B4B94"/>
  </w:style>
  <w:style w:type="paragraph" w:customStyle="1" w:styleId="notedraft">
    <w:name w:val="note(draft)"/>
    <w:aliases w:val="nd"/>
    <w:basedOn w:val="OPCParaBase"/>
    <w:rsid w:val="005B4B94"/>
    <w:pPr>
      <w:spacing w:before="240" w:line="240" w:lineRule="auto"/>
      <w:ind w:left="284" w:hanging="284"/>
    </w:pPr>
    <w:rPr>
      <w:i/>
      <w:sz w:val="24"/>
    </w:rPr>
  </w:style>
  <w:style w:type="paragraph" w:customStyle="1" w:styleId="notetext">
    <w:name w:val="note(text)"/>
    <w:aliases w:val="n"/>
    <w:basedOn w:val="OPCParaBase"/>
    <w:rsid w:val="005B4B94"/>
    <w:pPr>
      <w:spacing w:before="122" w:line="240" w:lineRule="auto"/>
      <w:ind w:left="1985" w:hanging="851"/>
    </w:pPr>
    <w:rPr>
      <w:sz w:val="18"/>
    </w:rPr>
  </w:style>
  <w:style w:type="paragraph" w:customStyle="1" w:styleId="notemargin">
    <w:name w:val="note(margin)"/>
    <w:aliases w:val="nm"/>
    <w:basedOn w:val="OPCParaBase"/>
    <w:rsid w:val="005B4B94"/>
    <w:pPr>
      <w:tabs>
        <w:tab w:val="left" w:pos="709"/>
      </w:tabs>
      <w:spacing w:before="122" w:line="198" w:lineRule="exact"/>
      <w:ind w:left="709" w:hanging="709"/>
    </w:pPr>
    <w:rPr>
      <w:sz w:val="18"/>
    </w:rPr>
  </w:style>
  <w:style w:type="paragraph" w:customStyle="1" w:styleId="notepara">
    <w:name w:val="note(para)"/>
    <w:aliases w:val="na"/>
    <w:basedOn w:val="OPCParaBase"/>
    <w:rsid w:val="005B4B94"/>
    <w:pPr>
      <w:spacing w:before="40" w:line="198" w:lineRule="exact"/>
      <w:ind w:left="2354" w:hanging="369"/>
    </w:pPr>
    <w:rPr>
      <w:sz w:val="18"/>
    </w:rPr>
  </w:style>
  <w:style w:type="paragraph" w:customStyle="1" w:styleId="noteParlAmend">
    <w:name w:val="note(ParlAmend)"/>
    <w:aliases w:val="npp"/>
    <w:basedOn w:val="OPCParaBase"/>
    <w:next w:val="ParlAmend"/>
    <w:rsid w:val="005B4B94"/>
    <w:pPr>
      <w:spacing w:line="240" w:lineRule="auto"/>
      <w:jc w:val="right"/>
    </w:pPr>
    <w:rPr>
      <w:rFonts w:ascii="Arial" w:hAnsi="Arial"/>
      <w:b/>
      <w:i/>
    </w:rPr>
  </w:style>
  <w:style w:type="paragraph" w:customStyle="1" w:styleId="Page1">
    <w:name w:val="Page1"/>
    <w:basedOn w:val="OPCParaBase"/>
    <w:rsid w:val="005B4B94"/>
    <w:pPr>
      <w:spacing w:before="5600" w:line="240" w:lineRule="auto"/>
    </w:pPr>
    <w:rPr>
      <w:b/>
      <w:sz w:val="32"/>
    </w:rPr>
  </w:style>
  <w:style w:type="paragraph" w:customStyle="1" w:styleId="PageBreak">
    <w:name w:val="PageBreak"/>
    <w:aliases w:val="pb"/>
    <w:basedOn w:val="OPCParaBase"/>
    <w:rsid w:val="005B4B94"/>
    <w:pPr>
      <w:spacing w:line="240" w:lineRule="auto"/>
    </w:pPr>
    <w:rPr>
      <w:sz w:val="20"/>
    </w:rPr>
  </w:style>
  <w:style w:type="paragraph" w:customStyle="1" w:styleId="ParlAmend">
    <w:name w:val="ParlAmend"/>
    <w:aliases w:val="pp"/>
    <w:basedOn w:val="OPCParaBase"/>
    <w:rsid w:val="005B4B94"/>
    <w:pPr>
      <w:spacing w:before="240" w:line="240" w:lineRule="atLeast"/>
      <w:ind w:hanging="567"/>
    </w:pPr>
    <w:rPr>
      <w:sz w:val="24"/>
    </w:rPr>
  </w:style>
  <w:style w:type="paragraph" w:customStyle="1" w:styleId="Penalty">
    <w:name w:val="Penalty"/>
    <w:basedOn w:val="OPCParaBase"/>
    <w:rsid w:val="005B4B94"/>
    <w:pPr>
      <w:tabs>
        <w:tab w:val="left" w:pos="2977"/>
      </w:tabs>
      <w:spacing w:before="180" w:line="240" w:lineRule="auto"/>
      <w:ind w:left="1985" w:hanging="851"/>
    </w:pPr>
  </w:style>
  <w:style w:type="paragraph" w:customStyle="1" w:styleId="Preamble">
    <w:name w:val="Preamble"/>
    <w:basedOn w:val="OPCParaBase"/>
    <w:next w:val="Normal"/>
    <w:rsid w:val="005B4B9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5B4B9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5B4B94"/>
    <w:pPr>
      <w:spacing w:line="240" w:lineRule="auto"/>
    </w:pPr>
    <w:rPr>
      <w:b/>
      <w:sz w:val="40"/>
    </w:rPr>
  </w:style>
  <w:style w:type="paragraph" w:customStyle="1" w:styleId="Subitem">
    <w:name w:val="Subitem"/>
    <w:aliases w:val="iss"/>
    <w:basedOn w:val="OPCParaBase"/>
    <w:rsid w:val="005B4B94"/>
    <w:pPr>
      <w:spacing w:before="180" w:line="240" w:lineRule="auto"/>
      <w:ind w:left="709" w:hanging="709"/>
    </w:pPr>
  </w:style>
  <w:style w:type="paragraph" w:customStyle="1" w:styleId="SubitemHead">
    <w:name w:val="SubitemHead"/>
    <w:aliases w:val="issh"/>
    <w:basedOn w:val="OPCParaBase"/>
    <w:rsid w:val="005B4B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4B94"/>
    <w:pPr>
      <w:spacing w:before="40" w:line="240" w:lineRule="auto"/>
      <w:ind w:left="1134"/>
    </w:pPr>
  </w:style>
  <w:style w:type="paragraph" w:customStyle="1" w:styleId="SubsectionHead">
    <w:name w:val="SubsectionHead"/>
    <w:aliases w:val="ssh"/>
    <w:basedOn w:val="OPCParaBase"/>
    <w:next w:val="subsection"/>
    <w:rsid w:val="005B4B94"/>
    <w:pPr>
      <w:keepNext/>
      <w:keepLines/>
      <w:spacing w:before="240" w:line="240" w:lineRule="auto"/>
      <w:ind w:left="1134"/>
    </w:pPr>
    <w:rPr>
      <w:i/>
    </w:rPr>
  </w:style>
  <w:style w:type="paragraph" w:customStyle="1" w:styleId="Tablei">
    <w:name w:val="Table(i)"/>
    <w:aliases w:val="taa"/>
    <w:basedOn w:val="OPCParaBase"/>
    <w:rsid w:val="005B4B9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5B4B94"/>
    <w:pPr>
      <w:spacing w:before="60" w:line="240" w:lineRule="auto"/>
      <w:ind w:left="284" w:hanging="284"/>
    </w:pPr>
    <w:rPr>
      <w:sz w:val="20"/>
    </w:rPr>
  </w:style>
  <w:style w:type="paragraph" w:customStyle="1" w:styleId="TableAA">
    <w:name w:val="Table(AA)"/>
    <w:aliases w:val="taaa"/>
    <w:basedOn w:val="OPCParaBase"/>
    <w:rsid w:val="005B4B9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5B4B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4B94"/>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4B94"/>
    <w:pPr>
      <w:spacing w:before="122" w:line="198" w:lineRule="exact"/>
      <w:ind w:left="1985" w:hanging="851"/>
      <w:jc w:val="right"/>
    </w:pPr>
    <w:rPr>
      <w:sz w:val="18"/>
    </w:rPr>
  </w:style>
  <w:style w:type="paragraph" w:customStyle="1" w:styleId="TLPTableBullet">
    <w:name w:val="TLPTableBullet"/>
    <w:aliases w:val="ttb"/>
    <w:basedOn w:val="OPCParaBase"/>
    <w:rsid w:val="005B4B94"/>
    <w:pPr>
      <w:spacing w:line="240" w:lineRule="exact"/>
      <w:ind w:left="284" w:hanging="284"/>
    </w:pPr>
    <w:rPr>
      <w:sz w:val="20"/>
    </w:rPr>
  </w:style>
  <w:style w:type="paragraph" w:styleId="TOC1">
    <w:name w:val="toc 1"/>
    <w:basedOn w:val="OPCParaBase"/>
    <w:next w:val="Normal"/>
    <w:uiPriority w:val="39"/>
    <w:unhideWhenUsed/>
    <w:rsid w:val="005B4B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4B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4B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4B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4B9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5B4B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4B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4B9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5B4B94"/>
    <w:pPr>
      <w:keepLines/>
      <w:spacing w:before="80" w:line="240" w:lineRule="auto"/>
      <w:ind w:left="1588" w:hanging="794"/>
    </w:pPr>
    <w:rPr>
      <w:kern w:val="28"/>
    </w:rPr>
  </w:style>
  <w:style w:type="paragraph" w:customStyle="1" w:styleId="TofSectsSection">
    <w:name w:val="TofSects(Section)"/>
    <w:basedOn w:val="OPCParaBase"/>
    <w:rsid w:val="005B4B94"/>
    <w:pPr>
      <w:keepLines/>
      <w:spacing w:before="40" w:line="240" w:lineRule="auto"/>
      <w:ind w:left="1588" w:hanging="794"/>
    </w:pPr>
    <w:rPr>
      <w:kern w:val="28"/>
      <w:sz w:val="18"/>
    </w:rPr>
  </w:style>
  <w:style w:type="paragraph" w:customStyle="1" w:styleId="TofSectsHeading">
    <w:name w:val="TofSects(Heading)"/>
    <w:basedOn w:val="OPCParaBase"/>
    <w:rsid w:val="005B4B94"/>
    <w:pPr>
      <w:spacing w:before="240" w:after="120" w:line="240" w:lineRule="auto"/>
    </w:pPr>
    <w:rPr>
      <w:b/>
      <w:sz w:val="24"/>
    </w:rPr>
  </w:style>
  <w:style w:type="paragraph" w:customStyle="1" w:styleId="TofSectsGroupHeading">
    <w:name w:val="TofSects(GroupHeading)"/>
    <w:basedOn w:val="OPCParaBase"/>
    <w:next w:val="TofSectsSection"/>
    <w:rsid w:val="005B4B94"/>
    <w:pPr>
      <w:keepLines/>
      <w:spacing w:before="240" w:after="120" w:line="240" w:lineRule="auto"/>
      <w:ind w:left="794"/>
    </w:pPr>
    <w:rPr>
      <w:b/>
      <w:kern w:val="28"/>
      <w:sz w:val="20"/>
    </w:rPr>
  </w:style>
  <w:style w:type="paragraph" w:customStyle="1" w:styleId="Actno">
    <w:name w:val="Actno"/>
    <w:basedOn w:val="ShortT"/>
    <w:next w:val="Normal"/>
    <w:qFormat/>
    <w:rsid w:val="005B4B94"/>
  </w:style>
  <w:style w:type="numbering" w:styleId="111111">
    <w:name w:val="Outline List 2"/>
    <w:basedOn w:val="NoList"/>
    <w:rsid w:val="0006088A"/>
    <w:pPr>
      <w:numPr>
        <w:numId w:val="21"/>
      </w:numPr>
    </w:pPr>
  </w:style>
  <w:style w:type="numbering" w:styleId="1ai">
    <w:name w:val="Outline List 1"/>
    <w:basedOn w:val="NoList"/>
    <w:rsid w:val="0006088A"/>
    <w:pPr>
      <w:numPr>
        <w:numId w:val="12"/>
      </w:numPr>
    </w:pPr>
  </w:style>
  <w:style w:type="numbering" w:styleId="ArticleSection">
    <w:name w:val="Outline List 3"/>
    <w:basedOn w:val="NoList"/>
    <w:rsid w:val="0006088A"/>
    <w:pPr>
      <w:numPr>
        <w:numId w:val="22"/>
      </w:numPr>
    </w:pPr>
  </w:style>
  <w:style w:type="paragraph" w:styleId="BlockText">
    <w:name w:val="Block Text"/>
    <w:rsid w:val="0006088A"/>
    <w:pPr>
      <w:spacing w:after="120"/>
      <w:ind w:left="1440" w:right="1440"/>
    </w:pPr>
    <w:rPr>
      <w:sz w:val="22"/>
      <w:szCs w:val="24"/>
    </w:rPr>
  </w:style>
  <w:style w:type="paragraph" w:styleId="BodyText">
    <w:name w:val="Body Text"/>
    <w:rsid w:val="0006088A"/>
    <w:pPr>
      <w:spacing w:after="120"/>
    </w:pPr>
    <w:rPr>
      <w:sz w:val="22"/>
      <w:szCs w:val="24"/>
    </w:rPr>
  </w:style>
  <w:style w:type="paragraph" w:styleId="BodyText2">
    <w:name w:val="Body Text 2"/>
    <w:rsid w:val="0006088A"/>
    <w:pPr>
      <w:spacing w:after="120" w:line="480" w:lineRule="auto"/>
    </w:pPr>
    <w:rPr>
      <w:sz w:val="22"/>
      <w:szCs w:val="24"/>
    </w:rPr>
  </w:style>
  <w:style w:type="paragraph" w:styleId="BodyText3">
    <w:name w:val="Body Text 3"/>
    <w:rsid w:val="0006088A"/>
    <w:pPr>
      <w:spacing w:after="120"/>
    </w:pPr>
    <w:rPr>
      <w:sz w:val="16"/>
      <w:szCs w:val="16"/>
    </w:rPr>
  </w:style>
  <w:style w:type="paragraph" w:styleId="BodyTextFirstIndent">
    <w:name w:val="Body Text First Indent"/>
    <w:basedOn w:val="BodyText"/>
    <w:rsid w:val="0006088A"/>
    <w:pPr>
      <w:ind w:firstLine="210"/>
    </w:pPr>
  </w:style>
  <w:style w:type="paragraph" w:styleId="BodyTextFirstIndent2">
    <w:name w:val="Body Text First Indent 2"/>
    <w:basedOn w:val="BodyTextIndent"/>
    <w:rsid w:val="0006088A"/>
    <w:pPr>
      <w:ind w:firstLine="210"/>
    </w:pPr>
  </w:style>
  <w:style w:type="paragraph" w:styleId="BodyTextIndent2">
    <w:name w:val="Body Text Indent 2"/>
    <w:rsid w:val="0006088A"/>
    <w:pPr>
      <w:spacing w:after="120" w:line="480" w:lineRule="auto"/>
      <w:ind w:left="283"/>
    </w:pPr>
    <w:rPr>
      <w:sz w:val="22"/>
      <w:szCs w:val="24"/>
    </w:rPr>
  </w:style>
  <w:style w:type="paragraph" w:styleId="BodyTextIndent3">
    <w:name w:val="Body Text Indent 3"/>
    <w:rsid w:val="0006088A"/>
    <w:pPr>
      <w:spacing w:after="120"/>
      <w:ind w:left="283"/>
    </w:pPr>
    <w:rPr>
      <w:sz w:val="16"/>
      <w:szCs w:val="16"/>
    </w:rPr>
  </w:style>
  <w:style w:type="paragraph" w:styleId="Closing">
    <w:name w:val="Closing"/>
    <w:rsid w:val="0006088A"/>
    <w:pPr>
      <w:ind w:left="4252"/>
    </w:pPr>
    <w:rPr>
      <w:sz w:val="22"/>
      <w:szCs w:val="24"/>
    </w:rPr>
  </w:style>
  <w:style w:type="paragraph" w:styleId="Date">
    <w:name w:val="Date"/>
    <w:next w:val="Normal"/>
    <w:rsid w:val="0006088A"/>
    <w:rPr>
      <w:sz w:val="22"/>
      <w:szCs w:val="24"/>
    </w:rPr>
  </w:style>
  <w:style w:type="paragraph" w:styleId="E-mailSignature">
    <w:name w:val="E-mail Signature"/>
    <w:rsid w:val="0006088A"/>
    <w:rPr>
      <w:sz w:val="22"/>
      <w:szCs w:val="24"/>
    </w:rPr>
  </w:style>
  <w:style w:type="character" w:styleId="Emphasis">
    <w:name w:val="Emphasis"/>
    <w:basedOn w:val="DefaultParagraphFont"/>
    <w:qFormat/>
    <w:rsid w:val="0006088A"/>
    <w:rPr>
      <w:i/>
      <w:iCs/>
    </w:rPr>
  </w:style>
  <w:style w:type="paragraph" w:styleId="EnvelopeAddress">
    <w:name w:val="envelope address"/>
    <w:rsid w:val="0006088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6088A"/>
    <w:rPr>
      <w:rFonts w:ascii="Arial" w:hAnsi="Arial" w:cs="Arial"/>
    </w:rPr>
  </w:style>
  <w:style w:type="character" w:styleId="FollowedHyperlink">
    <w:name w:val="FollowedHyperlink"/>
    <w:basedOn w:val="DefaultParagraphFont"/>
    <w:rsid w:val="0006088A"/>
    <w:rPr>
      <w:color w:val="800080"/>
      <w:u w:val="single"/>
    </w:rPr>
  </w:style>
  <w:style w:type="character" w:styleId="HTMLAcronym">
    <w:name w:val="HTML Acronym"/>
    <w:basedOn w:val="DefaultParagraphFont"/>
    <w:rsid w:val="0006088A"/>
  </w:style>
  <w:style w:type="paragraph" w:styleId="HTMLAddress">
    <w:name w:val="HTML Address"/>
    <w:rsid w:val="0006088A"/>
    <w:rPr>
      <w:i/>
      <w:iCs/>
      <w:sz w:val="22"/>
      <w:szCs w:val="24"/>
    </w:rPr>
  </w:style>
  <w:style w:type="character" w:styleId="HTMLCite">
    <w:name w:val="HTML Cite"/>
    <w:basedOn w:val="DefaultParagraphFont"/>
    <w:rsid w:val="0006088A"/>
    <w:rPr>
      <w:i/>
      <w:iCs/>
    </w:rPr>
  </w:style>
  <w:style w:type="character" w:styleId="HTMLCode">
    <w:name w:val="HTML Code"/>
    <w:basedOn w:val="DefaultParagraphFont"/>
    <w:rsid w:val="0006088A"/>
    <w:rPr>
      <w:rFonts w:ascii="Courier New" w:hAnsi="Courier New" w:cs="Courier New"/>
      <w:sz w:val="20"/>
      <w:szCs w:val="20"/>
    </w:rPr>
  </w:style>
  <w:style w:type="character" w:styleId="HTMLDefinition">
    <w:name w:val="HTML Definition"/>
    <w:basedOn w:val="DefaultParagraphFont"/>
    <w:rsid w:val="0006088A"/>
    <w:rPr>
      <w:i/>
      <w:iCs/>
    </w:rPr>
  </w:style>
  <w:style w:type="character" w:styleId="HTMLKeyboard">
    <w:name w:val="HTML Keyboard"/>
    <w:basedOn w:val="DefaultParagraphFont"/>
    <w:rsid w:val="0006088A"/>
    <w:rPr>
      <w:rFonts w:ascii="Courier New" w:hAnsi="Courier New" w:cs="Courier New"/>
      <w:sz w:val="20"/>
      <w:szCs w:val="20"/>
    </w:rPr>
  </w:style>
  <w:style w:type="paragraph" w:styleId="HTMLPreformatted">
    <w:name w:val="HTML Preformatted"/>
    <w:rsid w:val="0006088A"/>
    <w:rPr>
      <w:rFonts w:ascii="Courier New" w:hAnsi="Courier New" w:cs="Courier New"/>
    </w:rPr>
  </w:style>
  <w:style w:type="character" w:styleId="HTMLSample">
    <w:name w:val="HTML Sample"/>
    <w:basedOn w:val="DefaultParagraphFont"/>
    <w:rsid w:val="0006088A"/>
    <w:rPr>
      <w:rFonts w:ascii="Courier New" w:hAnsi="Courier New" w:cs="Courier New"/>
    </w:rPr>
  </w:style>
  <w:style w:type="character" w:styleId="HTMLTypewriter">
    <w:name w:val="HTML Typewriter"/>
    <w:basedOn w:val="DefaultParagraphFont"/>
    <w:rsid w:val="0006088A"/>
    <w:rPr>
      <w:rFonts w:ascii="Courier New" w:hAnsi="Courier New" w:cs="Courier New"/>
      <w:sz w:val="20"/>
      <w:szCs w:val="20"/>
    </w:rPr>
  </w:style>
  <w:style w:type="character" w:styleId="HTMLVariable">
    <w:name w:val="HTML Variable"/>
    <w:basedOn w:val="DefaultParagraphFont"/>
    <w:rsid w:val="0006088A"/>
    <w:rPr>
      <w:i/>
      <w:iCs/>
    </w:rPr>
  </w:style>
  <w:style w:type="character" w:styleId="Hyperlink">
    <w:name w:val="Hyperlink"/>
    <w:basedOn w:val="DefaultParagraphFont"/>
    <w:rsid w:val="0006088A"/>
    <w:rPr>
      <w:color w:val="0000FF"/>
      <w:u w:val="single"/>
    </w:rPr>
  </w:style>
  <w:style w:type="paragraph" w:styleId="List">
    <w:name w:val="List"/>
    <w:rsid w:val="0006088A"/>
    <w:pPr>
      <w:ind w:left="283" w:hanging="283"/>
    </w:pPr>
    <w:rPr>
      <w:sz w:val="22"/>
      <w:szCs w:val="24"/>
    </w:rPr>
  </w:style>
  <w:style w:type="paragraph" w:styleId="List2">
    <w:name w:val="List 2"/>
    <w:rsid w:val="0006088A"/>
    <w:pPr>
      <w:ind w:left="566" w:hanging="283"/>
    </w:pPr>
    <w:rPr>
      <w:sz w:val="22"/>
      <w:szCs w:val="24"/>
    </w:rPr>
  </w:style>
  <w:style w:type="paragraph" w:styleId="List3">
    <w:name w:val="List 3"/>
    <w:rsid w:val="0006088A"/>
    <w:pPr>
      <w:ind w:left="849" w:hanging="283"/>
    </w:pPr>
    <w:rPr>
      <w:sz w:val="22"/>
      <w:szCs w:val="24"/>
    </w:rPr>
  </w:style>
  <w:style w:type="paragraph" w:styleId="List4">
    <w:name w:val="List 4"/>
    <w:rsid w:val="0006088A"/>
    <w:pPr>
      <w:ind w:left="1132" w:hanging="283"/>
    </w:pPr>
    <w:rPr>
      <w:sz w:val="22"/>
      <w:szCs w:val="24"/>
    </w:rPr>
  </w:style>
  <w:style w:type="paragraph" w:styleId="List5">
    <w:name w:val="List 5"/>
    <w:rsid w:val="0006088A"/>
    <w:pPr>
      <w:ind w:left="1415" w:hanging="283"/>
    </w:pPr>
    <w:rPr>
      <w:sz w:val="22"/>
      <w:szCs w:val="24"/>
    </w:rPr>
  </w:style>
  <w:style w:type="paragraph" w:styleId="ListBullet2">
    <w:name w:val="List Bullet 2"/>
    <w:rsid w:val="0006088A"/>
    <w:pPr>
      <w:tabs>
        <w:tab w:val="num" w:pos="360"/>
      </w:tabs>
      <w:ind w:left="360" w:hanging="360"/>
    </w:pPr>
    <w:rPr>
      <w:sz w:val="22"/>
      <w:szCs w:val="24"/>
    </w:rPr>
  </w:style>
  <w:style w:type="paragraph" w:styleId="ListBullet3">
    <w:name w:val="List Bullet 3"/>
    <w:rsid w:val="0006088A"/>
    <w:pPr>
      <w:tabs>
        <w:tab w:val="num" w:pos="360"/>
      </w:tabs>
      <w:ind w:left="360" w:hanging="360"/>
    </w:pPr>
    <w:rPr>
      <w:sz w:val="22"/>
      <w:szCs w:val="24"/>
    </w:rPr>
  </w:style>
  <w:style w:type="paragraph" w:styleId="ListBullet4">
    <w:name w:val="List Bullet 4"/>
    <w:rsid w:val="0006088A"/>
    <w:pPr>
      <w:tabs>
        <w:tab w:val="num" w:pos="926"/>
      </w:tabs>
      <w:ind w:left="926" w:hanging="360"/>
    </w:pPr>
    <w:rPr>
      <w:sz w:val="22"/>
      <w:szCs w:val="24"/>
    </w:rPr>
  </w:style>
  <w:style w:type="paragraph" w:styleId="ListBullet5">
    <w:name w:val="List Bullet 5"/>
    <w:rsid w:val="0006088A"/>
    <w:pPr>
      <w:tabs>
        <w:tab w:val="num" w:pos="1492"/>
      </w:tabs>
      <w:ind w:left="1492" w:hanging="360"/>
    </w:pPr>
    <w:rPr>
      <w:sz w:val="22"/>
      <w:szCs w:val="24"/>
    </w:rPr>
  </w:style>
  <w:style w:type="paragraph" w:styleId="ListContinue">
    <w:name w:val="List Continue"/>
    <w:rsid w:val="0006088A"/>
    <w:pPr>
      <w:spacing w:after="120"/>
      <w:ind w:left="283"/>
    </w:pPr>
    <w:rPr>
      <w:sz w:val="22"/>
      <w:szCs w:val="24"/>
    </w:rPr>
  </w:style>
  <w:style w:type="paragraph" w:styleId="ListContinue2">
    <w:name w:val="List Continue 2"/>
    <w:rsid w:val="0006088A"/>
    <w:pPr>
      <w:spacing w:after="120"/>
      <w:ind w:left="566"/>
    </w:pPr>
    <w:rPr>
      <w:sz w:val="22"/>
      <w:szCs w:val="24"/>
    </w:rPr>
  </w:style>
  <w:style w:type="paragraph" w:styleId="ListContinue3">
    <w:name w:val="List Continue 3"/>
    <w:rsid w:val="0006088A"/>
    <w:pPr>
      <w:spacing w:after="120"/>
      <w:ind w:left="849"/>
    </w:pPr>
    <w:rPr>
      <w:sz w:val="22"/>
      <w:szCs w:val="24"/>
    </w:rPr>
  </w:style>
  <w:style w:type="paragraph" w:styleId="ListContinue4">
    <w:name w:val="List Continue 4"/>
    <w:rsid w:val="0006088A"/>
    <w:pPr>
      <w:spacing w:after="120"/>
      <w:ind w:left="1132"/>
    </w:pPr>
    <w:rPr>
      <w:sz w:val="22"/>
      <w:szCs w:val="24"/>
    </w:rPr>
  </w:style>
  <w:style w:type="paragraph" w:styleId="ListContinue5">
    <w:name w:val="List Continue 5"/>
    <w:rsid w:val="0006088A"/>
    <w:pPr>
      <w:spacing w:after="120"/>
      <w:ind w:left="1415"/>
    </w:pPr>
    <w:rPr>
      <w:sz w:val="22"/>
      <w:szCs w:val="24"/>
    </w:rPr>
  </w:style>
  <w:style w:type="paragraph" w:styleId="ListNumber">
    <w:name w:val="List Number"/>
    <w:rsid w:val="0006088A"/>
    <w:pPr>
      <w:tabs>
        <w:tab w:val="num" w:pos="4242"/>
      </w:tabs>
      <w:ind w:left="3521" w:hanging="1043"/>
    </w:pPr>
    <w:rPr>
      <w:sz w:val="22"/>
      <w:szCs w:val="24"/>
    </w:rPr>
  </w:style>
  <w:style w:type="paragraph" w:styleId="ListNumber2">
    <w:name w:val="List Number 2"/>
    <w:rsid w:val="0006088A"/>
    <w:pPr>
      <w:tabs>
        <w:tab w:val="num" w:pos="360"/>
      </w:tabs>
      <w:ind w:left="360" w:hanging="360"/>
    </w:pPr>
    <w:rPr>
      <w:sz w:val="22"/>
      <w:szCs w:val="24"/>
    </w:rPr>
  </w:style>
  <w:style w:type="paragraph" w:styleId="ListNumber3">
    <w:name w:val="List Number 3"/>
    <w:rsid w:val="0006088A"/>
    <w:pPr>
      <w:tabs>
        <w:tab w:val="num" w:pos="360"/>
      </w:tabs>
      <w:ind w:left="360" w:hanging="360"/>
    </w:pPr>
    <w:rPr>
      <w:sz w:val="22"/>
      <w:szCs w:val="24"/>
    </w:rPr>
  </w:style>
  <w:style w:type="paragraph" w:styleId="ListNumber4">
    <w:name w:val="List Number 4"/>
    <w:rsid w:val="0006088A"/>
    <w:pPr>
      <w:tabs>
        <w:tab w:val="num" w:pos="360"/>
      </w:tabs>
      <w:ind w:left="360" w:hanging="360"/>
    </w:pPr>
    <w:rPr>
      <w:sz w:val="22"/>
      <w:szCs w:val="24"/>
    </w:rPr>
  </w:style>
  <w:style w:type="paragraph" w:styleId="ListNumber5">
    <w:name w:val="List Number 5"/>
    <w:rsid w:val="0006088A"/>
    <w:pPr>
      <w:tabs>
        <w:tab w:val="num" w:pos="1440"/>
      </w:tabs>
    </w:pPr>
    <w:rPr>
      <w:sz w:val="22"/>
      <w:szCs w:val="24"/>
    </w:rPr>
  </w:style>
  <w:style w:type="paragraph" w:styleId="MessageHeader">
    <w:name w:val="Message Header"/>
    <w:rsid w:val="000608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6088A"/>
    <w:rPr>
      <w:sz w:val="24"/>
      <w:szCs w:val="24"/>
    </w:rPr>
  </w:style>
  <w:style w:type="paragraph" w:styleId="NormalIndent">
    <w:name w:val="Normal Indent"/>
    <w:rsid w:val="0006088A"/>
    <w:pPr>
      <w:ind w:left="720"/>
    </w:pPr>
    <w:rPr>
      <w:sz w:val="22"/>
      <w:szCs w:val="24"/>
    </w:rPr>
  </w:style>
  <w:style w:type="paragraph" w:styleId="NoteHeading">
    <w:name w:val="Note Heading"/>
    <w:next w:val="Normal"/>
    <w:rsid w:val="0006088A"/>
    <w:rPr>
      <w:sz w:val="22"/>
      <w:szCs w:val="24"/>
    </w:rPr>
  </w:style>
  <w:style w:type="character" w:styleId="PageNumber">
    <w:name w:val="page number"/>
    <w:basedOn w:val="DefaultParagraphFont"/>
    <w:rsid w:val="004E2170"/>
  </w:style>
  <w:style w:type="paragraph" w:styleId="PlainText">
    <w:name w:val="Plain Text"/>
    <w:rsid w:val="0006088A"/>
    <w:rPr>
      <w:rFonts w:ascii="Courier New" w:hAnsi="Courier New" w:cs="Courier New"/>
      <w:sz w:val="22"/>
    </w:rPr>
  </w:style>
  <w:style w:type="paragraph" w:styleId="Salutation">
    <w:name w:val="Salutation"/>
    <w:next w:val="Normal"/>
    <w:rsid w:val="0006088A"/>
    <w:rPr>
      <w:sz w:val="22"/>
      <w:szCs w:val="24"/>
    </w:rPr>
  </w:style>
  <w:style w:type="paragraph" w:styleId="Signature">
    <w:name w:val="Signature"/>
    <w:rsid w:val="0006088A"/>
    <w:pPr>
      <w:ind w:left="4252"/>
    </w:pPr>
    <w:rPr>
      <w:sz w:val="22"/>
      <w:szCs w:val="24"/>
    </w:rPr>
  </w:style>
  <w:style w:type="character" w:styleId="Strong">
    <w:name w:val="Strong"/>
    <w:basedOn w:val="DefaultParagraphFont"/>
    <w:qFormat/>
    <w:rsid w:val="0006088A"/>
    <w:rPr>
      <w:b/>
      <w:bCs/>
    </w:rPr>
  </w:style>
  <w:style w:type="paragraph" w:styleId="Subtitle">
    <w:name w:val="Subtitle"/>
    <w:qFormat/>
    <w:rsid w:val="0006088A"/>
    <w:pPr>
      <w:spacing w:after="60"/>
      <w:jc w:val="center"/>
    </w:pPr>
    <w:rPr>
      <w:rFonts w:ascii="Arial" w:hAnsi="Arial" w:cs="Arial"/>
      <w:sz w:val="24"/>
      <w:szCs w:val="24"/>
    </w:rPr>
  </w:style>
  <w:style w:type="table" w:styleId="Table3Deffects1">
    <w:name w:val="Table 3D effects 1"/>
    <w:basedOn w:val="TableNormal"/>
    <w:rsid w:val="0006088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088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088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088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088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088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088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088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088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088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088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088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088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088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088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088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088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B4B9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6088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088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088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088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088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088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088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088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088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088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088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088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088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088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088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088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088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088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088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088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088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088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088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088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088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088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06088A"/>
    <w:pPr>
      <w:spacing w:before="240" w:after="60"/>
      <w:jc w:val="center"/>
    </w:pPr>
    <w:rPr>
      <w:rFonts w:ascii="Arial" w:hAnsi="Arial" w:cs="Arial"/>
      <w:b/>
      <w:bCs/>
      <w:kern w:val="28"/>
      <w:sz w:val="32"/>
      <w:szCs w:val="32"/>
    </w:rPr>
  </w:style>
  <w:style w:type="paragraph" w:styleId="TOAHeading">
    <w:name w:val="toa heading"/>
    <w:next w:val="Normal"/>
    <w:rsid w:val="0006088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5B4B94"/>
    <w:pPr>
      <w:spacing w:line="240" w:lineRule="auto"/>
    </w:pPr>
    <w:rPr>
      <w:rFonts w:ascii="Tahoma" w:hAnsi="Tahoma" w:cs="Tahoma"/>
      <w:sz w:val="16"/>
      <w:szCs w:val="16"/>
    </w:rPr>
  </w:style>
  <w:style w:type="paragraph" w:styleId="Caption">
    <w:name w:val="caption"/>
    <w:next w:val="Normal"/>
    <w:qFormat/>
    <w:rsid w:val="0006088A"/>
    <w:pPr>
      <w:spacing w:before="120" w:after="120"/>
    </w:pPr>
    <w:rPr>
      <w:b/>
      <w:bCs/>
    </w:rPr>
  </w:style>
  <w:style w:type="character" w:styleId="CommentReference">
    <w:name w:val="annotation reference"/>
    <w:basedOn w:val="DefaultParagraphFont"/>
    <w:rsid w:val="0006088A"/>
    <w:rPr>
      <w:sz w:val="16"/>
      <w:szCs w:val="16"/>
    </w:rPr>
  </w:style>
  <w:style w:type="paragraph" w:styleId="CommentText">
    <w:name w:val="annotation text"/>
    <w:rsid w:val="0006088A"/>
  </w:style>
  <w:style w:type="paragraph" w:styleId="CommentSubject">
    <w:name w:val="annotation subject"/>
    <w:next w:val="CommentText"/>
    <w:rsid w:val="0006088A"/>
    <w:rPr>
      <w:b/>
      <w:bCs/>
      <w:szCs w:val="24"/>
    </w:rPr>
  </w:style>
  <w:style w:type="paragraph" w:styleId="DocumentMap">
    <w:name w:val="Document Map"/>
    <w:rsid w:val="0006088A"/>
    <w:pPr>
      <w:shd w:val="clear" w:color="auto" w:fill="000080"/>
    </w:pPr>
    <w:rPr>
      <w:rFonts w:ascii="Tahoma" w:hAnsi="Tahoma" w:cs="Tahoma"/>
      <w:sz w:val="22"/>
      <w:szCs w:val="24"/>
    </w:rPr>
  </w:style>
  <w:style w:type="character" w:styleId="EndnoteReference">
    <w:name w:val="endnote reference"/>
    <w:basedOn w:val="DefaultParagraphFont"/>
    <w:rsid w:val="0006088A"/>
    <w:rPr>
      <w:vertAlign w:val="superscript"/>
    </w:rPr>
  </w:style>
  <w:style w:type="paragraph" w:styleId="EndnoteText">
    <w:name w:val="endnote text"/>
    <w:rsid w:val="0006088A"/>
  </w:style>
  <w:style w:type="character" w:styleId="FootnoteReference">
    <w:name w:val="footnote reference"/>
    <w:basedOn w:val="DefaultParagraphFont"/>
    <w:rsid w:val="0006088A"/>
    <w:rPr>
      <w:vertAlign w:val="superscript"/>
    </w:rPr>
  </w:style>
  <w:style w:type="paragraph" w:styleId="FootnoteText">
    <w:name w:val="footnote text"/>
    <w:rsid w:val="0006088A"/>
  </w:style>
  <w:style w:type="paragraph" w:styleId="Index1">
    <w:name w:val="index 1"/>
    <w:next w:val="Normal"/>
    <w:rsid w:val="0006088A"/>
    <w:pPr>
      <w:ind w:left="220" w:hanging="220"/>
    </w:pPr>
    <w:rPr>
      <w:sz w:val="22"/>
      <w:szCs w:val="24"/>
    </w:rPr>
  </w:style>
  <w:style w:type="paragraph" w:styleId="Index2">
    <w:name w:val="index 2"/>
    <w:next w:val="Normal"/>
    <w:rsid w:val="0006088A"/>
    <w:pPr>
      <w:ind w:left="440" w:hanging="220"/>
    </w:pPr>
    <w:rPr>
      <w:sz w:val="22"/>
      <w:szCs w:val="24"/>
    </w:rPr>
  </w:style>
  <w:style w:type="paragraph" w:styleId="Index3">
    <w:name w:val="index 3"/>
    <w:next w:val="Normal"/>
    <w:rsid w:val="0006088A"/>
    <w:pPr>
      <w:ind w:left="660" w:hanging="220"/>
    </w:pPr>
    <w:rPr>
      <w:sz w:val="22"/>
      <w:szCs w:val="24"/>
    </w:rPr>
  </w:style>
  <w:style w:type="paragraph" w:styleId="Index4">
    <w:name w:val="index 4"/>
    <w:next w:val="Normal"/>
    <w:rsid w:val="0006088A"/>
    <w:pPr>
      <w:ind w:left="880" w:hanging="220"/>
    </w:pPr>
    <w:rPr>
      <w:sz w:val="22"/>
      <w:szCs w:val="24"/>
    </w:rPr>
  </w:style>
  <w:style w:type="paragraph" w:styleId="Index5">
    <w:name w:val="index 5"/>
    <w:next w:val="Normal"/>
    <w:rsid w:val="0006088A"/>
    <w:pPr>
      <w:ind w:left="1100" w:hanging="220"/>
    </w:pPr>
    <w:rPr>
      <w:sz w:val="22"/>
      <w:szCs w:val="24"/>
    </w:rPr>
  </w:style>
  <w:style w:type="paragraph" w:styleId="Index6">
    <w:name w:val="index 6"/>
    <w:next w:val="Normal"/>
    <w:rsid w:val="0006088A"/>
    <w:pPr>
      <w:ind w:left="1320" w:hanging="220"/>
    </w:pPr>
    <w:rPr>
      <w:sz w:val="22"/>
      <w:szCs w:val="24"/>
    </w:rPr>
  </w:style>
  <w:style w:type="paragraph" w:styleId="Index7">
    <w:name w:val="index 7"/>
    <w:next w:val="Normal"/>
    <w:rsid w:val="0006088A"/>
    <w:pPr>
      <w:ind w:left="1540" w:hanging="220"/>
    </w:pPr>
    <w:rPr>
      <w:sz w:val="22"/>
      <w:szCs w:val="24"/>
    </w:rPr>
  </w:style>
  <w:style w:type="paragraph" w:styleId="Index8">
    <w:name w:val="index 8"/>
    <w:next w:val="Normal"/>
    <w:rsid w:val="0006088A"/>
    <w:pPr>
      <w:ind w:left="1760" w:hanging="220"/>
    </w:pPr>
    <w:rPr>
      <w:sz w:val="22"/>
      <w:szCs w:val="24"/>
    </w:rPr>
  </w:style>
  <w:style w:type="paragraph" w:styleId="Index9">
    <w:name w:val="index 9"/>
    <w:next w:val="Normal"/>
    <w:rsid w:val="0006088A"/>
    <w:pPr>
      <w:ind w:left="1980" w:hanging="220"/>
    </w:pPr>
    <w:rPr>
      <w:sz w:val="22"/>
      <w:szCs w:val="24"/>
    </w:rPr>
  </w:style>
  <w:style w:type="paragraph" w:styleId="IndexHeading">
    <w:name w:val="index heading"/>
    <w:next w:val="Index1"/>
    <w:rsid w:val="0006088A"/>
    <w:rPr>
      <w:rFonts w:ascii="Arial" w:hAnsi="Arial" w:cs="Arial"/>
      <w:b/>
      <w:bCs/>
      <w:sz w:val="22"/>
      <w:szCs w:val="24"/>
    </w:rPr>
  </w:style>
  <w:style w:type="paragraph" w:styleId="MacroText">
    <w:name w:val="macro"/>
    <w:rsid w:val="0006088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06088A"/>
    <w:pPr>
      <w:ind w:left="220" w:hanging="220"/>
    </w:pPr>
    <w:rPr>
      <w:sz w:val="22"/>
      <w:szCs w:val="24"/>
    </w:rPr>
  </w:style>
  <w:style w:type="paragraph" w:styleId="TableofFigures">
    <w:name w:val="table of figures"/>
    <w:next w:val="Normal"/>
    <w:rsid w:val="0006088A"/>
    <w:pPr>
      <w:ind w:left="440" w:hanging="440"/>
    </w:pPr>
    <w:rPr>
      <w:sz w:val="22"/>
      <w:szCs w:val="24"/>
    </w:rPr>
  </w:style>
  <w:style w:type="paragraph" w:customStyle="1" w:styleId="ActHead1">
    <w:name w:val="ActHead 1"/>
    <w:aliases w:val="c"/>
    <w:basedOn w:val="OPCParaBase"/>
    <w:next w:val="Normal"/>
    <w:qFormat/>
    <w:rsid w:val="005B4B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4B94"/>
    <w:pPr>
      <w:keepNext/>
      <w:keepLines/>
      <w:spacing w:before="280" w:line="240" w:lineRule="auto"/>
      <w:ind w:left="1134" w:hanging="1134"/>
      <w:outlineLvl w:val="1"/>
    </w:pPr>
    <w:rPr>
      <w:b/>
      <w:kern w:val="28"/>
      <w:sz w:val="32"/>
    </w:rPr>
  </w:style>
  <w:style w:type="paragraph" w:customStyle="1" w:styleId="Tabletext">
    <w:name w:val="Tabletext"/>
    <w:aliases w:val="tt"/>
    <w:basedOn w:val="OPCParaBase"/>
    <w:rsid w:val="005B4B94"/>
    <w:pPr>
      <w:spacing w:before="60" w:line="240" w:lineRule="atLeast"/>
    </w:pPr>
    <w:rPr>
      <w:sz w:val="20"/>
    </w:rPr>
  </w:style>
  <w:style w:type="paragraph" w:customStyle="1" w:styleId="ActHead3">
    <w:name w:val="ActHead 3"/>
    <w:aliases w:val="d"/>
    <w:basedOn w:val="OPCParaBase"/>
    <w:next w:val="ActHead4"/>
    <w:qFormat/>
    <w:rsid w:val="005B4B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4B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B4B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4B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4B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4B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4B9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5B4B94"/>
    <w:pPr>
      <w:spacing w:line="240" w:lineRule="auto"/>
    </w:pPr>
    <w:rPr>
      <w:sz w:val="24"/>
    </w:rPr>
  </w:style>
  <w:style w:type="character" w:customStyle="1" w:styleId="CharBoldItalic">
    <w:name w:val="CharBoldItalic"/>
    <w:basedOn w:val="OPCCharBase"/>
    <w:uiPriority w:val="1"/>
    <w:qFormat/>
    <w:rsid w:val="005B4B94"/>
    <w:rPr>
      <w:b/>
      <w:i/>
    </w:rPr>
  </w:style>
  <w:style w:type="character" w:customStyle="1" w:styleId="CharItalic">
    <w:name w:val="CharItalic"/>
    <w:basedOn w:val="OPCCharBase"/>
    <w:uiPriority w:val="1"/>
    <w:qFormat/>
    <w:rsid w:val="005B4B94"/>
    <w:rPr>
      <w:i/>
    </w:rPr>
  </w:style>
  <w:style w:type="paragraph" w:customStyle="1" w:styleId="CTA-">
    <w:name w:val="CTA -"/>
    <w:basedOn w:val="OPCParaBase"/>
    <w:rsid w:val="005B4B94"/>
    <w:pPr>
      <w:spacing w:before="60" w:line="240" w:lineRule="atLeast"/>
      <w:ind w:left="85" w:hanging="85"/>
    </w:pPr>
    <w:rPr>
      <w:sz w:val="20"/>
    </w:rPr>
  </w:style>
  <w:style w:type="paragraph" w:customStyle="1" w:styleId="CTA--">
    <w:name w:val="CTA --"/>
    <w:basedOn w:val="OPCParaBase"/>
    <w:next w:val="Normal"/>
    <w:rsid w:val="005B4B94"/>
    <w:pPr>
      <w:spacing w:before="60" w:line="240" w:lineRule="atLeast"/>
      <w:ind w:left="142" w:hanging="142"/>
    </w:pPr>
    <w:rPr>
      <w:sz w:val="20"/>
    </w:rPr>
  </w:style>
  <w:style w:type="paragraph" w:customStyle="1" w:styleId="CTA---">
    <w:name w:val="CTA ---"/>
    <w:basedOn w:val="OPCParaBase"/>
    <w:next w:val="Normal"/>
    <w:rsid w:val="005B4B94"/>
    <w:pPr>
      <w:spacing w:before="60" w:line="240" w:lineRule="atLeast"/>
      <w:ind w:left="198" w:hanging="198"/>
    </w:pPr>
    <w:rPr>
      <w:sz w:val="20"/>
    </w:rPr>
  </w:style>
  <w:style w:type="paragraph" w:customStyle="1" w:styleId="CTA----">
    <w:name w:val="CTA ----"/>
    <w:basedOn w:val="OPCParaBase"/>
    <w:next w:val="Normal"/>
    <w:rsid w:val="005B4B94"/>
    <w:pPr>
      <w:spacing w:before="60" w:line="240" w:lineRule="atLeast"/>
      <w:ind w:left="255" w:hanging="255"/>
    </w:pPr>
    <w:rPr>
      <w:sz w:val="20"/>
    </w:rPr>
  </w:style>
  <w:style w:type="paragraph" w:customStyle="1" w:styleId="CTA1a">
    <w:name w:val="CTA 1(a)"/>
    <w:basedOn w:val="OPCParaBase"/>
    <w:rsid w:val="005B4B94"/>
    <w:pPr>
      <w:tabs>
        <w:tab w:val="right" w:pos="414"/>
      </w:tabs>
      <w:spacing w:before="40" w:line="240" w:lineRule="atLeast"/>
      <w:ind w:left="675" w:hanging="675"/>
    </w:pPr>
    <w:rPr>
      <w:sz w:val="20"/>
    </w:rPr>
  </w:style>
  <w:style w:type="paragraph" w:customStyle="1" w:styleId="CTA1ai">
    <w:name w:val="CTA 1(a)(i)"/>
    <w:basedOn w:val="OPCParaBase"/>
    <w:rsid w:val="005B4B94"/>
    <w:pPr>
      <w:tabs>
        <w:tab w:val="right" w:pos="1004"/>
      </w:tabs>
      <w:spacing w:before="40" w:line="240" w:lineRule="atLeast"/>
      <w:ind w:left="1253" w:hanging="1253"/>
    </w:pPr>
    <w:rPr>
      <w:sz w:val="20"/>
    </w:rPr>
  </w:style>
  <w:style w:type="paragraph" w:customStyle="1" w:styleId="CTA2a">
    <w:name w:val="CTA 2(a)"/>
    <w:basedOn w:val="OPCParaBase"/>
    <w:rsid w:val="005B4B94"/>
    <w:pPr>
      <w:tabs>
        <w:tab w:val="right" w:pos="482"/>
      </w:tabs>
      <w:spacing w:before="40" w:line="240" w:lineRule="atLeast"/>
      <w:ind w:left="748" w:hanging="748"/>
    </w:pPr>
    <w:rPr>
      <w:sz w:val="20"/>
    </w:rPr>
  </w:style>
  <w:style w:type="paragraph" w:customStyle="1" w:styleId="CTA2ai">
    <w:name w:val="CTA 2(a)(i)"/>
    <w:basedOn w:val="OPCParaBase"/>
    <w:rsid w:val="005B4B94"/>
    <w:pPr>
      <w:tabs>
        <w:tab w:val="right" w:pos="1089"/>
      </w:tabs>
      <w:spacing w:before="40" w:line="240" w:lineRule="atLeast"/>
      <w:ind w:left="1327" w:hanging="1327"/>
    </w:pPr>
    <w:rPr>
      <w:sz w:val="20"/>
    </w:rPr>
  </w:style>
  <w:style w:type="paragraph" w:customStyle="1" w:styleId="CTA3a">
    <w:name w:val="CTA 3(a)"/>
    <w:basedOn w:val="OPCParaBase"/>
    <w:rsid w:val="005B4B94"/>
    <w:pPr>
      <w:tabs>
        <w:tab w:val="right" w:pos="556"/>
      </w:tabs>
      <w:spacing w:before="40" w:line="240" w:lineRule="atLeast"/>
      <w:ind w:left="805" w:hanging="805"/>
    </w:pPr>
    <w:rPr>
      <w:sz w:val="20"/>
    </w:rPr>
  </w:style>
  <w:style w:type="paragraph" w:customStyle="1" w:styleId="CTA3ai">
    <w:name w:val="CTA 3(a)(i)"/>
    <w:basedOn w:val="OPCParaBase"/>
    <w:rsid w:val="005B4B94"/>
    <w:pPr>
      <w:tabs>
        <w:tab w:val="right" w:pos="1140"/>
      </w:tabs>
      <w:spacing w:before="40" w:line="240" w:lineRule="atLeast"/>
      <w:ind w:left="1361" w:hanging="1361"/>
    </w:pPr>
    <w:rPr>
      <w:sz w:val="20"/>
    </w:rPr>
  </w:style>
  <w:style w:type="paragraph" w:customStyle="1" w:styleId="CTA4a">
    <w:name w:val="CTA 4(a)"/>
    <w:basedOn w:val="OPCParaBase"/>
    <w:rsid w:val="005B4B94"/>
    <w:pPr>
      <w:tabs>
        <w:tab w:val="right" w:pos="624"/>
      </w:tabs>
      <w:spacing w:before="40" w:line="240" w:lineRule="atLeast"/>
      <w:ind w:left="873" w:hanging="873"/>
    </w:pPr>
    <w:rPr>
      <w:sz w:val="20"/>
    </w:rPr>
  </w:style>
  <w:style w:type="paragraph" w:customStyle="1" w:styleId="CTA4ai">
    <w:name w:val="CTA 4(a)(i)"/>
    <w:basedOn w:val="OPCParaBase"/>
    <w:rsid w:val="005B4B94"/>
    <w:pPr>
      <w:tabs>
        <w:tab w:val="right" w:pos="1213"/>
      </w:tabs>
      <w:spacing w:before="40" w:line="240" w:lineRule="atLeast"/>
      <w:ind w:left="1452" w:hanging="1452"/>
    </w:pPr>
    <w:rPr>
      <w:sz w:val="20"/>
    </w:rPr>
  </w:style>
  <w:style w:type="paragraph" w:customStyle="1" w:styleId="CTACAPS">
    <w:name w:val="CTA CAPS"/>
    <w:basedOn w:val="OPCParaBase"/>
    <w:rsid w:val="005B4B94"/>
    <w:pPr>
      <w:spacing w:before="60" w:line="240" w:lineRule="atLeast"/>
    </w:pPr>
    <w:rPr>
      <w:sz w:val="20"/>
    </w:rPr>
  </w:style>
  <w:style w:type="paragraph" w:customStyle="1" w:styleId="CTAright">
    <w:name w:val="CTA right"/>
    <w:basedOn w:val="OPCParaBase"/>
    <w:rsid w:val="005B4B94"/>
    <w:pPr>
      <w:spacing w:before="60" w:line="240" w:lineRule="auto"/>
      <w:jc w:val="right"/>
    </w:pPr>
    <w:rPr>
      <w:sz w:val="20"/>
    </w:rPr>
  </w:style>
  <w:style w:type="paragraph" w:customStyle="1" w:styleId="House">
    <w:name w:val="House"/>
    <w:basedOn w:val="OPCParaBase"/>
    <w:rsid w:val="005B4B94"/>
    <w:pPr>
      <w:spacing w:line="240" w:lineRule="auto"/>
    </w:pPr>
    <w:rPr>
      <w:sz w:val="28"/>
    </w:rPr>
  </w:style>
  <w:style w:type="paragraph" w:customStyle="1" w:styleId="Portfolio">
    <w:name w:val="Portfolio"/>
    <w:basedOn w:val="OPCParaBase"/>
    <w:rsid w:val="005B4B94"/>
    <w:pPr>
      <w:spacing w:line="240" w:lineRule="auto"/>
    </w:pPr>
    <w:rPr>
      <w:i/>
      <w:sz w:val="20"/>
    </w:rPr>
  </w:style>
  <w:style w:type="paragraph" w:customStyle="1" w:styleId="Reading">
    <w:name w:val="Reading"/>
    <w:basedOn w:val="OPCParaBase"/>
    <w:rsid w:val="005B4B94"/>
    <w:pPr>
      <w:spacing w:line="240" w:lineRule="auto"/>
    </w:pPr>
    <w:rPr>
      <w:i/>
      <w:sz w:val="20"/>
    </w:rPr>
  </w:style>
  <w:style w:type="paragraph" w:customStyle="1" w:styleId="Session">
    <w:name w:val="Session"/>
    <w:basedOn w:val="OPCParaBase"/>
    <w:rsid w:val="005B4B94"/>
    <w:pPr>
      <w:spacing w:line="240" w:lineRule="auto"/>
    </w:pPr>
    <w:rPr>
      <w:sz w:val="28"/>
    </w:rPr>
  </w:style>
  <w:style w:type="paragraph" w:customStyle="1" w:styleId="Sponsor">
    <w:name w:val="Sponsor"/>
    <w:basedOn w:val="OPCParaBase"/>
    <w:rsid w:val="005B4B94"/>
    <w:pPr>
      <w:spacing w:line="240" w:lineRule="auto"/>
    </w:pPr>
    <w:rPr>
      <w:i/>
    </w:rPr>
  </w:style>
  <w:style w:type="character" w:customStyle="1" w:styleId="ItemHeadChar">
    <w:name w:val="ItemHead Char"/>
    <w:aliases w:val="ih Char"/>
    <w:basedOn w:val="DefaultParagraphFont"/>
    <w:link w:val="ItemHead"/>
    <w:rsid w:val="00C33209"/>
    <w:rPr>
      <w:rFonts w:ascii="Arial" w:hAnsi="Arial"/>
      <w:b/>
      <w:kern w:val="28"/>
      <w:sz w:val="24"/>
    </w:rPr>
  </w:style>
  <w:style w:type="character" w:customStyle="1" w:styleId="paragraphChar">
    <w:name w:val="paragraph Char"/>
    <w:aliases w:val="a Char"/>
    <w:basedOn w:val="DefaultParagraphFont"/>
    <w:link w:val="paragraph"/>
    <w:rsid w:val="00D9315F"/>
    <w:rPr>
      <w:sz w:val="22"/>
    </w:rPr>
  </w:style>
  <w:style w:type="character" w:customStyle="1" w:styleId="subsectionChar">
    <w:name w:val="subsection Char"/>
    <w:aliases w:val="ss Char"/>
    <w:basedOn w:val="DefaultParagraphFont"/>
    <w:link w:val="subsection"/>
    <w:rsid w:val="00D9315F"/>
    <w:rPr>
      <w:sz w:val="22"/>
    </w:rPr>
  </w:style>
  <w:style w:type="character" w:customStyle="1" w:styleId="HeaderChar">
    <w:name w:val="Header Char"/>
    <w:basedOn w:val="DefaultParagraphFont"/>
    <w:link w:val="Header"/>
    <w:rsid w:val="005B4B94"/>
    <w:rPr>
      <w:sz w:val="16"/>
    </w:rPr>
  </w:style>
  <w:style w:type="paragraph" w:customStyle="1" w:styleId="OPCParaBase">
    <w:name w:val="OPCParaBase"/>
    <w:qFormat/>
    <w:rsid w:val="005B4B94"/>
    <w:pPr>
      <w:spacing w:line="260" w:lineRule="atLeast"/>
    </w:pPr>
    <w:rPr>
      <w:sz w:val="22"/>
    </w:rPr>
  </w:style>
  <w:style w:type="paragraph" w:customStyle="1" w:styleId="WRStyle">
    <w:name w:val="WR Style"/>
    <w:aliases w:val="WR"/>
    <w:basedOn w:val="OPCParaBase"/>
    <w:rsid w:val="005B4B94"/>
    <w:pPr>
      <w:spacing w:before="240" w:line="240" w:lineRule="auto"/>
      <w:ind w:left="284" w:hanging="284"/>
    </w:pPr>
    <w:rPr>
      <w:b/>
      <w:i/>
      <w:kern w:val="28"/>
      <w:sz w:val="24"/>
    </w:rPr>
  </w:style>
  <w:style w:type="numbering" w:customStyle="1" w:styleId="OPCBodyList">
    <w:name w:val="OPCBodyList"/>
    <w:uiPriority w:val="99"/>
    <w:rsid w:val="004E2170"/>
    <w:pPr>
      <w:numPr>
        <w:numId w:val="25"/>
      </w:numPr>
    </w:pPr>
  </w:style>
  <w:style w:type="paragraph" w:customStyle="1" w:styleId="noteToPara">
    <w:name w:val="noteToPara"/>
    <w:aliases w:val="ntp"/>
    <w:basedOn w:val="OPCParaBase"/>
    <w:rsid w:val="005B4B94"/>
    <w:pPr>
      <w:spacing w:before="122" w:line="198" w:lineRule="exact"/>
      <w:ind w:left="2353" w:hanging="709"/>
    </w:pPr>
    <w:rPr>
      <w:sz w:val="18"/>
    </w:rPr>
  </w:style>
  <w:style w:type="character" w:customStyle="1" w:styleId="FooterChar">
    <w:name w:val="Footer Char"/>
    <w:basedOn w:val="DefaultParagraphFont"/>
    <w:link w:val="Footer"/>
    <w:rsid w:val="005B4B94"/>
    <w:rPr>
      <w:sz w:val="22"/>
      <w:szCs w:val="24"/>
    </w:rPr>
  </w:style>
  <w:style w:type="character" w:customStyle="1" w:styleId="BalloonTextChar">
    <w:name w:val="Balloon Text Char"/>
    <w:basedOn w:val="DefaultParagraphFont"/>
    <w:link w:val="BalloonText"/>
    <w:uiPriority w:val="99"/>
    <w:rsid w:val="005B4B94"/>
    <w:rPr>
      <w:rFonts w:ascii="Tahoma" w:eastAsiaTheme="minorHAnsi" w:hAnsi="Tahoma" w:cs="Tahoma"/>
      <w:sz w:val="16"/>
      <w:szCs w:val="16"/>
      <w:lang w:eastAsia="en-US"/>
    </w:rPr>
  </w:style>
  <w:style w:type="table" w:customStyle="1" w:styleId="CFlag">
    <w:name w:val="CFlag"/>
    <w:basedOn w:val="TableNormal"/>
    <w:uiPriority w:val="99"/>
    <w:rsid w:val="005B4B94"/>
    <w:tblPr/>
  </w:style>
  <w:style w:type="paragraph" w:customStyle="1" w:styleId="SignCoverPageEnd">
    <w:name w:val="SignCoverPageEnd"/>
    <w:basedOn w:val="OPCParaBase"/>
    <w:next w:val="Normal"/>
    <w:rsid w:val="005B4B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4B94"/>
    <w:pPr>
      <w:pBdr>
        <w:top w:val="single" w:sz="4" w:space="1" w:color="auto"/>
      </w:pBdr>
      <w:spacing w:before="360"/>
      <w:ind w:right="397"/>
      <w:jc w:val="both"/>
    </w:pPr>
  </w:style>
  <w:style w:type="paragraph" w:customStyle="1" w:styleId="ENotesHeading1">
    <w:name w:val="ENotesHeading 1"/>
    <w:aliases w:val="Enh1"/>
    <w:basedOn w:val="OPCParaBase"/>
    <w:next w:val="Normal"/>
    <w:rsid w:val="005B4B94"/>
    <w:pPr>
      <w:spacing w:before="120"/>
      <w:outlineLvl w:val="1"/>
    </w:pPr>
    <w:rPr>
      <w:b/>
      <w:sz w:val="28"/>
      <w:szCs w:val="28"/>
    </w:rPr>
  </w:style>
  <w:style w:type="paragraph" w:customStyle="1" w:styleId="ENotesHeading2">
    <w:name w:val="ENotesHeading 2"/>
    <w:aliases w:val="Enh2"/>
    <w:basedOn w:val="OPCParaBase"/>
    <w:next w:val="Normal"/>
    <w:rsid w:val="005B4B94"/>
    <w:pPr>
      <w:spacing w:before="120" w:after="120"/>
      <w:outlineLvl w:val="2"/>
    </w:pPr>
    <w:rPr>
      <w:b/>
      <w:sz w:val="24"/>
      <w:szCs w:val="28"/>
    </w:rPr>
  </w:style>
  <w:style w:type="paragraph" w:customStyle="1" w:styleId="CompiledActNo">
    <w:name w:val="CompiledActNo"/>
    <w:basedOn w:val="OPCParaBase"/>
    <w:next w:val="Normal"/>
    <w:rsid w:val="005B4B94"/>
    <w:rPr>
      <w:b/>
      <w:sz w:val="24"/>
      <w:szCs w:val="24"/>
    </w:rPr>
  </w:style>
  <w:style w:type="paragraph" w:customStyle="1" w:styleId="ENotesHeading3">
    <w:name w:val="ENotesHeading 3"/>
    <w:aliases w:val="Enh3"/>
    <w:basedOn w:val="OPCParaBase"/>
    <w:next w:val="Normal"/>
    <w:rsid w:val="005B4B94"/>
    <w:pPr>
      <w:keepNext/>
      <w:spacing w:before="120" w:line="240" w:lineRule="auto"/>
      <w:outlineLvl w:val="4"/>
    </w:pPr>
    <w:rPr>
      <w:b/>
      <w:szCs w:val="24"/>
    </w:rPr>
  </w:style>
  <w:style w:type="paragraph" w:customStyle="1" w:styleId="ENotesText">
    <w:name w:val="ENotesText"/>
    <w:aliases w:val="Ent,ENt"/>
    <w:basedOn w:val="OPCParaBase"/>
    <w:next w:val="Normal"/>
    <w:rsid w:val="005B4B94"/>
    <w:pPr>
      <w:spacing w:before="120"/>
    </w:pPr>
  </w:style>
  <w:style w:type="paragraph" w:customStyle="1" w:styleId="CompiledMadeUnder">
    <w:name w:val="CompiledMadeUnder"/>
    <w:basedOn w:val="OPCParaBase"/>
    <w:next w:val="Normal"/>
    <w:rsid w:val="005B4B94"/>
    <w:rPr>
      <w:i/>
      <w:sz w:val="24"/>
      <w:szCs w:val="24"/>
    </w:rPr>
  </w:style>
  <w:style w:type="paragraph" w:customStyle="1" w:styleId="Paragraphsub-sub-sub">
    <w:name w:val="Paragraph(sub-sub-sub)"/>
    <w:aliases w:val="aaaa"/>
    <w:basedOn w:val="OPCParaBase"/>
    <w:rsid w:val="005B4B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4B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4B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4B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4B9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4B94"/>
    <w:pPr>
      <w:spacing w:before="60" w:line="240" w:lineRule="auto"/>
    </w:pPr>
    <w:rPr>
      <w:rFonts w:cs="Arial"/>
      <w:sz w:val="20"/>
      <w:szCs w:val="22"/>
    </w:rPr>
  </w:style>
  <w:style w:type="paragraph" w:customStyle="1" w:styleId="ActHead10">
    <w:name w:val="ActHead 10"/>
    <w:aliases w:val="sp"/>
    <w:basedOn w:val="OPCParaBase"/>
    <w:next w:val="ActHead3"/>
    <w:rsid w:val="005B4B94"/>
    <w:pPr>
      <w:keepNext/>
      <w:spacing w:before="280" w:line="240" w:lineRule="auto"/>
      <w:outlineLvl w:val="1"/>
    </w:pPr>
    <w:rPr>
      <w:b/>
      <w:sz w:val="32"/>
      <w:szCs w:val="30"/>
    </w:rPr>
  </w:style>
  <w:style w:type="paragraph" w:customStyle="1" w:styleId="TableHeading">
    <w:name w:val="TableHeading"/>
    <w:aliases w:val="th"/>
    <w:basedOn w:val="OPCParaBase"/>
    <w:next w:val="Tabletext"/>
    <w:rsid w:val="005B4B94"/>
    <w:pPr>
      <w:keepNext/>
      <w:spacing w:before="60" w:line="240" w:lineRule="atLeast"/>
    </w:pPr>
    <w:rPr>
      <w:b/>
      <w:sz w:val="20"/>
    </w:rPr>
  </w:style>
  <w:style w:type="paragraph" w:customStyle="1" w:styleId="NoteToSubpara">
    <w:name w:val="NoteToSubpara"/>
    <w:aliases w:val="nts"/>
    <w:basedOn w:val="OPCParaBase"/>
    <w:rsid w:val="005B4B94"/>
    <w:pPr>
      <w:spacing w:before="40" w:line="198" w:lineRule="exact"/>
      <w:ind w:left="2835" w:hanging="709"/>
    </w:pPr>
    <w:rPr>
      <w:sz w:val="18"/>
    </w:rPr>
  </w:style>
  <w:style w:type="paragraph" w:customStyle="1" w:styleId="ENoteTableText">
    <w:name w:val="ENoteTableText"/>
    <w:aliases w:val="entt"/>
    <w:basedOn w:val="OPCParaBase"/>
    <w:rsid w:val="005B4B94"/>
    <w:pPr>
      <w:spacing w:before="60" w:line="240" w:lineRule="atLeast"/>
    </w:pPr>
    <w:rPr>
      <w:sz w:val="16"/>
    </w:rPr>
  </w:style>
  <w:style w:type="paragraph" w:customStyle="1" w:styleId="ENoteTableHeading">
    <w:name w:val="ENoteTableHeading"/>
    <w:aliases w:val="enth"/>
    <w:basedOn w:val="OPCParaBase"/>
    <w:rsid w:val="005B4B94"/>
    <w:pPr>
      <w:keepNext/>
      <w:spacing w:before="60" w:line="240" w:lineRule="atLeast"/>
    </w:pPr>
    <w:rPr>
      <w:rFonts w:ascii="Arial" w:hAnsi="Arial"/>
      <w:b/>
      <w:sz w:val="16"/>
    </w:rPr>
  </w:style>
  <w:style w:type="paragraph" w:customStyle="1" w:styleId="ENoteTTi">
    <w:name w:val="ENoteTTi"/>
    <w:aliases w:val="entti"/>
    <w:basedOn w:val="OPCParaBase"/>
    <w:rsid w:val="005B4B94"/>
    <w:pPr>
      <w:keepNext/>
      <w:spacing w:before="60" w:line="240" w:lineRule="atLeast"/>
      <w:ind w:left="170"/>
    </w:pPr>
    <w:rPr>
      <w:sz w:val="16"/>
    </w:rPr>
  </w:style>
  <w:style w:type="paragraph" w:customStyle="1" w:styleId="ENoteTTIndentHeading">
    <w:name w:val="ENoteTTIndentHeading"/>
    <w:aliases w:val="enTTHi"/>
    <w:basedOn w:val="OPCParaBase"/>
    <w:rsid w:val="005B4B94"/>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5B4B94"/>
    <w:pPr>
      <w:spacing w:before="240"/>
    </w:pPr>
    <w:rPr>
      <w:sz w:val="24"/>
      <w:szCs w:val="24"/>
    </w:rPr>
  </w:style>
  <w:style w:type="paragraph" w:customStyle="1" w:styleId="SubPartCASA">
    <w:name w:val="SubPart(CASA)"/>
    <w:aliases w:val="csp"/>
    <w:basedOn w:val="OPCParaBase"/>
    <w:next w:val="ActHead3"/>
    <w:rsid w:val="005B4B94"/>
    <w:pPr>
      <w:keepNext/>
      <w:keepLines/>
      <w:spacing w:before="280"/>
      <w:outlineLvl w:val="1"/>
    </w:pPr>
    <w:rPr>
      <w:b/>
      <w:kern w:val="28"/>
      <w:sz w:val="32"/>
    </w:rPr>
  </w:style>
  <w:style w:type="character" w:customStyle="1" w:styleId="CharSubPartTextCASA">
    <w:name w:val="CharSubPartText(CASA)"/>
    <w:basedOn w:val="OPCCharBase"/>
    <w:uiPriority w:val="1"/>
    <w:rsid w:val="005B4B94"/>
  </w:style>
  <w:style w:type="character" w:customStyle="1" w:styleId="CharSubPartNoCASA">
    <w:name w:val="CharSubPartNo(CASA)"/>
    <w:basedOn w:val="OPCCharBase"/>
    <w:uiPriority w:val="1"/>
    <w:rsid w:val="005B4B94"/>
  </w:style>
  <w:style w:type="paragraph" w:customStyle="1" w:styleId="ENoteTTIndentHeadingSub">
    <w:name w:val="ENoteTTIndentHeadingSub"/>
    <w:aliases w:val="enTTHis"/>
    <w:basedOn w:val="OPCParaBase"/>
    <w:rsid w:val="005B4B94"/>
    <w:pPr>
      <w:keepNext/>
      <w:spacing w:before="60" w:line="240" w:lineRule="atLeast"/>
      <w:ind w:left="340"/>
    </w:pPr>
    <w:rPr>
      <w:b/>
      <w:sz w:val="16"/>
    </w:rPr>
  </w:style>
  <w:style w:type="paragraph" w:customStyle="1" w:styleId="ENoteTTiSub">
    <w:name w:val="ENoteTTiSub"/>
    <w:aliases w:val="enttis"/>
    <w:basedOn w:val="OPCParaBase"/>
    <w:rsid w:val="005B4B94"/>
    <w:pPr>
      <w:keepNext/>
      <w:spacing w:before="60" w:line="240" w:lineRule="atLeast"/>
      <w:ind w:left="340"/>
    </w:pPr>
    <w:rPr>
      <w:sz w:val="16"/>
    </w:rPr>
  </w:style>
  <w:style w:type="paragraph" w:customStyle="1" w:styleId="SubDivisionMigration">
    <w:name w:val="SubDivisionMigration"/>
    <w:aliases w:val="sdm"/>
    <w:basedOn w:val="OPCParaBase"/>
    <w:rsid w:val="005B4B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4B94"/>
    <w:pPr>
      <w:keepNext/>
      <w:keepLines/>
      <w:spacing w:before="240" w:line="240" w:lineRule="auto"/>
      <w:ind w:left="1134" w:hanging="1134"/>
    </w:pPr>
    <w:rPr>
      <w:b/>
      <w:sz w:val="28"/>
    </w:rPr>
  </w:style>
  <w:style w:type="paragraph" w:customStyle="1" w:styleId="FreeForm">
    <w:name w:val="FreeForm"/>
    <w:rsid w:val="005B4B94"/>
    <w:rPr>
      <w:rFonts w:ascii="Arial" w:eastAsiaTheme="minorHAnsi" w:hAnsi="Arial" w:cstheme="minorBidi"/>
      <w:sz w:val="22"/>
      <w:lang w:eastAsia="en-US"/>
    </w:rPr>
  </w:style>
  <w:style w:type="paragraph" w:customStyle="1" w:styleId="SOText">
    <w:name w:val="SO Text"/>
    <w:aliases w:val="sot"/>
    <w:link w:val="SOTextChar"/>
    <w:rsid w:val="005B4B9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B4B94"/>
    <w:rPr>
      <w:rFonts w:eastAsiaTheme="minorHAnsi" w:cstheme="minorBidi"/>
      <w:sz w:val="22"/>
      <w:lang w:eastAsia="en-US"/>
    </w:rPr>
  </w:style>
  <w:style w:type="paragraph" w:customStyle="1" w:styleId="SOTextNote">
    <w:name w:val="SO TextNote"/>
    <w:aliases w:val="sont"/>
    <w:basedOn w:val="SOText"/>
    <w:qFormat/>
    <w:rsid w:val="005B4B94"/>
    <w:pPr>
      <w:spacing w:before="122" w:line="198" w:lineRule="exact"/>
      <w:ind w:left="1843" w:hanging="709"/>
    </w:pPr>
    <w:rPr>
      <w:sz w:val="18"/>
    </w:rPr>
  </w:style>
  <w:style w:type="paragraph" w:customStyle="1" w:styleId="SOPara">
    <w:name w:val="SO Para"/>
    <w:aliases w:val="soa"/>
    <w:basedOn w:val="SOText"/>
    <w:link w:val="SOParaChar"/>
    <w:qFormat/>
    <w:rsid w:val="005B4B94"/>
    <w:pPr>
      <w:tabs>
        <w:tab w:val="right" w:pos="1786"/>
      </w:tabs>
      <w:spacing w:before="40"/>
      <w:ind w:left="2070" w:hanging="936"/>
    </w:pPr>
  </w:style>
  <w:style w:type="character" w:customStyle="1" w:styleId="SOParaChar">
    <w:name w:val="SO Para Char"/>
    <w:aliases w:val="soa Char"/>
    <w:basedOn w:val="DefaultParagraphFont"/>
    <w:link w:val="SOPara"/>
    <w:rsid w:val="005B4B94"/>
    <w:rPr>
      <w:rFonts w:eastAsiaTheme="minorHAnsi" w:cstheme="minorBidi"/>
      <w:sz w:val="22"/>
      <w:lang w:eastAsia="en-US"/>
    </w:rPr>
  </w:style>
  <w:style w:type="paragraph" w:customStyle="1" w:styleId="FileName">
    <w:name w:val="FileName"/>
    <w:basedOn w:val="Normal"/>
    <w:rsid w:val="005B4B94"/>
  </w:style>
  <w:style w:type="paragraph" w:customStyle="1" w:styleId="SOHeadBold">
    <w:name w:val="SO HeadBold"/>
    <w:aliases w:val="sohb"/>
    <w:basedOn w:val="SOText"/>
    <w:next w:val="SOText"/>
    <w:link w:val="SOHeadBoldChar"/>
    <w:qFormat/>
    <w:rsid w:val="005B4B94"/>
    <w:rPr>
      <w:b/>
    </w:rPr>
  </w:style>
  <w:style w:type="character" w:customStyle="1" w:styleId="SOHeadBoldChar">
    <w:name w:val="SO HeadBold Char"/>
    <w:aliases w:val="sohb Char"/>
    <w:basedOn w:val="DefaultParagraphFont"/>
    <w:link w:val="SOHeadBold"/>
    <w:rsid w:val="005B4B9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B4B94"/>
    <w:rPr>
      <w:i/>
    </w:rPr>
  </w:style>
  <w:style w:type="character" w:customStyle="1" w:styleId="SOHeadItalicChar">
    <w:name w:val="SO HeadItalic Char"/>
    <w:aliases w:val="sohi Char"/>
    <w:basedOn w:val="DefaultParagraphFont"/>
    <w:link w:val="SOHeadItalic"/>
    <w:rsid w:val="005B4B94"/>
    <w:rPr>
      <w:rFonts w:eastAsiaTheme="minorHAnsi" w:cstheme="minorBidi"/>
      <w:i/>
      <w:sz w:val="22"/>
      <w:lang w:eastAsia="en-US"/>
    </w:rPr>
  </w:style>
  <w:style w:type="paragraph" w:customStyle="1" w:styleId="SOBullet">
    <w:name w:val="SO Bullet"/>
    <w:aliases w:val="sotb"/>
    <w:basedOn w:val="SOText"/>
    <w:link w:val="SOBulletChar"/>
    <w:qFormat/>
    <w:rsid w:val="005B4B94"/>
    <w:pPr>
      <w:ind w:left="1559" w:hanging="425"/>
    </w:pPr>
  </w:style>
  <w:style w:type="character" w:customStyle="1" w:styleId="SOBulletChar">
    <w:name w:val="SO Bullet Char"/>
    <w:aliases w:val="sotb Char"/>
    <w:basedOn w:val="DefaultParagraphFont"/>
    <w:link w:val="SOBullet"/>
    <w:rsid w:val="005B4B94"/>
    <w:rPr>
      <w:rFonts w:eastAsiaTheme="minorHAnsi" w:cstheme="minorBidi"/>
      <w:sz w:val="22"/>
      <w:lang w:eastAsia="en-US"/>
    </w:rPr>
  </w:style>
  <w:style w:type="paragraph" w:customStyle="1" w:styleId="SOBulletNote">
    <w:name w:val="SO BulletNote"/>
    <w:aliases w:val="sonb"/>
    <w:basedOn w:val="SOTextNote"/>
    <w:link w:val="SOBulletNoteChar"/>
    <w:qFormat/>
    <w:rsid w:val="005B4B94"/>
    <w:pPr>
      <w:tabs>
        <w:tab w:val="left" w:pos="1560"/>
      </w:tabs>
      <w:ind w:left="2268" w:hanging="1134"/>
    </w:pPr>
  </w:style>
  <w:style w:type="character" w:customStyle="1" w:styleId="SOBulletNoteChar">
    <w:name w:val="SO BulletNote Char"/>
    <w:aliases w:val="sonb Char"/>
    <w:basedOn w:val="DefaultParagraphFont"/>
    <w:link w:val="SOBulletNote"/>
    <w:rsid w:val="005B4B94"/>
    <w:rPr>
      <w:rFonts w:eastAsiaTheme="minorHAnsi" w:cstheme="minorBidi"/>
      <w:sz w:val="18"/>
      <w:lang w:eastAsia="en-US"/>
    </w:rPr>
  </w:style>
  <w:style w:type="paragraph" w:customStyle="1" w:styleId="EnStatement">
    <w:name w:val="EnStatement"/>
    <w:basedOn w:val="Normal"/>
    <w:rsid w:val="005B4B94"/>
    <w:pPr>
      <w:numPr>
        <w:numId w:val="27"/>
      </w:numPr>
    </w:pPr>
    <w:rPr>
      <w:rFonts w:eastAsia="Times New Roman" w:cs="Times New Roman"/>
      <w:lang w:eastAsia="en-AU"/>
    </w:rPr>
  </w:style>
  <w:style w:type="paragraph" w:customStyle="1" w:styleId="EnStatementHeading">
    <w:name w:val="EnStatementHeading"/>
    <w:basedOn w:val="Normal"/>
    <w:rsid w:val="005B4B94"/>
    <w:rPr>
      <w:rFonts w:eastAsia="Times New Roman" w:cs="Times New Roman"/>
      <w:b/>
      <w:lang w:eastAsia="en-AU"/>
    </w:rPr>
  </w:style>
  <w:style w:type="paragraph" w:styleId="Revision">
    <w:name w:val="Revision"/>
    <w:hidden/>
    <w:uiPriority w:val="99"/>
    <w:semiHidden/>
    <w:rsid w:val="00F32298"/>
    <w:rPr>
      <w:rFonts w:eastAsiaTheme="minorHAnsi" w:cstheme="minorBidi"/>
      <w:sz w:val="22"/>
      <w:lang w:eastAsia="en-US"/>
    </w:rPr>
  </w:style>
  <w:style w:type="paragraph" w:customStyle="1" w:styleId="Transitional">
    <w:name w:val="Transitional"/>
    <w:aliases w:val="tr"/>
    <w:basedOn w:val="Normal"/>
    <w:next w:val="Normal"/>
    <w:rsid w:val="005B4B9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5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6475C-EEDC-4418-89D8-1BD02802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195</Pages>
  <Words>42463</Words>
  <Characters>201090</Characters>
  <Application>Microsoft Office Word</Application>
  <DocSecurity>0</DocSecurity>
  <PresentationFormat/>
  <Lines>5945</Lines>
  <Paragraphs>3288</Paragraphs>
  <ScaleCrop>false</ScaleCrop>
  <HeadingPairs>
    <vt:vector size="2" baseType="variant">
      <vt:variant>
        <vt:lpstr>Title</vt:lpstr>
      </vt:variant>
      <vt:variant>
        <vt:i4>1</vt:i4>
      </vt:variant>
    </vt:vector>
  </HeadingPairs>
  <TitlesOfParts>
    <vt:vector size="1" baseType="lpstr">
      <vt:lpstr>Retirement Savings Accounts Act 1997</vt:lpstr>
    </vt:vector>
  </TitlesOfParts>
  <Manager/>
  <Company/>
  <LinksUpToDate>false</LinksUpToDate>
  <CharactersWithSpaces>242005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Savings Accounts Act 1997</dc:title>
  <dc:subject/>
  <dc:creator/>
  <cp:keywords/>
  <dc:description/>
  <cp:lastModifiedBy/>
  <cp:revision>1</cp:revision>
  <cp:lastPrinted>2013-02-24T22:32:00Z</cp:lastPrinted>
  <dcterms:created xsi:type="dcterms:W3CDTF">2021-04-06T23:39:00Z</dcterms:created>
  <dcterms:modified xsi:type="dcterms:W3CDTF">2021-04-06T23:39:00Z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Retirement Savings Accounts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oNotAsk">
    <vt:lpwstr>1</vt:lpwstr>
  </property>
  <property fmtid="{D5CDD505-2E9C-101B-9397-08002B2CF9AE}" pid="11" name="ChangedTitle">
    <vt:lpwstr>Note:	These benefits may be provided directly from the RSA or from policies paid for using money from the RSA.</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46</vt:lpwstr>
  </property>
  <property fmtid="{D5CDD505-2E9C-101B-9397-08002B2CF9AE}" pid="15" name="StartDate">
    <vt:filetime>2021-03-22T14:00:00Z</vt:filetime>
  </property>
  <property fmtid="{D5CDD505-2E9C-101B-9397-08002B2CF9AE}" pid="16" name="PreparedDate">
    <vt:filetime>2016-04-20T14:00:00Z</vt:filetime>
  </property>
  <property fmtid="{D5CDD505-2E9C-101B-9397-08002B2CF9AE}" pid="17" name="RegisteredDate">
    <vt:filetime>2021-04-06T14:00:00Z</vt:filetime>
  </property>
  <property fmtid="{D5CDD505-2E9C-101B-9397-08002B2CF9AE}" pid="18" name="IncludesUpTo">
    <vt:lpwstr>Act No. 24, 2021</vt:lpwstr>
  </property>
</Properties>
</file>